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3134D" w14:textId="77777777" w:rsidR="00652BAF" w:rsidRDefault="00652BAF" w:rsidP="00652BAF">
      <w:pPr>
        <w:spacing w:after="0"/>
        <w:jc w:val="right"/>
        <w:rPr>
          <w:sz w:val="21"/>
          <w:szCs w:val="22"/>
        </w:rPr>
      </w:pPr>
      <w:r>
        <w:rPr>
          <w:rFonts w:hint="eastAsia"/>
          <w:sz w:val="21"/>
          <w:szCs w:val="22"/>
        </w:rPr>
        <w:t>計算機科学実習Ⅳ</w:t>
      </w:r>
    </w:p>
    <w:p w14:paraId="175840D9" w14:textId="24ADE721" w:rsidR="00652BAF" w:rsidRDefault="00652BAF" w:rsidP="00652BAF">
      <w:pPr>
        <w:spacing w:after="0"/>
        <w:jc w:val="right"/>
        <w:rPr>
          <w:rFonts w:hint="eastAsia"/>
          <w:sz w:val="21"/>
          <w:szCs w:val="22"/>
        </w:rPr>
      </w:pPr>
      <w:r>
        <w:rPr>
          <w:sz w:val="21"/>
          <w:szCs w:val="22"/>
        </w:rPr>
        <w:t>2024/1</w:t>
      </w:r>
      <w:r>
        <w:rPr>
          <w:rFonts w:hint="eastAsia"/>
          <w:sz w:val="21"/>
          <w:szCs w:val="22"/>
        </w:rPr>
        <w:t>1</w:t>
      </w:r>
      <w:r>
        <w:rPr>
          <w:sz w:val="21"/>
          <w:szCs w:val="22"/>
        </w:rPr>
        <w:t>/</w:t>
      </w:r>
      <w:r>
        <w:rPr>
          <w:rFonts w:hint="eastAsia"/>
          <w:sz w:val="21"/>
          <w:szCs w:val="22"/>
        </w:rPr>
        <w:t>8</w:t>
      </w:r>
    </w:p>
    <w:p w14:paraId="2FBC9070" w14:textId="77777777" w:rsidR="00652BAF" w:rsidRPr="00601671" w:rsidRDefault="00652BAF" w:rsidP="00652BAF">
      <w:pPr>
        <w:spacing w:after="0"/>
        <w:jc w:val="right"/>
        <w:rPr>
          <w:sz w:val="21"/>
          <w:szCs w:val="22"/>
        </w:rPr>
      </w:pPr>
      <w:r>
        <w:rPr>
          <w:rFonts w:hint="eastAsia"/>
          <w:sz w:val="21"/>
          <w:szCs w:val="22"/>
        </w:rPr>
        <w:t>長谷真暉</w:t>
      </w:r>
    </w:p>
    <w:p w14:paraId="6FFDD6BA" w14:textId="77777777" w:rsidR="00652BAF" w:rsidRDefault="00652BAF" w:rsidP="00652BAF">
      <w:pPr>
        <w:spacing w:after="0"/>
        <w:jc w:val="right"/>
        <w:rPr>
          <w:sz w:val="21"/>
          <w:szCs w:val="22"/>
        </w:rPr>
      </w:pPr>
      <w:r>
        <w:rPr>
          <w:rFonts w:hint="eastAsia"/>
          <w:sz w:val="21"/>
          <w:szCs w:val="22"/>
        </w:rPr>
        <w:t>1029341181</w:t>
      </w:r>
    </w:p>
    <w:p w14:paraId="0142BFE7" w14:textId="77777777" w:rsidR="00652BAF" w:rsidRPr="00652BAF" w:rsidRDefault="00652BAF" w:rsidP="00652BAF">
      <w:pPr>
        <w:spacing w:after="0"/>
        <w:jc w:val="center"/>
      </w:pPr>
      <w:r w:rsidRPr="00652BAF">
        <w:rPr>
          <w:rFonts w:hint="eastAsia"/>
        </w:rPr>
        <w:t>課題</w:t>
      </w:r>
      <w:r w:rsidRPr="00652BAF">
        <w:t xml:space="preserve"> 2 音響信号操作 GUI 作成</w:t>
      </w:r>
    </w:p>
    <w:p w14:paraId="47333310" w14:textId="3E88B28F" w:rsidR="00652BAF" w:rsidRPr="00652BAF" w:rsidRDefault="00652BAF" w:rsidP="00652BAF">
      <w:pPr>
        <w:spacing w:after="0"/>
        <w:rPr>
          <w:sz w:val="21"/>
          <w:szCs w:val="22"/>
        </w:rPr>
      </w:pPr>
      <w:r w:rsidRPr="00652BAF">
        <w:rPr>
          <w:rFonts w:hint="eastAsia"/>
          <w:sz w:val="21"/>
          <w:szCs w:val="22"/>
        </w:rPr>
        <w:t>音響信号ファイルを読み込み，音響信号を操作するグラフィカルユーザーインタフェースを作成せよ．少なくとも以下の操作を可能にすること．</w:t>
      </w:r>
    </w:p>
    <w:p w14:paraId="123AC24F" w14:textId="77777777" w:rsidR="00652BAF" w:rsidRPr="00652BAF" w:rsidRDefault="00652BAF" w:rsidP="00652BAF">
      <w:pPr>
        <w:spacing w:after="0"/>
        <w:rPr>
          <w:sz w:val="21"/>
          <w:szCs w:val="22"/>
        </w:rPr>
      </w:pPr>
      <w:r w:rsidRPr="00652BAF">
        <w:rPr>
          <w:sz w:val="21"/>
          <w:szCs w:val="22"/>
        </w:rPr>
        <w:t>1. ボイスチェンジ</w:t>
      </w:r>
    </w:p>
    <w:p w14:paraId="733D0DD7" w14:textId="77777777" w:rsidR="00652BAF" w:rsidRPr="00652BAF" w:rsidRDefault="00652BAF" w:rsidP="00652BAF">
      <w:pPr>
        <w:spacing w:after="0"/>
        <w:rPr>
          <w:sz w:val="21"/>
          <w:szCs w:val="22"/>
        </w:rPr>
      </w:pPr>
      <w:r w:rsidRPr="00652BAF">
        <w:rPr>
          <w:sz w:val="21"/>
          <w:szCs w:val="22"/>
        </w:rPr>
        <w:t>2. トレモロ</w:t>
      </w:r>
    </w:p>
    <w:p w14:paraId="0848D357" w14:textId="77777777" w:rsidR="00652BAF" w:rsidRPr="00652BAF" w:rsidRDefault="00652BAF" w:rsidP="00652BAF">
      <w:pPr>
        <w:spacing w:after="0"/>
        <w:rPr>
          <w:sz w:val="21"/>
          <w:szCs w:val="22"/>
        </w:rPr>
      </w:pPr>
      <w:r w:rsidRPr="00652BAF">
        <w:rPr>
          <w:rFonts w:hint="eastAsia"/>
          <w:sz w:val="21"/>
          <w:szCs w:val="22"/>
        </w:rPr>
        <w:t>加えて，このインタフェースがより便利なものになるように改良せよ．例えば以下のような改良が考えられる</w:t>
      </w:r>
    </w:p>
    <w:p w14:paraId="6CE0692D" w14:textId="77777777" w:rsidR="00652BAF" w:rsidRPr="00652BAF" w:rsidRDefault="00652BAF" w:rsidP="00652BAF">
      <w:pPr>
        <w:spacing w:after="0"/>
        <w:rPr>
          <w:sz w:val="21"/>
          <w:szCs w:val="22"/>
        </w:rPr>
      </w:pPr>
      <w:r w:rsidRPr="00652BAF">
        <w:rPr>
          <w:rFonts w:hint="eastAsia"/>
          <w:sz w:val="21"/>
          <w:szCs w:val="22"/>
        </w:rPr>
        <w:t>が，もちろんこれ以外の改良でも構わない．創意工夫すること．</w:t>
      </w:r>
    </w:p>
    <w:p w14:paraId="782FC281" w14:textId="77777777" w:rsidR="00652BAF" w:rsidRPr="00652BAF" w:rsidRDefault="00652BAF" w:rsidP="00652BAF">
      <w:pPr>
        <w:spacing w:after="0"/>
        <w:rPr>
          <w:sz w:val="21"/>
          <w:szCs w:val="22"/>
        </w:rPr>
      </w:pPr>
      <w:r w:rsidRPr="00652BAF">
        <w:rPr>
          <w:rFonts w:hint="eastAsia"/>
          <w:sz w:val="21"/>
          <w:szCs w:val="22"/>
        </w:rPr>
        <w:t>•</w:t>
      </w:r>
      <w:r w:rsidRPr="00652BAF">
        <w:rPr>
          <w:sz w:val="21"/>
          <w:szCs w:val="22"/>
        </w:rPr>
        <w:t xml:space="preserve"> エフェクトのパラメータを GUI 上で変更できる．</w:t>
      </w:r>
    </w:p>
    <w:p w14:paraId="5B45C313" w14:textId="77777777" w:rsidR="00652BAF" w:rsidRPr="00652BAF" w:rsidRDefault="00652BAF" w:rsidP="00652BAF">
      <w:pPr>
        <w:spacing w:after="0"/>
        <w:rPr>
          <w:sz w:val="21"/>
          <w:szCs w:val="22"/>
        </w:rPr>
      </w:pPr>
      <w:r w:rsidRPr="00652BAF">
        <w:rPr>
          <w:rFonts w:hint="eastAsia"/>
          <w:sz w:val="21"/>
          <w:szCs w:val="22"/>
        </w:rPr>
        <w:t>•</w:t>
      </w:r>
      <w:r w:rsidRPr="00652BAF">
        <w:rPr>
          <w:sz w:val="21"/>
          <w:szCs w:val="22"/>
        </w:rPr>
        <w:t xml:space="preserve"> 選択した区間のみにエフェクトを施す．</w:t>
      </w:r>
    </w:p>
    <w:p w14:paraId="3C038F6E" w14:textId="6B4D7546" w:rsidR="00652BAF" w:rsidRDefault="00652BAF" w:rsidP="00652BAF">
      <w:pPr>
        <w:spacing w:after="0"/>
        <w:rPr>
          <w:sz w:val="21"/>
          <w:szCs w:val="22"/>
        </w:rPr>
      </w:pPr>
      <w:r w:rsidRPr="00652BAF">
        <w:rPr>
          <w:rFonts w:hint="eastAsia"/>
          <w:sz w:val="21"/>
          <w:szCs w:val="22"/>
        </w:rPr>
        <w:t>•</w:t>
      </w:r>
      <w:r w:rsidRPr="00652BAF">
        <w:rPr>
          <w:sz w:val="21"/>
          <w:szCs w:val="22"/>
        </w:rPr>
        <w:t xml:space="preserve"> ビブラート，エコー，コンプレッサー，ディレイ，LPF（ローパスフィルタ）など他のエフェクタを実</w:t>
      </w:r>
      <w:r w:rsidRPr="00652BAF">
        <w:rPr>
          <w:rFonts w:hint="eastAsia"/>
          <w:sz w:val="21"/>
          <w:szCs w:val="22"/>
        </w:rPr>
        <w:t>装する．</w:t>
      </w:r>
    </w:p>
    <w:p w14:paraId="1C07E7D1" w14:textId="77777777" w:rsidR="00652BAF" w:rsidRDefault="00652BAF" w:rsidP="00652BAF">
      <w:pPr>
        <w:spacing w:after="0"/>
        <w:rPr>
          <w:rFonts w:hint="eastAsia"/>
          <w:sz w:val="21"/>
          <w:szCs w:val="22"/>
        </w:rPr>
      </w:pPr>
    </w:p>
    <w:p w14:paraId="6FA242CE" w14:textId="77777777" w:rsidR="00652BAF" w:rsidRDefault="00652BAF" w:rsidP="00652BAF">
      <w:pPr>
        <w:spacing w:after="0"/>
        <w:ind w:firstLineChars="100" w:firstLine="210"/>
        <w:rPr>
          <w:sz w:val="21"/>
          <w:szCs w:val="22"/>
        </w:rPr>
      </w:pPr>
      <w:r>
        <w:rPr>
          <w:rFonts w:hint="eastAsia"/>
          <w:sz w:val="21"/>
          <w:szCs w:val="22"/>
        </w:rPr>
        <w:t>実装した項目を以下に挙げる。また、それぞれについて実装方法を説明する。</w:t>
      </w:r>
    </w:p>
    <w:p w14:paraId="3EE9BC7E" w14:textId="77777777" w:rsidR="00652BAF" w:rsidRDefault="00652BAF" w:rsidP="00652BAF">
      <w:pPr>
        <w:spacing w:after="0"/>
        <w:ind w:firstLineChars="100" w:firstLine="210"/>
        <w:rPr>
          <w:sz w:val="21"/>
          <w:szCs w:val="22"/>
        </w:rPr>
      </w:pPr>
      <w:r>
        <w:rPr>
          <w:rFonts w:hint="eastAsia"/>
          <w:sz w:val="21"/>
          <w:szCs w:val="22"/>
        </w:rPr>
        <w:t>まず、図1-1では、以下を実装した。</w:t>
      </w:r>
    </w:p>
    <w:p w14:paraId="41BA0C1B" w14:textId="34143039" w:rsidR="003636BB" w:rsidRDefault="003636BB" w:rsidP="003636BB">
      <w:pPr>
        <w:spacing w:after="0"/>
        <w:rPr>
          <w:rFonts w:hint="eastAsia"/>
          <w:sz w:val="21"/>
          <w:szCs w:val="22"/>
        </w:rPr>
      </w:pPr>
      <w:r>
        <w:rPr>
          <w:rFonts w:hint="eastAsia"/>
          <w:sz w:val="21"/>
          <w:szCs w:val="22"/>
        </w:rPr>
        <w:t>１．音響信号の</w:t>
      </w:r>
    </w:p>
    <w:p w14:paraId="6E1DE52F" w14:textId="63CFCBA3" w:rsidR="00652BAF" w:rsidRDefault="003636BB" w:rsidP="00652BAF">
      <w:pPr>
        <w:spacing w:after="0"/>
        <w:jc w:val="center"/>
        <w:rPr>
          <w:sz w:val="21"/>
          <w:szCs w:val="22"/>
        </w:rPr>
      </w:pPr>
      <w:r w:rsidRPr="003636BB">
        <w:rPr>
          <w:sz w:val="21"/>
          <w:szCs w:val="22"/>
        </w:rPr>
        <w:lastRenderedPageBreak/>
        <w:drawing>
          <wp:inline distT="0" distB="0" distL="0" distR="0" wp14:anchorId="35C425AD" wp14:editId="1C5E227C">
            <wp:extent cx="5400040" cy="4996815"/>
            <wp:effectExtent l="0" t="0" r="0" b="0"/>
            <wp:docPr id="9845415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41517" name=""/>
                    <pic:cNvPicPr/>
                  </pic:nvPicPr>
                  <pic:blipFill>
                    <a:blip r:embed="rId5"/>
                    <a:stretch>
                      <a:fillRect/>
                    </a:stretch>
                  </pic:blipFill>
                  <pic:spPr>
                    <a:xfrm>
                      <a:off x="0" y="0"/>
                      <a:ext cx="5400040" cy="4996815"/>
                    </a:xfrm>
                    <a:prstGeom prst="rect">
                      <a:avLst/>
                    </a:prstGeom>
                  </pic:spPr>
                </pic:pic>
              </a:graphicData>
            </a:graphic>
          </wp:inline>
        </w:drawing>
      </w:r>
    </w:p>
    <w:p w14:paraId="0BEE35D6" w14:textId="77777777" w:rsidR="00652BAF" w:rsidRDefault="00652BAF" w:rsidP="00652BAF">
      <w:pPr>
        <w:spacing w:after="0"/>
        <w:jc w:val="center"/>
        <w:rPr>
          <w:sz w:val="21"/>
          <w:szCs w:val="22"/>
        </w:rPr>
      </w:pPr>
      <w:r>
        <w:rPr>
          <w:rFonts w:hint="eastAsia"/>
          <w:sz w:val="21"/>
          <w:szCs w:val="22"/>
        </w:rPr>
        <w:t>図1-1　表示画面</w:t>
      </w:r>
    </w:p>
    <w:p w14:paraId="4C940CA9" w14:textId="77777777" w:rsidR="00652BAF" w:rsidRDefault="00652BAF" w:rsidP="00652BAF">
      <w:pPr>
        <w:spacing w:after="0"/>
        <w:rPr>
          <w:sz w:val="21"/>
          <w:szCs w:val="22"/>
        </w:rPr>
      </w:pPr>
      <w:r>
        <w:rPr>
          <w:rFonts w:hint="eastAsia"/>
          <w:sz w:val="21"/>
          <w:szCs w:val="22"/>
        </w:rPr>
        <w:t xml:space="preserve">　次に、図1-2では以下を実装した。図1-1と同様の実装は省略する。</w:t>
      </w:r>
    </w:p>
    <w:p w14:paraId="66B698E4" w14:textId="77777777" w:rsidR="00652BAF" w:rsidRPr="00B1676A" w:rsidRDefault="00652BAF" w:rsidP="00652BAF">
      <w:pPr>
        <w:spacing w:after="0"/>
        <w:rPr>
          <w:sz w:val="21"/>
          <w:szCs w:val="22"/>
        </w:rPr>
      </w:pPr>
      <w:r>
        <w:rPr>
          <w:rFonts w:hint="eastAsia"/>
          <w:sz w:val="21"/>
          <w:szCs w:val="22"/>
        </w:rPr>
        <w:t>６．</w:t>
      </w:r>
      <w:r w:rsidRPr="00B1676A">
        <w:rPr>
          <w:sz w:val="21"/>
          <w:szCs w:val="22"/>
        </w:rPr>
        <w:t>音響信号の</w:t>
      </w:r>
      <w:r>
        <w:rPr>
          <w:rFonts w:hint="eastAsia"/>
          <w:sz w:val="21"/>
          <w:szCs w:val="22"/>
        </w:rPr>
        <w:t>クロマグラム（左上図）</w:t>
      </w:r>
    </w:p>
    <w:p w14:paraId="06145972" w14:textId="77777777" w:rsidR="00652BAF" w:rsidRPr="00B1676A" w:rsidRDefault="00652BAF" w:rsidP="00652BAF">
      <w:pPr>
        <w:spacing w:after="0"/>
        <w:rPr>
          <w:sz w:val="21"/>
          <w:szCs w:val="22"/>
        </w:rPr>
      </w:pPr>
      <w:r>
        <w:rPr>
          <w:rFonts w:hint="eastAsia"/>
          <w:sz w:val="21"/>
          <w:szCs w:val="22"/>
        </w:rPr>
        <w:t>７．コードの識別を行った結果</w:t>
      </w:r>
    </w:p>
    <w:p w14:paraId="55B80C21" w14:textId="77777777" w:rsidR="00652BAF" w:rsidRDefault="00652BAF" w:rsidP="00652BAF">
      <w:pPr>
        <w:spacing w:after="0"/>
        <w:rPr>
          <w:sz w:val="21"/>
          <w:szCs w:val="22"/>
        </w:rPr>
      </w:pPr>
      <w:r>
        <w:rPr>
          <w:rFonts w:hint="eastAsia"/>
          <w:sz w:val="21"/>
          <w:szCs w:val="22"/>
        </w:rPr>
        <w:t>８．</w:t>
      </w:r>
      <w:r w:rsidRPr="00B1676A">
        <w:rPr>
          <w:sz w:val="21"/>
          <w:szCs w:val="22"/>
        </w:rPr>
        <w:t>音響信号の</w:t>
      </w:r>
      <w:r>
        <w:rPr>
          <w:rFonts w:hint="eastAsia"/>
          <w:sz w:val="21"/>
          <w:szCs w:val="22"/>
        </w:rPr>
        <w:t>再生ボタン（左上中央ボタン「Play Audio」）</w:t>
      </w:r>
    </w:p>
    <w:p w14:paraId="10B64427" w14:textId="77777777" w:rsidR="00652BAF" w:rsidRPr="00B1676A" w:rsidRDefault="00652BAF" w:rsidP="00652BAF">
      <w:pPr>
        <w:spacing w:after="0"/>
        <w:rPr>
          <w:sz w:val="21"/>
          <w:szCs w:val="22"/>
        </w:rPr>
      </w:pPr>
      <w:r>
        <w:rPr>
          <w:rFonts w:hint="eastAsia"/>
          <w:sz w:val="21"/>
          <w:szCs w:val="22"/>
        </w:rPr>
        <w:t>９．NMFのよるスペクトログラムの分解の結果（左下図２つ）</w:t>
      </w:r>
    </w:p>
    <w:p w14:paraId="3B6150CE" w14:textId="77777777" w:rsidR="00652BAF" w:rsidRPr="005D6A59" w:rsidRDefault="00652BAF" w:rsidP="00652BAF">
      <w:pPr>
        <w:spacing w:after="0"/>
        <w:rPr>
          <w:sz w:val="21"/>
          <w:szCs w:val="22"/>
        </w:rPr>
      </w:pPr>
      <w:r>
        <w:rPr>
          <w:rFonts w:hint="eastAsia"/>
          <w:sz w:val="21"/>
          <w:szCs w:val="22"/>
        </w:rPr>
        <w:t>１０．音響信号の波形（右下図）</w:t>
      </w:r>
    </w:p>
    <w:p w14:paraId="1F65B100" w14:textId="77777777" w:rsidR="00652BAF" w:rsidRDefault="00652BAF" w:rsidP="00652BAF">
      <w:pPr>
        <w:spacing w:after="0"/>
        <w:jc w:val="center"/>
        <w:rPr>
          <w:sz w:val="21"/>
          <w:szCs w:val="22"/>
        </w:rPr>
      </w:pPr>
      <w:r w:rsidRPr="005D6A59">
        <w:rPr>
          <w:noProof/>
          <w:sz w:val="21"/>
          <w:szCs w:val="22"/>
        </w:rPr>
        <w:lastRenderedPageBreak/>
        <w:drawing>
          <wp:inline distT="0" distB="0" distL="0" distR="0" wp14:anchorId="0BE5BF85" wp14:editId="07F1167B">
            <wp:extent cx="4178461" cy="1819478"/>
            <wp:effectExtent l="0" t="0" r="0" b="9525"/>
            <wp:docPr id="150760073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0735" name=""/>
                    <pic:cNvPicPr/>
                  </pic:nvPicPr>
                  <pic:blipFill>
                    <a:blip r:embed="rId6"/>
                    <a:stretch>
                      <a:fillRect/>
                    </a:stretch>
                  </pic:blipFill>
                  <pic:spPr>
                    <a:xfrm>
                      <a:off x="0" y="0"/>
                      <a:ext cx="4233370" cy="1843388"/>
                    </a:xfrm>
                    <a:prstGeom prst="rect">
                      <a:avLst/>
                    </a:prstGeom>
                  </pic:spPr>
                </pic:pic>
              </a:graphicData>
            </a:graphic>
          </wp:inline>
        </w:drawing>
      </w:r>
    </w:p>
    <w:p w14:paraId="1B440F64" w14:textId="77777777" w:rsidR="00652BAF" w:rsidRDefault="00652BAF" w:rsidP="00652BAF">
      <w:pPr>
        <w:spacing w:after="0"/>
        <w:jc w:val="center"/>
        <w:rPr>
          <w:sz w:val="21"/>
          <w:szCs w:val="22"/>
        </w:rPr>
      </w:pPr>
      <w:r>
        <w:rPr>
          <w:rFonts w:hint="eastAsia"/>
          <w:sz w:val="21"/>
          <w:szCs w:val="22"/>
        </w:rPr>
        <w:t>図1-2　表示画面</w:t>
      </w:r>
    </w:p>
    <w:p w14:paraId="1D0F2042" w14:textId="77777777" w:rsidR="00652BAF" w:rsidRDefault="00652BAF" w:rsidP="00652BAF">
      <w:pPr>
        <w:pStyle w:val="a3"/>
        <w:numPr>
          <w:ilvl w:val="0"/>
          <w:numId w:val="1"/>
        </w:numPr>
        <w:spacing w:after="0"/>
        <w:ind w:leftChars="0"/>
        <w:rPr>
          <w:sz w:val="21"/>
          <w:szCs w:val="22"/>
        </w:rPr>
      </w:pPr>
      <w:r w:rsidRPr="00EB3626">
        <w:rPr>
          <w:sz w:val="21"/>
          <w:szCs w:val="22"/>
        </w:rPr>
        <w:t>音響信号のスペクトログラム</w:t>
      </w:r>
    </w:p>
    <w:p w14:paraId="68554EE7" w14:textId="77777777" w:rsidR="00652BAF" w:rsidRPr="00EB3626" w:rsidRDefault="00652BAF" w:rsidP="00652BAF">
      <w:pPr>
        <w:pStyle w:val="a3"/>
        <w:spacing w:after="0"/>
        <w:ind w:leftChars="0" w:left="420" w:firstLineChars="100" w:firstLine="210"/>
        <w:rPr>
          <w:sz w:val="21"/>
          <w:szCs w:val="22"/>
        </w:rPr>
      </w:pPr>
      <w:r>
        <w:rPr>
          <w:rFonts w:hint="eastAsia"/>
          <w:sz w:val="21"/>
          <w:szCs w:val="22"/>
        </w:rPr>
        <w:t>音声データをフーリエ変換した振幅スペクトルを各フレームに対して求め、縦軸を周波数、横軸を時間として画像として表示している。</w:t>
      </w:r>
    </w:p>
    <w:p w14:paraId="2BC0E656" w14:textId="77777777" w:rsidR="00652BAF" w:rsidRDefault="00652BAF" w:rsidP="00652BAF">
      <w:pPr>
        <w:pStyle w:val="a3"/>
        <w:numPr>
          <w:ilvl w:val="0"/>
          <w:numId w:val="1"/>
        </w:numPr>
        <w:spacing w:after="0"/>
        <w:ind w:leftChars="0"/>
        <w:rPr>
          <w:sz w:val="21"/>
          <w:szCs w:val="22"/>
        </w:rPr>
      </w:pPr>
      <w:r w:rsidRPr="00B1676A">
        <w:rPr>
          <w:sz w:val="21"/>
          <w:szCs w:val="22"/>
        </w:rPr>
        <w:t>音響信号の基本周波数</w:t>
      </w:r>
      <w:r>
        <w:rPr>
          <w:rFonts w:hint="eastAsia"/>
          <w:sz w:val="21"/>
          <w:szCs w:val="22"/>
        </w:rPr>
        <w:t>（赤線）</w:t>
      </w:r>
    </w:p>
    <w:p w14:paraId="225132BB" w14:textId="77777777" w:rsidR="00652BAF" w:rsidRDefault="00652BAF" w:rsidP="00652BAF">
      <w:pPr>
        <w:pStyle w:val="a3"/>
        <w:spacing w:after="0"/>
        <w:ind w:leftChars="0" w:left="420"/>
        <w:rPr>
          <w:sz w:val="21"/>
          <w:szCs w:val="22"/>
        </w:rPr>
      </w:pPr>
      <w:r>
        <w:rPr>
          <w:rFonts w:hint="eastAsia"/>
          <w:sz w:val="21"/>
          <w:szCs w:val="22"/>
        </w:rPr>
        <w:t xml:space="preserve">　自己相関を用いて、各フレームに対して基本周波数を求め、（１）のスペクトログラムに重ねている。また、ここでは、ゼロ交差数を用いて、有声音と判断された部分のみ表示している。</w:t>
      </w:r>
    </w:p>
    <w:p w14:paraId="20140055" w14:textId="77777777" w:rsidR="00652BAF" w:rsidRDefault="00652BAF" w:rsidP="00652BAF">
      <w:pPr>
        <w:pStyle w:val="a3"/>
        <w:numPr>
          <w:ilvl w:val="0"/>
          <w:numId w:val="1"/>
        </w:numPr>
        <w:spacing w:after="0"/>
        <w:ind w:leftChars="0"/>
        <w:rPr>
          <w:sz w:val="21"/>
          <w:szCs w:val="22"/>
        </w:rPr>
      </w:pPr>
      <w:r w:rsidRPr="00A52B00">
        <w:rPr>
          <w:sz w:val="21"/>
          <w:szCs w:val="22"/>
        </w:rPr>
        <w:t>母音などの何らかの識別を行った結果</w:t>
      </w:r>
      <w:r w:rsidRPr="00A52B00">
        <w:rPr>
          <w:rFonts w:hint="eastAsia"/>
          <w:sz w:val="21"/>
          <w:szCs w:val="22"/>
        </w:rPr>
        <w:t>（白線）</w:t>
      </w:r>
    </w:p>
    <w:p w14:paraId="3A5D92E6" w14:textId="77777777" w:rsidR="00652BAF" w:rsidRDefault="00652BAF" w:rsidP="00652BAF">
      <w:pPr>
        <w:pStyle w:val="a3"/>
        <w:spacing w:after="0"/>
        <w:ind w:leftChars="0" w:left="420"/>
        <w:rPr>
          <w:sz w:val="21"/>
          <w:szCs w:val="22"/>
        </w:rPr>
      </w:pPr>
      <w:r>
        <w:rPr>
          <w:rFonts w:hint="eastAsia"/>
          <w:sz w:val="21"/>
          <w:szCs w:val="22"/>
        </w:rPr>
        <w:t xml:space="preserve">　まず、学習フェーズで、20次までのケプストラム係数を用いて、20次元正規分布の</w:t>
      </w:r>
    </w:p>
    <w:p w14:paraId="32D9491D" w14:textId="77777777" w:rsidR="00652BAF" w:rsidRPr="00A52B00" w:rsidRDefault="00652BAF" w:rsidP="00652BAF">
      <w:pPr>
        <w:pStyle w:val="a3"/>
        <w:spacing w:after="0"/>
        <w:ind w:leftChars="0" w:left="420"/>
        <w:rPr>
          <w:sz w:val="21"/>
          <w:szCs w:val="22"/>
        </w:rPr>
      </w:pPr>
      <w:r>
        <w:rPr>
          <w:rFonts w:hint="eastAsia"/>
          <w:sz w:val="21"/>
          <w:szCs w:val="22"/>
        </w:rPr>
        <w:t>確率モデルを構築する。モデルでは「あ」、「い」、「う」、「え」、「お」の5つの母音のそれぞれに対して対数尤度を計算し、対数尤度が最大となるような母音を返り値とする。音素の認識フェーズでは、過去30フレームのケプストラム係数の行列をモデルの入力としている。出力は、（１）の図に重ねて表示している。あ、い、う、え、おの順に値が等間隔に大きくなるように定義した。</w:t>
      </w:r>
    </w:p>
    <w:p w14:paraId="54D6A2EB" w14:textId="77777777" w:rsidR="00652BAF" w:rsidRDefault="00652BAF" w:rsidP="00652BAF">
      <w:pPr>
        <w:pStyle w:val="a3"/>
        <w:numPr>
          <w:ilvl w:val="0"/>
          <w:numId w:val="1"/>
        </w:numPr>
        <w:spacing w:after="0"/>
        <w:ind w:leftChars="0"/>
        <w:rPr>
          <w:sz w:val="21"/>
          <w:szCs w:val="22"/>
        </w:rPr>
      </w:pPr>
      <w:r>
        <w:rPr>
          <w:rFonts w:hint="eastAsia"/>
          <w:sz w:val="21"/>
          <w:szCs w:val="22"/>
        </w:rPr>
        <w:t>音響信号の音量</w:t>
      </w:r>
    </w:p>
    <w:p w14:paraId="4934F2DA" w14:textId="77777777" w:rsidR="00652BAF" w:rsidRDefault="00652BAF" w:rsidP="00652BAF">
      <w:pPr>
        <w:pStyle w:val="a3"/>
        <w:spacing w:after="0"/>
        <w:ind w:leftChars="0" w:left="420"/>
        <w:rPr>
          <w:sz w:val="21"/>
          <w:szCs w:val="22"/>
        </w:rPr>
      </w:pPr>
      <w:r>
        <w:rPr>
          <w:rFonts w:hint="eastAsia"/>
          <w:sz w:val="21"/>
          <w:szCs w:val="22"/>
        </w:rPr>
        <w:t xml:space="preserve">　音量の定義式に従って計算した音量を（１）の図に重ねて表示している。音量の縦軸は、ボリュームなので、図に新しく軸を追加している。</w:t>
      </w:r>
    </w:p>
    <w:p w14:paraId="0F557B1A" w14:textId="77777777" w:rsidR="00652BAF" w:rsidRDefault="00652BAF" w:rsidP="00652BAF">
      <w:pPr>
        <w:pStyle w:val="a3"/>
        <w:numPr>
          <w:ilvl w:val="0"/>
          <w:numId w:val="1"/>
        </w:numPr>
        <w:spacing w:after="0"/>
        <w:ind w:leftChars="0"/>
        <w:rPr>
          <w:sz w:val="21"/>
          <w:szCs w:val="22"/>
        </w:rPr>
      </w:pPr>
      <w:r w:rsidRPr="00A52B00">
        <w:rPr>
          <w:sz w:val="21"/>
          <w:szCs w:val="22"/>
        </w:rPr>
        <w:t>音響信号の区間を選択し，その区間のスペクトルを表示</w:t>
      </w:r>
      <w:r w:rsidRPr="00A52B00">
        <w:rPr>
          <w:rFonts w:hint="eastAsia"/>
          <w:sz w:val="21"/>
          <w:szCs w:val="22"/>
        </w:rPr>
        <w:t>（右図）</w:t>
      </w:r>
    </w:p>
    <w:p w14:paraId="5D60491E" w14:textId="77777777" w:rsidR="00652BAF" w:rsidRPr="00A52B00" w:rsidRDefault="00652BAF" w:rsidP="00652BAF">
      <w:pPr>
        <w:pStyle w:val="a3"/>
        <w:spacing w:after="0"/>
        <w:ind w:leftChars="0" w:left="420"/>
        <w:rPr>
          <w:sz w:val="21"/>
          <w:szCs w:val="22"/>
        </w:rPr>
      </w:pPr>
      <w:r>
        <w:rPr>
          <w:rFonts w:hint="eastAsia"/>
          <w:sz w:val="21"/>
          <w:szCs w:val="22"/>
        </w:rPr>
        <w:t xml:space="preserve">　（１）で計算したスペクトルの行列に対して、スライドバーで決定した一つのベクトルを取得しスペクトルとして表示している。横軸に周波数、縦軸にその大きさをとっている。</w:t>
      </w:r>
    </w:p>
    <w:p w14:paraId="51E1F856" w14:textId="77777777" w:rsidR="00652BAF" w:rsidRDefault="00652BAF" w:rsidP="00652BAF">
      <w:pPr>
        <w:spacing w:after="0"/>
        <w:rPr>
          <w:sz w:val="21"/>
          <w:szCs w:val="22"/>
        </w:rPr>
      </w:pPr>
      <w:r>
        <w:rPr>
          <w:rFonts w:hint="eastAsia"/>
          <w:sz w:val="21"/>
          <w:szCs w:val="22"/>
        </w:rPr>
        <w:t>６．</w:t>
      </w:r>
      <w:r w:rsidRPr="00B1676A">
        <w:rPr>
          <w:sz w:val="21"/>
          <w:szCs w:val="22"/>
        </w:rPr>
        <w:t>音響信号の</w:t>
      </w:r>
      <w:r>
        <w:rPr>
          <w:rFonts w:hint="eastAsia"/>
          <w:sz w:val="21"/>
          <w:szCs w:val="22"/>
        </w:rPr>
        <w:t>クロマグラム（左上図）</w:t>
      </w:r>
    </w:p>
    <w:p w14:paraId="6500DF6B" w14:textId="77777777" w:rsidR="00652BAF" w:rsidRPr="000A2072" w:rsidRDefault="00652BAF" w:rsidP="00652BAF">
      <w:pPr>
        <w:pStyle w:val="a3"/>
        <w:spacing w:after="0"/>
        <w:ind w:leftChars="0" w:left="420" w:firstLineChars="100" w:firstLine="210"/>
        <w:rPr>
          <w:sz w:val="21"/>
          <w:szCs w:val="22"/>
        </w:rPr>
      </w:pPr>
      <w:r>
        <w:rPr>
          <w:rFonts w:hint="eastAsia"/>
          <w:sz w:val="21"/>
          <w:szCs w:val="22"/>
        </w:rPr>
        <w:t>クロマベクトルを計算し、縦軸をクロマベクトルのインデックス、横軸を時間として画像として表示している。</w:t>
      </w:r>
    </w:p>
    <w:p w14:paraId="6D880674" w14:textId="77777777" w:rsidR="00652BAF" w:rsidRPr="000A2072" w:rsidRDefault="00652BAF" w:rsidP="00652BAF">
      <w:pPr>
        <w:pStyle w:val="a3"/>
        <w:numPr>
          <w:ilvl w:val="0"/>
          <w:numId w:val="1"/>
        </w:numPr>
        <w:spacing w:after="0"/>
        <w:ind w:leftChars="0"/>
        <w:rPr>
          <w:sz w:val="21"/>
          <w:szCs w:val="22"/>
        </w:rPr>
      </w:pPr>
      <w:r w:rsidRPr="000A2072">
        <w:rPr>
          <w:rFonts w:hint="eastAsia"/>
          <w:sz w:val="21"/>
          <w:szCs w:val="22"/>
        </w:rPr>
        <w:t>コードの識別を行った結果</w:t>
      </w:r>
    </w:p>
    <w:p w14:paraId="166C7047" w14:textId="77777777" w:rsidR="00652BAF" w:rsidRPr="000A2072" w:rsidRDefault="00652BAF" w:rsidP="00652BAF">
      <w:pPr>
        <w:pStyle w:val="a3"/>
        <w:spacing w:after="0"/>
        <w:ind w:leftChars="0" w:left="420"/>
        <w:rPr>
          <w:sz w:val="21"/>
          <w:szCs w:val="22"/>
        </w:rPr>
      </w:pPr>
      <w:r>
        <w:rPr>
          <w:rFonts w:hint="eastAsia"/>
          <w:sz w:val="21"/>
          <w:szCs w:val="22"/>
        </w:rPr>
        <w:lastRenderedPageBreak/>
        <w:t xml:space="preserve">　（６）に重ねる形で、推定したコードを表示している。ここでは、コードの名前を縦軸のラベルに取っている。</w:t>
      </w:r>
    </w:p>
    <w:p w14:paraId="591C0911" w14:textId="77777777" w:rsidR="00652BAF" w:rsidRDefault="00652BAF" w:rsidP="00652BAF">
      <w:pPr>
        <w:spacing w:after="0"/>
        <w:rPr>
          <w:sz w:val="21"/>
          <w:szCs w:val="22"/>
        </w:rPr>
      </w:pPr>
      <w:r>
        <w:rPr>
          <w:rFonts w:hint="eastAsia"/>
          <w:sz w:val="21"/>
          <w:szCs w:val="22"/>
        </w:rPr>
        <w:t>８．</w:t>
      </w:r>
      <w:r w:rsidRPr="00B1676A">
        <w:rPr>
          <w:sz w:val="21"/>
          <w:szCs w:val="22"/>
        </w:rPr>
        <w:t>音響信号の</w:t>
      </w:r>
      <w:r>
        <w:rPr>
          <w:rFonts w:hint="eastAsia"/>
          <w:sz w:val="21"/>
          <w:szCs w:val="22"/>
        </w:rPr>
        <w:t>再生ボタン（左上中央ボタン「Play Audio」）</w:t>
      </w:r>
    </w:p>
    <w:p w14:paraId="2394B0A3" w14:textId="77777777" w:rsidR="00652BAF" w:rsidRPr="00EC01C7" w:rsidRDefault="00652BAF" w:rsidP="00652BAF">
      <w:pPr>
        <w:pStyle w:val="a3"/>
        <w:spacing w:after="0"/>
        <w:ind w:leftChars="0" w:left="420" w:firstLineChars="100" w:firstLine="210"/>
        <w:rPr>
          <w:sz w:val="21"/>
          <w:szCs w:val="22"/>
        </w:rPr>
      </w:pPr>
      <w:r>
        <w:rPr>
          <w:rFonts w:hint="eastAsia"/>
          <w:sz w:val="21"/>
          <w:szCs w:val="22"/>
        </w:rPr>
        <w:t>ボタンを押すと、音声が再生される。</w:t>
      </w:r>
    </w:p>
    <w:p w14:paraId="1A49206E" w14:textId="77777777" w:rsidR="00652BAF" w:rsidRDefault="00652BAF" w:rsidP="00652BAF">
      <w:pPr>
        <w:spacing w:after="0"/>
        <w:rPr>
          <w:sz w:val="21"/>
          <w:szCs w:val="22"/>
        </w:rPr>
      </w:pPr>
      <w:r>
        <w:rPr>
          <w:rFonts w:hint="eastAsia"/>
          <w:sz w:val="21"/>
          <w:szCs w:val="22"/>
        </w:rPr>
        <w:t>９．NMFのよるスペクトログラムの分解の結果（左下図２つ）</w:t>
      </w:r>
    </w:p>
    <w:p w14:paraId="026DCCD1" w14:textId="77777777" w:rsidR="00652BAF" w:rsidRPr="00EC01C7" w:rsidRDefault="00652BAF" w:rsidP="00652BAF">
      <w:pPr>
        <w:pStyle w:val="a3"/>
        <w:spacing w:after="0"/>
        <w:ind w:leftChars="0" w:left="420"/>
        <w:rPr>
          <w:sz w:val="21"/>
          <w:szCs w:val="22"/>
        </w:rPr>
      </w:pPr>
      <w:r>
        <w:rPr>
          <w:rFonts w:hint="eastAsia"/>
          <w:sz w:val="21"/>
          <w:szCs w:val="22"/>
        </w:rPr>
        <w:t xml:space="preserve">　NMFを行い、HとUを表示する。Hはスペクトル情報、Uは時間情報である。</w:t>
      </w:r>
    </w:p>
    <w:p w14:paraId="495731E3" w14:textId="77777777" w:rsidR="00652BAF" w:rsidRPr="00EC01C7" w:rsidRDefault="00652BAF" w:rsidP="00652BAF">
      <w:pPr>
        <w:spacing w:after="0"/>
        <w:rPr>
          <w:sz w:val="21"/>
          <w:szCs w:val="22"/>
        </w:rPr>
      </w:pPr>
      <w:r>
        <w:rPr>
          <w:rFonts w:hint="eastAsia"/>
          <w:sz w:val="21"/>
          <w:szCs w:val="22"/>
        </w:rPr>
        <w:t>１０．音響信号の波形（右下図）</w:t>
      </w:r>
    </w:p>
    <w:p w14:paraId="78A043A6" w14:textId="77777777" w:rsidR="0024000A" w:rsidRPr="00652BAF" w:rsidRDefault="0024000A"/>
    <w:sectPr w:rsidR="0024000A" w:rsidRPr="00652B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02E64"/>
    <w:multiLevelType w:val="hybridMultilevel"/>
    <w:tmpl w:val="B6CEB4AA"/>
    <w:lvl w:ilvl="0" w:tplc="D138D8B2">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3597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B3"/>
    <w:rsid w:val="00032170"/>
    <w:rsid w:val="0024000A"/>
    <w:rsid w:val="003636BB"/>
    <w:rsid w:val="003D5314"/>
    <w:rsid w:val="004F1BB3"/>
    <w:rsid w:val="00652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E29F2A"/>
  <w15:chartTrackingRefBased/>
  <w15:docId w15:val="{1ABC0A05-A126-4B06-9818-9386E96E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BA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BA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真暉 長谷</dc:creator>
  <cp:keywords/>
  <dc:description/>
  <cp:lastModifiedBy>真暉 長谷</cp:lastModifiedBy>
  <cp:revision>4</cp:revision>
  <dcterms:created xsi:type="dcterms:W3CDTF">2024-11-07T06:49:00Z</dcterms:created>
  <dcterms:modified xsi:type="dcterms:W3CDTF">2024-11-07T07:36:00Z</dcterms:modified>
</cp:coreProperties>
</file>