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879F" w14:textId="77777777" w:rsidR="006E54C2" w:rsidRDefault="006E54C2" w:rsidP="006E54C2">
      <w:pPr>
        <w:spacing w:before="100" w:beforeAutospacing="1" w:after="100" w:afterAutospacing="1" w:line="240" w:lineRule="auto"/>
        <w:jc w:val="center"/>
        <w:outlineLvl w:val="3"/>
        <w:rPr>
          <w:rFonts w:ascii="Times New Roman" w:eastAsia="Times New Roman" w:hAnsi="Times New Roman" w:cs="Times New Roman"/>
          <w:b/>
          <w:bCs/>
          <w:kern w:val="0"/>
          <w14:ligatures w14:val="none"/>
        </w:rPr>
      </w:pPr>
      <w:r w:rsidRPr="006E54C2">
        <w:rPr>
          <w:rFonts w:ascii="Times New Roman" w:eastAsia="Times New Roman" w:hAnsi="Times New Roman" w:cs="Times New Roman"/>
          <w:b/>
          <w:bCs/>
          <w:kern w:val="0"/>
          <w14:ligatures w14:val="none"/>
        </w:rPr>
        <w:t>Concepto de Bases de Datos NoSQL</w:t>
      </w:r>
    </w:p>
    <w:p w14:paraId="18D614DC" w14:textId="4C0B703A" w:rsidR="006E54C2" w:rsidRPr="006E54C2" w:rsidRDefault="006E54C2" w:rsidP="006E54C2">
      <w:pPr>
        <w:spacing w:before="100" w:beforeAutospacing="1" w:after="100" w:afterAutospacing="1" w:line="240" w:lineRule="auto"/>
        <w:jc w:val="right"/>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Alan Josue Solano Perez</w:t>
      </w:r>
    </w:p>
    <w:p w14:paraId="1643051F" w14:textId="1A01E5CD" w:rsidR="006E54C2" w:rsidRPr="006E54C2" w:rsidRDefault="006E54C2" w:rsidP="006E54C2">
      <w:p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kern w:val="0"/>
          <w14:ligatures w14:val="none"/>
        </w:rPr>
        <w:t>Las bases de datos NoSQL representan un enfoque moderno para la gestión de datos que se aleja del modelo relacional tradicional. En lugar de almacenar la información en tablas con filas y columnas fijas, las bases de datos NoSQL utilizan una variedad de modelos de datos flexibles. Esto les permite manejar grandes volúmenes de datos no estructurados o semiestructurados, como los que se generan en aplicaciones web, redes sociales y el Internet de las Cosas (IoT). La idea principal detrás de NoSQL es ofrecer mayor flexibilidad y capacidad de escalamiento para las necesidades de las aplicaciones actuales.</w:t>
      </w:r>
    </w:p>
    <w:p w14:paraId="24283222" w14:textId="77777777" w:rsidR="006E54C2" w:rsidRPr="006E54C2" w:rsidRDefault="006E54C2" w:rsidP="006E54C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54C2">
        <w:rPr>
          <w:rFonts w:ascii="Times New Roman" w:eastAsia="Times New Roman" w:hAnsi="Times New Roman" w:cs="Times New Roman"/>
          <w:b/>
          <w:bCs/>
          <w:kern w:val="0"/>
          <w14:ligatures w14:val="none"/>
        </w:rPr>
        <w:t>Características Clave de NoSQL</w:t>
      </w:r>
    </w:p>
    <w:p w14:paraId="07FBD4B6" w14:textId="4779781E" w:rsidR="006E54C2" w:rsidRPr="006E54C2" w:rsidRDefault="006E54C2" w:rsidP="006E54C2">
      <w:pPr>
        <w:pStyle w:val="ListParagraph"/>
        <w:numPr>
          <w:ilvl w:val="0"/>
          <w:numId w:val="4"/>
        </w:numPr>
        <w:spacing w:after="0"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kern w:val="0"/>
          <w14:ligatures w14:val="none"/>
        </w:rPr>
        <w:t>Flexibilidad de Esquema: A diferencia de las bases de datos SQL, que requieren un esquema predefinido y rígido, las bases de datos NoSQL son «libres de esquema» o tienen un esquema dinámico. Esto significa que no es necesario definir la estructura de los datos antes de almacenarlos. Cada registro puede tener su propia estructura, lo que facilita la evolución de las aplicaciones y permite almacenar datos heterogéneos en una misma colección.</w:t>
      </w:r>
    </w:p>
    <w:p w14:paraId="631BFB32" w14:textId="737F0AC4" w:rsidR="006E54C2" w:rsidRPr="006E54C2" w:rsidRDefault="006E54C2" w:rsidP="006E54C2">
      <w:pPr>
        <w:pStyle w:val="ListParagraph"/>
        <w:numPr>
          <w:ilvl w:val="0"/>
          <w:numId w:val="4"/>
        </w:numPr>
        <w:spacing w:after="0"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kern w:val="0"/>
          <w14:ligatures w14:val="none"/>
        </w:rPr>
        <w:t>Escalabilidad Horizontal: Las bases de datos NoSQL están diseñadas para escalar horizontalmente, lo que se conoce como «escalamiento hacia afuera» . Esta arquitectura distribuida les permite manejar enormes cantidades de datos y un alto tráfico de usuarios de manera eficiente.</w:t>
      </w:r>
    </w:p>
    <w:p w14:paraId="43808607" w14:textId="6BCCF9E9" w:rsidR="006E54C2" w:rsidRPr="006E54C2" w:rsidRDefault="006E54C2" w:rsidP="006E54C2">
      <w:pPr>
        <w:pStyle w:val="ListParagraph"/>
        <w:numPr>
          <w:ilvl w:val="0"/>
          <w:numId w:val="4"/>
        </w:numPr>
        <w:spacing w:after="0"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kern w:val="0"/>
          <w14:ligatures w14:val="none"/>
        </w:rPr>
        <w:t>Diversidad de Modelos de Datos: No existe un único tipo de base de datos NoSQL. Se clasifican en varias categorías según el modelo de datos que utilizan, lo que permite elegir la más adecuada para cada caso de uso: oDocumentos: Almacenan datos en documentos, generalmente en formato JSON o BSON . Son extremadamente rápidas para operaciones de lectura y escritura.</w:t>
      </w:r>
    </w:p>
    <w:p w14:paraId="34A2A4B8" w14:textId="319C5176" w:rsidR="006E54C2" w:rsidRPr="006E54C2" w:rsidRDefault="006E54C2" w:rsidP="006E54C2">
      <w:pPr>
        <w:pStyle w:val="ListParagraph"/>
        <w:numPr>
          <w:ilvl w:val="0"/>
          <w:numId w:val="4"/>
        </w:numPr>
        <w:spacing w:after="0"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kern w:val="0"/>
          <w14:ligatures w14:val="none"/>
        </w:rPr>
        <w:t>Orientadas a Columnas: Almacenan los datos en columnas en lugar de filas, lo que optimiza las consultas sobre grandes conjuntos de datos.</w:t>
      </w:r>
    </w:p>
    <w:p w14:paraId="4AFF3F83" w14:textId="54EDF269" w:rsidR="006E54C2" w:rsidRPr="006E54C2" w:rsidRDefault="006E54C2" w:rsidP="006E54C2">
      <w:pPr>
        <w:pStyle w:val="ListParagraph"/>
        <w:numPr>
          <w:ilvl w:val="0"/>
          <w:numId w:val="4"/>
        </w:numPr>
        <w:spacing w:after="0"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kern w:val="0"/>
          <w14:ligatures w14:val="none"/>
        </w:rPr>
        <w:t>Grafos: Están diseñadas para almacenar y navegar relaciones entre entidades.</w:t>
      </w:r>
    </w:p>
    <w:p w14:paraId="3D34592F" w14:textId="77777777" w:rsidR="006E54C2" w:rsidRPr="006E54C2" w:rsidRDefault="006E54C2" w:rsidP="006E54C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54C2">
        <w:rPr>
          <w:rFonts w:ascii="Times New Roman" w:eastAsia="Times New Roman" w:hAnsi="Times New Roman" w:cs="Times New Roman"/>
          <w:b/>
          <w:bCs/>
          <w:kern w:val="0"/>
          <w14:ligatures w14:val="none"/>
        </w:rPr>
        <w:t>Análisis del Motor: MongoDB</w:t>
      </w:r>
    </w:p>
    <w:p w14:paraId="1C4E3CB0" w14:textId="77777777" w:rsidR="006E54C2" w:rsidRPr="006E54C2" w:rsidRDefault="006E54C2" w:rsidP="006E54C2">
      <w:p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¿Qué tipo de modelo de datos maneja?</w:t>
      </w:r>
    </w:p>
    <w:p w14:paraId="007AF2E6" w14:textId="77777777" w:rsidR="006E54C2" w:rsidRPr="006E54C2" w:rsidRDefault="006E54C2" w:rsidP="006E54C2">
      <w:p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kern w:val="0"/>
          <w14:ligatures w14:val="none"/>
        </w:rPr>
        <w:t xml:space="preserve">MongoDB es una de las bases de datos NoSQL más populares y utiliza un </w:t>
      </w:r>
      <w:r w:rsidRPr="006E54C2">
        <w:rPr>
          <w:rFonts w:ascii="Times New Roman" w:eastAsia="Times New Roman" w:hAnsi="Times New Roman" w:cs="Times New Roman"/>
          <w:b/>
          <w:bCs/>
          <w:kern w:val="0"/>
          <w14:ligatures w14:val="none"/>
        </w:rPr>
        <w:t>modelo de datos orientado a documentos</w:t>
      </w:r>
      <w:r w:rsidRPr="006E54C2">
        <w:rPr>
          <w:rFonts w:ascii="Times New Roman" w:eastAsia="Times New Roman" w:hAnsi="Times New Roman" w:cs="Times New Roman"/>
          <w:kern w:val="0"/>
          <w14:ligatures w14:val="none"/>
        </w:rPr>
        <w:t>. Almacena la información en documentos flexibles, similares a JSON, llamados BSON. Estos documentos se agrupan en colecciones, que son el equivalente a las tablas en las bases de datos relacionales.</w:t>
      </w:r>
    </w:p>
    <w:p w14:paraId="07C5158F" w14:textId="77777777" w:rsidR="006E54C2" w:rsidRPr="006E54C2" w:rsidRDefault="006E54C2" w:rsidP="006E54C2">
      <w:p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¿Cuáles son sus características principales?</w:t>
      </w:r>
    </w:p>
    <w:p w14:paraId="2ED8C4AD" w14:textId="77777777" w:rsidR="006E54C2" w:rsidRPr="006E54C2" w:rsidRDefault="006E54C2" w:rsidP="006E54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Esquema Flexible:</w:t>
      </w:r>
      <w:r w:rsidRPr="006E54C2">
        <w:rPr>
          <w:rFonts w:ascii="Times New Roman" w:eastAsia="Times New Roman" w:hAnsi="Times New Roman" w:cs="Times New Roman"/>
          <w:kern w:val="0"/>
          <w14:ligatures w14:val="none"/>
        </w:rPr>
        <w:t xml:space="preserve"> Permite que los documentos de una misma colección tengan estructuras diferentes.</w:t>
      </w:r>
    </w:p>
    <w:p w14:paraId="4CFDE8E4" w14:textId="77777777" w:rsidR="006E54C2" w:rsidRPr="006E54C2" w:rsidRDefault="006E54C2" w:rsidP="006E54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lastRenderedPageBreak/>
        <w:t>Consultas Ricas:</w:t>
      </w:r>
      <w:r w:rsidRPr="006E54C2">
        <w:rPr>
          <w:rFonts w:ascii="Times New Roman" w:eastAsia="Times New Roman" w:hAnsi="Times New Roman" w:cs="Times New Roman"/>
          <w:kern w:val="0"/>
          <w14:ligatures w14:val="none"/>
        </w:rPr>
        <w:t xml:space="preserve"> Ofrece un potente lenguaje de consulta que permite realizar búsquedas por campos, rangos y expresiones regulares.</w:t>
      </w:r>
    </w:p>
    <w:p w14:paraId="43DC5253" w14:textId="77777777" w:rsidR="006E54C2" w:rsidRPr="006E54C2" w:rsidRDefault="006E54C2" w:rsidP="006E54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Indexación:</w:t>
      </w:r>
      <w:r w:rsidRPr="006E54C2">
        <w:rPr>
          <w:rFonts w:ascii="Times New Roman" w:eastAsia="Times New Roman" w:hAnsi="Times New Roman" w:cs="Times New Roman"/>
          <w:kern w:val="0"/>
          <w14:ligatures w14:val="none"/>
        </w:rPr>
        <w:t xml:space="preserve"> Soporta la creación de índices secundarios para mejorar el rendimiento de las consultas.</w:t>
      </w:r>
    </w:p>
    <w:p w14:paraId="764F1410" w14:textId="77777777" w:rsidR="006E54C2" w:rsidRPr="006E54C2" w:rsidRDefault="006E54C2" w:rsidP="006E54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Replicación y Alta Disponibilidad:</w:t>
      </w:r>
      <w:r w:rsidRPr="006E54C2">
        <w:rPr>
          <w:rFonts w:ascii="Times New Roman" w:eastAsia="Times New Roman" w:hAnsi="Times New Roman" w:cs="Times New Roman"/>
          <w:kern w:val="0"/>
          <w14:ligatures w14:val="none"/>
        </w:rPr>
        <w:t xml:space="preserve"> Proporciona alta disponibilidad a través de conjuntos de réplicas, que son copias sincronizadas de los datos.</w:t>
      </w:r>
    </w:p>
    <w:p w14:paraId="52C1A8D1" w14:textId="77777777" w:rsidR="006E54C2" w:rsidRPr="006E54C2" w:rsidRDefault="006E54C2" w:rsidP="006E54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Escalabilidad Horizontal:</w:t>
      </w:r>
      <w:r w:rsidRPr="006E54C2">
        <w:rPr>
          <w:rFonts w:ascii="Times New Roman" w:eastAsia="Times New Roman" w:hAnsi="Times New Roman" w:cs="Times New Roman"/>
          <w:kern w:val="0"/>
          <w14:ligatures w14:val="none"/>
        </w:rPr>
        <w:t xml:space="preserve"> Utiliza la fragmentación (sharding) para distribuir los datos a través de múltiples servidores.</w:t>
      </w:r>
    </w:p>
    <w:p w14:paraId="6A762F44" w14:textId="77777777" w:rsidR="006E54C2" w:rsidRPr="006E54C2" w:rsidRDefault="006E54C2" w:rsidP="006E54C2">
      <w:p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¿En qué casos de uso es más útil?</w:t>
      </w:r>
    </w:p>
    <w:p w14:paraId="53003FA2" w14:textId="410F930D" w:rsidR="006E54C2" w:rsidRPr="006E54C2" w:rsidRDefault="006E54C2" w:rsidP="006E54C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Como se menciona en las caracteristicas de NoSQL </w:t>
      </w:r>
      <w:r w:rsidRPr="006E54C2">
        <w:rPr>
          <w:rFonts w:ascii="Times New Roman" w:eastAsia="Times New Roman" w:hAnsi="Times New Roman" w:cs="Times New Roman"/>
          <w:kern w:val="0"/>
          <w14:ligatures w14:val="none"/>
        </w:rPr>
        <w:t>MongoDB es especialmente útil en aplicaciones que requieren una gran flexibilidad y escalabilidad. Algunos ejemplos de casos de uso comunes incluyen:</w:t>
      </w:r>
    </w:p>
    <w:p w14:paraId="4B961453" w14:textId="77777777" w:rsidR="006E54C2" w:rsidRPr="006E54C2" w:rsidRDefault="006E54C2" w:rsidP="006E54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Redes Sociales:</w:t>
      </w:r>
      <w:r w:rsidRPr="006E54C2">
        <w:rPr>
          <w:rFonts w:ascii="Times New Roman" w:eastAsia="Times New Roman" w:hAnsi="Times New Roman" w:cs="Times New Roman"/>
          <w:kern w:val="0"/>
          <w14:ligatures w14:val="none"/>
        </w:rPr>
        <w:t xml:space="preserve"> Para almacenar perfiles de usuario, publicaciones y relaciones, donde la estructura de los datos puede variar.</w:t>
      </w:r>
    </w:p>
    <w:p w14:paraId="57969243" w14:textId="77777777" w:rsidR="006E54C2" w:rsidRPr="006E54C2" w:rsidRDefault="006E54C2" w:rsidP="006E54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Internet de las Cosas (IoT):</w:t>
      </w:r>
      <w:r w:rsidRPr="006E54C2">
        <w:rPr>
          <w:rFonts w:ascii="Times New Roman" w:eastAsia="Times New Roman" w:hAnsi="Times New Roman" w:cs="Times New Roman"/>
          <w:kern w:val="0"/>
          <w14:ligatures w14:val="none"/>
        </w:rPr>
        <w:t xml:space="preserve"> Para gestionar grandes volúmenes de datos provenientes de sensores y dispositivos.</w:t>
      </w:r>
    </w:p>
    <w:p w14:paraId="4675F393" w14:textId="77777777" w:rsidR="006E54C2" w:rsidRPr="006E54C2" w:rsidRDefault="006E54C2" w:rsidP="006E54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Comercio Electrónico:</w:t>
      </w:r>
      <w:r w:rsidRPr="006E54C2">
        <w:rPr>
          <w:rFonts w:ascii="Times New Roman" w:eastAsia="Times New Roman" w:hAnsi="Times New Roman" w:cs="Times New Roman"/>
          <w:kern w:val="0"/>
          <w14:ligatures w14:val="none"/>
        </w:rPr>
        <w:t xml:space="preserve"> Para catálogos de productos con atributos diversos y para gestionar perfiles de clientes y carritos de compra.</w:t>
      </w:r>
    </w:p>
    <w:p w14:paraId="360E2312" w14:textId="77777777" w:rsidR="006E54C2" w:rsidRPr="006E54C2" w:rsidRDefault="006E54C2" w:rsidP="006E54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54C2">
        <w:rPr>
          <w:rFonts w:ascii="Times New Roman" w:eastAsia="Times New Roman" w:hAnsi="Times New Roman" w:cs="Times New Roman"/>
          <w:b/>
          <w:bCs/>
          <w:kern w:val="0"/>
          <w14:ligatures w14:val="none"/>
        </w:rPr>
        <w:t>Videojuegos:</w:t>
      </w:r>
      <w:r w:rsidRPr="006E54C2">
        <w:rPr>
          <w:rFonts w:ascii="Times New Roman" w:eastAsia="Times New Roman" w:hAnsi="Times New Roman" w:cs="Times New Roman"/>
          <w:kern w:val="0"/>
          <w14:ligatures w14:val="none"/>
        </w:rPr>
        <w:t xml:space="preserve"> Para almacenar información de jugadores, inventarios y estados de las partidas en tiempo real.</w:t>
      </w:r>
    </w:p>
    <w:p w14:paraId="754D0E6E" w14:textId="77777777" w:rsidR="006E54C2" w:rsidRPr="006E54C2" w:rsidRDefault="006E54C2">
      <w:pPr>
        <w:rPr>
          <w:rFonts w:ascii="Times New Roman" w:hAnsi="Times New Roman" w:cs="Times New Roman"/>
        </w:rPr>
      </w:pPr>
    </w:p>
    <w:sectPr w:rsidR="006E54C2" w:rsidRPr="006E5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34B5"/>
    <w:multiLevelType w:val="hybridMultilevel"/>
    <w:tmpl w:val="8DC2E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E5794"/>
    <w:multiLevelType w:val="multilevel"/>
    <w:tmpl w:val="2FAA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6301F"/>
    <w:multiLevelType w:val="multilevel"/>
    <w:tmpl w:val="B8D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F5392"/>
    <w:multiLevelType w:val="multilevel"/>
    <w:tmpl w:val="BB9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510090">
    <w:abstractNumId w:val="3"/>
  </w:num>
  <w:num w:numId="2" w16cid:durableId="897281729">
    <w:abstractNumId w:val="2"/>
  </w:num>
  <w:num w:numId="3" w16cid:durableId="707028252">
    <w:abstractNumId w:val="1"/>
  </w:num>
  <w:num w:numId="4" w16cid:durableId="96555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4C2"/>
    <w:rsid w:val="006E54C2"/>
    <w:rsid w:val="00A31233"/>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1116"/>
  <w15:chartTrackingRefBased/>
  <w15:docId w15:val="{DF0505FA-668E-BD42-85F9-E6ED4FC1A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5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5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4C2"/>
    <w:rPr>
      <w:rFonts w:eastAsiaTheme="majorEastAsia" w:cstheme="majorBidi"/>
      <w:color w:val="272727" w:themeColor="text1" w:themeTint="D8"/>
    </w:rPr>
  </w:style>
  <w:style w:type="paragraph" w:styleId="Title">
    <w:name w:val="Title"/>
    <w:basedOn w:val="Normal"/>
    <w:next w:val="Normal"/>
    <w:link w:val="TitleChar"/>
    <w:uiPriority w:val="10"/>
    <w:qFormat/>
    <w:rsid w:val="006E5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4C2"/>
    <w:pPr>
      <w:spacing w:before="160"/>
      <w:jc w:val="center"/>
    </w:pPr>
    <w:rPr>
      <w:i/>
      <w:iCs/>
      <w:color w:val="404040" w:themeColor="text1" w:themeTint="BF"/>
    </w:rPr>
  </w:style>
  <w:style w:type="character" w:customStyle="1" w:styleId="QuoteChar">
    <w:name w:val="Quote Char"/>
    <w:basedOn w:val="DefaultParagraphFont"/>
    <w:link w:val="Quote"/>
    <w:uiPriority w:val="29"/>
    <w:rsid w:val="006E54C2"/>
    <w:rPr>
      <w:i/>
      <w:iCs/>
      <w:color w:val="404040" w:themeColor="text1" w:themeTint="BF"/>
    </w:rPr>
  </w:style>
  <w:style w:type="paragraph" w:styleId="ListParagraph">
    <w:name w:val="List Paragraph"/>
    <w:basedOn w:val="Normal"/>
    <w:uiPriority w:val="34"/>
    <w:qFormat/>
    <w:rsid w:val="006E54C2"/>
    <w:pPr>
      <w:ind w:left="720"/>
      <w:contextualSpacing/>
    </w:pPr>
  </w:style>
  <w:style w:type="character" w:styleId="IntenseEmphasis">
    <w:name w:val="Intense Emphasis"/>
    <w:basedOn w:val="DefaultParagraphFont"/>
    <w:uiPriority w:val="21"/>
    <w:qFormat/>
    <w:rsid w:val="006E54C2"/>
    <w:rPr>
      <w:i/>
      <w:iCs/>
      <w:color w:val="0F4761" w:themeColor="accent1" w:themeShade="BF"/>
    </w:rPr>
  </w:style>
  <w:style w:type="paragraph" w:styleId="IntenseQuote">
    <w:name w:val="Intense Quote"/>
    <w:basedOn w:val="Normal"/>
    <w:next w:val="Normal"/>
    <w:link w:val="IntenseQuoteChar"/>
    <w:uiPriority w:val="30"/>
    <w:qFormat/>
    <w:rsid w:val="006E5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4C2"/>
    <w:rPr>
      <w:i/>
      <w:iCs/>
      <w:color w:val="0F4761" w:themeColor="accent1" w:themeShade="BF"/>
    </w:rPr>
  </w:style>
  <w:style w:type="character" w:styleId="IntenseReference">
    <w:name w:val="Intense Reference"/>
    <w:basedOn w:val="DefaultParagraphFont"/>
    <w:uiPriority w:val="32"/>
    <w:qFormat/>
    <w:rsid w:val="006E54C2"/>
    <w:rPr>
      <w:b/>
      <w:bCs/>
      <w:smallCaps/>
      <w:color w:val="0F4761" w:themeColor="accent1" w:themeShade="BF"/>
      <w:spacing w:val="5"/>
    </w:rPr>
  </w:style>
  <w:style w:type="paragraph" w:styleId="NormalWeb">
    <w:name w:val="Normal (Web)"/>
    <w:basedOn w:val="Normal"/>
    <w:uiPriority w:val="99"/>
    <w:semiHidden/>
    <w:unhideWhenUsed/>
    <w:rsid w:val="006E54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CGMG, Dashboard presenter</dc:creator>
  <cp:keywords/>
  <dc:description/>
  <cp:lastModifiedBy>CGMG, Dashboard presenter</cp:lastModifiedBy>
  <cp:revision>1</cp:revision>
  <dcterms:created xsi:type="dcterms:W3CDTF">2025-09-27T23:26:00Z</dcterms:created>
  <dcterms:modified xsi:type="dcterms:W3CDTF">2025-09-27T23:32:00Z</dcterms:modified>
</cp:coreProperties>
</file>