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9F4" w14:textId="237D9249" w:rsidR="005B2A56" w:rsidRPr="005B2A56" w:rsidRDefault="005B2A56" w:rsidP="005B2A56">
      <w:pPr>
        <w:jc w:val="center"/>
        <w:rPr>
          <w:sz w:val="32"/>
          <w:szCs w:val="32"/>
        </w:rPr>
      </w:pPr>
      <w:r w:rsidRPr="005B2A56">
        <w:rPr>
          <w:sz w:val="32"/>
          <w:szCs w:val="32"/>
        </w:rPr>
        <w:t>Práctica: Vistas, Triggers y Procedimientos Almacenados en MySQL</w:t>
      </w:r>
    </w:p>
    <w:p w14:paraId="785C5EC7" w14:textId="4D122307" w:rsidR="005B2A56" w:rsidRDefault="005B2A56">
      <w:r>
        <w:fldChar w:fldCharType="begin"/>
      </w:r>
      <w:r>
        <w:instrText xml:space="preserve"> INCLUDEPICTURE "https://documents.lucid.app/documents/8721c709-cd23-4e9a-be53-1e6165ac945c/pages/0_0?a=633&amp;x=1072&amp;y=293&amp;w=1060&amp;h=128&amp;store=1&amp;accept=image%2F*&amp;auth=LCA%20f01bcd1b1855e8fa2adf5aeb7b78a9039a1052fab036813b87edfdfc7761cc44-ts%3D1756923506"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0C9954" wp14:editId="4BD69BCF">
            <wp:extent cx="5943600" cy="717550"/>
            <wp:effectExtent l="0" t="0" r="0" b="6350"/>
            <wp:docPr id="1757662765" name="Picture 2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2765" name="Picture 2" descr="A close-up of a lab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EBFFF7" w14:textId="77777777" w:rsidR="005B2A56" w:rsidRDefault="005B2A56"/>
    <w:p w14:paraId="2DB5A3BE" w14:textId="77777777" w:rsidR="005B2A56" w:rsidRPr="005B2A56" w:rsidRDefault="005B2A56" w:rsidP="005B2A56">
      <w:pPr>
        <w:jc w:val="both"/>
        <w:rPr>
          <w:b/>
          <w:bCs/>
        </w:rPr>
      </w:pPr>
      <w:r w:rsidRPr="005B2A56">
        <w:rPr>
          <w:b/>
          <w:bCs/>
        </w:rPr>
        <w:t>Introducción</w:t>
      </w:r>
    </w:p>
    <w:p w14:paraId="31F25BC2" w14:textId="786E1E43" w:rsidR="005B2A56" w:rsidRDefault="005B2A56" w:rsidP="005B2A56">
      <w:pPr>
        <w:jc w:val="both"/>
      </w:pPr>
      <w:r>
        <w:t>Entendimos que:</w:t>
      </w:r>
    </w:p>
    <w:p w14:paraId="37509816" w14:textId="338BE78D" w:rsidR="005B2A56" w:rsidRDefault="005B2A56" w:rsidP="005B2A56">
      <w:pPr>
        <w:jc w:val="both"/>
      </w:pPr>
      <w:r>
        <w:t>Vistas: Son consultas almacenadas que funcionan como tablas virtuales, simplificando consultas complejas y proporcionando una capa de abstracción sobre los datos.</w:t>
      </w:r>
    </w:p>
    <w:p w14:paraId="2D047AAC" w14:textId="193EE5C4" w:rsidR="005B2A56" w:rsidRDefault="005B2A56" w:rsidP="005B2A56">
      <w:pPr>
        <w:jc w:val="both"/>
      </w:pPr>
      <w:r>
        <w:t>Triggers: Son procedimientos automáticos que se ejecutan en respuesta a eventos específicos (INSERT, UPDATE, DELETE) en las tablas.</w:t>
      </w:r>
    </w:p>
    <w:p w14:paraId="1FE2E07E" w14:textId="77777777" w:rsidR="005B2A56" w:rsidRDefault="005B2A56" w:rsidP="005B2A56">
      <w:pPr>
        <w:jc w:val="both"/>
      </w:pPr>
      <w:r>
        <w:t>Procedimientos almacenados: Son conjuntos de instrucciones SQL almacenados en el servidor que pueden recibir parámetros y ejecutar lógica compleja.</w:t>
      </w:r>
    </w:p>
    <w:p w14:paraId="5DCB0A9A" w14:textId="77777777" w:rsidR="005B2A56" w:rsidRDefault="005B2A56" w:rsidP="005B2A56">
      <w:pPr>
        <w:jc w:val="both"/>
      </w:pPr>
    </w:p>
    <w:p w14:paraId="5162A510" w14:textId="77777777" w:rsidR="005B2A56" w:rsidRPr="005B2A56" w:rsidRDefault="005B2A56" w:rsidP="005B2A56">
      <w:pPr>
        <w:jc w:val="both"/>
        <w:rPr>
          <w:b/>
          <w:bCs/>
        </w:rPr>
      </w:pPr>
      <w:r w:rsidRPr="005B2A56">
        <w:rPr>
          <w:b/>
          <w:bCs/>
        </w:rPr>
        <w:t>Desarrollo</w:t>
      </w:r>
    </w:p>
    <w:p w14:paraId="50633EF6" w14:textId="77777777" w:rsidR="005B2A56" w:rsidRDefault="005B2A56" w:rsidP="005B2A56">
      <w:pPr>
        <w:jc w:val="both"/>
      </w:pPr>
      <w:r>
        <w:t>Explicación del código</w:t>
      </w:r>
    </w:p>
    <w:p w14:paraId="04C30C1E" w14:textId="1D014601" w:rsidR="005B2A56" w:rsidRDefault="005B2A56" w:rsidP="005B2A56">
      <w:pPr>
        <w:jc w:val="both"/>
      </w:pPr>
      <w:r>
        <w:t>El código proporcionado incluye:</w:t>
      </w:r>
    </w:p>
    <w:p w14:paraId="2C42E784" w14:textId="54E757DF" w:rsidR="005B2A56" w:rsidRDefault="005B2A56" w:rsidP="005B2A56">
      <w:pPr>
        <w:jc w:val="both"/>
      </w:pPr>
      <w:r>
        <w:t>Una vista (vista_ventas) que combina información de las tablas ventas y productos</w:t>
      </w:r>
    </w:p>
    <w:p w14:paraId="4C48D60E" w14:textId="4A22F91A" w:rsidR="005B2A56" w:rsidRDefault="005B2A56" w:rsidP="005B2A56">
      <w:pPr>
        <w:jc w:val="both"/>
      </w:pPr>
      <w:r>
        <w:t>Un trigger (trg_validar_stock) que valida el stock antes de insertar una venta</w:t>
      </w:r>
    </w:p>
    <w:p w14:paraId="7DD7B8D5" w14:textId="3ABB3449" w:rsidR="005B2A56" w:rsidRDefault="005B2A56" w:rsidP="005B2A56">
      <w:pPr>
        <w:jc w:val="both"/>
      </w:pPr>
      <w:r>
        <w:t>Un procedimiento almacenado (productos_disponibles_por_categoria) que filtra productos por categoría</w:t>
      </w:r>
    </w:p>
    <w:p w14:paraId="17E17F31" w14:textId="77777777" w:rsidR="005B2A56" w:rsidRDefault="005B2A56" w:rsidP="005B2A56">
      <w:pPr>
        <w:jc w:val="both"/>
      </w:pPr>
    </w:p>
    <w:p w14:paraId="28D5604C" w14:textId="22DC4C76" w:rsidR="005B2A56" w:rsidRPr="005B2A56" w:rsidRDefault="005B2A56" w:rsidP="005B2A56">
      <w:pPr>
        <w:jc w:val="both"/>
        <w:rPr>
          <w:b/>
          <w:bCs/>
        </w:rPr>
      </w:pPr>
      <w:r w:rsidRPr="005B2A56">
        <w:rPr>
          <w:b/>
          <w:bCs/>
        </w:rPr>
        <w:t>Conclusiones</w:t>
      </w:r>
    </w:p>
    <w:p w14:paraId="43291909" w14:textId="40D94907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La vista vista_ventas muestra el nombre del producto en lugar del ID, lo que hace la información más comprensible para los usuarios finales.</w:t>
      </w:r>
    </w:p>
    <w:p w14:paraId="1AB24D5B" w14:textId="77777777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Usamos JOIN para relacionar tablas y obtener información combinada. Sin el JOIN, solo veríamos IDs de productos en lugar de sus nombres, haciendo la vista menos útil.</w:t>
      </w:r>
    </w:p>
    <w:p w14:paraId="454E62CA" w14:textId="77777777" w:rsidR="005B2A56" w:rsidRDefault="005B2A56" w:rsidP="005B2A56">
      <w:pPr>
        <w:jc w:val="both"/>
      </w:pPr>
    </w:p>
    <w:p w14:paraId="49F07257" w14:textId="6AD35D4B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lastRenderedPageBreak/>
        <w:t>La vista facilita consultas recurrentes al encapsular la lógica del JOIN, evitando tener que escribir la misma consulta compleja repetidamente.</w:t>
      </w:r>
    </w:p>
    <w:p w14:paraId="6C5B9260" w14:textId="49AEF896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El trigger valida el stock disponible antes de permitir una venta, asegurando la integridad de los datos y evitando ventas imposibles.</w:t>
      </w:r>
    </w:p>
    <w:p w14:paraId="1F1A0466" w14:textId="58837360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Al insertar una venta con cantidad mayor al stock, el trigger activa un error que impide la inserción, protegiendo la consistencia de los datos.</w:t>
      </w:r>
    </w:p>
    <w:p w14:paraId="38907D85" w14:textId="45EDFE65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El procedimiento almacenado ofrece flexibilidad al permitir diferentes comportamientos según los parámetros, además de encapsular lógica compleja para reutilización.</w:t>
      </w:r>
    </w:p>
    <w:p w14:paraId="28C626FA" w14:textId="56453E55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Al pasar 'Electrónica' el procedimiento filtra solo productos de esa categoría, mientras que con NULL muestra todos los productos disponibles.</w:t>
      </w:r>
    </w:p>
    <w:p w14:paraId="1A203FE4" w14:textId="39753452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Aprendí que estos elementos trabajan en conjunto: las tablas almacenan datos, las vistas los presentan, los triggers aseguran reglas de negocio, y los procedimientos encapsulan lógica compleja.</w:t>
      </w:r>
    </w:p>
    <w:p w14:paraId="3313E84C" w14:textId="36F37A99" w:rsidR="005B2A56" w:rsidRDefault="005B2A56" w:rsidP="005B2A56">
      <w:pPr>
        <w:pStyle w:val="ListParagraph"/>
        <w:numPr>
          <w:ilvl w:val="0"/>
          <w:numId w:val="1"/>
        </w:numPr>
        <w:jc w:val="both"/>
      </w:pPr>
      <w:r>
        <w:t>Los triggers fueron los más desafiantes de entender debido a su naturaleza automática y la necesidad de comprender el contexto completo de las operaciones en la base de datos.</w:t>
      </w:r>
    </w:p>
    <w:p w14:paraId="6CD5AD22" w14:textId="2FD64FC8" w:rsidR="005B2A56" w:rsidRDefault="005B2A56">
      <w:pPr>
        <w:rPr>
          <w:noProof/>
        </w:rPr>
      </w:pPr>
      <w:r w:rsidRPr="005B2A56">
        <w:lastRenderedPageBreak/>
        <w:drawing>
          <wp:inline distT="0" distB="0" distL="0" distR="0" wp14:anchorId="757E373B" wp14:editId="0619D8B5">
            <wp:extent cx="4732655" cy="8229600"/>
            <wp:effectExtent l="0" t="0" r="4445" b="0"/>
            <wp:docPr id="16024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8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A56">
        <w:rPr>
          <w:noProof/>
        </w:rPr>
        <w:t xml:space="preserve"> </w:t>
      </w:r>
      <w:r w:rsidRPr="005B2A56">
        <w:lastRenderedPageBreak/>
        <w:drawing>
          <wp:inline distT="0" distB="0" distL="0" distR="0" wp14:anchorId="77A1A2FE" wp14:editId="4BBF6F64">
            <wp:extent cx="3873500" cy="8229600"/>
            <wp:effectExtent l="0" t="0" r="0" b="0"/>
            <wp:docPr id="1146069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693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1AD8" w14:textId="18E97F60" w:rsidR="005B2A56" w:rsidRDefault="005B2A56">
      <w:r w:rsidRPr="005B2A56">
        <w:lastRenderedPageBreak/>
        <w:drawing>
          <wp:inline distT="0" distB="0" distL="0" distR="0" wp14:anchorId="55AA508F" wp14:editId="01E173AA">
            <wp:extent cx="5052060" cy="8229600"/>
            <wp:effectExtent l="0" t="0" r="2540" b="0"/>
            <wp:docPr id="14714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3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A56">
        <w:rPr>
          <w:noProof/>
        </w:rPr>
        <w:t xml:space="preserve"> </w:t>
      </w:r>
      <w:r w:rsidRPr="005B2A56">
        <w:lastRenderedPageBreak/>
        <w:drawing>
          <wp:inline distT="0" distB="0" distL="0" distR="0" wp14:anchorId="31BBB295" wp14:editId="11C5F4FB">
            <wp:extent cx="5943600" cy="2604135"/>
            <wp:effectExtent l="0" t="0" r="0" b="0"/>
            <wp:docPr id="5213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5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A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40267"/>
    <w:multiLevelType w:val="hybridMultilevel"/>
    <w:tmpl w:val="C584D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7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56"/>
    <w:rsid w:val="005B2A56"/>
    <w:rsid w:val="00C0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1A1C7"/>
  <w15:chartTrackingRefBased/>
  <w15:docId w15:val="{CD5D877F-6018-1643-A27C-AF32C361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2025-09-03T18:17:00Z</dcterms:created>
  <dcterms:modified xsi:type="dcterms:W3CDTF">2025-09-03T18:27:00Z</dcterms:modified>
</cp:coreProperties>
</file>