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3A3F" w14:textId="77777777" w:rsidR="004B20C1" w:rsidRDefault="004B20C1" w:rsidP="004B20C1">
      <w:pPr>
        <w:jc w:val="center"/>
      </w:pPr>
      <w:r>
        <w:fldChar w:fldCharType="begin"/>
      </w:r>
      <w:r>
        <w:instrText xml:space="preserve"> INCLUDEPICTURE "https://external-content.duckduckgo.com/iu/?u=https%3A%2F%2Fsie.udg.mx%2Fsites%2Fdefault%2Ffiles%2Flogo_udg.png&amp;f=1&amp;nofb=1&amp;ipt=8c879c8316e3335f2dd5587f12696e3366f18b5e09728e49db24c81c960243c1" \* MERGEFORMATINET </w:instrText>
      </w:r>
      <w:r>
        <w:fldChar w:fldCharType="separate"/>
      </w:r>
      <w:r>
        <w:rPr>
          <w:noProof/>
        </w:rPr>
        <w:drawing>
          <wp:inline distT="0" distB="0" distL="0" distR="0" wp14:anchorId="5631AAEE" wp14:editId="4A774879">
            <wp:extent cx="6147493" cy="2110902"/>
            <wp:effectExtent l="0" t="0" r="0" b="0"/>
            <wp:docPr id="1881045524" name="Picture 1" descr="Admisión | Sistema Institucional de Estadísticas de la Universidad de Guadalaj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ión | Sistema Institucional de Estadísticas de la Universidad de Guadalaja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59411" cy="2114994"/>
                    </a:xfrm>
                    <a:prstGeom prst="rect">
                      <a:avLst/>
                    </a:prstGeom>
                    <a:noFill/>
                    <a:ln>
                      <a:noFill/>
                    </a:ln>
                  </pic:spPr>
                </pic:pic>
              </a:graphicData>
            </a:graphic>
          </wp:inline>
        </w:drawing>
      </w:r>
      <w:r>
        <w:fldChar w:fldCharType="end"/>
      </w:r>
    </w:p>
    <w:p w14:paraId="109A9A76" w14:textId="6E542A93" w:rsidR="004B20C1" w:rsidRDefault="004B20C1" w:rsidP="004B20C1">
      <w:pPr>
        <w:jc w:val="center"/>
        <w:rPr>
          <w:rFonts w:ascii="Times New Roman" w:hAnsi="Times New Roman" w:cs="Times New Roman"/>
          <w:sz w:val="32"/>
          <w:szCs w:val="32"/>
          <w:lang w:val="es-ES_tradnl"/>
        </w:rPr>
      </w:pPr>
      <w:r w:rsidRPr="004B20C1">
        <w:rPr>
          <w:rFonts w:ascii="Times New Roman" w:hAnsi="Times New Roman" w:cs="Times New Roman"/>
          <w:sz w:val="32"/>
          <w:szCs w:val="32"/>
          <w:lang w:val="es-ES_tradnl"/>
        </w:rPr>
        <w:t xml:space="preserve">Reporte de proyecto final: Rendimiento Académico y </w:t>
      </w:r>
      <w:proofErr w:type="spellStart"/>
      <w:r w:rsidRPr="004B20C1">
        <w:rPr>
          <w:rFonts w:ascii="Times New Roman" w:hAnsi="Times New Roman" w:cs="Times New Roman"/>
          <w:sz w:val="32"/>
          <w:szCs w:val="32"/>
          <w:lang w:val="es-ES_tradnl"/>
        </w:rPr>
        <w:t>Gamming</w:t>
      </w:r>
      <w:proofErr w:type="spellEnd"/>
    </w:p>
    <w:p w14:paraId="529B4CCF" w14:textId="77777777" w:rsidR="004B20C1" w:rsidRDefault="004B20C1" w:rsidP="004B20C1">
      <w:pPr>
        <w:jc w:val="center"/>
        <w:rPr>
          <w:rFonts w:ascii="Times New Roman" w:hAnsi="Times New Roman" w:cs="Times New Roman"/>
          <w:sz w:val="32"/>
          <w:szCs w:val="32"/>
          <w:lang w:val="es-ES_tradnl"/>
        </w:rPr>
      </w:pPr>
    </w:p>
    <w:p w14:paraId="102AABF8" w14:textId="2C591E0F" w:rsidR="004B20C1" w:rsidRDefault="00C521A5" w:rsidP="00C521A5">
      <w:pPr>
        <w:jc w:val="center"/>
        <w:rPr>
          <w:rFonts w:ascii="Times New Roman" w:hAnsi="Times New Roman" w:cs="Times New Roman"/>
          <w:sz w:val="32"/>
          <w:szCs w:val="32"/>
          <w:lang w:val="es-ES_tradnl"/>
        </w:rPr>
      </w:pPr>
      <w:r w:rsidRPr="00C521A5">
        <w:rPr>
          <w:rFonts w:ascii="Times New Roman" w:hAnsi="Times New Roman" w:cs="Times New Roman"/>
          <w:noProof/>
          <w:sz w:val="32"/>
          <w:szCs w:val="32"/>
          <w:lang w:val="es-ES_tradnl"/>
        </w:rPr>
        <w:drawing>
          <wp:inline distT="0" distB="0" distL="0" distR="0" wp14:anchorId="4E0D3088" wp14:editId="09590F60">
            <wp:extent cx="5340485" cy="4577906"/>
            <wp:effectExtent l="0" t="0" r="0" b="0"/>
            <wp:docPr id="20939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7510" name=""/>
                    <pic:cNvPicPr/>
                  </pic:nvPicPr>
                  <pic:blipFill rotWithShape="1">
                    <a:blip r:embed="rId6"/>
                    <a:srcRect t="1307" r="1649" b="1437"/>
                    <a:stretch>
                      <a:fillRect/>
                    </a:stretch>
                  </pic:blipFill>
                  <pic:spPr bwMode="auto">
                    <a:xfrm>
                      <a:off x="0" y="0"/>
                      <a:ext cx="5403916" cy="4632279"/>
                    </a:xfrm>
                    <a:prstGeom prst="rect">
                      <a:avLst/>
                    </a:prstGeom>
                    <a:ln>
                      <a:noFill/>
                    </a:ln>
                    <a:extLst>
                      <a:ext uri="{53640926-AAD7-44D8-BBD7-CCE9431645EC}">
                        <a14:shadowObscured xmlns:a14="http://schemas.microsoft.com/office/drawing/2010/main"/>
                      </a:ext>
                    </a:extLst>
                  </pic:spPr>
                </pic:pic>
              </a:graphicData>
            </a:graphic>
          </wp:inline>
        </w:drawing>
      </w:r>
    </w:p>
    <w:p w14:paraId="406BDC6C" w14:textId="77777777" w:rsidR="00C521A5" w:rsidRPr="00C521A5" w:rsidRDefault="00C521A5" w:rsidP="00C521A5">
      <w:pPr>
        <w:jc w:val="center"/>
        <w:rPr>
          <w:rFonts w:ascii="Times New Roman" w:hAnsi="Times New Roman" w:cs="Times New Roman"/>
          <w:lang w:val="es-ES_tradnl"/>
        </w:rPr>
      </w:pPr>
    </w:p>
    <w:p w14:paraId="3FE131E9" w14:textId="2CCF7A68" w:rsidR="004B20C1" w:rsidRDefault="004B20C1" w:rsidP="004B20C1">
      <w:pPr>
        <w:rPr>
          <w:rFonts w:ascii="Times New Roman" w:hAnsi="Times New Roman" w:cs="Times New Roman"/>
          <w:lang w:val="es-ES_tradnl"/>
        </w:rPr>
      </w:pPr>
      <w:r>
        <w:rPr>
          <w:rFonts w:ascii="Times New Roman" w:hAnsi="Times New Roman" w:cs="Times New Roman"/>
          <w:lang w:val="es-ES_tradnl"/>
        </w:rPr>
        <w:t xml:space="preserve">Alan Josue Solano Perez   </w:t>
      </w:r>
      <w:r w:rsidR="00C521A5">
        <w:rPr>
          <w:rFonts w:ascii="Times New Roman" w:hAnsi="Times New Roman" w:cs="Times New Roman"/>
          <w:lang w:val="es-ES_tradnl"/>
        </w:rPr>
        <w:t xml:space="preserve">                                                                                               </w:t>
      </w:r>
      <w:r>
        <w:rPr>
          <w:rFonts w:ascii="Times New Roman" w:hAnsi="Times New Roman" w:cs="Times New Roman"/>
          <w:lang w:val="es-ES_tradnl"/>
        </w:rPr>
        <w:t>224164458</w:t>
      </w:r>
    </w:p>
    <w:p w14:paraId="30158613" w14:textId="13151CAD" w:rsidR="00C521A5" w:rsidRDefault="00C521A5" w:rsidP="004B20C1">
      <w:pPr>
        <w:rPr>
          <w:rFonts w:ascii="Times New Roman" w:hAnsi="Times New Roman" w:cs="Times New Roman"/>
          <w:lang w:val="es-ES_tradnl"/>
        </w:rPr>
      </w:pPr>
      <w:r>
        <w:rPr>
          <w:rFonts w:ascii="Times New Roman" w:hAnsi="Times New Roman" w:cs="Times New Roman"/>
          <w:lang w:val="es-ES_tradnl"/>
        </w:rPr>
        <w:lastRenderedPageBreak/>
        <w:t>Introducción:</w:t>
      </w:r>
    </w:p>
    <w:p w14:paraId="478BED1B" w14:textId="77777777" w:rsidR="002E4248" w:rsidRPr="002E4248" w:rsidRDefault="002E4248" w:rsidP="002E4248">
      <w:pPr>
        <w:rPr>
          <w:rFonts w:ascii="Times New Roman" w:hAnsi="Times New Roman" w:cs="Times New Roman"/>
        </w:rPr>
      </w:pPr>
      <w:r w:rsidRPr="002E4248">
        <w:rPr>
          <w:rFonts w:ascii="Times New Roman" w:hAnsi="Times New Roman" w:cs="Times New Roman"/>
        </w:rPr>
        <w:t>El presente reporte documenta el desarrollo de un sistema de predicción de rendimiento académico estudiantil mediante técnicas de aprendizaje automático. La pregunta central que motiva este proyecto es: ¿en qué medida los hábitos de vida de un estudiante —en particular el tiempo dedicado al videojuego— determinan su calificación académica?</w:t>
      </w:r>
    </w:p>
    <w:p w14:paraId="5E13F641" w14:textId="77777777" w:rsidR="002E4248" w:rsidRPr="002E4248" w:rsidRDefault="002E4248" w:rsidP="002E4248">
      <w:pPr>
        <w:rPr>
          <w:rFonts w:ascii="Times New Roman" w:hAnsi="Times New Roman" w:cs="Times New Roman"/>
        </w:rPr>
      </w:pPr>
    </w:p>
    <w:p w14:paraId="3EDB0676" w14:textId="77777777" w:rsidR="002E4248" w:rsidRPr="002E4248" w:rsidRDefault="002E4248" w:rsidP="002E4248">
      <w:pPr>
        <w:rPr>
          <w:rFonts w:ascii="Times New Roman" w:hAnsi="Times New Roman" w:cs="Times New Roman"/>
        </w:rPr>
      </w:pPr>
      <w:r w:rsidRPr="002E4248">
        <w:rPr>
          <w:rFonts w:ascii="Times New Roman" w:hAnsi="Times New Roman" w:cs="Times New Roman"/>
        </w:rPr>
        <w:t>Para responder esta pregunta se empleó el conjunto de datos Gaming vs Academic Performance (Kaggle), compuesto por aproximadamente 8,000 registros estudiantiles con variables como horas de juego, horas de estudio, horas de sueño, asistencia, nivel de estrés y puntaje de adicción, entre otras. La variable objetivo es la calificación académica (grades).</w:t>
      </w:r>
    </w:p>
    <w:p w14:paraId="7393B774" w14:textId="77777777" w:rsidR="002E4248" w:rsidRPr="002E4248" w:rsidRDefault="002E4248" w:rsidP="002E4248">
      <w:pPr>
        <w:rPr>
          <w:rFonts w:ascii="Times New Roman" w:hAnsi="Times New Roman" w:cs="Times New Roman"/>
        </w:rPr>
      </w:pPr>
    </w:p>
    <w:p w14:paraId="132C5138" w14:textId="32F7572A" w:rsidR="00C521A5" w:rsidRPr="002E4248" w:rsidRDefault="002E4248" w:rsidP="004B20C1">
      <w:pPr>
        <w:rPr>
          <w:rFonts w:ascii="Times New Roman" w:hAnsi="Times New Roman" w:cs="Times New Roman"/>
        </w:rPr>
      </w:pPr>
      <w:r w:rsidRPr="002E4248">
        <w:rPr>
          <w:rFonts w:ascii="Times New Roman" w:hAnsi="Times New Roman" w:cs="Times New Roman"/>
        </w:rPr>
        <w:t>Se implementaron y compararon dos enfoques de regresión: una regresión lineal como modelo base (baseline) y una red neuronal densa construida con TensorFlow/Keras. Ambos modelos fueron entrenados sobre el mismo conjunto de datos preprocesado, permitiendo una comparación directa de su capacidad predictiva. El pipeline completo incluye limpieza de datos, codificación de variables categóricas, escalado con StandardScaler, división en conjuntos de entrenamiento, prueba y validación, entrenamiento, y predicción —incluyendo predicción en paralelo mediante ThreadPoolExecutor.</w:t>
      </w:r>
    </w:p>
    <w:p w14:paraId="46BE8AA2" w14:textId="77777777" w:rsidR="00C521A5" w:rsidRDefault="00C521A5" w:rsidP="004B20C1">
      <w:pPr>
        <w:rPr>
          <w:rFonts w:ascii="Times New Roman" w:hAnsi="Times New Roman" w:cs="Times New Roman"/>
          <w:lang w:val="es-ES_tradnl"/>
        </w:rPr>
      </w:pPr>
    </w:p>
    <w:p w14:paraId="2AD72FD5" w14:textId="06D12AA8" w:rsidR="00C521A5" w:rsidRDefault="00C521A5" w:rsidP="004B20C1">
      <w:pPr>
        <w:rPr>
          <w:rFonts w:ascii="Times New Roman" w:hAnsi="Times New Roman" w:cs="Times New Roman"/>
          <w:lang w:val="es-ES_tradnl"/>
        </w:rPr>
      </w:pPr>
      <w:r>
        <w:rPr>
          <w:rFonts w:ascii="Times New Roman" w:hAnsi="Times New Roman" w:cs="Times New Roman"/>
          <w:lang w:val="es-ES_tradnl"/>
        </w:rPr>
        <w:t>Justificación</w:t>
      </w:r>
      <w:r w:rsidR="00E1786F">
        <w:rPr>
          <w:rFonts w:ascii="Times New Roman" w:hAnsi="Times New Roman" w:cs="Times New Roman"/>
          <w:lang w:val="es-ES_tradnl"/>
        </w:rPr>
        <w:t xml:space="preserve"> de la </w:t>
      </w:r>
      <w:r w:rsidR="001C780B">
        <w:rPr>
          <w:rFonts w:ascii="Times New Roman" w:hAnsi="Times New Roman" w:cs="Times New Roman"/>
          <w:lang w:val="es-ES_tradnl"/>
        </w:rPr>
        <w:t>selección</w:t>
      </w:r>
      <w:r w:rsidR="00E1786F">
        <w:rPr>
          <w:rFonts w:ascii="Times New Roman" w:hAnsi="Times New Roman" w:cs="Times New Roman"/>
          <w:lang w:val="es-ES_tradnl"/>
        </w:rPr>
        <w:t xml:space="preserve"> de la </w:t>
      </w:r>
      <w:r w:rsidR="001C780B">
        <w:rPr>
          <w:rFonts w:ascii="Times New Roman" w:hAnsi="Times New Roman" w:cs="Times New Roman"/>
          <w:lang w:val="es-ES_tradnl"/>
        </w:rPr>
        <w:t>data set:</w:t>
      </w:r>
    </w:p>
    <w:p w14:paraId="206EA0FD" w14:textId="03724063" w:rsidR="002E4248" w:rsidRDefault="002E4248" w:rsidP="002E4248">
      <w:pPr>
        <w:rPr>
          <w:rFonts w:ascii="Times New Roman" w:hAnsi="Times New Roman" w:cs="Times New Roman"/>
          <w:lang w:val="es-ES_tradnl"/>
        </w:rPr>
      </w:pPr>
      <w:r w:rsidRPr="002E4248">
        <w:rPr>
          <w:rFonts w:ascii="Times New Roman" w:hAnsi="Times New Roman" w:cs="Times New Roman"/>
          <w:lang w:val="es-ES_tradnl"/>
        </w:rPr>
        <w:t xml:space="preserve">Se seleccionó el </w:t>
      </w:r>
      <w:r w:rsidRPr="002E4248">
        <w:rPr>
          <w:rFonts w:ascii="Times New Roman" w:hAnsi="Times New Roman" w:cs="Times New Roman"/>
          <w:lang w:val="es-ES_tradnl"/>
        </w:rPr>
        <w:t>data set</w:t>
      </w:r>
      <w:r w:rsidRPr="002E4248">
        <w:rPr>
          <w:rFonts w:ascii="Times New Roman" w:hAnsi="Times New Roman" w:cs="Times New Roman"/>
          <w:lang w:val="es-ES_tradnl"/>
        </w:rPr>
        <w:t xml:space="preserve"> </w:t>
      </w:r>
      <w:proofErr w:type="spellStart"/>
      <w:r w:rsidRPr="002E4248">
        <w:rPr>
          <w:rFonts w:ascii="Times New Roman" w:hAnsi="Times New Roman" w:cs="Times New Roman"/>
          <w:lang w:val="es-ES_tradnl"/>
        </w:rPr>
        <w:t>Gaming</w:t>
      </w:r>
      <w:proofErr w:type="spellEnd"/>
      <w:r w:rsidRPr="002E4248">
        <w:rPr>
          <w:rFonts w:ascii="Times New Roman" w:hAnsi="Times New Roman" w:cs="Times New Roman"/>
          <w:lang w:val="es-ES_tradnl"/>
        </w:rPr>
        <w:t xml:space="preserve"> vs </w:t>
      </w:r>
      <w:proofErr w:type="spellStart"/>
      <w:r w:rsidRPr="002E4248">
        <w:rPr>
          <w:rFonts w:ascii="Times New Roman" w:hAnsi="Times New Roman" w:cs="Times New Roman"/>
          <w:lang w:val="es-ES_tradnl"/>
        </w:rPr>
        <w:t>Academic</w:t>
      </w:r>
      <w:proofErr w:type="spellEnd"/>
      <w:r w:rsidRPr="002E4248">
        <w:rPr>
          <w:rFonts w:ascii="Times New Roman" w:hAnsi="Times New Roman" w:cs="Times New Roman"/>
          <w:lang w:val="es-ES_tradnl"/>
        </w:rPr>
        <w:t xml:space="preserve"> Performance (Kaggle) por tres razones concretas: </w:t>
      </w:r>
    </w:p>
    <w:p w14:paraId="1665CA58" w14:textId="126C83E2" w:rsidR="002E4248" w:rsidRDefault="002E4248" w:rsidP="002E4248">
      <w:pPr>
        <w:pStyle w:val="ListParagraph"/>
        <w:numPr>
          <w:ilvl w:val="0"/>
          <w:numId w:val="3"/>
        </w:numPr>
        <w:rPr>
          <w:rFonts w:ascii="Times New Roman" w:hAnsi="Times New Roman" w:cs="Times New Roman"/>
          <w:lang w:val="es-ES_tradnl"/>
        </w:rPr>
      </w:pPr>
      <w:r>
        <w:rPr>
          <w:rFonts w:ascii="Times New Roman" w:hAnsi="Times New Roman" w:cs="Times New Roman"/>
          <w:lang w:val="es-ES_tradnl"/>
        </w:rPr>
        <w:t>S</w:t>
      </w:r>
      <w:r w:rsidRPr="002E4248">
        <w:rPr>
          <w:rFonts w:ascii="Times New Roman" w:hAnsi="Times New Roman" w:cs="Times New Roman"/>
          <w:lang w:val="es-ES_tradnl"/>
        </w:rPr>
        <w:t>u variable objetivo es continua (calificación numérica), lo que lo hace idóneo para regresión</w:t>
      </w:r>
      <w:r>
        <w:rPr>
          <w:rFonts w:ascii="Times New Roman" w:hAnsi="Times New Roman" w:cs="Times New Roman"/>
          <w:lang w:val="es-ES_tradnl"/>
        </w:rPr>
        <w:t>.</w:t>
      </w:r>
    </w:p>
    <w:p w14:paraId="0710FC1B" w14:textId="379445B9" w:rsidR="002E4248" w:rsidRDefault="002E4248" w:rsidP="002E4248">
      <w:pPr>
        <w:pStyle w:val="ListParagraph"/>
        <w:numPr>
          <w:ilvl w:val="0"/>
          <w:numId w:val="3"/>
        </w:numPr>
        <w:rPr>
          <w:rFonts w:ascii="Times New Roman" w:hAnsi="Times New Roman" w:cs="Times New Roman"/>
          <w:lang w:val="es-ES_tradnl"/>
        </w:rPr>
      </w:pPr>
      <w:r>
        <w:rPr>
          <w:rFonts w:ascii="Times New Roman" w:hAnsi="Times New Roman" w:cs="Times New Roman"/>
          <w:lang w:val="es-ES_tradnl"/>
        </w:rPr>
        <w:t>S</w:t>
      </w:r>
      <w:r w:rsidRPr="002E4248">
        <w:rPr>
          <w:rFonts w:ascii="Times New Roman" w:hAnsi="Times New Roman" w:cs="Times New Roman"/>
          <w:lang w:val="es-ES_tradnl"/>
        </w:rPr>
        <w:t>us ~8,000 registros ofrecen volumen suficiente para entrenar y validar modelos</w:t>
      </w:r>
    </w:p>
    <w:p w14:paraId="346993DB" w14:textId="77777777" w:rsidR="002E4248" w:rsidRDefault="002E4248" w:rsidP="002E4248">
      <w:pPr>
        <w:pStyle w:val="ListParagraph"/>
        <w:numPr>
          <w:ilvl w:val="0"/>
          <w:numId w:val="3"/>
        </w:numPr>
        <w:rPr>
          <w:rFonts w:ascii="Times New Roman" w:hAnsi="Times New Roman" w:cs="Times New Roman"/>
          <w:lang w:val="es-ES_tradnl"/>
        </w:rPr>
      </w:pPr>
      <w:r>
        <w:rPr>
          <w:rFonts w:ascii="Times New Roman" w:hAnsi="Times New Roman" w:cs="Times New Roman"/>
          <w:lang w:val="es-ES_tradnl"/>
        </w:rPr>
        <w:t>I</w:t>
      </w:r>
      <w:r w:rsidRPr="002E4248">
        <w:rPr>
          <w:rFonts w:ascii="Times New Roman" w:hAnsi="Times New Roman" w:cs="Times New Roman"/>
          <w:lang w:val="es-ES_tradnl"/>
        </w:rPr>
        <w:t>ncluye variables conductuales y académicas que permiten explorar relaciones multivariadas relevantes al contexto educativo.</w:t>
      </w:r>
    </w:p>
    <w:p w14:paraId="105070FB" w14:textId="59433BE5" w:rsidR="002E4248" w:rsidRPr="002E4248" w:rsidRDefault="002E4248" w:rsidP="002E4248">
      <w:pPr>
        <w:rPr>
          <w:rFonts w:ascii="Times New Roman" w:hAnsi="Times New Roman" w:cs="Times New Roman"/>
          <w:lang w:val="es-ES_tradnl"/>
        </w:rPr>
      </w:pPr>
      <w:r>
        <w:rPr>
          <w:rFonts w:ascii="Times New Roman" w:hAnsi="Times New Roman" w:cs="Times New Roman"/>
          <w:lang w:val="es-ES_tradnl"/>
        </w:rPr>
        <w:t>Los filtros/tags utilizados para su búsqueda fueron los siguientes:</w:t>
      </w:r>
    </w:p>
    <w:p w14:paraId="2EE517EE" w14:textId="680C2162" w:rsidR="001C780B" w:rsidRPr="002E4248" w:rsidRDefault="001C780B" w:rsidP="002E4248">
      <w:pPr>
        <w:pStyle w:val="ListParagraph"/>
        <w:numPr>
          <w:ilvl w:val="0"/>
          <w:numId w:val="2"/>
        </w:numPr>
        <w:rPr>
          <w:rFonts w:ascii="Times New Roman" w:hAnsi="Times New Roman" w:cs="Times New Roman"/>
          <w:lang w:val="es-ES_tradnl"/>
        </w:rPr>
      </w:pPr>
      <w:r w:rsidRPr="002E4248">
        <w:rPr>
          <w:rFonts w:ascii="Times New Roman" w:hAnsi="Times New Roman" w:cs="Times New Roman"/>
          <w:lang w:val="es-ES_tradnl"/>
        </w:rPr>
        <w:t>Data set de carácter científico</w:t>
      </w:r>
    </w:p>
    <w:p w14:paraId="16C4BE5E" w14:textId="21399445" w:rsidR="001C780B" w:rsidRDefault="001C780B" w:rsidP="001C780B">
      <w:pPr>
        <w:pStyle w:val="ListParagraph"/>
        <w:numPr>
          <w:ilvl w:val="0"/>
          <w:numId w:val="2"/>
        </w:numPr>
        <w:rPr>
          <w:rFonts w:ascii="Times New Roman" w:hAnsi="Times New Roman" w:cs="Times New Roman"/>
          <w:lang w:val="es-ES_tradnl"/>
        </w:rPr>
      </w:pPr>
      <w:r>
        <w:rPr>
          <w:rFonts w:ascii="Times New Roman" w:hAnsi="Times New Roman" w:cs="Times New Roman"/>
          <w:lang w:val="es-ES_tradnl"/>
        </w:rPr>
        <w:t>Educativo</w:t>
      </w:r>
    </w:p>
    <w:p w14:paraId="639D8ED8" w14:textId="3B46BDA5" w:rsidR="001C780B" w:rsidRDefault="001C780B" w:rsidP="001C780B">
      <w:pPr>
        <w:pStyle w:val="ListParagraph"/>
        <w:numPr>
          <w:ilvl w:val="0"/>
          <w:numId w:val="2"/>
        </w:numPr>
        <w:rPr>
          <w:rFonts w:ascii="Times New Roman" w:hAnsi="Times New Roman" w:cs="Times New Roman"/>
          <w:lang w:val="es-ES_tradnl"/>
        </w:rPr>
      </w:pPr>
      <w:r>
        <w:rPr>
          <w:rFonts w:ascii="Times New Roman" w:hAnsi="Times New Roman" w:cs="Times New Roman"/>
          <w:lang w:val="es-ES_tradnl"/>
        </w:rPr>
        <w:t>Data analítica</w:t>
      </w:r>
    </w:p>
    <w:p w14:paraId="45534038" w14:textId="69D7EF67" w:rsidR="001C780B" w:rsidRPr="001C780B" w:rsidRDefault="001C780B" w:rsidP="001C780B">
      <w:pPr>
        <w:rPr>
          <w:rFonts w:ascii="Times New Roman" w:hAnsi="Times New Roman" w:cs="Times New Roman"/>
          <w:lang w:val="es-ES_tradnl"/>
        </w:rPr>
      </w:pPr>
      <w:r>
        <w:rPr>
          <w:rFonts w:ascii="Times New Roman" w:hAnsi="Times New Roman" w:cs="Times New Roman"/>
          <w:lang w:val="es-ES_tradnl"/>
        </w:rPr>
        <w:t>Por es</w:t>
      </w:r>
      <w:r w:rsidR="002E4248">
        <w:rPr>
          <w:rFonts w:ascii="Times New Roman" w:hAnsi="Times New Roman" w:cs="Times New Roman"/>
          <w:lang w:val="es-ES_tradnl"/>
        </w:rPr>
        <w:t>t</w:t>
      </w:r>
      <w:r>
        <w:rPr>
          <w:rFonts w:ascii="Times New Roman" w:hAnsi="Times New Roman" w:cs="Times New Roman"/>
          <w:lang w:val="es-ES_tradnl"/>
        </w:rPr>
        <w:t xml:space="preserve">os motivos y los campos </w:t>
      </w:r>
      <w:r w:rsidR="002E4248">
        <w:rPr>
          <w:rFonts w:ascii="Times New Roman" w:hAnsi="Times New Roman" w:cs="Times New Roman"/>
          <w:lang w:val="es-ES_tradnl"/>
        </w:rPr>
        <w:t>incluidos en</w:t>
      </w:r>
      <w:r>
        <w:rPr>
          <w:rFonts w:ascii="Times New Roman" w:hAnsi="Times New Roman" w:cs="Times New Roman"/>
          <w:lang w:val="es-ES_tradnl"/>
        </w:rPr>
        <w:t xml:space="preserve"> </w:t>
      </w:r>
      <w:r w:rsidR="002E4248">
        <w:rPr>
          <w:rFonts w:ascii="Times New Roman" w:hAnsi="Times New Roman" w:cs="Times New Roman"/>
          <w:lang w:val="es-ES_tradnl"/>
        </w:rPr>
        <w:t>la</w:t>
      </w:r>
      <w:r>
        <w:rPr>
          <w:rFonts w:ascii="Times New Roman" w:hAnsi="Times New Roman" w:cs="Times New Roman"/>
          <w:lang w:val="es-ES_tradnl"/>
        </w:rPr>
        <w:t xml:space="preserve"> data set</w:t>
      </w:r>
      <w:r w:rsidR="002E4248">
        <w:rPr>
          <w:rFonts w:ascii="Times New Roman" w:hAnsi="Times New Roman" w:cs="Times New Roman"/>
          <w:lang w:val="es-ES_tradnl"/>
        </w:rPr>
        <w:t xml:space="preserve"> fue seleccionado</w:t>
      </w:r>
      <w:r>
        <w:rPr>
          <w:rFonts w:ascii="Times New Roman" w:hAnsi="Times New Roman" w:cs="Times New Roman"/>
          <w:lang w:val="es-ES_tradnl"/>
        </w:rPr>
        <w:t>.</w:t>
      </w:r>
    </w:p>
    <w:p w14:paraId="6D79323E" w14:textId="77777777" w:rsidR="00C521A5" w:rsidRDefault="00C521A5" w:rsidP="004B20C1">
      <w:pPr>
        <w:rPr>
          <w:rFonts w:ascii="Times New Roman" w:hAnsi="Times New Roman" w:cs="Times New Roman"/>
          <w:lang w:val="es-ES_tradnl"/>
        </w:rPr>
      </w:pPr>
    </w:p>
    <w:p w14:paraId="7FC34F8A" w14:textId="77777777" w:rsidR="002E4248" w:rsidRDefault="002E4248" w:rsidP="004B20C1">
      <w:pPr>
        <w:rPr>
          <w:rFonts w:ascii="Times New Roman" w:hAnsi="Times New Roman" w:cs="Times New Roman"/>
          <w:lang w:val="es-ES_tradnl"/>
        </w:rPr>
      </w:pPr>
    </w:p>
    <w:p w14:paraId="7902E6C5" w14:textId="08E4B790" w:rsidR="00C521A5" w:rsidRDefault="001C780B" w:rsidP="004B20C1">
      <w:pPr>
        <w:rPr>
          <w:rFonts w:ascii="Times New Roman" w:hAnsi="Times New Roman" w:cs="Times New Roman"/>
          <w:lang w:val="es-ES_tradnl"/>
        </w:rPr>
      </w:pPr>
      <w:r>
        <w:rPr>
          <w:rFonts w:ascii="Times New Roman" w:hAnsi="Times New Roman" w:cs="Times New Roman"/>
          <w:lang w:val="es-ES_tradnl"/>
        </w:rPr>
        <w:lastRenderedPageBreak/>
        <w:t xml:space="preserve">Descripción de la </w:t>
      </w:r>
      <w:r w:rsidR="00C521A5">
        <w:rPr>
          <w:rFonts w:ascii="Times New Roman" w:hAnsi="Times New Roman" w:cs="Times New Roman"/>
          <w:lang w:val="es-ES_tradnl"/>
        </w:rPr>
        <w:t>Data set:</w:t>
      </w:r>
    </w:p>
    <w:p w14:paraId="7B86BE14" w14:textId="2DB939C7" w:rsidR="00E1786F" w:rsidRDefault="00E1786F" w:rsidP="004B20C1">
      <w:pPr>
        <w:rPr>
          <w:rFonts w:ascii="Times New Roman" w:hAnsi="Times New Roman" w:cs="Times New Roman"/>
          <w:lang w:val="es-ES_tradnl"/>
        </w:rPr>
      </w:pPr>
      <w:r>
        <w:rPr>
          <w:rFonts w:ascii="Times New Roman" w:hAnsi="Times New Roman" w:cs="Times New Roman"/>
          <w:lang w:val="es-ES_tradnl"/>
        </w:rPr>
        <w:t xml:space="preserve">El data set utilizado es el siguiente: </w:t>
      </w:r>
      <w:proofErr w:type="spellStart"/>
      <w:r w:rsidRPr="00E1786F">
        <w:rPr>
          <w:rFonts w:ascii="Times New Roman" w:hAnsi="Times New Roman" w:cs="Times New Roman"/>
          <w:lang w:val="es-ES_tradnl"/>
        </w:rPr>
        <w:t>Gaming</w:t>
      </w:r>
      <w:proofErr w:type="spellEnd"/>
      <w:r w:rsidRPr="00E1786F">
        <w:rPr>
          <w:rFonts w:ascii="Times New Roman" w:hAnsi="Times New Roman" w:cs="Times New Roman"/>
          <w:lang w:val="es-ES_tradnl"/>
        </w:rPr>
        <w:t xml:space="preserve"> vs </w:t>
      </w:r>
      <w:proofErr w:type="spellStart"/>
      <w:r w:rsidRPr="00E1786F">
        <w:rPr>
          <w:rFonts w:ascii="Times New Roman" w:hAnsi="Times New Roman" w:cs="Times New Roman"/>
          <w:lang w:val="es-ES_tradnl"/>
        </w:rPr>
        <w:t>Academic</w:t>
      </w:r>
      <w:proofErr w:type="spellEnd"/>
      <w:r w:rsidRPr="00E1786F">
        <w:rPr>
          <w:rFonts w:ascii="Times New Roman" w:hAnsi="Times New Roman" w:cs="Times New Roman"/>
          <w:lang w:val="es-ES_tradnl"/>
        </w:rPr>
        <w:t xml:space="preserve"> Performance</w:t>
      </w:r>
      <w:r>
        <w:rPr>
          <w:rFonts w:ascii="Times New Roman" w:hAnsi="Times New Roman" w:cs="Times New Roman"/>
          <w:lang w:val="es-ES_tradnl"/>
        </w:rPr>
        <w:t>. Consta con alrededor de 8000 entradas.</w:t>
      </w:r>
    </w:p>
    <w:p w14:paraId="419E24A5" w14:textId="2FCD1355" w:rsidR="00C521A5" w:rsidRDefault="00C521A5" w:rsidP="004B20C1">
      <w:pPr>
        <w:rPr>
          <w:rFonts w:ascii="Times New Roman" w:hAnsi="Times New Roman" w:cs="Times New Roman"/>
          <w:lang w:val="es-ES_tradnl"/>
        </w:rPr>
      </w:pPr>
      <w:r>
        <w:rPr>
          <w:rFonts w:ascii="Times New Roman" w:hAnsi="Times New Roman" w:cs="Times New Roman"/>
          <w:lang w:val="es-ES_tradnl"/>
        </w:rPr>
        <w:t xml:space="preserve">La descripción </w:t>
      </w:r>
      <w:r w:rsidR="00E1786F">
        <w:rPr>
          <w:rFonts w:ascii="Times New Roman" w:hAnsi="Times New Roman" w:cs="Times New Roman"/>
          <w:lang w:val="es-ES_tradnl"/>
        </w:rPr>
        <w:t>de la data</w:t>
      </w:r>
      <w:r>
        <w:rPr>
          <w:rFonts w:ascii="Times New Roman" w:hAnsi="Times New Roman" w:cs="Times New Roman"/>
          <w:lang w:val="es-ES_tradnl"/>
        </w:rPr>
        <w:t xml:space="preserve"> set en kaggle es la siguiente:</w:t>
      </w:r>
    </w:p>
    <w:p w14:paraId="663B3851" w14:textId="77777777" w:rsidR="00E1786F" w:rsidRDefault="00E1786F" w:rsidP="004B20C1">
      <w:r>
        <w:t xml:space="preserve">Este conjunto de datos explora cómo los hábitos de juego influyen en el rendimiento académico de los estudiantes. </w:t>
      </w:r>
    </w:p>
    <w:p w14:paraId="72051008" w14:textId="6C6EFDB9" w:rsidR="00E1786F" w:rsidRDefault="00E1786F" w:rsidP="004B20C1">
      <w:r>
        <w:t xml:space="preserve">A diferencia de conjuntos de datos simples, este modela patrones de comportamiento realistas: Jugar de forma moderada puede mejorar ligeramente el rendimiento cognitivo El exceso de juego afecta negativamente a las notas Las horas de estudio, el sueño y la asistencia influyen fuertemente en los resultados El ruido aleatorio simula la variabilidad en el mundo real </w:t>
      </w:r>
      <w:r w:rsidR="00941119">
        <w:t>. [Asper (2024)]</w:t>
      </w:r>
    </w:p>
    <w:p w14:paraId="39CC666D" w14:textId="77777777" w:rsidR="00E1786F" w:rsidRDefault="00E1786F" w:rsidP="004B20C1">
      <w:r>
        <w:t xml:space="preserve">Características incluidas: </w:t>
      </w:r>
    </w:p>
    <w:p w14:paraId="288F4558" w14:textId="530D978C" w:rsidR="00941119" w:rsidRDefault="00941119" w:rsidP="002E4248">
      <w:pPr>
        <w:pStyle w:val="ListParagraph"/>
        <w:numPr>
          <w:ilvl w:val="0"/>
          <w:numId w:val="1"/>
        </w:numPr>
      </w:pPr>
      <w:r>
        <w:t>ID Estudiante</w:t>
      </w:r>
    </w:p>
    <w:p w14:paraId="3785E15B" w14:textId="51619B4A" w:rsidR="002E4248" w:rsidRDefault="002E4248" w:rsidP="002E4248">
      <w:pPr>
        <w:pStyle w:val="ListParagraph"/>
        <w:numPr>
          <w:ilvl w:val="0"/>
          <w:numId w:val="1"/>
        </w:numPr>
      </w:pPr>
      <w:r>
        <w:t>Edad</w:t>
      </w:r>
    </w:p>
    <w:p w14:paraId="5A572731" w14:textId="3FF664E1" w:rsidR="00941119" w:rsidRDefault="00941119" w:rsidP="002E4248">
      <w:pPr>
        <w:pStyle w:val="ListParagraph"/>
        <w:numPr>
          <w:ilvl w:val="0"/>
          <w:numId w:val="1"/>
        </w:numPr>
      </w:pPr>
      <w:r>
        <w:t>Genero</w:t>
      </w:r>
    </w:p>
    <w:p w14:paraId="3D41F5F0" w14:textId="0BEA532F" w:rsidR="002E4248" w:rsidRDefault="00E1786F" w:rsidP="002E4248">
      <w:pPr>
        <w:pStyle w:val="ListParagraph"/>
        <w:numPr>
          <w:ilvl w:val="0"/>
          <w:numId w:val="1"/>
        </w:numPr>
      </w:pPr>
      <w:r>
        <w:t>Horas de juego</w:t>
      </w:r>
    </w:p>
    <w:p w14:paraId="05FB4B96" w14:textId="5D5B43A6" w:rsidR="002E4248" w:rsidRDefault="002E4248" w:rsidP="00E1786F">
      <w:pPr>
        <w:pStyle w:val="ListParagraph"/>
        <w:numPr>
          <w:ilvl w:val="0"/>
          <w:numId w:val="1"/>
        </w:numPr>
      </w:pPr>
      <w:r>
        <w:t>H</w:t>
      </w:r>
      <w:r w:rsidR="00E1786F">
        <w:t>oras de estudio</w:t>
      </w:r>
    </w:p>
    <w:p w14:paraId="2D9296D1" w14:textId="5A37C639" w:rsidR="00E1786F" w:rsidRDefault="002E4248" w:rsidP="00E1786F">
      <w:pPr>
        <w:pStyle w:val="ListParagraph"/>
        <w:numPr>
          <w:ilvl w:val="0"/>
          <w:numId w:val="1"/>
        </w:numPr>
      </w:pPr>
      <w:r>
        <w:t>H</w:t>
      </w:r>
      <w:r w:rsidR="00E1786F">
        <w:t xml:space="preserve">oras de sueño </w:t>
      </w:r>
    </w:p>
    <w:p w14:paraId="5B1D69F6" w14:textId="7AB08415" w:rsidR="00941119" w:rsidRDefault="00941119" w:rsidP="00E1786F">
      <w:pPr>
        <w:pStyle w:val="ListParagraph"/>
        <w:numPr>
          <w:ilvl w:val="0"/>
          <w:numId w:val="1"/>
        </w:numPr>
      </w:pPr>
      <w:r>
        <w:t>Genero del Videojuego</w:t>
      </w:r>
    </w:p>
    <w:p w14:paraId="70F53253" w14:textId="77777777" w:rsidR="00E1786F" w:rsidRDefault="00E1786F" w:rsidP="00E1786F">
      <w:pPr>
        <w:pStyle w:val="ListParagraph"/>
        <w:numPr>
          <w:ilvl w:val="0"/>
          <w:numId w:val="1"/>
        </w:numPr>
      </w:pPr>
      <w:r>
        <w:t xml:space="preserve">Tiempo de reacción (rendimiento cognitivo) </w:t>
      </w:r>
    </w:p>
    <w:p w14:paraId="3C38BFE5" w14:textId="77777777" w:rsidR="00E1786F" w:rsidRDefault="00E1786F" w:rsidP="00E1786F">
      <w:pPr>
        <w:pStyle w:val="ListParagraph"/>
        <w:numPr>
          <w:ilvl w:val="0"/>
          <w:numId w:val="1"/>
        </w:numPr>
      </w:pPr>
      <w:r>
        <w:t xml:space="preserve">Niveles de estrés </w:t>
      </w:r>
    </w:p>
    <w:p w14:paraId="77FE2D43" w14:textId="3F5595D3" w:rsidR="00941119" w:rsidRDefault="00941119" w:rsidP="00E1786F">
      <w:pPr>
        <w:pStyle w:val="ListParagraph"/>
        <w:numPr>
          <w:ilvl w:val="0"/>
          <w:numId w:val="1"/>
        </w:numPr>
      </w:pPr>
      <w:r>
        <w:t>Nivel de addiccion</w:t>
      </w:r>
    </w:p>
    <w:p w14:paraId="7F401D05" w14:textId="77777777" w:rsidR="002E4248" w:rsidRDefault="00E1786F" w:rsidP="00E1786F">
      <w:pPr>
        <w:pStyle w:val="ListParagraph"/>
        <w:numPr>
          <w:ilvl w:val="0"/>
          <w:numId w:val="1"/>
        </w:numPr>
      </w:pPr>
      <w:r>
        <w:t>Asistencia</w:t>
      </w:r>
    </w:p>
    <w:p w14:paraId="2A31F9EF" w14:textId="7F4DFCB0" w:rsidR="00E1786F" w:rsidRDefault="002E4248" w:rsidP="00E1786F">
      <w:pPr>
        <w:pStyle w:val="ListParagraph"/>
        <w:numPr>
          <w:ilvl w:val="0"/>
          <w:numId w:val="1"/>
        </w:numPr>
      </w:pPr>
      <w:r>
        <w:t>U</w:t>
      </w:r>
      <w:r w:rsidR="00E1786F">
        <w:t xml:space="preserve">so de dispositivos </w:t>
      </w:r>
    </w:p>
    <w:p w14:paraId="7EF9D2C4" w14:textId="77777777" w:rsidR="00E1786F" w:rsidRDefault="00E1786F" w:rsidP="00E1786F">
      <w:pPr>
        <w:pStyle w:val="ListParagraph"/>
        <w:numPr>
          <w:ilvl w:val="0"/>
          <w:numId w:val="1"/>
        </w:numPr>
      </w:pPr>
      <w:r>
        <w:t xml:space="preserve">Calificaciones académicas (variable objetivo) </w:t>
      </w:r>
    </w:p>
    <w:p w14:paraId="7520DF92" w14:textId="5A4E0A9B" w:rsidR="00E1786F" w:rsidRDefault="00E1786F" w:rsidP="004B20C1">
      <w:pPr>
        <w:rPr>
          <w:rFonts w:ascii="Times New Roman" w:hAnsi="Times New Roman" w:cs="Times New Roman"/>
          <w:lang w:val="es-ES_tradnl"/>
        </w:rPr>
      </w:pPr>
      <w:r>
        <w:t>Casos de uso: Predecir el rendimiento del alumnado (modelos de regresión) Análisis de datos conductuales Visualización de datos (EDA) Proyectos de aprendizaje automático</w:t>
      </w:r>
    </w:p>
    <w:p w14:paraId="2AD7D28F" w14:textId="77777777" w:rsidR="00C521A5" w:rsidRDefault="00C521A5" w:rsidP="004B20C1">
      <w:pPr>
        <w:rPr>
          <w:rFonts w:ascii="Times New Roman" w:hAnsi="Times New Roman" w:cs="Times New Roman"/>
          <w:lang w:val="es-ES_tradnl"/>
        </w:rPr>
      </w:pPr>
    </w:p>
    <w:p w14:paraId="306DF4AF" w14:textId="77777777" w:rsidR="00C521A5" w:rsidRDefault="00C521A5" w:rsidP="004B20C1">
      <w:pPr>
        <w:rPr>
          <w:rFonts w:ascii="Times New Roman" w:hAnsi="Times New Roman" w:cs="Times New Roman"/>
          <w:lang w:val="es-ES_tradnl"/>
        </w:rPr>
      </w:pPr>
    </w:p>
    <w:p w14:paraId="0107184F" w14:textId="30AF6197" w:rsidR="00C521A5" w:rsidRDefault="00C521A5" w:rsidP="004B20C1">
      <w:pPr>
        <w:rPr>
          <w:rFonts w:ascii="Times New Roman" w:hAnsi="Times New Roman" w:cs="Times New Roman"/>
          <w:lang w:val="es-ES_tradnl"/>
        </w:rPr>
      </w:pPr>
      <w:r>
        <w:rPr>
          <w:rFonts w:ascii="Times New Roman" w:hAnsi="Times New Roman" w:cs="Times New Roman"/>
          <w:lang w:val="es-ES_tradnl"/>
        </w:rPr>
        <w:t>Descripción Procesamiento de Datos:</w:t>
      </w:r>
    </w:p>
    <w:p w14:paraId="4D93E38D" w14:textId="77777777" w:rsidR="00C521A5" w:rsidRDefault="00C521A5" w:rsidP="004B20C1">
      <w:pPr>
        <w:rPr>
          <w:rFonts w:ascii="Times New Roman" w:hAnsi="Times New Roman" w:cs="Times New Roman"/>
          <w:lang w:val="es-ES_tradnl"/>
        </w:rPr>
      </w:pPr>
    </w:p>
    <w:p w14:paraId="7918220E" w14:textId="77777777" w:rsidR="00C521A5" w:rsidRDefault="00C521A5" w:rsidP="004B20C1">
      <w:pPr>
        <w:rPr>
          <w:rFonts w:ascii="Times New Roman" w:hAnsi="Times New Roman" w:cs="Times New Roman"/>
          <w:lang w:val="es-ES_tradnl"/>
        </w:rPr>
      </w:pPr>
    </w:p>
    <w:p w14:paraId="0620B140" w14:textId="16F75783" w:rsidR="00C521A5" w:rsidRDefault="00C521A5" w:rsidP="004B20C1">
      <w:pPr>
        <w:rPr>
          <w:rFonts w:ascii="Times New Roman" w:hAnsi="Times New Roman" w:cs="Times New Roman"/>
          <w:lang w:val="es-ES_tradnl"/>
        </w:rPr>
      </w:pPr>
      <w:r>
        <w:rPr>
          <w:rFonts w:ascii="Times New Roman" w:hAnsi="Times New Roman" w:cs="Times New Roman"/>
          <w:lang w:val="es-ES_tradnl"/>
        </w:rPr>
        <w:lastRenderedPageBreak/>
        <w:t>Descripción de los modelos Seleccionados:</w:t>
      </w:r>
    </w:p>
    <w:p w14:paraId="44953539" w14:textId="77777777" w:rsidR="00C521A5" w:rsidRDefault="00C521A5" w:rsidP="004B20C1">
      <w:pPr>
        <w:rPr>
          <w:rFonts w:ascii="Times New Roman" w:hAnsi="Times New Roman" w:cs="Times New Roman"/>
          <w:lang w:val="es-ES_tradnl"/>
        </w:rPr>
      </w:pPr>
    </w:p>
    <w:p w14:paraId="6FAD172F" w14:textId="77777777" w:rsidR="00C521A5" w:rsidRDefault="00C521A5" w:rsidP="004B20C1">
      <w:pPr>
        <w:rPr>
          <w:rFonts w:ascii="Times New Roman" w:hAnsi="Times New Roman" w:cs="Times New Roman"/>
          <w:lang w:val="es-ES_tradnl"/>
        </w:rPr>
      </w:pPr>
    </w:p>
    <w:p w14:paraId="0903D016" w14:textId="31463A3E" w:rsidR="00C521A5" w:rsidRDefault="00C521A5" w:rsidP="004B20C1">
      <w:pPr>
        <w:rPr>
          <w:rFonts w:ascii="Times New Roman" w:hAnsi="Times New Roman" w:cs="Times New Roman"/>
          <w:lang w:val="es-ES_tradnl"/>
        </w:rPr>
      </w:pPr>
      <w:r>
        <w:rPr>
          <w:rFonts w:ascii="Times New Roman" w:hAnsi="Times New Roman" w:cs="Times New Roman"/>
          <w:lang w:val="es-ES_tradnl"/>
        </w:rPr>
        <w:t>Tabla comparativa de los modelos:</w:t>
      </w:r>
      <w:r>
        <w:rPr>
          <w:rFonts w:ascii="Times New Roman" w:hAnsi="Times New Roman" w:cs="Times New Roman"/>
          <w:lang w:val="es-ES_tradnl"/>
        </w:rPr>
        <w:br/>
      </w:r>
    </w:p>
    <w:p w14:paraId="524A2646" w14:textId="77777777" w:rsidR="00C521A5" w:rsidRDefault="00C521A5" w:rsidP="004B20C1">
      <w:pPr>
        <w:rPr>
          <w:rFonts w:ascii="Times New Roman" w:hAnsi="Times New Roman" w:cs="Times New Roman"/>
          <w:lang w:val="es-ES_tradnl"/>
        </w:rPr>
      </w:pPr>
    </w:p>
    <w:p w14:paraId="0AD5A4F1" w14:textId="77777777" w:rsidR="00C521A5" w:rsidRDefault="00C521A5" w:rsidP="004B20C1">
      <w:pPr>
        <w:rPr>
          <w:rFonts w:ascii="Times New Roman" w:hAnsi="Times New Roman" w:cs="Times New Roman"/>
          <w:lang w:val="es-ES_tradnl"/>
        </w:rPr>
      </w:pPr>
    </w:p>
    <w:p w14:paraId="6D065537" w14:textId="30283F67" w:rsidR="00C521A5" w:rsidRDefault="00C521A5" w:rsidP="004B20C1">
      <w:pPr>
        <w:rPr>
          <w:rFonts w:ascii="Times New Roman" w:hAnsi="Times New Roman" w:cs="Times New Roman"/>
          <w:lang w:val="es-ES_tradnl"/>
        </w:rPr>
      </w:pPr>
      <w:r>
        <w:rPr>
          <w:rFonts w:ascii="Times New Roman" w:hAnsi="Times New Roman" w:cs="Times New Roman"/>
          <w:lang w:val="es-ES_tradnl"/>
        </w:rPr>
        <w:t>Conclusiones:</w:t>
      </w:r>
    </w:p>
    <w:p w14:paraId="397BFE05" w14:textId="6C151A7A" w:rsidR="00C521A5" w:rsidRDefault="00C521A5" w:rsidP="004B20C1">
      <w:pPr>
        <w:rPr>
          <w:rFonts w:ascii="Times New Roman" w:hAnsi="Times New Roman" w:cs="Times New Roman"/>
          <w:lang w:val="es-ES_tradnl"/>
        </w:rPr>
      </w:pPr>
      <w:proofErr w:type="spellStart"/>
      <w:r>
        <w:rPr>
          <w:rFonts w:ascii="Times New Roman" w:hAnsi="Times New Roman" w:cs="Times New Roman"/>
          <w:lang w:val="es-ES_tradnl"/>
        </w:rPr>
        <w:t>Bibliografia</w:t>
      </w:r>
      <w:proofErr w:type="spellEnd"/>
      <w:r>
        <w:rPr>
          <w:rFonts w:ascii="Times New Roman" w:hAnsi="Times New Roman" w:cs="Times New Roman"/>
          <w:lang w:val="es-ES_tradnl"/>
        </w:rPr>
        <w:t>:</w:t>
      </w:r>
    </w:p>
    <w:p w14:paraId="6BEF721A" w14:textId="1AEDC986" w:rsidR="00C521A5" w:rsidRPr="002E4248" w:rsidRDefault="002E4248" w:rsidP="004B20C1">
      <w:r w:rsidRPr="002E4248">
        <w:t>A</w:t>
      </w:r>
      <w:r>
        <w:t xml:space="preserve">sper </w:t>
      </w:r>
      <w:r w:rsidRPr="002E4248">
        <w:t xml:space="preserve">(2024). Gaming vs Academic Performance [Dataset]. Kaggle. </w:t>
      </w:r>
      <w:hyperlink r:id="rId7" w:history="1">
        <w:r w:rsidRPr="00040EFD">
          <w:rPr>
            <w:rStyle w:val="Hyperlink"/>
          </w:rPr>
          <w:t>https://www.kaggle.com/datasets/aiexplorer77/gaming-vs-academic-performance</w:t>
        </w:r>
      </w:hyperlink>
      <w:r w:rsidRPr="002E4248">
        <w:t xml:space="preserve"> Recuperado el 13 de mayo de 2026.</w:t>
      </w:r>
    </w:p>
    <w:sectPr w:rsidR="00C521A5" w:rsidRPr="002E42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7F61"/>
    <w:multiLevelType w:val="hybridMultilevel"/>
    <w:tmpl w:val="200CCEFC"/>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 w15:restartNumberingAfterBreak="0">
    <w:nsid w:val="7E04429A"/>
    <w:multiLevelType w:val="hybridMultilevel"/>
    <w:tmpl w:val="B49E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125D70"/>
    <w:multiLevelType w:val="hybridMultilevel"/>
    <w:tmpl w:val="ACD4F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020457">
    <w:abstractNumId w:val="1"/>
  </w:num>
  <w:num w:numId="2" w16cid:durableId="79133944">
    <w:abstractNumId w:val="2"/>
  </w:num>
  <w:num w:numId="3" w16cid:durableId="56826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C1"/>
    <w:rsid w:val="000940C9"/>
    <w:rsid w:val="001C780B"/>
    <w:rsid w:val="002E4248"/>
    <w:rsid w:val="004B20C1"/>
    <w:rsid w:val="007E48EC"/>
    <w:rsid w:val="00941119"/>
    <w:rsid w:val="00C521A5"/>
    <w:rsid w:val="00E1786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CEAFB41"/>
  <w15:chartTrackingRefBased/>
  <w15:docId w15:val="{FF3EBB9C-7EF1-1E4E-A72B-75269C50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C1"/>
    <w:rPr>
      <w:rFonts w:eastAsiaTheme="majorEastAsia" w:cstheme="majorBidi"/>
      <w:color w:val="272727" w:themeColor="text1" w:themeTint="D8"/>
    </w:rPr>
  </w:style>
  <w:style w:type="paragraph" w:styleId="Title">
    <w:name w:val="Title"/>
    <w:basedOn w:val="Normal"/>
    <w:next w:val="Normal"/>
    <w:link w:val="TitleChar"/>
    <w:uiPriority w:val="10"/>
    <w:qFormat/>
    <w:rsid w:val="004B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C1"/>
    <w:pPr>
      <w:spacing w:before="160"/>
      <w:jc w:val="center"/>
    </w:pPr>
    <w:rPr>
      <w:i/>
      <w:iCs/>
      <w:color w:val="404040" w:themeColor="text1" w:themeTint="BF"/>
    </w:rPr>
  </w:style>
  <w:style w:type="character" w:customStyle="1" w:styleId="QuoteChar">
    <w:name w:val="Quote Char"/>
    <w:basedOn w:val="DefaultParagraphFont"/>
    <w:link w:val="Quote"/>
    <w:uiPriority w:val="29"/>
    <w:rsid w:val="004B20C1"/>
    <w:rPr>
      <w:i/>
      <w:iCs/>
      <w:color w:val="404040" w:themeColor="text1" w:themeTint="BF"/>
    </w:rPr>
  </w:style>
  <w:style w:type="paragraph" w:styleId="ListParagraph">
    <w:name w:val="List Paragraph"/>
    <w:basedOn w:val="Normal"/>
    <w:uiPriority w:val="34"/>
    <w:qFormat/>
    <w:rsid w:val="004B20C1"/>
    <w:pPr>
      <w:ind w:left="720"/>
      <w:contextualSpacing/>
    </w:pPr>
  </w:style>
  <w:style w:type="character" w:styleId="IntenseEmphasis">
    <w:name w:val="Intense Emphasis"/>
    <w:basedOn w:val="DefaultParagraphFont"/>
    <w:uiPriority w:val="21"/>
    <w:qFormat/>
    <w:rsid w:val="004B20C1"/>
    <w:rPr>
      <w:i/>
      <w:iCs/>
      <w:color w:val="0F4761" w:themeColor="accent1" w:themeShade="BF"/>
    </w:rPr>
  </w:style>
  <w:style w:type="paragraph" w:styleId="IntenseQuote">
    <w:name w:val="Intense Quote"/>
    <w:basedOn w:val="Normal"/>
    <w:next w:val="Normal"/>
    <w:link w:val="IntenseQuoteChar"/>
    <w:uiPriority w:val="30"/>
    <w:qFormat/>
    <w:rsid w:val="004B2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0C1"/>
    <w:rPr>
      <w:i/>
      <w:iCs/>
      <w:color w:val="0F4761" w:themeColor="accent1" w:themeShade="BF"/>
    </w:rPr>
  </w:style>
  <w:style w:type="character" w:styleId="IntenseReference">
    <w:name w:val="Intense Reference"/>
    <w:basedOn w:val="DefaultParagraphFont"/>
    <w:uiPriority w:val="32"/>
    <w:qFormat/>
    <w:rsid w:val="004B20C1"/>
    <w:rPr>
      <w:b/>
      <w:bCs/>
      <w:smallCaps/>
      <w:color w:val="0F4761" w:themeColor="accent1" w:themeShade="BF"/>
      <w:spacing w:val="5"/>
    </w:rPr>
  </w:style>
  <w:style w:type="character" w:styleId="Hyperlink">
    <w:name w:val="Hyperlink"/>
    <w:basedOn w:val="DefaultParagraphFont"/>
    <w:uiPriority w:val="99"/>
    <w:unhideWhenUsed/>
    <w:rsid w:val="00C521A5"/>
    <w:rPr>
      <w:color w:val="467886" w:themeColor="hyperlink"/>
      <w:u w:val="single"/>
    </w:rPr>
  </w:style>
  <w:style w:type="character" w:styleId="UnresolvedMention">
    <w:name w:val="Unresolved Mention"/>
    <w:basedOn w:val="DefaultParagraphFont"/>
    <w:uiPriority w:val="99"/>
    <w:semiHidden/>
    <w:unhideWhenUsed/>
    <w:rsid w:val="00C52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iexplorer77/gaming-vs-academic-perfor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2</cp:revision>
  <dcterms:created xsi:type="dcterms:W3CDTF">2026-05-13T19:59:00Z</dcterms:created>
  <dcterms:modified xsi:type="dcterms:W3CDTF">2026-05-13T21:24:00Z</dcterms:modified>
</cp:coreProperties>
</file>