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43D3E" w14:textId="556DED0D" w:rsidR="00455A72" w:rsidRPr="00CC3892" w:rsidRDefault="00455A72" w:rsidP="00430DBB">
      <w:pPr>
        <w:pStyle w:val="sentences"/>
        <w:spacing w:line="360" w:lineRule="auto"/>
        <w:ind w:firstLine="320"/>
        <w:jc w:val="center"/>
        <w:rPr>
          <w:rFonts w:eastAsiaTheme="minorEastAsia"/>
          <w:color w:val="auto"/>
          <w:sz w:val="32"/>
          <w:szCs w:val="32"/>
        </w:rPr>
      </w:pPr>
      <w:r w:rsidRPr="00CC3892">
        <w:rPr>
          <w:rFonts w:eastAsiaTheme="minorEastAsia" w:hint="eastAsia"/>
          <w:color w:val="auto"/>
          <w:sz w:val="32"/>
          <w:szCs w:val="32"/>
        </w:rPr>
        <w:t xml:space="preserve">Mobile </w:t>
      </w:r>
      <w:r w:rsidR="00F02B10" w:rsidRPr="00CC3892">
        <w:rPr>
          <w:rFonts w:eastAsiaTheme="minorEastAsia" w:hint="eastAsia"/>
          <w:color w:val="auto"/>
          <w:sz w:val="32"/>
          <w:szCs w:val="32"/>
        </w:rPr>
        <w:t>phones, income diversification, and poverty reduction in rural Bangladesh</w:t>
      </w:r>
      <w:r w:rsidR="002942B4" w:rsidRPr="00CC3892">
        <w:rPr>
          <w:rStyle w:val="a8"/>
          <w:rFonts w:eastAsiaTheme="minorEastAsia"/>
          <w:color w:val="auto"/>
          <w:sz w:val="32"/>
          <w:szCs w:val="32"/>
        </w:rPr>
        <w:footnoteReference w:id="1"/>
      </w:r>
    </w:p>
    <w:p w14:paraId="25BA905C" w14:textId="3A3966CF" w:rsidR="00F02B10" w:rsidRPr="00CC3892" w:rsidRDefault="004A6431" w:rsidP="00430DBB">
      <w:pPr>
        <w:pStyle w:val="sentences"/>
        <w:spacing w:line="360" w:lineRule="auto"/>
        <w:ind w:firstLine="240"/>
        <w:jc w:val="center"/>
        <w:rPr>
          <w:rFonts w:eastAsiaTheme="minorEastAsia"/>
          <w:color w:val="auto"/>
        </w:rPr>
      </w:pPr>
      <w:r w:rsidRPr="00CC3892">
        <w:rPr>
          <w:rFonts w:eastAsiaTheme="minorEastAsia" w:hint="eastAsia"/>
          <w:color w:val="auto"/>
        </w:rPr>
        <w:t>Masanori Matsuura-</w:t>
      </w:r>
      <w:proofErr w:type="spellStart"/>
      <w:r w:rsidRPr="00CC3892">
        <w:rPr>
          <w:rFonts w:eastAsiaTheme="minorEastAsia" w:hint="eastAsia"/>
          <w:color w:val="auto"/>
        </w:rPr>
        <w:t>Kannari</w:t>
      </w:r>
      <w:proofErr w:type="spellEnd"/>
      <w:r w:rsidR="005A1311" w:rsidRPr="00CC3892">
        <w:rPr>
          <w:rStyle w:val="a8"/>
          <w:rFonts w:eastAsiaTheme="minorEastAsia"/>
          <w:color w:val="auto"/>
        </w:rPr>
        <w:footnoteReference w:id="2"/>
      </w:r>
      <w:r w:rsidRPr="00CC3892">
        <w:rPr>
          <w:rFonts w:eastAsiaTheme="minorEastAsia" w:hint="eastAsia"/>
          <w:color w:val="auto"/>
        </w:rPr>
        <w:t>, Abu Hayat Md. Saiful Islam</w:t>
      </w:r>
      <w:r w:rsidR="005A1311" w:rsidRPr="00CC3892">
        <w:rPr>
          <w:rStyle w:val="a8"/>
          <w:rFonts w:eastAsiaTheme="minorEastAsia"/>
          <w:color w:val="auto"/>
        </w:rPr>
        <w:footnoteReference w:id="3"/>
      </w:r>
      <w:r w:rsidRPr="00CC3892">
        <w:rPr>
          <w:rFonts w:eastAsiaTheme="minorEastAsia" w:hint="eastAsia"/>
          <w:color w:val="auto"/>
        </w:rPr>
        <w:t>, Salauddin Tauseef</w:t>
      </w:r>
      <w:r w:rsidR="005A1311" w:rsidRPr="00CC3892">
        <w:rPr>
          <w:rStyle w:val="a8"/>
          <w:rFonts w:eastAsiaTheme="minorEastAsia"/>
          <w:color w:val="auto"/>
        </w:rPr>
        <w:footnoteReference w:id="4"/>
      </w:r>
    </w:p>
    <w:p w14:paraId="00B6A115" w14:textId="029B4BAF" w:rsidR="00430DBB" w:rsidRPr="00CC3892" w:rsidRDefault="00430DBB" w:rsidP="00430DBB">
      <w:pPr>
        <w:pStyle w:val="sentences"/>
        <w:spacing w:line="360" w:lineRule="auto"/>
        <w:ind w:firstLine="235"/>
        <w:jc w:val="center"/>
        <w:rPr>
          <w:rFonts w:eastAsiaTheme="minorEastAsia"/>
          <w:b/>
          <w:bCs/>
          <w:color w:val="auto"/>
        </w:rPr>
      </w:pPr>
      <w:r w:rsidRPr="00CC3892">
        <w:rPr>
          <w:rFonts w:eastAsiaTheme="minorEastAsia" w:hint="eastAsia"/>
          <w:b/>
          <w:bCs/>
          <w:color w:val="auto"/>
        </w:rPr>
        <w:t xml:space="preserve">This is an accepted manuscript for </w:t>
      </w:r>
      <w:r w:rsidRPr="00CC3892">
        <w:rPr>
          <w:rFonts w:eastAsiaTheme="minorEastAsia" w:hint="eastAsia"/>
          <w:b/>
          <w:bCs/>
          <w:i/>
          <w:iCs/>
          <w:color w:val="auto"/>
        </w:rPr>
        <w:t>Review of Development Economics</w:t>
      </w:r>
    </w:p>
    <w:p w14:paraId="65CFF461" w14:textId="5A720846" w:rsidR="006457DC" w:rsidRPr="00CC3892" w:rsidRDefault="006457DC" w:rsidP="00B74BC5">
      <w:pPr>
        <w:pStyle w:val="sentences"/>
        <w:spacing w:line="240" w:lineRule="auto"/>
        <w:ind w:firstLine="240"/>
        <w:jc w:val="center"/>
        <w:rPr>
          <w:color w:val="auto"/>
        </w:rPr>
      </w:pPr>
      <w:r w:rsidRPr="00CC3892">
        <w:rPr>
          <w:color w:val="auto"/>
        </w:rPr>
        <w:t>Abstract</w:t>
      </w:r>
    </w:p>
    <w:p w14:paraId="0F1A4A10" w14:textId="77777777" w:rsidR="00C2264E" w:rsidRPr="00CC3892" w:rsidRDefault="00C2264E" w:rsidP="006457DC">
      <w:pPr>
        <w:ind w:firstLine="240"/>
        <w:jc w:val="center"/>
        <w:rPr>
          <w:rFonts w:cs="Times New Roman"/>
          <w:szCs w:val="24"/>
        </w:rPr>
      </w:pPr>
    </w:p>
    <w:p w14:paraId="6EA8F98C" w14:textId="1CDF321E" w:rsidR="005A7BA0" w:rsidRPr="00CC3892" w:rsidRDefault="00680E6A" w:rsidP="001C046F">
      <w:pPr>
        <w:ind w:leftChars="400" w:left="960" w:rightChars="400" w:right="960"/>
        <w:rPr>
          <w:rFonts w:cs="Times New Roman"/>
          <w:szCs w:val="24"/>
        </w:rPr>
      </w:pPr>
      <w:r w:rsidRPr="00CC3892">
        <w:rPr>
          <w:rFonts w:cs="Times New Roman" w:hint="eastAsia"/>
          <w:szCs w:val="24"/>
        </w:rPr>
        <w:t>T</w:t>
      </w:r>
      <w:r w:rsidR="005667CA" w:rsidRPr="00CC3892">
        <w:rPr>
          <w:rFonts w:cs="Times New Roman"/>
          <w:szCs w:val="24"/>
        </w:rPr>
        <w:t xml:space="preserve">he widespread adoption of mobile phones presents the possibility of creating employment and self-employment opportunities. </w:t>
      </w:r>
      <w:r w:rsidR="00414420" w:rsidRPr="00CC3892">
        <w:rPr>
          <w:rFonts w:cs="Times New Roman"/>
          <w:szCs w:val="24"/>
        </w:rPr>
        <w:t xml:space="preserve">Although several studies have documented the impact of mobile phones on income, the link between mobile phone ownership, income diversification, and poverty reduction has not been fully explored. </w:t>
      </w:r>
      <w:r w:rsidR="005667CA" w:rsidRPr="00CC3892">
        <w:rPr>
          <w:rFonts w:cs="Times New Roman"/>
          <w:szCs w:val="24"/>
        </w:rPr>
        <w:t xml:space="preserve">This paper aims to examine this relationship using </w:t>
      </w:r>
      <w:r w:rsidR="00187BFB" w:rsidRPr="00CC3892">
        <w:rPr>
          <w:rFonts w:cs="Times New Roman"/>
          <w:szCs w:val="24"/>
        </w:rPr>
        <w:t>nationally</w:t>
      </w:r>
      <w:r w:rsidR="00591222" w:rsidRPr="00CC3892">
        <w:rPr>
          <w:rFonts w:cs="Times New Roman"/>
          <w:szCs w:val="24"/>
        </w:rPr>
        <w:t xml:space="preserve"> representative panel data and </w:t>
      </w:r>
      <w:r w:rsidR="00683E95" w:rsidRPr="00CC3892">
        <w:rPr>
          <w:rFonts w:cs="Times New Roman"/>
          <w:szCs w:val="24"/>
        </w:rPr>
        <w:t>fixed</w:t>
      </w:r>
      <w:r w:rsidR="00D308DC" w:rsidRPr="00CC3892">
        <w:rPr>
          <w:rFonts w:cs="Times New Roman"/>
          <w:szCs w:val="24"/>
        </w:rPr>
        <w:t xml:space="preserve"> </w:t>
      </w:r>
      <w:r w:rsidR="00683E95" w:rsidRPr="00CC3892">
        <w:rPr>
          <w:rFonts w:cs="Times New Roman"/>
          <w:szCs w:val="24"/>
        </w:rPr>
        <w:t xml:space="preserve">effect </w:t>
      </w:r>
      <w:r w:rsidR="00591222" w:rsidRPr="00CC3892">
        <w:rPr>
          <w:rFonts w:cs="Times New Roman"/>
          <w:szCs w:val="24"/>
        </w:rPr>
        <w:t xml:space="preserve">models to </w:t>
      </w:r>
      <w:r w:rsidR="008632E5" w:rsidRPr="00CC3892">
        <w:rPr>
          <w:rFonts w:cs="Times New Roman"/>
          <w:szCs w:val="24"/>
        </w:rPr>
        <w:t xml:space="preserve">account </w:t>
      </w:r>
      <w:r w:rsidR="00785C8D" w:rsidRPr="00CC3892">
        <w:rPr>
          <w:rFonts w:cs="Times New Roman"/>
          <w:szCs w:val="24"/>
        </w:rPr>
        <w:t xml:space="preserve">for </w:t>
      </w:r>
      <w:r w:rsidR="00591222" w:rsidRPr="00CC3892">
        <w:rPr>
          <w:rFonts w:cs="Times New Roman"/>
          <w:szCs w:val="24"/>
        </w:rPr>
        <w:t>con</w:t>
      </w:r>
      <w:r w:rsidR="002B57AC" w:rsidRPr="00CC3892">
        <w:rPr>
          <w:rFonts w:cs="Times New Roman"/>
          <w:szCs w:val="24"/>
        </w:rPr>
        <w:t>founding factors and unobserved heterogeneity</w:t>
      </w:r>
      <w:r w:rsidR="0068412B" w:rsidRPr="00CC3892">
        <w:rPr>
          <w:rFonts w:cs="Times New Roman"/>
          <w:szCs w:val="24"/>
        </w:rPr>
        <w:t xml:space="preserve">. </w:t>
      </w:r>
      <w:r w:rsidR="005667CA" w:rsidRPr="00CC3892">
        <w:rPr>
          <w:rFonts w:cs="Times New Roman"/>
          <w:szCs w:val="24"/>
        </w:rPr>
        <w:t>Results indicate</w:t>
      </w:r>
      <w:r w:rsidR="0001072D" w:rsidRPr="00CC3892">
        <w:rPr>
          <w:rFonts w:cs="Times New Roman"/>
          <w:szCs w:val="24"/>
        </w:rPr>
        <w:t xml:space="preserve"> that</w:t>
      </w:r>
      <w:r w:rsidR="006A32A0" w:rsidRPr="00CC3892">
        <w:rPr>
          <w:rFonts w:cs="Times New Roman"/>
          <w:szCs w:val="24"/>
        </w:rPr>
        <w:t xml:space="preserve"> mobile phone</w:t>
      </w:r>
      <w:r w:rsidR="00F374DE" w:rsidRPr="00CC3892">
        <w:rPr>
          <w:rFonts w:cs="Times New Roman"/>
          <w:szCs w:val="24"/>
        </w:rPr>
        <w:t xml:space="preserve"> ownership</w:t>
      </w:r>
      <w:r w:rsidR="00F374DE" w:rsidRPr="00CC3892" w:rsidDel="00F374DE">
        <w:rPr>
          <w:rFonts w:cs="Times New Roman"/>
          <w:szCs w:val="24"/>
        </w:rPr>
        <w:t xml:space="preserve"> </w:t>
      </w:r>
      <w:r w:rsidR="00187BFB" w:rsidRPr="00CC3892">
        <w:rPr>
          <w:rFonts w:cs="Times New Roman"/>
          <w:szCs w:val="24"/>
        </w:rPr>
        <w:t xml:space="preserve">is associated with increased </w:t>
      </w:r>
      <w:r w:rsidR="003B6497" w:rsidRPr="00CC3892">
        <w:rPr>
          <w:rFonts w:cs="Times New Roman"/>
          <w:szCs w:val="24"/>
        </w:rPr>
        <w:t>income diversification, particularly through on-farm and off-farm self-employment, as well as non-earned income</w:t>
      </w:r>
      <w:r w:rsidR="00AD0457" w:rsidRPr="00CC3892">
        <w:rPr>
          <w:rFonts w:cs="Times New Roman"/>
          <w:szCs w:val="24"/>
        </w:rPr>
        <w:t xml:space="preserve">. </w:t>
      </w:r>
      <w:r w:rsidR="00713ADC" w:rsidRPr="00CC3892">
        <w:rPr>
          <w:rFonts w:cs="Times New Roman"/>
          <w:szCs w:val="24"/>
        </w:rPr>
        <w:t xml:space="preserve">This relationship is more pronounced in households with lower levels of education and deprived areas. In addition, owning a mobile phone </w:t>
      </w:r>
      <w:r w:rsidR="00187BFB" w:rsidRPr="00CC3892">
        <w:rPr>
          <w:rFonts w:cs="Times New Roman"/>
          <w:szCs w:val="24"/>
        </w:rPr>
        <w:t xml:space="preserve">is also found to </w:t>
      </w:r>
      <w:r w:rsidR="00713ADC" w:rsidRPr="00CC3892">
        <w:rPr>
          <w:rFonts w:cs="Times New Roman"/>
          <w:szCs w:val="24"/>
        </w:rPr>
        <w:t xml:space="preserve">decrease poverty via income diversification. </w:t>
      </w:r>
      <w:r w:rsidR="002901C9" w:rsidRPr="00CC3892">
        <w:rPr>
          <w:rFonts w:cs="Times New Roman"/>
          <w:szCs w:val="24"/>
        </w:rPr>
        <w:t>Therefore, polic</w:t>
      </w:r>
      <w:r w:rsidR="001C046F" w:rsidRPr="00CC3892">
        <w:rPr>
          <w:rFonts w:cs="Times New Roman"/>
          <w:szCs w:val="24"/>
        </w:rPr>
        <w:t>ies</w:t>
      </w:r>
      <w:r w:rsidR="002901C9" w:rsidRPr="00CC3892">
        <w:rPr>
          <w:rFonts w:cs="Times New Roman"/>
          <w:szCs w:val="24"/>
        </w:rPr>
        <w:t xml:space="preserve"> </w:t>
      </w:r>
      <w:r w:rsidR="0032452F" w:rsidRPr="00CC3892">
        <w:rPr>
          <w:rFonts w:cs="Times New Roman"/>
          <w:szCs w:val="24"/>
        </w:rPr>
        <w:t xml:space="preserve">aimed at enhancing </w:t>
      </w:r>
      <w:r w:rsidR="002901C9" w:rsidRPr="00CC3892">
        <w:rPr>
          <w:rFonts w:cs="Times New Roman"/>
          <w:szCs w:val="24"/>
        </w:rPr>
        <w:t>access to mobile technologies could</w:t>
      </w:r>
      <w:r w:rsidR="00E7755B" w:rsidRPr="00CC3892">
        <w:rPr>
          <w:rFonts w:cs="Times New Roman"/>
          <w:szCs w:val="24"/>
        </w:rPr>
        <w:t xml:space="preserve"> </w:t>
      </w:r>
      <w:r w:rsidR="00901695" w:rsidRPr="00CC3892">
        <w:rPr>
          <w:rFonts w:cs="Times New Roman"/>
          <w:szCs w:val="24"/>
        </w:rPr>
        <w:t xml:space="preserve">create </w:t>
      </w:r>
      <w:r w:rsidRPr="00CC3892">
        <w:rPr>
          <w:rFonts w:cs="Times New Roman"/>
          <w:szCs w:val="24"/>
        </w:rPr>
        <w:t xml:space="preserve">a </w:t>
      </w:r>
      <w:r w:rsidR="00901695" w:rsidRPr="00CC3892">
        <w:rPr>
          <w:rFonts w:cs="Times New Roman"/>
          <w:szCs w:val="24"/>
        </w:rPr>
        <w:t xml:space="preserve">resilient income portfolio by </w:t>
      </w:r>
      <w:r w:rsidR="000C089B" w:rsidRPr="00CC3892">
        <w:rPr>
          <w:rFonts w:cs="Times New Roman"/>
          <w:szCs w:val="24"/>
        </w:rPr>
        <w:t>decreasing transaction costs and improving market efficiency, ultimately mitigating poverty in rural regions.</w:t>
      </w:r>
    </w:p>
    <w:p w14:paraId="0CDF453C" w14:textId="77777777" w:rsidR="00A74124" w:rsidRPr="00CC3892" w:rsidRDefault="00A74124" w:rsidP="00B74BC5">
      <w:pPr>
        <w:ind w:leftChars="400" w:left="960" w:rightChars="400" w:right="960"/>
        <w:rPr>
          <w:rFonts w:cs="Times New Roman"/>
          <w:szCs w:val="24"/>
        </w:rPr>
      </w:pPr>
    </w:p>
    <w:p w14:paraId="6C6FD766" w14:textId="2F35D3AE" w:rsidR="00854320" w:rsidRPr="00CC3892" w:rsidRDefault="00854320" w:rsidP="00B74BC5">
      <w:pPr>
        <w:ind w:rightChars="400" w:right="960"/>
        <w:rPr>
          <w:rFonts w:cs="Times New Roman"/>
          <w:szCs w:val="24"/>
        </w:rPr>
      </w:pPr>
      <w:r w:rsidRPr="00CC3892">
        <w:rPr>
          <w:rFonts w:cs="Times New Roman"/>
          <w:szCs w:val="24"/>
        </w:rPr>
        <w:t>Keywords</w:t>
      </w:r>
      <w:r w:rsidR="00AE28E0" w:rsidRPr="00CC3892">
        <w:rPr>
          <w:rFonts w:cs="Times New Roman"/>
          <w:szCs w:val="24"/>
        </w:rPr>
        <w:t>: ICT</w:t>
      </w:r>
      <w:r w:rsidR="00AE4B21" w:rsidRPr="00CC3892">
        <w:rPr>
          <w:rFonts w:cs="Times New Roman"/>
          <w:szCs w:val="24"/>
        </w:rPr>
        <w:t>,</w:t>
      </w:r>
      <w:r w:rsidR="00AE28E0" w:rsidRPr="00CC3892">
        <w:rPr>
          <w:rFonts w:cs="Times New Roman"/>
          <w:szCs w:val="24"/>
        </w:rPr>
        <w:t xml:space="preserve"> Mobile phone</w:t>
      </w:r>
      <w:r w:rsidR="00B96E19" w:rsidRPr="00CC3892">
        <w:rPr>
          <w:rFonts w:cs="Times New Roman" w:hint="eastAsia"/>
          <w:szCs w:val="24"/>
        </w:rPr>
        <w:t>s</w:t>
      </w:r>
      <w:r w:rsidR="00506677" w:rsidRPr="00CC3892">
        <w:rPr>
          <w:rFonts w:cs="Times New Roman"/>
          <w:szCs w:val="24"/>
        </w:rPr>
        <w:t>,</w:t>
      </w:r>
      <w:r w:rsidR="009A46A8" w:rsidRPr="00CC3892">
        <w:rPr>
          <w:rFonts w:cs="Times New Roman"/>
          <w:szCs w:val="24"/>
        </w:rPr>
        <w:t xml:space="preserve"> </w:t>
      </w:r>
      <w:r w:rsidR="004D0A26" w:rsidRPr="00CC3892">
        <w:rPr>
          <w:rFonts w:cs="Times New Roman"/>
          <w:szCs w:val="24"/>
        </w:rPr>
        <w:t xml:space="preserve">Income diversification, </w:t>
      </w:r>
      <w:r w:rsidR="00506677" w:rsidRPr="00CC3892">
        <w:rPr>
          <w:rFonts w:cs="Times New Roman"/>
          <w:szCs w:val="24"/>
        </w:rPr>
        <w:t>Poverty</w:t>
      </w:r>
      <w:r w:rsidR="00975DC8" w:rsidRPr="00CC3892">
        <w:rPr>
          <w:rFonts w:cs="Times New Roman"/>
          <w:szCs w:val="24"/>
        </w:rPr>
        <w:t xml:space="preserve"> reduction</w:t>
      </w:r>
      <w:r w:rsidR="00506677" w:rsidRPr="00CC3892">
        <w:rPr>
          <w:rFonts w:cs="Times New Roman"/>
          <w:szCs w:val="24"/>
        </w:rPr>
        <w:t>,</w:t>
      </w:r>
      <w:r w:rsidR="00DE211E" w:rsidRPr="00CC3892">
        <w:rPr>
          <w:rFonts w:cs="Times New Roman"/>
          <w:szCs w:val="24"/>
        </w:rPr>
        <w:t xml:space="preserve"> Bangladesh</w:t>
      </w:r>
    </w:p>
    <w:p w14:paraId="2BF3ABF7" w14:textId="77777777" w:rsidR="00DD498E" w:rsidRPr="00CC3892" w:rsidRDefault="00DD498E" w:rsidP="00453A88">
      <w:pPr>
        <w:ind w:leftChars="400" w:left="960" w:rightChars="400" w:right="960" w:firstLine="240"/>
        <w:rPr>
          <w:rFonts w:cs="Times New Roman"/>
          <w:szCs w:val="24"/>
        </w:rPr>
      </w:pPr>
    </w:p>
    <w:p w14:paraId="19A764A2" w14:textId="2328C1AB" w:rsidR="00904D46" w:rsidRPr="00CC3892" w:rsidRDefault="00854320" w:rsidP="00B74BC5">
      <w:pPr>
        <w:ind w:rightChars="400" w:right="960"/>
        <w:jc w:val="left"/>
        <w:rPr>
          <w:rFonts w:cs="Times New Roman"/>
          <w:szCs w:val="24"/>
        </w:rPr>
        <w:sectPr w:rsidR="00904D46" w:rsidRPr="00CC3892" w:rsidSect="004463E1">
          <w:footerReference w:type="default" r:id="rId8"/>
          <w:footnotePr>
            <w:numFmt w:val="chicago"/>
            <w:numRestart w:val="eachSect"/>
          </w:footnotePr>
          <w:pgSz w:w="11906" w:h="16838"/>
          <w:pgMar w:top="1440" w:right="1440" w:bottom="1440" w:left="1440" w:header="851" w:footer="992" w:gutter="0"/>
          <w:lnNumType w:countBy="1"/>
          <w:pgNumType w:start="1"/>
          <w:cols w:space="425"/>
          <w:docGrid w:linePitch="360"/>
        </w:sectPr>
      </w:pPr>
      <w:r w:rsidRPr="00CC3892">
        <w:rPr>
          <w:rFonts w:cs="Times New Roman"/>
          <w:szCs w:val="24"/>
        </w:rPr>
        <w:t>JEL code</w:t>
      </w:r>
      <w:r w:rsidR="00113948" w:rsidRPr="00CC3892">
        <w:rPr>
          <w:rFonts w:cs="Times New Roman"/>
          <w:szCs w:val="24"/>
        </w:rPr>
        <w:t>: C2</w:t>
      </w:r>
      <w:r w:rsidR="00D9398E" w:rsidRPr="00CC3892">
        <w:rPr>
          <w:rFonts w:cs="Times New Roman" w:hint="eastAsia"/>
          <w:szCs w:val="24"/>
        </w:rPr>
        <w:t>3</w:t>
      </w:r>
      <w:r w:rsidR="00113948" w:rsidRPr="00CC3892">
        <w:rPr>
          <w:rFonts w:cs="Times New Roman"/>
          <w:szCs w:val="24"/>
        </w:rPr>
        <w:t>,</w:t>
      </w:r>
      <w:r w:rsidR="00904D46" w:rsidRPr="00CC3892">
        <w:rPr>
          <w:rFonts w:cs="Times New Roman"/>
          <w:szCs w:val="24"/>
        </w:rPr>
        <w:t xml:space="preserve"> I32, Q12 </w:t>
      </w:r>
    </w:p>
    <w:p w14:paraId="45CC6900" w14:textId="77777777" w:rsidR="00341D1E" w:rsidRPr="00CC3892" w:rsidRDefault="00341D1E" w:rsidP="00FF08D8">
      <w:pPr>
        <w:pStyle w:val="section"/>
        <w:rPr>
          <w:b w:val="0"/>
        </w:rPr>
      </w:pPr>
      <w:r w:rsidRPr="00CC3892">
        <w:rPr>
          <w:b w:val="0"/>
        </w:rPr>
        <w:lastRenderedPageBreak/>
        <w:t>Introduction</w:t>
      </w:r>
    </w:p>
    <w:p w14:paraId="404D877E" w14:textId="7B5D6DCD" w:rsidR="000B15AA" w:rsidRPr="00CC3892" w:rsidRDefault="005667CA" w:rsidP="00D94FEB">
      <w:pPr>
        <w:widowControl/>
        <w:spacing w:line="480" w:lineRule="auto"/>
        <w:ind w:firstLineChars="100" w:firstLine="240"/>
        <w:rPr>
          <w:rFonts w:cs="Times New Roman"/>
          <w:szCs w:val="24"/>
        </w:rPr>
      </w:pPr>
      <w:r w:rsidRPr="00CC3892">
        <w:rPr>
          <w:rStyle w:val="normaltextrun"/>
          <w:rFonts w:cs="Times New Roman"/>
          <w:shd w:val="clear" w:color="auto" w:fill="FFFFFF"/>
        </w:rPr>
        <w:t>In developing nations, the widespread adoption of mobile phones (MPs) has played a significant role in fostering economic development. Bangladesh</w:t>
      </w:r>
      <w:r w:rsidR="009A0547" w:rsidRPr="00CC3892">
        <w:rPr>
          <w:rStyle w:val="normaltextrun"/>
          <w:rFonts w:cs="Times New Roman"/>
          <w:shd w:val="clear" w:color="auto" w:fill="FFFFFF"/>
        </w:rPr>
        <w:t xml:space="preserve"> has</w:t>
      </w:r>
      <w:r w:rsidRPr="00CC3892">
        <w:rPr>
          <w:rStyle w:val="normaltextrun"/>
          <w:rFonts w:cs="Times New Roman"/>
          <w:shd w:val="clear" w:color="auto" w:fill="FFFFFF"/>
        </w:rPr>
        <w:t xml:space="preserve"> witnessed a substantial increase in mobile phone subscriptions. According to Figure A 1 from the World Bank (2023), the mobile phone subscription rate </w:t>
      </w:r>
      <w:r w:rsidR="00AC64FF" w:rsidRPr="00CC3892">
        <w:rPr>
          <w:rStyle w:val="normaltextrun"/>
          <w:rFonts w:cs="Times New Roman" w:hint="eastAsia"/>
          <w:shd w:val="clear" w:color="auto" w:fill="FFFFFF"/>
        </w:rPr>
        <w:t>reached</w:t>
      </w:r>
      <w:r w:rsidRPr="00CC3892">
        <w:rPr>
          <w:rStyle w:val="normaltextrun"/>
          <w:rFonts w:cs="Times New Roman"/>
          <w:shd w:val="clear" w:color="auto" w:fill="FFFFFF"/>
        </w:rPr>
        <w:t xml:space="preserve"> nearly 100% in 2019, a notable leap from the less than 50% recorded in 2010. </w:t>
      </w:r>
      <w:r w:rsidR="00643F4F" w:rsidRPr="00CC3892">
        <w:rPr>
          <w:rStyle w:val="normaltextrun"/>
          <w:rFonts w:cs="Times New Roman" w:hint="eastAsia"/>
          <w:shd w:val="clear" w:color="auto" w:fill="FFFFFF"/>
        </w:rPr>
        <w:t>M</w:t>
      </w:r>
      <w:r w:rsidRPr="00CC3892">
        <w:rPr>
          <w:rStyle w:val="normaltextrun"/>
          <w:rFonts w:cs="Times New Roman"/>
          <w:shd w:val="clear" w:color="auto" w:fill="FFFFFF"/>
        </w:rPr>
        <w:t xml:space="preserve">obile technologies </w:t>
      </w:r>
      <w:r w:rsidR="00606C93" w:rsidRPr="00CC3892">
        <w:rPr>
          <w:rStyle w:val="normaltextrun"/>
          <w:rFonts w:cs="Times New Roman"/>
          <w:shd w:val="clear" w:color="auto" w:fill="FFFFFF"/>
        </w:rPr>
        <w:t>are</w:t>
      </w:r>
      <w:r w:rsidR="00643F4F" w:rsidRPr="00CC3892">
        <w:rPr>
          <w:rStyle w:val="normaltextrun"/>
          <w:rFonts w:cs="Times New Roman" w:hint="eastAsia"/>
          <w:shd w:val="clear" w:color="auto" w:fill="FFFFFF"/>
        </w:rPr>
        <w:t xml:space="preserve"> </w:t>
      </w:r>
      <w:r w:rsidR="00606C93" w:rsidRPr="00CC3892">
        <w:rPr>
          <w:rStyle w:val="normaltextrun"/>
          <w:rFonts w:cs="Times New Roman"/>
          <w:shd w:val="clear" w:color="auto" w:fill="FFFFFF"/>
        </w:rPr>
        <w:t>expected</w:t>
      </w:r>
      <w:r w:rsidR="00643F4F" w:rsidRPr="00CC3892">
        <w:rPr>
          <w:rStyle w:val="normaltextrun"/>
          <w:rFonts w:cs="Times New Roman" w:hint="eastAsia"/>
          <w:shd w:val="clear" w:color="auto" w:fill="FFFFFF"/>
        </w:rPr>
        <w:t xml:space="preserve"> to</w:t>
      </w:r>
      <w:r w:rsidRPr="00CC3892">
        <w:rPr>
          <w:rStyle w:val="normaltextrun"/>
          <w:rFonts w:cs="Times New Roman"/>
          <w:shd w:val="clear" w:color="auto" w:fill="FFFFFF"/>
        </w:rPr>
        <w:t xml:space="preserve"> spearhead economic growth by enhancing productivity and efficiency across various sectors of the economy. </w:t>
      </w:r>
      <w:r w:rsidR="000F2953" w:rsidRPr="00CC3892">
        <w:rPr>
          <w:rFonts w:cs="Times New Roman"/>
          <w:szCs w:val="24"/>
        </w:rPr>
        <w:t>For example, mobile phone</w:t>
      </w:r>
      <w:r w:rsidR="009A3276" w:rsidRPr="00CC3892">
        <w:rPr>
          <w:rFonts w:cs="Times New Roman"/>
          <w:szCs w:val="24"/>
        </w:rPr>
        <w:t xml:space="preserve"> ownership</w:t>
      </w:r>
      <w:r w:rsidR="00F374DE" w:rsidRPr="00CC3892">
        <w:rPr>
          <w:rFonts w:cs="Times New Roman"/>
          <w:szCs w:val="24"/>
        </w:rPr>
        <w:t xml:space="preserve"> </w:t>
      </w:r>
      <w:r w:rsidR="000F2953" w:rsidRPr="00CC3892">
        <w:rPr>
          <w:rFonts w:cs="Times New Roman"/>
          <w:szCs w:val="24"/>
        </w:rPr>
        <w:t xml:space="preserve">is positively associated with the likelihood of </w:t>
      </w:r>
      <w:r w:rsidR="002B3BEF" w:rsidRPr="00CC3892">
        <w:rPr>
          <w:rFonts w:cs="Times New Roman"/>
          <w:szCs w:val="24"/>
        </w:rPr>
        <w:t>participating</w:t>
      </w:r>
      <w:r w:rsidR="0039279C" w:rsidRPr="00CC3892">
        <w:rPr>
          <w:rFonts w:cs="Times New Roman"/>
          <w:szCs w:val="24"/>
        </w:rPr>
        <w:t xml:space="preserve"> </w:t>
      </w:r>
      <w:r w:rsidR="000F2953" w:rsidRPr="00CC3892">
        <w:rPr>
          <w:rFonts w:cs="Times New Roman"/>
          <w:szCs w:val="24"/>
        </w:rPr>
        <w:t xml:space="preserve">in </w:t>
      </w:r>
      <w:r w:rsidR="00081EC5" w:rsidRPr="00CC3892">
        <w:rPr>
          <w:rFonts w:cs="Times New Roman"/>
          <w:szCs w:val="24"/>
        </w:rPr>
        <w:t>some</w:t>
      </w:r>
      <w:r w:rsidR="001E653E" w:rsidRPr="00CC3892">
        <w:rPr>
          <w:rFonts w:cs="Times New Roman"/>
          <w:szCs w:val="24"/>
        </w:rPr>
        <w:t xml:space="preserve"> </w:t>
      </w:r>
      <w:r w:rsidR="000F2953" w:rsidRPr="00CC3892">
        <w:rPr>
          <w:rFonts w:cs="Times New Roman"/>
          <w:szCs w:val="24"/>
        </w:rPr>
        <w:t>types of off-farm</w:t>
      </w:r>
      <w:r w:rsidR="00414429" w:rsidRPr="00CC3892">
        <w:rPr>
          <w:rFonts w:cs="Times New Roman"/>
          <w:szCs w:val="24"/>
        </w:rPr>
        <w:t xml:space="preserve"> work</w:t>
      </w:r>
      <w:sdt>
        <w:sdtPr>
          <w:rPr>
            <w:rFonts w:cs="Times New Roman"/>
            <w:szCs w:val="24"/>
          </w:rPr>
          <w:id w:val="231363920"/>
          <w:citation/>
        </w:sdtPr>
        <w:sdtContent>
          <w:r w:rsidR="000F2953" w:rsidRPr="00CC3892">
            <w:rPr>
              <w:rFonts w:cs="Times New Roman"/>
              <w:szCs w:val="24"/>
            </w:rPr>
            <w:fldChar w:fldCharType="begin"/>
          </w:r>
          <w:r w:rsidR="000F2953" w:rsidRPr="00CC3892">
            <w:rPr>
              <w:rFonts w:cs="Times New Roman"/>
              <w:szCs w:val="24"/>
            </w:rPr>
            <w:instrText xml:space="preserve"> CITATION Raj22 \l 1041 </w:instrText>
          </w:r>
          <w:r w:rsidR="000F2953" w:rsidRPr="00CC3892">
            <w:rPr>
              <w:rFonts w:cs="Times New Roman"/>
              <w:szCs w:val="24"/>
            </w:rPr>
            <w:fldChar w:fldCharType="separate"/>
          </w:r>
          <w:r w:rsidR="004E5BF8" w:rsidRPr="00CC3892">
            <w:rPr>
              <w:rFonts w:cs="Times New Roman"/>
              <w:noProof/>
              <w:szCs w:val="24"/>
            </w:rPr>
            <w:t xml:space="preserve"> (Rajkhowa &amp; Qaim, 2022)</w:t>
          </w:r>
          <w:r w:rsidR="000F2953" w:rsidRPr="00CC3892">
            <w:rPr>
              <w:rFonts w:cs="Times New Roman"/>
              <w:szCs w:val="24"/>
            </w:rPr>
            <w:fldChar w:fldCharType="end"/>
          </w:r>
        </w:sdtContent>
      </w:sdt>
      <w:r w:rsidR="00F63C70" w:rsidRPr="00CC3892">
        <w:rPr>
          <w:rFonts w:cs="Times New Roman"/>
          <w:szCs w:val="24"/>
        </w:rPr>
        <w:t xml:space="preserve"> </w:t>
      </w:r>
      <w:r w:rsidR="00561F98" w:rsidRPr="00CC3892">
        <w:rPr>
          <w:rFonts w:cs="Times New Roman"/>
          <w:szCs w:val="24"/>
        </w:rPr>
        <w:t xml:space="preserve">and </w:t>
      </w:r>
      <w:r w:rsidR="0073240D" w:rsidRPr="00CC3892">
        <w:rPr>
          <w:rFonts w:cs="Times New Roman"/>
          <w:szCs w:val="24"/>
        </w:rPr>
        <w:t>can</w:t>
      </w:r>
      <w:r w:rsidR="00561F98" w:rsidRPr="00CC3892">
        <w:rPr>
          <w:rFonts w:cs="Times New Roman"/>
          <w:szCs w:val="24"/>
        </w:rPr>
        <w:t xml:space="preserve"> generate income</w:t>
      </w:r>
      <w:r w:rsidR="00623F4C" w:rsidRPr="00CC3892">
        <w:rPr>
          <w:rFonts w:cs="Times New Roman"/>
          <w:szCs w:val="24"/>
        </w:rPr>
        <w:t xml:space="preserve"> opportunities</w:t>
      </w:r>
      <w:r w:rsidR="00561F98" w:rsidRPr="00CC3892">
        <w:rPr>
          <w:rFonts w:cs="Times New Roman"/>
          <w:szCs w:val="24"/>
        </w:rPr>
        <w:t xml:space="preserve"> by</w:t>
      </w:r>
      <w:r w:rsidR="008560C6" w:rsidRPr="00CC3892">
        <w:rPr>
          <w:rFonts w:cs="Times New Roman"/>
          <w:szCs w:val="24"/>
        </w:rPr>
        <w:t xml:space="preserve"> </w:t>
      </w:r>
      <w:r w:rsidR="008D7002" w:rsidRPr="00CC3892">
        <w:rPr>
          <w:rFonts w:cs="Times New Roman"/>
          <w:szCs w:val="24"/>
        </w:rPr>
        <w:t>supporting labor</w:t>
      </w:r>
      <w:r w:rsidR="00561F98" w:rsidRPr="00CC3892">
        <w:rPr>
          <w:rFonts w:cs="Times New Roman"/>
          <w:szCs w:val="24"/>
        </w:rPr>
        <w:t xml:space="preserve"> market participation,</w:t>
      </w:r>
      <w:r w:rsidR="00F63C70" w:rsidRPr="00CC3892">
        <w:rPr>
          <w:rFonts w:cs="Times New Roman"/>
          <w:szCs w:val="24"/>
        </w:rPr>
        <w:t xml:space="preserve"> expanding social </w:t>
      </w:r>
      <w:r w:rsidR="00962716" w:rsidRPr="00CC3892">
        <w:rPr>
          <w:rFonts w:cs="Times New Roman"/>
          <w:szCs w:val="24"/>
        </w:rPr>
        <w:t>networks,</w:t>
      </w:r>
      <w:r w:rsidR="00F63C70" w:rsidRPr="00CC3892">
        <w:rPr>
          <w:rFonts w:cs="Times New Roman"/>
          <w:szCs w:val="24"/>
        </w:rPr>
        <w:t xml:space="preserve"> and reducing household exposure to risk (</w:t>
      </w:r>
      <w:r w:rsidR="00F63C70" w:rsidRPr="00CC3892">
        <w:rPr>
          <w:rFonts w:cs="Times New Roman"/>
          <w:noProof/>
          <w:szCs w:val="24"/>
        </w:rPr>
        <w:t>Aker &amp; Mbiti, 2010)</w:t>
      </w:r>
      <w:r w:rsidR="000F2953" w:rsidRPr="00CC3892">
        <w:rPr>
          <w:rFonts w:cs="Times New Roman"/>
          <w:szCs w:val="24"/>
        </w:rPr>
        <w:t>. It also improves</w:t>
      </w:r>
      <w:r w:rsidR="001A019A" w:rsidRPr="00CC3892">
        <w:rPr>
          <w:rFonts w:cs="Times New Roman" w:hint="eastAsia"/>
          <w:szCs w:val="24"/>
        </w:rPr>
        <w:t xml:space="preserve"> farmers</w:t>
      </w:r>
      <w:r w:rsidR="001A019A" w:rsidRPr="00CC3892">
        <w:rPr>
          <w:rFonts w:cs="Times New Roman"/>
          <w:szCs w:val="24"/>
        </w:rPr>
        <w:t>’</w:t>
      </w:r>
      <w:r w:rsidR="004A4B50" w:rsidRPr="00CC3892">
        <w:rPr>
          <w:rFonts w:cs="Times New Roman"/>
          <w:szCs w:val="24"/>
        </w:rPr>
        <w:t xml:space="preserve"> </w:t>
      </w:r>
      <w:r w:rsidR="00F63C70" w:rsidRPr="00CC3892">
        <w:rPr>
          <w:rFonts w:cs="Times New Roman"/>
          <w:szCs w:val="24"/>
        </w:rPr>
        <w:t>access to</w:t>
      </w:r>
      <w:r w:rsidR="000F2953" w:rsidRPr="00CC3892">
        <w:rPr>
          <w:rFonts w:cs="Times New Roman"/>
          <w:szCs w:val="24"/>
        </w:rPr>
        <w:t xml:space="preserve"> </w:t>
      </w:r>
      <w:r w:rsidR="004A4B50" w:rsidRPr="00CC3892">
        <w:rPr>
          <w:rFonts w:cs="Times New Roman"/>
          <w:szCs w:val="24"/>
        </w:rPr>
        <w:t>critical</w:t>
      </w:r>
      <w:r w:rsidR="000F2953" w:rsidRPr="00CC3892">
        <w:rPr>
          <w:rFonts w:cs="Times New Roman"/>
          <w:szCs w:val="24"/>
        </w:rPr>
        <w:t xml:space="preserve"> information on weather,</w:t>
      </w:r>
      <w:r w:rsidR="002F2755" w:rsidRPr="00CC3892">
        <w:rPr>
          <w:rFonts w:cs="Times New Roman"/>
          <w:szCs w:val="24"/>
        </w:rPr>
        <w:t xml:space="preserve"> farming</w:t>
      </w:r>
      <w:r w:rsidR="000F2953" w:rsidRPr="00CC3892">
        <w:rPr>
          <w:rFonts w:cs="Times New Roman"/>
          <w:szCs w:val="24"/>
        </w:rPr>
        <w:t xml:space="preserve"> techniques</w:t>
      </w:r>
      <w:r w:rsidR="001C046F" w:rsidRPr="00CC3892">
        <w:rPr>
          <w:rFonts w:cs="Times New Roman"/>
          <w:szCs w:val="24"/>
        </w:rPr>
        <w:t>,</w:t>
      </w:r>
      <w:r w:rsidR="000F2953" w:rsidRPr="00CC3892">
        <w:rPr>
          <w:rFonts w:cs="Times New Roman"/>
          <w:szCs w:val="24"/>
        </w:rPr>
        <w:t xml:space="preserve"> and market prices </w:t>
      </w:r>
      <w:r w:rsidR="000F2953" w:rsidRPr="00CC3892">
        <w:rPr>
          <w:rFonts w:cs="Times New Roman"/>
          <w:noProof/>
          <w:szCs w:val="24"/>
        </w:rPr>
        <w:t xml:space="preserve">(Sekabira </w:t>
      </w:r>
      <w:r w:rsidR="00E23BC0" w:rsidRPr="00CC3892">
        <w:rPr>
          <w:rFonts w:cs="Times New Roman"/>
          <w:noProof/>
          <w:szCs w:val="24"/>
        </w:rPr>
        <w:t>&amp;</w:t>
      </w:r>
      <w:r w:rsidR="00237975" w:rsidRPr="00CC3892">
        <w:rPr>
          <w:rFonts w:cs="Times New Roman"/>
          <w:noProof/>
          <w:szCs w:val="24"/>
        </w:rPr>
        <w:t xml:space="preserve"> </w:t>
      </w:r>
      <w:r w:rsidR="000F2953" w:rsidRPr="00CC3892">
        <w:rPr>
          <w:rFonts w:cs="Times New Roman"/>
          <w:noProof/>
          <w:szCs w:val="24"/>
        </w:rPr>
        <w:t>Qaim, 2017; GSM Association, 2021</w:t>
      </w:r>
      <w:r w:rsidR="00C02F24" w:rsidRPr="00CC3892">
        <w:rPr>
          <w:rFonts w:cs="Times New Roman"/>
          <w:noProof/>
          <w:szCs w:val="24"/>
        </w:rPr>
        <w:t>;</w:t>
      </w:r>
      <w:r w:rsidR="00960299" w:rsidRPr="00CC3892">
        <w:rPr>
          <w:rFonts w:cs="Times New Roman"/>
          <w:noProof/>
          <w:szCs w:val="24"/>
        </w:rPr>
        <w:t xml:space="preserve"> </w:t>
      </w:r>
      <w:r w:rsidR="00B90FC5" w:rsidRPr="00CC3892">
        <w:rPr>
          <w:rFonts w:cs="Times New Roman"/>
          <w:noProof/>
          <w:szCs w:val="24"/>
        </w:rPr>
        <w:t>Zheng &amp; Ma, 2021</w:t>
      </w:r>
      <w:r w:rsidR="000F2953" w:rsidRPr="00CC3892">
        <w:rPr>
          <w:rFonts w:cs="Times New Roman"/>
          <w:noProof/>
          <w:szCs w:val="24"/>
        </w:rPr>
        <w:t>)</w:t>
      </w:r>
      <w:r w:rsidR="000F2953" w:rsidRPr="00CC3892">
        <w:rPr>
          <w:rFonts w:cs="Times New Roman"/>
          <w:szCs w:val="24"/>
        </w:rPr>
        <w:t xml:space="preserve">. </w:t>
      </w:r>
      <w:r w:rsidR="00F63C70" w:rsidRPr="00CC3892">
        <w:rPr>
          <w:rFonts w:cs="Times New Roman"/>
          <w:szCs w:val="24"/>
        </w:rPr>
        <w:t xml:space="preserve">Furthermore, mobile platforms lead to human capital development by enabling </w:t>
      </w:r>
      <w:r w:rsidR="000F2953" w:rsidRPr="00CC3892">
        <w:rPr>
          <w:rFonts w:cs="Times New Roman"/>
          <w:szCs w:val="24"/>
        </w:rPr>
        <w:t>remote delivery of academic lessons, reading materials</w:t>
      </w:r>
      <w:r w:rsidR="00746DDA" w:rsidRPr="00CC3892">
        <w:rPr>
          <w:rFonts w:cs="Times New Roman"/>
          <w:szCs w:val="24"/>
        </w:rPr>
        <w:t>,</w:t>
      </w:r>
      <w:r w:rsidR="000F2953" w:rsidRPr="00CC3892">
        <w:rPr>
          <w:rFonts w:cs="Times New Roman"/>
          <w:noProof/>
          <w:szCs w:val="24"/>
        </w:rPr>
        <w:t xml:space="preserve"> and </w:t>
      </w:r>
      <w:r w:rsidR="00F26530" w:rsidRPr="00CC3892">
        <w:rPr>
          <w:rFonts w:cs="Times New Roman"/>
          <w:noProof/>
          <w:szCs w:val="24"/>
        </w:rPr>
        <w:t>knowledge dissemination</w:t>
      </w:r>
      <w:r w:rsidR="000F2953" w:rsidRPr="00CC3892">
        <w:rPr>
          <w:rFonts w:cs="Times New Roman"/>
          <w:noProof/>
          <w:szCs w:val="24"/>
        </w:rPr>
        <w:t xml:space="preserve"> (Asongu &amp; Nwachukwu, 2016; GSM Association, 2021)</w:t>
      </w:r>
      <w:r w:rsidR="00D94FEB" w:rsidRPr="00CC3892">
        <w:rPr>
          <w:rFonts w:cs="Times New Roman"/>
          <w:noProof/>
          <w:szCs w:val="24"/>
        </w:rPr>
        <w:t>.</w:t>
      </w:r>
    </w:p>
    <w:p w14:paraId="67A951E7" w14:textId="6BB775FA" w:rsidR="00BD6FAF" w:rsidRPr="00CC3892" w:rsidRDefault="00370AB8" w:rsidP="000B15AA">
      <w:pPr>
        <w:widowControl/>
        <w:spacing w:line="480" w:lineRule="auto"/>
        <w:ind w:firstLineChars="100" w:firstLine="240"/>
        <w:rPr>
          <w:rFonts w:cs="Times New Roman"/>
          <w:szCs w:val="24"/>
        </w:rPr>
      </w:pPr>
      <w:r w:rsidRPr="00CC3892">
        <w:rPr>
          <w:rFonts w:cs="Times New Roman" w:hint="eastAsia"/>
          <w:szCs w:val="24"/>
        </w:rPr>
        <w:t>L</w:t>
      </w:r>
      <w:r w:rsidR="00A3774B" w:rsidRPr="00CC3892">
        <w:rPr>
          <w:rFonts w:cs="Times New Roman"/>
          <w:noProof/>
          <w:szCs w:val="24"/>
        </w:rPr>
        <w:t>ittle is known</w:t>
      </w:r>
      <w:r w:rsidR="00C21323" w:rsidRPr="00CC3892">
        <w:rPr>
          <w:rFonts w:cs="Times New Roman"/>
          <w:noProof/>
          <w:szCs w:val="24"/>
        </w:rPr>
        <w:t xml:space="preserve"> about</w:t>
      </w:r>
      <w:r w:rsidR="00A3774B" w:rsidRPr="00CC3892">
        <w:rPr>
          <w:rFonts w:cs="Times New Roman"/>
          <w:noProof/>
          <w:szCs w:val="24"/>
        </w:rPr>
        <w:t xml:space="preserve"> whether mobile phone ownership </w:t>
      </w:r>
      <w:r w:rsidR="005201C3" w:rsidRPr="00CC3892">
        <w:rPr>
          <w:rFonts w:cs="Times New Roman"/>
          <w:noProof/>
          <w:szCs w:val="24"/>
        </w:rPr>
        <w:t xml:space="preserve">increases </w:t>
      </w:r>
      <w:r w:rsidR="00A3774B" w:rsidRPr="00CC3892">
        <w:rPr>
          <w:rFonts w:cs="Times New Roman"/>
          <w:noProof/>
          <w:szCs w:val="24"/>
        </w:rPr>
        <w:t>income diversification</w:t>
      </w:r>
      <w:r w:rsidR="00561F98" w:rsidRPr="00CC3892">
        <w:rPr>
          <w:rFonts w:cs="Times New Roman"/>
          <w:noProof/>
          <w:szCs w:val="24"/>
        </w:rPr>
        <w:t>,</w:t>
      </w:r>
      <w:r w:rsidR="00D24179" w:rsidRPr="00CC3892">
        <w:rPr>
          <w:rFonts w:cs="Times New Roman"/>
          <w:szCs w:val="24"/>
        </w:rPr>
        <w:t xml:space="preserve"> which </w:t>
      </w:r>
      <w:r w:rsidR="00AD4CE3" w:rsidRPr="00CC3892">
        <w:rPr>
          <w:rFonts w:cs="Times New Roman"/>
          <w:szCs w:val="24"/>
        </w:rPr>
        <w:t xml:space="preserve">is </w:t>
      </w:r>
      <w:r w:rsidR="00561F98" w:rsidRPr="00CC3892">
        <w:rPr>
          <w:rFonts w:cs="Times New Roman"/>
          <w:szCs w:val="24"/>
        </w:rPr>
        <w:t xml:space="preserve">a </w:t>
      </w:r>
      <w:r w:rsidR="00AD4CE3" w:rsidRPr="00CC3892">
        <w:rPr>
          <w:rFonts w:cs="Times New Roman"/>
          <w:szCs w:val="24"/>
        </w:rPr>
        <w:t xml:space="preserve">possible economic channel </w:t>
      </w:r>
      <w:r w:rsidR="00360F61" w:rsidRPr="00CC3892">
        <w:rPr>
          <w:rFonts w:cs="Times New Roman"/>
          <w:szCs w:val="24"/>
        </w:rPr>
        <w:t xml:space="preserve">for </w:t>
      </w:r>
      <w:r w:rsidR="000B15AA" w:rsidRPr="00CC3892">
        <w:rPr>
          <w:rFonts w:cs="Times New Roman"/>
          <w:szCs w:val="24"/>
        </w:rPr>
        <w:t xml:space="preserve">alleviating </w:t>
      </w:r>
      <w:r w:rsidR="00AD4CE3" w:rsidRPr="00CC3892">
        <w:rPr>
          <w:rFonts w:cs="Times New Roman"/>
          <w:szCs w:val="24"/>
        </w:rPr>
        <w:t>poverty</w:t>
      </w:r>
      <w:r w:rsidR="00561F98" w:rsidRPr="00CC3892">
        <w:rPr>
          <w:rFonts w:cs="Times New Roman"/>
          <w:szCs w:val="24"/>
        </w:rPr>
        <w:t xml:space="preserve"> and</w:t>
      </w:r>
      <w:r w:rsidR="00AD4CE3" w:rsidRPr="00CC3892">
        <w:rPr>
          <w:rFonts w:cs="Times New Roman"/>
          <w:szCs w:val="24"/>
        </w:rPr>
        <w:t xml:space="preserve"> vulnerability</w:t>
      </w:r>
      <w:r w:rsidR="00861DE6" w:rsidRPr="00CC3892">
        <w:rPr>
          <w:rFonts w:cs="Times New Roman"/>
          <w:szCs w:val="24"/>
        </w:rPr>
        <w:t xml:space="preserve"> </w:t>
      </w:r>
      <w:r w:rsidR="00F63E3C" w:rsidRPr="00CC3892">
        <w:rPr>
          <w:rFonts w:cs="Times New Roman"/>
          <w:noProof/>
          <w:szCs w:val="24"/>
        </w:rPr>
        <w:t>(Yang et al., 2023)</w:t>
      </w:r>
      <w:r w:rsidR="00176D71" w:rsidRPr="00CC3892">
        <w:rPr>
          <w:rFonts w:cs="Times New Roman"/>
          <w:szCs w:val="24"/>
        </w:rPr>
        <w:t>.</w:t>
      </w:r>
      <w:r w:rsidR="00661AB7" w:rsidRPr="00CC3892">
        <w:rPr>
          <w:rFonts w:cs="Times New Roman"/>
          <w:szCs w:val="24"/>
        </w:rPr>
        <w:t xml:space="preserve"> </w:t>
      </w:r>
      <w:r w:rsidR="000B15AA" w:rsidRPr="00CC3892">
        <w:rPr>
          <w:rFonts w:cs="Times New Roman"/>
          <w:szCs w:val="24"/>
        </w:rPr>
        <w:t xml:space="preserve">Rural households in developing nations frequently rely on agriculture as their primary source of livelihood. However, the vulnerability of agricultural income to fluctuations in prices and weather conditions may prompt many to seek supplementary income through off-farm economic activities. The pursuit of such opportunities can be hindered by high transaction costs. The growing ownership of mobile phones has the potential to alleviate these transaction costs. </w:t>
      </w:r>
      <w:r w:rsidR="0010182D" w:rsidRPr="00CC3892">
        <w:rPr>
          <w:rFonts w:cs="Times New Roman"/>
          <w:szCs w:val="24"/>
        </w:rPr>
        <w:t>It is</w:t>
      </w:r>
      <w:r w:rsidR="001C1DBE" w:rsidRPr="00CC3892">
        <w:rPr>
          <w:rFonts w:cs="Times New Roman"/>
          <w:szCs w:val="24"/>
        </w:rPr>
        <w:t xml:space="preserve"> thus</w:t>
      </w:r>
      <w:r w:rsidR="0010182D" w:rsidRPr="00CC3892">
        <w:rPr>
          <w:rFonts w:cs="Times New Roman"/>
          <w:szCs w:val="24"/>
        </w:rPr>
        <w:t xml:space="preserve"> important to recognize the significance of mobile technology and investigate the relationship between mobile phone ownership, income diversification, and poverty reduction to draw critical policy implications</w:t>
      </w:r>
      <w:r w:rsidR="00203227" w:rsidRPr="00CC3892">
        <w:rPr>
          <w:rFonts w:cs="Times New Roman" w:hint="eastAsia"/>
          <w:szCs w:val="24"/>
        </w:rPr>
        <w:t xml:space="preserve"> in</w:t>
      </w:r>
      <w:r w:rsidR="0010182D" w:rsidRPr="00CC3892">
        <w:rPr>
          <w:rFonts w:cs="Times New Roman"/>
          <w:szCs w:val="24"/>
        </w:rPr>
        <w:t xml:space="preserve"> developing </w:t>
      </w:r>
      <w:r w:rsidR="00D1235A" w:rsidRPr="00CC3892">
        <w:rPr>
          <w:rFonts w:cs="Times New Roman" w:hint="eastAsia"/>
          <w:szCs w:val="24"/>
        </w:rPr>
        <w:t>countries</w:t>
      </w:r>
    </w:p>
    <w:p w14:paraId="65B7EB6C" w14:textId="0CBE4C8F" w:rsidR="00DE1F59" w:rsidRPr="00CC3892" w:rsidRDefault="00C24131" w:rsidP="00793CD4">
      <w:pPr>
        <w:pStyle w:val="a9"/>
        <w:widowControl/>
        <w:spacing w:line="480" w:lineRule="auto"/>
        <w:ind w:firstLineChars="100" w:firstLine="240"/>
        <w:rPr>
          <w:rFonts w:cs="Times New Roman"/>
          <w:szCs w:val="24"/>
        </w:rPr>
      </w:pPr>
      <w:r w:rsidRPr="00CC3892">
        <w:rPr>
          <w:rFonts w:cs="Times New Roman"/>
          <w:szCs w:val="24"/>
        </w:rPr>
        <w:lastRenderedPageBreak/>
        <w:t xml:space="preserve">In this </w:t>
      </w:r>
      <w:r w:rsidR="00AA16FB" w:rsidRPr="00CC3892">
        <w:rPr>
          <w:rFonts w:cs="Times New Roman"/>
          <w:szCs w:val="24"/>
        </w:rPr>
        <w:t>paper</w:t>
      </w:r>
      <w:r w:rsidRPr="00CC3892">
        <w:rPr>
          <w:rFonts w:cs="Times New Roman"/>
          <w:szCs w:val="24"/>
        </w:rPr>
        <w:t xml:space="preserve">, </w:t>
      </w:r>
      <w:r w:rsidR="00223004" w:rsidRPr="00CC3892">
        <w:rPr>
          <w:rFonts w:cs="Times New Roman"/>
          <w:szCs w:val="24"/>
        </w:rPr>
        <w:t xml:space="preserve">we examine how </w:t>
      </w:r>
      <w:r w:rsidR="00A550AE" w:rsidRPr="00CC3892">
        <w:rPr>
          <w:rFonts w:cs="Times New Roman" w:hint="eastAsia"/>
          <w:szCs w:val="24"/>
        </w:rPr>
        <w:t>mobile phone ownership</w:t>
      </w:r>
      <w:r w:rsidR="00223004" w:rsidRPr="00CC3892">
        <w:rPr>
          <w:rFonts w:cs="Times New Roman"/>
          <w:szCs w:val="24"/>
        </w:rPr>
        <w:t xml:space="preserve"> influences income diversification and contributes to reducing poverty, considering both monetary and non-monetary dimensions of poverty.</w:t>
      </w:r>
      <w:r w:rsidR="005D03CC" w:rsidRPr="00CC3892">
        <w:rPr>
          <w:rFonts w:cs="Times New Roman"/>
          <w:szCs w:val="24"/>
        </w:rPr>
        <w:t xml:space="preserve"> </w:t>
      </w:r>
      <w:r w:rsidR="006C232E" w:rsidRPr="00CC3892">
        <w:rPr>
          <w:rFonts w:cs="Times New Roman"/>
          <w:szCs w:val="24"/>
        </w:rPr>
        <w:t xml:space="preserve">Furthermore, in addition to examining the overall average effect of mobile phone ownership, we explore the heterogeneity of associations to </w:t>
      </w:r>
      <w:r w:rsidR="001A2008" w:rsidRPr="00CC3892">
        <w:rPr>
          <w:rFonts w:cs="Times New Roman" w:hint="eastAsia"/>
          <w:szCs w:val="24"/>
        </w:rPr>
        <w:t>socioeconomic and geographical conditions</w:t>
      </w:r>
      <w:r w:rsidR="006C232E" w:rsidRPr="00CC3892">
        <w:rPr>
          <w:rFonts w:cs="Times New Roman"/>
          <w:szCs w:val="24"/>
        </w:rPr>
        <w:t>. We employed a recent</w:t>
      </w:r>
      <w:r w:rsidR="00E61597" w:rsidRPr="00CC3892">
        <w:rPr>
          <w:rFonts w:cs="Times New Roman" w:hint="eastAsia"/>
          <w:szCs w:val="24"/>
        </w:rPr>
        <w:t xml:space="preserve"> </w:t>
      </w:r>
      <w:r w:rsidR="006C232E" w:rsidRPr="00CC3892">
        <w:rPr>
          <w:rFonts w:cs="Times New Roman"/>
          <w:szCs w:val="24"/>
        </w:rPr>
        <w:t>nationally representative panel dataset of rural households in Bangladesh spanning eight years from 2011 to 2019.</w:t>
      </w:r>
    </w:p>
    <w:p w14:paraId="5BCF8CA3" w14:textId="23A3DA67" w:rsidR="0096684F" w:rsidRPr="00CC3892" w:rsidRDefault="004E5B7B" w:rsidP="00744AA9">
      <w:pPr>
        <w:pStyle w:val="a9"/>
        <w:widowControl/>
        <w:spacing w:line="480" w:lineRule="auto"/>
        <w:ind w:firstLineChars="100" w:firstLine="240"/>
        <w:rPr>
          <w:rFonts w:cs="Times New Roman"/>
          <w:noProof/>
          <w:szCs w:val="24"/>
        </w:rPr>
      </w:pPr>
      <w:r w:rsidRPr="00CC3892">
        <w:rPr>
          <w:rFonts w:cs="Times New Roman"/>
          <w:szCs w:val="24"/>
        </w:rPr>
        <w:t xml:space="preserve">A substantial amount of literature exists on the relationship between household welfare and ownership of mobile phones. Numerous studies have identified a positive correlation between </w:t>
      </w:r>
      <w:r w:rsidR="00D56B8B" w:rsidRPr="00CC3892">
        <w:rPr>
          <w:rFonts w:cs="Times New Roman"/>
          <w:szCs w:val="24"/>
        </w:rPr>
        <w:t>ownership and usage of mobile phones</w:t>
      </w:r>
      <w:r w:rsidRPr="00CC3892">
        <w:rPr>
          <w:rFonts w:cs="Times New Roman"/>
          <w:szCs w:val="24"/>
        </w:rPr>
        <w:t xml:space="preserve"> and household </w:t>
      </w:r>
      <w:r w:rsidR="003E3217" w:rsidRPr="00CC3892">
        <w:rPr>
          <w:rFonts w:cs="Times New Roman"/>
          <w:szCs w:val="24"/>
        </w:rPr>
        <w:t xml:space="preserve">welfare </w:t>
      </w:r>
      <w:r w:rsidR="001B0421" w:rsidRPr="00CC3892">
        <w:rPr>
          <w:rFonts w:cs="Times New Roman"/>
          <w:noProof/>
          <w:szCs w:val="24"/>
        </w:rPr>
        <w:t>(Asongu S.</w:t>
      </w:r>
      <w:r w:rsidR="008664D3" w:rsidRPr="00CC3892">
        <w:rPr>
          <w:rFonts w:cs="Times New Roman"/>
          <w:noProof/>
          <w:szCs w:val="24"/>
        </w:rPr>
        <w:t>,</w:t>
      </w:r>
      <w:r w:rsidR="001B0421" w:rsidRPr="00CC3892">
        <w:rPr>
          <w:rFonts w:cs="Times New Roman"/>
          <w:noProof/>
          <w:szCs w:val="24"/>
        </w:rPr>
        <w:t xml:space="preserve"> 2015; </w:t>
      </w:r>
      <w:r w:rsidR="007B35DF" w:rsidRPr="00CC3892">
        <w:rPr>
          <w:rFonts w:cs="Times New Roman"/>
          <w:noProof/>
          <w:szCs w:val="24"/>
        </w:rPr>
        <w:t>Ma et al.</w:t>
      </w:r>
      <w:r w:rsidR="001B0421" w:rsidRPr="00CC3892">
        <w:rPr>
          <w:rFonts w:cs="Times New Roman"/>
          <w:noProof/>
          <w:szCs w:val="24"/>
        </w:rPr>
        <w:t>, 2018; Miyajima, 2022; Munyegera &amp; Matsumoto, 2016; Rajkhow</w:t>
      </w:r>
      <w:r w:rsidR="00583985" w:rsidRPr="00CC3892">
        <w:rPr>
          <w:rFonts w:cs="Times New Roman"/>
          <w:noProof/>
          <w:szCs w:val="24"/>
        </w:rPr>
        <w:t>a &amp; Qaim, 2022;</w:t>
      </w:r>
      <w:r w:rsidR="001B0421" w:rsidRPr="00CC3892">
        <w:rPr>
          <w:rFonts w:cs="Times New Roman"/>
          <w:noProof/>
          <w:szCs w:val="24"/>
        </w:rPr>
        <w:t xml:space="preserve"> </w:t>
      </w:r>
      <w:r w:rsidR="008664D3" w:rsidRPr="00CC3892">
        <w:rPr>
          <w:rFonts w:cs="Times New Roman"/>
          <w:noProof/>
          <w:szCs w:val="24"/>
        </w:rPr>
        <w:t>Sekabira &amp; Qaim, 2017</w:t>
      </w:r>
      <w:r w:rsidR="002B7958" w:rsidRPr="00CC3892">
        <w:rPr>
          <w:rFonts w:cs="Times New Roman"/>
          <w:noProof/>
          <w:szCs w:val="24"/>
        </w:rPr>
        <w:t>; Matsuura, et al., 2023</w:t>
      </w:r>
      <w:r w:rsidR="002064E8" w:rsidRPr="00CC3892">
        <w:rPr>
          <w:rFonts w:cs="Times New Roman"/>
          <w:noProof/>
          <w:szCs w:val="24"/>
        </w:rPr>
        <w:t>A</w:t>
      </w:r>
      <w:r w:rsidR="008664D3" w:rsidRPr="00CC3892">
        <w:rPr>
          <w:rFonts w:cs="Times New Roman"/>
          <w:noProof/>
          <w:szCs w:val="24"/>
        </w:rPr>
        <w:t>)</w:t>
      </w:r>
      <w:r w:rsidR="00A556BB" w:rsidRPr="00CC3892">
        <w:rPr>
          <w:rFonts w:cs="Times New Roman"/>
          <w:noProof/>
          <w:szCs w:val="24"/>
        </w:rPr>
        <w:t xml:space="preserve">. </w:t>
      </w:r>
      <w:r w:rsidR="007E1B6E" w:rsidRPr="00CC3892">
        <w:rPr>
          <w:rFonts w:cs="Times New Roman"/>
          <w:noProof/>
          <w:szCs w:val="24"/>
        </w:rPr>
        <w:t xml:space="preserve">However, </w:t>
      </w:r>
      <w:r w:rsidRPr="00CC3892">
        <w:rPr>
          <w:rFonts w:cs="Times New Roman"/>
          <w:noProof/>
          <w:szCs w:val="24"/>
        </w:rPr>
        <w:t xml:space="preserve">less is known </w:t>
      </w:r>
      <w:r w:rsidR="002B5A9E" w:rsidRPr="00CC3892">
        <w:rPr>
          <w:rFonts w:cs="Times New Roman"/>
          <w:noProof/>
          <w:szCs w:val="24"/>
        </w:rPr>
        <w:t xml:space="preserve">about </w:t>
      </w:r>
      <w:r w:rsidRPr="00CC3892">
        <w:rPr>
          <w:rFonts w:cs="Times New Roman"/>
          <w:noProof/>
          <w:szCs w:val="24"/>
        </w:rPr>
        <w:t xml:space="preserve">the effect of mobile phone ownership on </w:t>
      </w:r>
      <w:r w:rsidR="007E1B6E" w:rsidRPr="00CC3892">
        <w:rPr>
          <w:rFonts w:cs="Times New Roman"/>
          <w:noProof/>
          <w:szCs w:val="24"/>
        </w:rPr>
        <w:t xml:space="preserve">income diversification. To the best of our knowledge, only Leng et al. (2020), Ma et al. (2020), and Rajkhowa and Qaim (2022) have examined the effects of mobile phone usage or adoption of ICT on income diversification or off-farm </w:t>
      </w:r>
      <w:r w:rsidR="00D37A87" w:rsidRPr="00CC3892">
        <w:rPr>
          <w:rFonts w:cs="Times New Roman"/>
          <w:noProof/>
          <w:szCs w:val="24"/>
        </w:rPr>
        <w:t>employment</w:t>
      </w:r>
      <w:r w:rsidR="007E1B6E" w:rsidRPr="00CC3892">
        <w:rPr>
          <w:rFonts w:cs="Times New Roman"/>
          <w:noProof/>
          <w:szCs w:val="24"/>
        </w:rPr>
        <w:t>.</w:t>
      </w:r>
      <w:r w:rsidR="002D6853" w:rsidRPr="00CC3892">
        <w:rPr>
          <w:rFonts w:cs="Times New Roman"/>
          <w:noProof/>
          <w:szCs w:val="24"/>
        </w:rPr>
        <w:t xml:space="preserve"> </w:t>
      </w:r>
      <w:r w:rsidR="002B695D" w:rsidRPr="00CC3892">
        <w:rPr>
          <w:rFonts w:cs="Times New Roman"/>
          <w:noProof/>
          <w:szCs w:val="24"/>
        </w:rPr>
        <w:t xml:space="preserve">Moreover, the effects of mobile phone ownership on both monetary and non-monetary poverty have been documented, but the mechanism behind income diversification </w:t>
      </w:r>
      <w:r w:rsidR="003E6912" w:rsidRPr="00CC3892">
        <w:rPr>
          <w:rFonts w:cs="Times New Roman"/>
          <w:noProof/>
          <w:szCs w:val="24"/>
        </w:rPr>
        <w:t xml:space="preserve">and the heterogeneous effect of mobile phone </w:t>
      </w:r>
      <w:r w:rsidR="002B5A9E" w:rsidRPr="00CC3892">
        <w:rPr>
          <w:rFonts w:cs="Times New Roman"/>
          <w:noProof/>
          <w:szCs w:val="24"/>
        </w:rPr>
        <w:t xml:space="preserve">ownership </w:t>
      </w:r>
      <w:r w:rsidR="003E6912" w:rsidRPr="00CC3892">
        <w:rPr>
          <w:rFonts w:cs="Times New Roman"/>
          <w:noProof/>
          <w:szCs w:val="24"/>
        </w:rPr>
        <w:t xml:space="preserve">on poverty </w:t>
      </w:r>
      <w:r w:rsidR="002B695D" w:rsidRPr="00CC3892">
        <w:rPr>
          <w:rFonts w:cs="Times New Roman"/>
          <w:noProof/>
          <w:szCs w:val="24"/>
        </w:rPr>
        <w:t>remains unclear</w:t>
      </w:r>
      <w:r w:rsidR="008C3338" w:rsidRPr="00CC3892">
        <w:rPr>
          <w:rFonts w:cs="Times New Roman"/>
          <w:noProof/>
          <w:szCs w:val="24"/>
        </w:rPr>
        <w:t xml:space="preserve">. </w:t>
      </w:r>
    </w:p>
    <w:p w14:paraId="44533377" w14:textId="586D0F6F" w:rsidR="00965517" w:rsidRPr="00CC3892" w:rsidRDefault="001107A1" w:rsidP="00BD0CEB">
      <w:pPr>
        <w:pStyle w:val="a9"/>
        <w:widowControl/>
        <w:spacing w:line="480" w:lineRule="auto"/>
        <w:ind w:firstLineChars="100" w:firstLine="240"/>
        <w:rPr>
          <w:rFonts w:cs="Times New Roman"/>
          <w:szCs w:val="24"/>
        </w:rPr>
      </w:pPr>
      <w:r w:rsidRPr="00CC3892">
        <w:rPr>
          <w:rFonts w:cs="Times New Roman"/>
          <w:szCs w:val="24"/>
        </w:rPr>
        <w:t xml:space="preserve">The paper has three main contributions. </w:t>
      </w:r>
      <w:r w:rsidR="0085148F" w:rsidRPr="00CC3892">
        <w:rPr>
          <w:rFonts w:cs="Times New Roman"/>
          <w:szCs w:val="24"/>
        </w:rPr>
        <w:t>First</w:t>
      </w:r>
      <w:r w:rsidRPr="00CC3892">
        <w:rPr>
          <w:rFonts w:cs="Times New Roman"/>
          <w:szCs w:val="24"/>
        </w:rPr>
        <w:t xml:space="preserve">, it presents the first empirical </w:t>
      </w:r>
      <w:r w:rsidR="00E44919" w:rsidRPr="00CC3892">
        <w:rPr>
          <w:rFonts w:cs="Times New Roman"/>
          <w:szCs w:val="24"/>
        </w:rPr>
        <w:t>e</w:t>
      </w:r>
      <w:r w:rsidRPr="00CC3892">
        <w:rPr>
          <w:rFonts w:cs="Times New Roman"/>
          <w:szCs w:val="24"/>
        </w:rPr>
        <w:t xml:space="preserve">vidence on </w:t>
      </w:r>
      <w:r w:rsidR="00DF6360" w:rsidRPr="00CC3892">
        <w:rPr>
          <w:rFonts w:cs="Times New Roman"/>
          <w:szCs w:val="24"/>
        </w:rPr>
        <w:t>whether</w:t>
      </w:r>
      <w:r w:rsidRPr="00CC3892">
        <w:rPr>
          <w:rFonts w:cs="Times New Roman"/>
          <w:szCs w:val="24"/>
        </w:rPr>
        <w:t xml:space="preserve"> </w:t>
      </w:r>
      <w:r w:rsidR="0023489D" w:rsidRPr="00CC3892">
        <w:rPr>
          <w:rFonts w:cs="Times New Roman"/>
          <w:szCs w:val="24"/>
        </w:rPr>
        <w:t xml:space="preserve">ownership of </w:t>
      </w:r>
      <w:r w:rsidRPr="00CC3892">
        <w:rPr>
          <w:rFonts w:cs="Times New Roman"/>
          <w:szCs w:val="24"/>
        </w:rPr>
        <w:t xml:space="preserve">mobile </w:t>
      </w:r>
      <w:r w:rsidR="00F8546E" w:rsidRPr="00CC3892">
        <w:rPr>
          <w:rFonts w:cs="Times New Roman"/>
          <w:szCs w:val="24"/>
        </w:rPr>
        <w:t xml:space="preserve">phones </w:t>
      </w:r>
      <w:r w:rsidR="00DF6360" w:rsidRPr="00CC3892">
        <w:rPr>
          <w:rFonts w:cs="Times New Roman"/>
          <w:szCs w:val="24"/>
        </w:rPr>
        <w:t>reduces</w:t>
      </w:r>
      <w:r w:rsidRPr="00CC3892">
        <w:rPr>
          <w:rFonts w:cs="Times New Roman"/>
          <w:szCs w:val="24"/>
        </w:rPr>
        <w:t xml:space="preserve"> </w:t>
      </w:r>
      <w:r w:rsidR="00DF6360" w:rsidRPr="00CC3892">
        <w:rPr>
          <w:rFonts w:cs="Times New Roman"/>
          <w:szCs w:val="24"/>
        </w:rPr>
        <w:t>poverty channeled by income diversification</w:t>
      </w:r>
      <w:r w:rsidRPr="00CC3892">
        <w:rPr>
          <w:rFonts w:cs="Times New Roman"/>
          <w:szCs w:val="24"/>
        </w:rPr>
        <w:t xml:space="preserve"> in Bangladesh. </w:t>
      </w:r>
      <w:r w:rsidR="001C0736" w:rsidRPr="00CC3892">
        <w:rPr>
          <w:rFonts w:cs="Times New Roman"/>
          <w:szCs w:val="24"/>
        </w:rPr>
        <w:t>I</w:t>
      </w:r>
      <w:r w:rsidRPr="00CC3892">
        <w:rPr>
          <w:rFonts w:cs="Times New Roman"/>
          <w:szCs w:val="24"/>
        </w:rPr>
        <w:t xml:space="preserve">t examines the implications of </w:t>
      </w:r>
      <w:r w:rsidR="0023489D" w:rsidRPr="00CC3892">
        <w:rPr>
          <w:rFonts w:cs="Times New Roman"/>
          <w:szCs w:val="24"/>
        </w:rPr>
        <w:t xml:space="preserve">these </w:t>
      </w:r>
      <w:r w:rsidRPr="00CC3892">
        <w:rPr>
          <w:rFonts w:cs="Times New Roman"/>
          <w:szCs w:val="24"/>
        </w:rPr>
        <w:t>findings for policymakers.</w:t>
      </w:r>
      <w:r w:rsidR="003F4941" w:rsidRPr="00CC3892">
        <w:rPr>
          <w:rFonts w:cs="Times New Roman" w:hint="eastAsia"/>
          <w:szCs w:val="24"/>
        </w:rPr>
        <w:t xml:space="preserve"> </w:t>
      </w:r>
      <w:r w:rsidR="002B5A9E" w:rsidRPr="00CC3892">
        <w:rPr>
          <w:rFonts w:cs="Times New Roman" w:hint="eastAsia"/>
          <w:szCs w:val="24"/>
        </w:rPr>
        <w:t>Second</w:t>
      </w:r>
      <w:r w:rsidRPr="00CC3892">
        <w:rPr>
          <w:rFonts w:cs="Times New Roman"/>
          <w:szCs w:val="24"/>
        </w:rPr>
        <w:t xml:space="preserve">, it uses a new nationally representative panel household dataset, which enables the control of time-invariant unobserved heterogeneity at a household level, to produce robust evidence in a South Asian context. </w:t>
      </w:r>
      <w:r w:rsidR="0023489D" w:rsidRPr="00CC3892">
        <w:rPr>
          <w:rFonts w:cs="Times New Roman"/>
          <w:szCs w:val="24"/>
        </w:rPr>
        <w:t>Three</w:t>
      </w:r>
      <w:r w:rsidRPr="00CC3892">
        <w:rPr>
          <w:rFonts w:cs="Times New Roman"/>
          <w:szCs w:val="24"/>
        </w:rPr>
        <w:t xml:space="preserve">, we examine the </w:t>
      </w:r>
      <w:r w:rsidR="00471706" w:rsidRPr="00CC3892">
        <w:rPr>
          <w:rFonts w:cs="Times New Roman"/>
          <w:szCs w:val="24"/>
        </w:rPr>
        <w:t>heterogeneous</w:t>
      </w:r>
      <w:r w:rsidRPr="00CC3892">
        <w:rPr>
          <w:rFonts w:cs="Times New Roman"/>
          <w:szCs w:val="24"/>
        </w:rPr>
        <w:t xml:space="preserve"> impact of mobile phone ownership to determine which groups benefit </w:t>
      </w:r>
      <w:r w:rsidR="0016334B" w:rsidRPr="00CC3892">
        <w:rPr>
          <w:rFonts w:cs="Times New Roman"/>
          <w:szCs w:val="24"/>
        </w:rPr>
        <w:t xml:space="preserve">the </w:t>
      </w:r>
      <w:r w:rsidRPr="00CC3892">
        <w:rPr>
          <w:rFonts w:cs="Times New Roman"/>
          <w:szCs w:val="24"/>
        </w:rPr>
        <w:t>most from owning mobile phones, yielding more appropriate policy recommendations.</w:t>
      </w:r>
    </w:p>
    <w:p w14:paraId="46EA256F" w14:textId="070DE4A9" w:rsidR="00CC4D47" w:rsidRPr="00CC3892" w:rsidRDefault="00CD1F30" w:rsidP="00CD3FFE">
      <w:pPr>
        <w:pStyle w:val="a9"/>
        <w:widowControl/>
        <w:spacing w:line="480" w:lineRule="auto"/>
        <w:ind w:firstLineChars="100" w:firstLine="240"/>
        <w:rPr>
          <w:rFonts w:cs="Times New Roman"/>
          <w:szCs w:val="24"/>
        </w:rPr>
      </w:pPr>
      <w:r w:rsidRPr="00CC3892">
        <w:rPr>
          <w:rFonts w:cs="Times New Roman" w:hint="eastAsia"/>
          <w:szCs w:val="24"/>
        </w:rPr>
        <w:lastRenderedPageBreak/>
        <w:t>We find</w:t>
      </w:r>
      <w:r w:rsidR="00ED6FD5" w:rsidRPr="00CC3892">
        <w:rPr>
          <w:rFonts w:cs="Times New Roman"/>
          <w:szCs w:val="24"/>
        </w:rPr>
        <w:t xml:space="preserve"> that </w:t>
      </w:r>
      <w:r w:rsidR="006642DC" w:rsidRPr="00CC3892">
        <w:rPr>
          <w:rFonts w:cs="Times New Roman"/>
          <w:szCs w:val="24"/>
        </w:rPr>
        <w:t xml:space="preserve">mobile phone ownership </w:t>
      </w:r>
      <w:r w:rsidR="00896390" w:rsidRPr="00CC3892">
        <w:rPr>
          <w:rFonts w:cs="Times New Roman"/>
          <w:szCs w:val="24"/>
        </w:rPr>
        <w:t xml:space="preserve">enhances </w:t>
      </w:r>
      <w:r w:rsidR="00B74846" w:rsidRPr="00CC3892">
        <w:rPr>
          <w:rFonts w:cs="Times New Roman"/>
          <w:szCs w:val="24"/>
        </w:rPr>
        <w:t>income diversification</w:t>
      </w:r>
      <w:r w:rsidR="006642DC" w:rsidRPr="00CC3892">
        <w:rPr>
          <w:rFonts w:cs="Times New Roman"/>
          <w:szCs w:val="24"/>
        </w:rPr>
        <w:t xml:space="preserve"> </w:t>
      </w:r>
      <w:r w:rsidR="00FE27D9" w:rsidRPr="00CC3892">
        <w:rPr>
          <w:rFonts w:cs="Times New Roman"/>
          <w:szCs w:val="24"/>
        </w:rPr>
        <w:t xml:space="preserve">as well as </w:t>
      </w:r>
      <w:r w:rsidR="006642DC" w:rsidRPr="00CC3892">
        <w:rPr>
          <w:rFonts w:cs="Times New Roman"/>
          <w:szCs w:val="24"/>
        </w:rPr>
        <w:t xml:space="preserve">alleviates </w:t>
      </w:r>
      <w:r w:rsidR="00234448" w:rsidRPr="00CC3892">
        <w:rPr>
          <w:rFonts w:cs="Times New Roman"/>
          <w:szCs w:val="24"/>
        </w:rPr>
        <w:t xml:space="preserve">both </w:t>
      </w:r>
      <w:r w:rsidR="006642DC" w:rsidRPr="00CC3892">
        <w:rPr>
          <w:rFonts w:cs="Times New Roman"/>
          <w:szCs w:val="24"/>
        </w:rPr>
        <w:t xml:space="preserve">monetary and non-monetary </w:t>
      </w:r>
      <w:r w:rsidR="00D7535B" w:rsidRPr="00CC3892">
        <w:rPr>
          <w:rFonts w:cs="Times New Roman"/>
          <w:szCs w:val="24"/>
        </w:rPr>
        <w:t>poverty.</w:t>
      </w:r>
      <w:r w:rsidR="00F56852" w:rsidRPr="00CC3892">
        <w:rPr>
          <w:rFonts w:cs="Times New Roman"/>
          <w:szCs w:val="24"/>
        </w:rPr>
        <w:t xml:space="preserve"> </w:t>
      </w:r>
      <w:r w:rsidR="00CD3FFE" w:rsidRPr="00CC3892">
        <w:rPr>
          <w:rFonts w:cs="Times New Roman"/>
          <w:szCs w:val="24"/>
        </w:rPr>
        <w:t>Mobile phone ownership has a positive association</w:t>
      </w:r>
      <w:r w:rsidR="00F56852" w:rsidRPr="00CC3892">
        <w:rPr>
          <w:rFonts w:cs="Times New Roman"/>
          <w:szCs w:val="24"/>
        </w:rPr>
        <w:t xml:space="preserve"> with </w:t>
      </w:r>
      <w:r w:rsidR="00FA17A5" w:rsidRPr="00CC3892">
        <w:rPr>
          <w:rFonts w:cs="Times New Roman"/>
          <w:szCs w:val="24"/>
        </w:rPr>
        <w:t xml:space="preserve">farm income, off-farm </w:t>
      </w:r>
      <w:r w:rsidR="00C03B6D" w:rsidRPr="00CC3892">
        <w:rPr>
          <w:rFonts w:cs="Times New Roman"/>
          <w:szCs w:val="24"/>
        </w:rPr>
        <w:t>self-employment</w:t>
      </w:r>
      <w:r w:rsidR="00FA17A5" w:rsidRPr="00CC3892">
        <w:rPr>
          <w:rFonts w:cs="Times New Roman"/>
          <w:szCs w:val="24"/>
        </w:rPr>
        <w:t xml:space="preserve"> income, off-farm employment income</w:t>
      </w:r>
      <w:r w:rsidR="00C751ED" w:rsidRPr="00CC3892">
        <w:rPr>
          <w:rFonts w:cs="Times New Roman"/>
          <w:szCs w:val="24"/>
        </w:rPr>
        <w:t>,</w:t>
      </w:r>
      <w:r w:rsidR="00F22753" w:rsidRPr="00CC3892">
        <w:rPr>
          <w:rFonts w:cs="Times New Roman"/>
          <w:szCs w:val="24"/>
        </w:rPr>
        <w:t xml:space="preserve"> and </w:t>
      </w:r>
      <w:r w:rsidR="005432F1" w:rsidRPr="00CC3892">
        <w:rPr>
          <w:rFonts w:cs="Times New Roman"/>
          <w:szCs w:val="24"/>
        </w:rPr>
        <w:t>non-earned</w:t>
      </w:r>
      <w:r w:rsidR="00F22753" w:rsidRPr="00CC3892">
        <w:rPr>
          <w:rFonts w:cs="Times New Roman"/>
          <w:szCs w:val="24"/>
        </w:rPr>
        <w:t xml:space="preserve"> income</w:t>
      </w:r>
      <w:r w:rsidR="00554AD3" w:rsidRPr="00CC3892">
        <w:rPr>
          <w:rFonts w:cs="Times New Roman"/>
          <w:szCs w:val="24"/>
        </w:rPr>
        <w:t>.</w:t>
      </w:r>
      <w:r w:rsidR="003A67D0" w:rsidRPr="00CC3892">
        <w:rPr>
          <w:rFonts w:cs="Times New Roman"/>
          <w:szCs w:val="24"/>
        </w:rPr>
        <w:t xml:space="preserve"> Increases in farm income, off-farm self-employment income, and non-earned income are found to play a role in reducin</w:t>
      </w:r>
      <w:r w:rsidR="000D292F" w:rsidRPr="00CC3892">
        <w:rPr>
          <w:rFonts w:cs="Times New Roman" w:hint="eastAsia"/>
          <w:szCs w:val="24"/>
        </w:rPr>
        <w:t>g monetary</w:t>
      </w:r>
      <w:r w:rsidR="003A67D0" w:rsidRPr="00CC3892">
        <w:rPr>
          <w:rFonts w:cs="Times New Roman"/>
          <w:szCs w:val="24"/>
        </w:rPr>
        <w:t xml:space="preserve"> poverty while off-farm self-employment income is observed to reduce non-monetary poverty. Furthermore, analyses of heterogeneity reveal that households with less educated heads and those situated in relatively impoverished regions derive benefits from mobile phones. The findings indicate that mobile phone ownership is a </w:t>
      </w:r>
      <w:r w:rsidR="00C51CBF" w:rsidRPr="00CC3892">
        <w:rPr>
          <w:rFonts w:cs="Times New Roman"/>
          <w:szCs w:val="24"/>
        </w:rPr>
        <w:t>means</w:t>
      </w:r>
      <w:r w:rsidR="003A67D0" w:rsidRPr="00CC3892">
        <w:rPr>
          <w:rFonts w:cs="Times New Roman"/>
          <w:szCs w:val="24"/>
        </w:rPr>
        <w:t xml:space="preserve"> of diversifying income and improving the overall welfare of the rural community.</w:t>
      </w:r>
    </w:p>
    <w:p w14:paraId="1FAAFEEC" w14:textId="3B09CA29" w:rsidR="0000632F" w:rsidRPr="00CC3892" w:rsidRDefault="002A5DE0" w:rsidP="002B4103">
      <w:pPr>
        <w:pStyle w:val="a9"/>
        <w:widowControl/>
        <w:spacing w:line="480" w:lineRule="auto"/>
        <w:ind w:firstLineChars="100" w:firstLine="240"/>
        <w:rPr>
          <w:rFonts w:cs="Times New Roman"/>
          <w:szCs w:val="24"/>
        </w:rPr>
      </w:pPr>
      <w:r w:rsidRPr="00CC3892">
        <w:rPr>
          <w:rFonts w:cs="Times New Roman"/>
          <w:szCs w:val="24"/>
        </w:rPr>
        <w:t xml:space="preserve">The </w:t>
      </w:r>
      <w:r w:rsidR="007D302D" w:rsidRPr="00CC3892">
        <w:rPr>
          <w:rFonts w:cs="Times New Roman"/>
          <w:szCs w:val="24"/>
        </w:rPr>
        <w:t>rest of this article</w:t>
      </w:r>
      <w:r w:rsidRPr="00CC3892">
        <w:rPr>
          <w:rFonts w:cs="Times New Roman"/>
          <w:szCs w:val="24"/>
        </w:rPr>
        <w:t xml:space="preserve"> is organized as follows. </w:t>
      </w:r>
      <w:r w:rsidR="00836DB6" w:rsidRPr="00CC3892">
        <w:rPr>
          <w:rFonts w:cs="Times New Roman"/>
          <w:szCs w:val="24"/>
        </w:rPr>
        <w:t xml:space="preserve">Section </w:t>
      </w:r>
      <w:r w:rsidR="0038018F" w:rsidRPr="00CC3892">
        <w:rPr>
          <w:rFonts w:cs="Times New Roman"/>
          <w:szCs w:val="24"/>
        </w:rPr>
        <w:t>2</w:t>
      </w:r>
      <w:r w:rsidRPr="00CC3892">
        <w:rPr>
          <w:rFonts w:cs="Times New Roman"/>
          <w:szCs w:val="24"/>
        </w:rPr>
        <w:t xml:space="preserve"> </w:t>
      </w:r>
      <w:r w:rsidR="00836DB6" w:rsidRPr="00CC3892">
        <w:rPr>
          <w:rFonts w:cs="Times New Roman"/>
          <w:szCs w:val="24"/>
        </w:rPr>
        <w:t xml:space="preserve">presents </w:t>
      </w:r>
      <w:r w:rsidRPr="00CC3892">
        <w:rPr>
          <w:rFonts w:cs="Times New Roman"/>
          <w:szCs w:val="24"/>
        </w:rPr>
        <w:t xml:space="preserve">the data, key variables, and empirical framework including the identification strategy and model specifications. Section </w:t>
      </w:r>
      <w:r w:rsidR="0038018F" w:rsidRPr="00CC3892">
        <w:rPr>
          <w:rFonts w:cs="Times New Roman"/>
          <w:szCs w:val="24"/>
        </w:rPr>
        <w:t>3</w:t>
      </w:r>
      <w:r w:rsidRPr="00CC3892">
        <w:rPr>
          <w:rFonts w:cs="Times New Roman"/>
          <w:szCs w:val="24"/>
        </w:rPr>
        <w:t xml:space="preserve"> presents the empirical results and discussion. </w:t>
      </w:r>
      <w:r w:rsidR="00CB0051" w:rsidRPr="00CC3892">
        <w:rPr>
          <w:rFonts w:cs="Times New Roman"/>
          <w:szCs w:val="24"/>
        </w:rPr>
        <w:t xml:space="preserve">In Section 4, the results </w:t>
      </w:r>
      <w:r w:rsidR="00CC04C5" w:rsidRPr="00CC3892">
        <w:rPr>
          <w:rFonts w:cs="Times New Roman"/>
          <w:szCs w:val="24"/>
        </w:rPr>
        <w:t>of robustness</w:t>
      </w:r>
      <w:r w:rsidR="00CB0051" w:rsidRPr="00CC3892">
        <w:rPr>
          <w:rFonts w:cs="Times New Roman"/>
          <w:szCs w:val="24"/>
        </w:rPr>
        <w:t xml:space="preserve"> checks are discussed</w:t>
      </w:r>
      <w:r w:rsidR="00836DB6" w:rsidRPr="00CC3892">
        <w:rPr>
          <w:rFonts w:cs="Times New Roman"/>
          <w:szCs w:val="24"/>
        </w:rPr>
        <w:t xml:space="preserve"> while</w:t>
      </w:r>
      <w:r w:rsidR="00CB0051" w:rsidRPr="00CC3892">
        <w:rPr>
          <w:rFonts w:cs="Times New Roman"/>
          <w:szCs w:val="24"/>
        </w:rPr>
        <w:t xml:space="preserve"> </w:t>
      </w:r>
      <w:r w:rsidRPr="00CC3892">
        <w:rPr>
          <w:rFonts w:cs="Times New Roman"/>
          <w:szCs w:val="24"/>
        </w:rPr>
        <w:t xml:space="preserve">Section </w:t>
      </w:r>
      <w:r w:rsidR="00C861A0" w:rsidRPr="00CC3892">
        <w:rPr>
          <w:rFonts w:cs="Times New Roman"/>
          <w:szCs w:val="24"/>
        </w:rPr>
        <w:t xml:space="preserve">5 </w:t>
      </w:r>
      <w:r w:rsidRPr="00CC3892">
        <w:rPr>
          <w:rFonts w:cs="Times New Roman"/>
          <w:szCs w:val="24"/>
        </w:rPr>
        <w:t xml:space="preserve">concludes with policy </w:t>
      </w:r>
      <w:r w:rsidR="00C51CBF" w:rsidRPr="00CC3892">
        <w:rPr>
          <w:rFonts w:cs="Times New Roman"/>
          <w:szCs w:val="24"/>
        </w:rPr>
        <w:t xml:space="preserve">implications </w:t>
      </w:r>
      <w:r w:rsidRPr="00CC3892">
        <w:rPr>
          <w:rFonts w:cs="Times New Roman"/>
          <w:szCs w:val="24"/>
        </w:rPr>
        <w:t>and suggestions for future research.</w:t>
      </w:r>
    </w:p>
    <w:p w14:paraId="54B42F0F" w14:textId="77777777" w:rsidR="00CF6C64" w:rsidRPr="00CC3892" w:rsidRDefault="00CF6C64" w:rsidP="00FF08D8">
      <w:pPr>
        <w:pStyle w:val="section"/>
        <w:rPr>
          <w:b w:val="0"/>
        </w:rPr>
      </w:pPr>
      <w:r w:rsidRPr="00CC3892">
        <w:rPr>
          <w:b w:val="0"/>
        </w:rPr>
        <w:t>Conceptual framework</w:t>
      </w:r>
    </w:p>
    <w:p w14:paraId="45DD56AF" w14:textId="2CAD6222" w:rsidR="00CB23CD" w:rsidRPr="00CC3892" w:rsidRDefault="00CF6C64" w:rsidP="00CF6C64">
      <w:pPr>
        <w:spacing w:line="480" w:lineRule="auto"/>
        <w:ind w:firstLine="240"/>
      </w:pPr>
      <w:r w:rsidRPr="00CC3892">
        <w:t xml:space="preserve">Mobile phones have the potential to reduce transaction costs and improve communication with potential </w:t>
      </w:r>
      <w:r w:rsidRPr="00CC3892">
        <w:rPr>
          <w:rStyle w:val="normaltextrun"/>
          <w:rFonts w:cs="Times New Roman"/>
          <w:shd w:val="clear" w:color="auto" w:fill="FFFFFF"/>
        </w:rPr>
        <w:t>employers and business partners as well as</w:t>
      </w:r>
      <w:r w:rsidRPr="00CC3892">
        <w:t xml:space="preserve"> provide better access to helpful market information </w:t>
      </w:r>
      <w:sdt>
        <w:sdtPr>
          <w:id w:val="-1217892924"/>
          <w:citation/>
        </w:sdtPr>
        <w:sdtContent>
          <w:r w:rsidRPr="00CC3892">
            <w:fldChar w:fldCharType="begin"/>
          </w:r>
          <w:r w:rsidRPr="00CC3892">
            <w:instrText xml:space="preserve"> CITATION Len20 \l 1041  \m Raj22 \m Nie20 \m Zhe21</w:instrText>
          </w:r>
          <w:r w:rsidRPr="00CC3892">
            <w:fldChar w:fldCharType="separate"/>
          </w:r>
          <w:r w:rsidR="004E5BF8" w:rsidRPr="00CC3892">
            <w:rPr>
              <w:noProof/>
            </w:rPr>
            <w:t>(Leng, et al., 2020; Rajkhowa &amp; Qaim, 2022; Nie, et al., 2020; Zheng &amp; Ma, 2021)</w:t>
          </w:r>
          <w:r w:rsidRPr="00CC3892">
            <w:fldChar w:fldCharType="end"/>
          </w:r>
        </w:sdtContent>
      </w:sdt>
      <w:r w:rsidRPr="00CC3892">
        <w:t>. As a result, households have more options to diversify their income sources including on-farm and off-farm jobs, which reduces poverty and thus improves household welfare. The conceptual model is specified as follows:</w:t>
      </w:r>
    </w:p>
    <w:p w14:paraId="339F1BEB" w14:textId="77777777" w:rsidR="00A7426B" w:rsidRPr="00CC3892" w:rsidRDefault="00000000" w:rsidP="00A7426B">
      <w:pPr>
        <w:spacing w:line="480" w:lineRule="auto"/>
        <w:ind w:firstLine="240"/>
      </w:pPr>
      <m:oMathPara>
        <m:oMath>
          <m:eqArr>
            <m:eqArrPr>
              <m:maxDist m:val="1"/>
              <m:ctrlPr>
                <w:rPr>
                  <w:rFonts w:ascii="Cambria Math" w:hAnsi="Cambria Math" w:cs="Shonar Bangla"/>
                  <w:i/>
                  <w:lang w:bidi="bn-BD"/>
                </w:rPr>
              </m:ctrlPr>
            </m:eqArrPr>
            <m:e>
              <m:r>
                <w:rPr>
                  <w:rFonts w:ascii="Cambria Math" w:hAnsi="Cambria Math"/>
                </w:rPr>
                <m:t>W=f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MP, X</m:t>
                      </m:r>
                    </m:e>
                  </m:d>
                  <m:r>
                    <w:rPr>
                      <w:rFonts w:ascii="Cambria Math" w:hAnsi="Cambria Math"/>
                    </w:rPr>
                    <m:t>, X;Z</m:t>
                  </m:r>
                </m:e>
              </m:d>
              <m:r>
                <w:rPr>
                  <w:rFonts w:ascii="Cambria Math" w:hAnsi="Cambria Math"/>
                </w:rPr>
                <m:t>(1)#</m:t>
              </m:r>
              <m:ctrlPr>
                <w:rPr>
                  <w:rFonts w:ascii="Cambria Math" w:hAnsi="Cambria Math"/>
                  <w:i/>
                </w:rPr>
              </m:ctrlPr>
            </m:e>
          </m:eqArr>
        </m:oMath>
      </m:oMathPara>
    </w:p>
    <w:p w14:paraId="47CC00A1" w14:textId="439EB3D5" w:rsidR="00CF6C64" w:rsidRPr="00CC3892" w:rsidRDefault="00CF6C64" w:rsidP="00CF6C64">
      <w:pPr>
        <w:spacing w:line="480" w:lineRule="auto"/>
        <w:rPr>
          <w:lang w:bidi="bn-BD"/>
        </w:rPr>
      </w:pPr>
      <w:r w:rsidRPr="00CC3892">
        <w:rPr>
          <w:lang w:bidi="bn-BD"/>
        </w:rPr>
        <w:t xml:space="preserve">where </w:t>
      </w:r>
      <w:r w:rsidRPr="00CC3892">
        <w:rPr>
          <w:i/>
          <w:iCs/>
          <w:lang w:bidi="bn-BD"/>
        </w:rPr>
        <w:t>W</w:t>
      </w:r>
      <w:r w:rsidRPr="00CC3892">
        <w:rPr>
          <w:lang w:bidi="bn-BD"/>
        </w:rPr>
        <w:t xml:space="preserve"> is poverty status of households, </w:t>
      </w:r>
      <w:r w:rsidRPr="00CC3892">
        <w:rPr>
          <w:i/>
          <w:iCs/>
          <w:lang w:bidi="bn-BD"/>
        </w:rPr>
        <w:t>D</w:t>
      </w:r>
      <w:r w:rsidRPr="00CC3892">
        <w:rPr>
          <w:lang w:bidi="bn-BD"/>
        </w:rPr>
        <w:t xml:space="preserve"> is decision of income diversification, </w:t>
      </w:r>
      <w:r w:rsidRPr="00CC3892">
        <w:rPr>
          <w:i/>
          <w:iCs/>
          <w:lang w:bidi="bn-BD"/>
        </w:rPr>
        <w:t>MP</w:t>
      </w:r>
      <w:r w:rsidRPr="00CC3892">
        <w:rPr>
          <w:lang w:bidi="bn-BD"/>
        </w:rPr>
        <w:t xml:space="preserve"> is the mobile phone ownership, </w:t>
      </w:r>
      <w:r w:rsidRPr="00CC3892">
        <w:rPr>
          <w:i/>
          <w:iCs/>
          <w:lang w:bidi="bn-BD"/>
        </w:rPr>
        <w:t>X</w:t>
      </w:r>
      <w:r w:rsidRPr="00CC3892">
        <w:rPr>
          <w:lang w:bidi="bn-BD"/>
        </w:rPr>
        <w:t xml:space="preserve"> is the vector of covariates, and </w:t>
      </w:r>
      <w:r w:rsidRPr="00CC3892">
        <w:rPr>
          <w:i/>
          <w:iCs/>
          <w:lang w:bidi="bn-BD"/>
        </w:rPr>
        <w:t>Z</w:t>
      </w:r>
      <w:r w:rsidRPr="00CC3892">
        <w:rPr>
          <w:lang w:bidi="bn-BD"/>
        </w:rPr>
        <w:t xml:space="preserve"> is the vector of unobserved characteristics. The covariates include sex of a household head, age of the household head, </w:t>
      </w:r>
      <w:r w:rsidRPr="00CC3892">
        <w:rPr>
          <w:lang w:bidi="bn-BD"/>
        </w:rPr>
        <w:lastRenderedPageBreak/>
        <w:t xml:space="preserve">household size, education level of the household head, size of farmland held by the household, livestock ownership, and an access to the nearest town </w:t>
      </w:r>
      <w:sdt>
        <w:sdtPr>
          <w:rPr>
            <w:lang w:bidi="bn-BD"/>
          </w:rPr>
          <w:id w:val="1501688364"/>
          <w:citation/>
        </w:sdtPr>
        <w:sdtContent>
          <w:r w:rsidRPr="00CC3892">
            <w:rPr>
              <w:lang w:bidi="bn-BD"/>
            </w:rPr>
            <w:fldChar w:fldCharType="begin"/>
          </w:r>
          <w:r w:rsidR="00604863" w:rsidRPr="00CC3892">
            <w:rPr>
              <w:lang w:bidi="bn-BD"/>
            </w:rPr>
            <w:instrText xml:space="preserve">CITATION MaW21 \m Raj22 \m Zhu23 \m Mat232 \l 1041 </w:instrText>
          </w:r>
          <w:r w:rsidRPr="00CC3892">
            <w:rPr>
              <w:lang w:bidi="bn-BD"/>
            </w:rPr>
            <w:fldChar w:fldCharType="separate"/>
          </w:r>
          <w:r w:rsidR="004E5BF8" w:rsidRPr="00CC3892">
            <w:rPr>
              <w:noProof/>
              <w:lang w:bidi="bn-BD"/>
            </w:rPr>
            <w:t>(Ma, et al., 2021; Rajkhowa &amp; Qaim, 2022; Zhuo, et al., 2023; Matsuura, et al., 2023A)</w:t>
          </w:r>
          <w:r w:rsidRPr="00CC3892">
            <w:rPr>
              <w:lang w:bidi="bn-BD"/>
            </w:rPr>
            <w:fldChar w:fldCharType="end"/>
          </w:r>
        </w:sdtContent>
      </w:sdt>
      <w:r w:rsidRPr="00CC3892">
        <w:rPr>
          <w:lang w:bidi="bn-BD"/>
        </w:rPr>
        <w:t>. Therefore, t</w:t>
      </w:r>
      <w:r w:rsidRPr="00CC3892">
        <w:rPr>
          <w:rFonts w:hint="eastAsia"/>
          <w:lang w:bidi="bn-BD"/>
        </w:rPr>
        <w:t>he</w:t>
      </w:r>
      <w:r w:rsidRPr="00CC3892">
        <w:rPr>
          <w:lang w:bidi="bn-BD"/>
        </w:rPr>
        <w:t xml:space="preserve"> impact of mobile phone ownership and income diversification is described as follows:</w:t>
      </w:r>
    </w:p>
    <w:p w14:paraId="7840FA2D" w14:textId="2FA0ADDA" w:rsidR="00CF6C64" w:rsidRPr="00CC3892" w:rsidRDefault="00000000" w:rsidP="00CF6C64">
      <w:pPr>
        <w:spacing w:line="480" w:lineRule="auto"/>
        <w:ind w:firstLine="240"/>
        <w:jc w:val="center"/>
        <w:rPr>
          <w:lang w:bidi="bn-BD"/>
        </w:rPr>
      </w:pPr>
      <m:oMathPara>
        <m:oMath>
          <m:eqArr>
            <m:eqArrPr>
              <m:maxDist m:val="1"/>
              <m:ctrlPr>
                <w:rPr>
                  <w:rFonts w:ascii="Cambria Math" w:hAnsi="Cambria Math"/>
                  <w:i/>
                  <w:lang w:bidi="bn-BD"/>
                </w:rPr>
              </m:ctrlPr>
            </m:eqArrPr>
            <m:e>
              <m:f>
                <m:fPr>
                  <m:ctrlPr>
                    <w:rPr>
                      <w:rFonts w:ascii="Cambria Math" w:hAnsi="Cambria Math"/>
                      <w:i/>
                      <w:lang w:bidi="bn-BD"/>
                    </w:rPr>
                  </m:ctrlPr>
                </m:fPr>
                <m:num>
                  <m:r>
                    <w:rPr>
                      <w:rFonts w:ascii="Cambria Math" w:hAnsi="Cambria Math"/>
                      <w:lang w:bidi="bn-BD"/>
                    </w:rPr>
                    <m:t>∂f</m:t>
                  </m:r>
                  <m:d>
                    <m:dPr>
                      <m:ctrlPr>
                        <w:rPr>
                          <w:rFonts w:ascii="Cambria Math" w:hAnsi="Cambria Math"/>
                          <w:i/>
                          <w:lang w:bidi="bn-BD"/>
                        </w:rPr>
                      </m:ctrlPr>
                    </m:dPr>
                    <m:e>
                      <m:r>
                        <w:rPr>
                          <w:rFonts w:ascii="Cambria Math" w:hAnsi="Cambria Math"/>
                        </w:rPr>
                        <m:t>D</m:t>
                      </m:r>
                      <m:d>
                        <m:dPr>
                          <m:ctrlPr>
                            <w:rPr>
                              <w:rFonts w:ascii="Cambria Math" w:hAnsi="Cambria Math"/>
                              <w:i/>
                            </w:rPr>
                          </m:ctrlPr>
                        </m:dPr>
                        <m:e>
                          <m:r>
                            <w:rPr>
                              <w:rFonts w:ascii="Cambria Math" w:hAnsi="Cambria Math"/>
                            </w:rPr>
                            <m:t>MP, X</m:t>
                          </m:r>
                        </m:e>
                      </m:d>
                      <m:r>
                        <w:rPr>
                          <w:rFonts w:ascii="Cambria Math" w:hAnsi="Cambria Math"/>
                        </w:rPr>
                        <m:t>, X;Z</m:t>
                      </m:r>
                    </m:e>
                  </m:d>
                </m:num>
                <m:den>
                  <m:r>
                    <w:rPr>
                      <w:rFonts w:ascii="Cambria Math" w:hAnsi="Cambria Math"/>
                      <w:lang w:bidi="bn-BD"/>
                    </w:rPr>
                    <m:t>∂D</m:t>
                  </m:r>
                </m:den>
              </m:f>
              <m:r>
                <w:rPr>
                  <w:rFonts w:ascii="Cambria Math" w:hAnsi="Cambria Math"/>
                  <w:lang w:bidi="bn-BD"/>
                </w:rPr>
                <m:t xml:space="preserve">&lt;0 </m:t>
              </m:r>
              <m:d>
                <m:dPr>
                  <m:ctrlPr>
                    <w:rPr>
                      <w:rFonts w:ascii="Cambria Math" w:hAnsi="Cambria Math"/>
                      <w:i/>
                      <w:lang w:bidi="bn-BD"/>
                    </w:rPr>
                  </m:ctrlPr>
                </m:dPr>
                <m:e>
                  <m:r>
                    <w:rPr>
                      <w:rFonts w:ascii="Cambria Math" w:hAnsi="Cambria Math"/>
                      <w:lang w:bidi="bn-BD"/>
                    </w:rPr>
                    <m:t>2</m:t>
                  </m:r>
                </m:e>
              </m:d>
            </m:e>
          </m:eqArr>
        </m:oMath>
      </m:oMathPara>
    </w:p>
    <w:p w14:paraId="6FCA7A72" w14:textId="47319C6C" w:rsidR="00CF6C64" w:rsidRPr="00CC3892" w:rsidRDefault="00CF6C64" w:rsidP="00CF6C64">
      <w:pPr>
        <w:spacing w:line="480" w:lineRule="auto"/>
        <w:rPr>
          <w:cs/>
          <w:lang w:bidi="bn-BD"/>
        </w:rPr>
      </w:pPr>
      <w:r w:rsidRPr="00CC3892">
        <w:rPr>
          <w:lang w:bidi="bn-BD"/>
        </w:rPr>
        <w:t>Mobile phones are hypothesized to influence income diversification decisions, d</w:t>
      </w:r>
      <w:r w:rsidR="008C7F33" w:rsidRPr="00CC3892">
        <w:rPr>
          <w:rFonts w:hint="eastAsia"/>
          <w:lang w:bidi="bn-BD"/>
        </w:rPr>
        <w:t>e</w:t>
      </w:r>
      <w:r w:rsidRPr="00CC3892">
        <w:rPr>
          <w:lang w:bidi="bn-BD"/>
        </w:rPr>
        <w:t xml:space="preserve">noted by </w:t>
      </w:r>
      <m:oMath>
        <m:r>
          <w:rPr>
            <w:rFonts w:ascii="Cambria Math" w:hAnsi="Cambria Math"/>
          </w:rPr>
          <m:t>D</m:t>
        </m:r>
        <m:d>
          <m:dPr>
            <m:ctrlPr>
              <w:rPr>
                <w:rFonts w:ascii="Cambria Math" w:hAnsi="Cambria Math"/>
                <w:i/>
              </w:rPr>
            </m:ctrlPr>
          </m:dPr>
          <m:e>
            <m:r>
              <w:rPr>
                <w:rFonts w:ascii="Cambria Math" w:hAnsi="Cambria Math"/>
              </w:rPr>
              <m:t>MP, X</m:t>
            </m:r>
          </m:e>
        </m:d>
      </m:oMath>
      <w:r w:rsidRPr="00CC3892">
        <w:rPr>
          <w:lang w:bidi="bn-BD"/>
        </w:rPr>
        <w:t xml:space="preserve">, </w:t>
      </w:r>
      <w:proofErr w:type="gramStart"/>
      <w:r w:rsidRPr="00CC3892">
        <w:rPr>
          <w:lang w:bidi="bn-BD"/>
        </w:rPr>
        <w:t>similar to</w:t>
      </w:r>
      <w:proofErr w:type="gramEnd"/>
      <w:r w:rsidRPr="00CC3892">
        <w:rPr>
          <w:lang w:bidi="bn-BD"/>
        </w:rPr>
        <w:t xml:space="preserve"> </w:t>
      </w:r>
      <w:r w:rsidRPr="00CC3892">
        <w:rPr>
          <w:noProof/>
        </w:rPr>
        <w:t>Leng, et al., (2020</w:t>
      </w:r>
      <w:r w:rsidRPr="00CC3892">
        <w:rPr>
          <w:lang w:bidi="bn-BD"/>
        </w:rPr>
        <w:t xml:space="preserve">) who show that ICT adoption enhances income diversification. In our conceptual framework, income diversification plays a role in “push” factors that reduce transaction </w:t>
      </w:r>
      <w:r w:rsidR="008C7F33" w:rsidRPr="00CC3892">
        <w:rPr>
          <w:lang w:bidi="bn-BD"/>
        </w:rPr>
        <w:t>costs</w:t>
      </w:r>
      <w:r w:rsidR="00EE25AA" w:rsidRPr="00CC3892">
        <w:rPr>
          <w:rFonts w:hint="eastAsia"/>
          <w:lang w:bidi="bn-BD"/>
        </w:rPr>
        <w:t xml:space="preserve"> </w:t>
      </w:r>
      <w:r w:rsidRPr="00CC3892">
        <w:rPr>
          <w:lang w:bidi="bn-BD"/>
        </w:rPr>
        <w:t>at labor market, risks</w:t>
      </w:r>
      <w:r w:rsidR="008C7F33" w:rsidRPr="00CC3892">
        <w:rPr>
          <w:lang w:bidi="bn-BD"/>
        </w:rPr>
        <w:t>,</w:t>
      </w:r>
      <w:r w:rsidR="008C7F33" w:rsidRPr="00CC3892">
        <w:rPr>
          <w:rFonts w:hint="eastAsia"/>
          <w:lang w:bidi="bn-BD"/>
        </w:rPr>
        <w:t xml:space="preserve"> </w:t>
      </w:r>
      <w:r w:rsidRPr="00CC3892">
        <w:rPr>
          <w:lang w:bidi="bn-BD"/>
        </w:rPr>
        <w:t xml:space="preserve">and uncertainties of agricultural marketing </w:t>
      </w:r>
      <w:sdt>
        <w:sdtPr>
          <w:rPr>
            <w:lang w:bidi="bn-BD"/>
          </w:rPr>
          <w:id w:val="-161239184"/>
          <w:citation/>
        </w:sdtPr>
        <w:sdtContent>
          <w:r w:rsidRPr="00CC3892">
            <w:rPr>
              <w:lang w:bidi="bn-BD"/>
            </w:rPr>
            <w:fldChar w:fldCharType="begin"/>
          </w:r>
          <w:r w:rsidRPr="00CC3892">
            <w:rPr>
              <w:lang w:bidi="bn-BD"/>
            </w:rPr>
            <w:instrText xml:space="preserve">CITATION Len20 \m Bar01 \l 1041 </w:instrText>
          </w:r>
          <w:r w:rsidRPr="00CC3892">
            <w:rPr>
              <w:lang w:bidi="bn-BD"/>
            </w:rPr>
            <w:fldChar w:fldCharType="separate"/>
          </w:r>
          <w:r w:rsidR="004E5BF8" w:rsidRPr="00CC3892">
            <w:rPr>
              <w:noProof/>
              <w:lang w:bidi="bn-BD"/>
            </w:rPr>
            <w:t>(Leng, et al., 2020; Barrett, et al., 2001)</w:t>
          </w:r>
          <w:r w:rsidRPr="00CC3892">
            <w:rPr>
              <w:lang w:bidi="bn-BD"/>
            </w:rPr>
            <w:fldChar w:fldCharType="end"/>
          </w:r>
        </w:sdtContent>
      </w:sdt>
      <w:r w:rsidRPr="00CC3892">
        <w:rPr>
          <w:lang w:bidi="bn-BD"/>
        </w:rPr>
        <w:t xml:space="preserve">. We thus hypothesize </w:t>
      </w:r>
      <m:oMath>
        <m:f>
          <m:fPr>
            <m:ctrlPr>
              <w:rPr>
                <w:rFonts w:ascii="Cambria Math" w:hAnsi="Cambria Math"/>
                <w:i/>
                <w:lang w:bidi="bn-BD"/>
              </w:rPr>
            </m:ctrlPr>
          </m:fPr>
          <m:num>
            <m:r>
              <w:rPr>
                <w:rFonts w:ascii="Cambria Math" w:hAnsi="Cambria Math"/>
                <w:lang w:bidi="bn-BD"/>
              </w:rPr>
              <m:t>∂W</m:t>
            </m:r>
          </m:num>
          <m:den>
            <m:r>
              <w:rPr>
                <w:rFonts w:ascii="Cambria Math" w:hAnsi="Cambria Math"/>
                <w:lang w:bidi="bn-BD"/>
              </w:rPr>
              <m:t>∂D</m:t>
            </m:r>
          </m:den>
        </m:f>
        <m:r>
          <w:rPr>
            <w:rFonts w:ascii="Cambria Math" w:hAnsi="Cambria Math"/>
            <w:lang w:bidi="bn-BD"/>
          </w:rPr>
          <m:t>&lt;0</m:t>
        </m:r>
      </m:oMath>
      <w:r w:rsidRPr="00CC3892">
        <w:rPr>
          <w:lang w:bidi="bn-BD"/>
        </w:rPr>
        <w:t xml:space="preserve"> in Equation (</w:t>
      </w:r>
      <w:r w:rsidR="00FF1E1B" w:rsidRPr="00CC3892">
        <w:rPr>
          <w:rFonts w:hint="eastAsia"/>
          <w:lang w:bidi="bn-BD"/>
        </w:rPr>
        <w:t>2</w:t>
      </w:r>
      <w:r w:rsidRPr="00CC3892">
        <w:rPr>
          <w:lang w:bidi="bn-BD"/>
        </w:rPr>
        <w:t xml:space="preserve">). The conceptual framework is also depicted in </w:t>
      </w:r>
      <w:r w:rsidR="00F67936" w:rsidRPr="00CC3892">
        <w:rPr>
          <w:lang w:bidi="bn-BD"/>
        </w:rPr>
        <w:t>Figure 1</w:t>
      </w:r>
      <w:r w:rsidRPr="00CC3892">
        <w:rPr>
          <w:lang w:bidi="bn-BD"/>
        </w:rPr>
        <w:t xml:space="preserve">. The flow from mobile phone to income diversification in Figure </w:t>
      </w:r>
      <w:r w:rsidR="00AE0EC8" w:rsidRPr="00CC3892">
        <w:rPr>
          <w:lang w:bidi="bn-BD"/>
        </w:rPr>
        <w:t>1</w:t>
      </w:r>
      <w:r w:rsidRPr="00CC3892">
        <w:rPr>
          <w:lang w:bidi="bn-BD"/>
        </w:rPr>
        <w:t xml:space="preserve"> presents </w:t>
      </w:r>
      <m:oMath>
        <m:r>
          <w:rPr>
            <w:rFonts w:ascii="Cambria Math" w:hAnsi="Cambria Math"/>
          </w:rPr>
          <m:t>D</m:t>
        </m:r>
        <m:d>
          <m:dPr>
            <m:ctrlPr>
              <w:rPr>
                <w:rFonts w:ascii="Cambria Math" w:hAnsi="Cambria Math"/>
                <w:i/>
              </w:rPr>
            </m:ctrlPr>
          </m:dPr>
          <m:e>
            <m:r>
              <w:rPr>
                <w:rFonts w:ascii="Cambria Math" w:hAnsi="Cambria Math"/>
              </w:rPr>
              <m:t>MP, X</m:t>
            </m:r>
          </m:e>
        </m:d>
      </m:oMath>
      <w:r w:rsidRPr="00CC3892">
        <w:t xml:space="preserve"> </w:t>
      </w:r>
      <w:r w:rsidRPr="00CC3892">
        <w:rPr>
          <w:lang w:bidi="bn-BD"/>
        </w:rPr>
        <w:t xml:space="preserve">which suggests that mobile phone affect </w:t>
      </w:r>
      <w:r w:rsidR="00EE25AA" w:rsidRPr="00CC3892">
        <w:rPr>
          <w:rFonts w:hint="eastAsia"/>
          <w:lang w:bidi="bn-BD"/>
        </w:rPr>
        <w:t xml:space="preserve">the </w:t>
      </w:r>
      <w:r w:rsidRPr="00CC3892">
        <w:rPr>
          <w:lang w:bidi="bn-BD"/>
        </w:rPr>
        <w:t xml:space="preserve">decision of income diversification. Income diversification would be enhanced by </w:t>
      </w:r>
      <w:r w:rsidR="00A274DA" w:rsidRPr="00CC3892">
        <w:rPr>
          <w:rFonts w:hint="eastAsia"/>
          <w:lang w:bidi="bn-BD"/>
        </w:rPr>
        <w:t xml:space="preserve">the </w:t>
      </w:r>
      <w:r w:rsidRPr="00CC3892">
        <w:rPr>
          <w:lang w:bidi="bn-BD"/>
        </w:rPr>
        <w:t xml:space="preserve">reduction of transaction cost and risks and uncertainties on </w:t>
      </w:r>
      <w:r w:rsidR="00A274DA" w:rsidRPr="00CC3892">
        <w:rPr>
          <w:rFonts w:hint="eastAsia"/>
          <w:lang w:bidi="bn-BD"/>
        </w:rPr>
        <w:t xml:space="preserve">the </w:t>
      </w:r>
      <w:r w:rsidRPr="00CC3892">
        <w:rPr>
          <w:lang w:bidi="bn-BD"/>
        </w:rPr>
        <w:t>agricultural and labor market, and better access to information</w:t>
      </w:r>
      <w:sdt>
        <w:sdtPr>
          <w:rPr>
            <w:lang w:bidi="bn-BD"/>
          </w:rPr>
          <w:id w:val="-1394799584"/>
          <w:citation/>
        </w:sdtPr>
        <w:sdtContent>
          <w:r w:rsidRPr="00CC3892">
            <w:rPr>
              <w:lang w:bidi="bn-BD"/>
            </w:rPr>
            <w:fldChar w:fldCharType="begin"/>
          </w:r>
          <w:r w:rsidRPr="00CC3892">
            <w:rPr>
              <w:lang w:bidi="bn-BD"/>
            </w:rPr>
            <w:instrText xml:space="preserve"> CITATION Bar01 \l 1041  \m Ake10 \m Len20</w:instrText>
          </w:r>
          <w:r w:rsidRPr="00CC3892">
            <w:rPr>
              <w:lang w:bidi="bn-BD"/>
            </w:rPr>
            <w:fldChar w:fldCharType="separate"/>
          </w:r>
          <w:r w:rsidR="004E5BF8" w:rsidRPr="00CC3892">
            <w:rPr>
              <w:noProof/>
              <w:lang w:bidi="bn-BD"/>
            </w:rPr>
            <w:t xml:space="preserve"> (Barrett, et al., 2001; Aker &amp; Mbiti, 2010; Leng, et al., 2020)</w:t>
          </w:r>
          <w:r w:rsidRPr="00CC3892">
            <w:rPr>
              <w:lang w:bidi="bn-BD"/>
            </w:rPr>
            <w:fldChar w:fldCharType="end"/>
          </w:r>
        </w:sdtContent>
      </w:sdt>
      <w:r w:rsidRPr="00CC3892">
        <w:rPr>
          <w:lang w:bidi="bn-BD"/>
        </w:rPr>
        <w:t xml:space="preserve">. The arrow from income diversification to poverty reduction in Figure </w:t>
      </w:r>
      <w:r w:rsidR="00F67936" w:rsidRPr="00CC3892">
        <w:rPr>
          <w:lang w:bidi="bn-BD"/>
        </w:rPr>
        <w:t>1</w:t>
      </w:r>
      <w:r w:rsidRPr="00CC3892">
        <w:rPr>
          <w:lang w:bidi="bn-BD"/>
        </w:rPr>
        <w:t xml:space="preserve"> describe that income diversification induce</w:t>
      </w:r>
      <w:r w:rsidR="00C26482" w:rsidRPr="00CC3892">
        <w:rPr>
          <w:rFonts w:hint="eastAsia"/>
          <w:lang w:bidi="bn-BD"/>
        </w:rPr>
        <w:t>s</w:t>
      </w:r>
      <w:r w:rsidRPr="00CC3892">
        <w:rPr>
          <w:lang w:bidi="bn-BD"/>
        </w:rPr>
        <w:t xml:space="preserve"> poverty reduction, meaning </w:t>
      </w:r>
      <m:oMath>
        <m:f>
          <m:fPr>
            <m:ctrlPr>
              <w:rPr>
                <w:rFonts w:ascii="Cambria Math" w:hAnsi="Cambria Math"/>
                <w:i/>
                <w:lang w:bidi="bn-BD"/>
              </w:rPr>
            </m:ctrlPr>
          </m:fPr>
          <m:num>
            <m:r>
              <w:rPr>
                <w:rFonts w:ascii="Cambria Math" w:hAnsi="Cambria Math"/>
                <w:lang w:bidi="bn-BD"/>
              </w:rPr>
              <m:t>∂W</m:t>
            </m:r>
          </m:num>
          <m:den>
            <m:r>
              <w:rPr>
                <w:rFonts w:ascii="Cambria Math" w:hAnsi="Cambria Math"/>
                <w:lang w:bidi="bn-BD"/>
              </w:rPr>
              <m:t>∂D</m:t>
            </m:r>
          </m:den>
        </m:f>
        <m:r>
          <w:rPr>
            <w:rFonts w:ascii="Cambria Math" w:hAnsi="Cambria Math"/>
            <w:lang w:bidi="bn-BD"/>
          </w:rPr>
          <m:t>&lt;0</m:t>
        </m:r>
      </m:oMath>
      <w:r w:rsidRPr="00CC3892">
        <w:rPr>
          <w:lang w:bidi="bn-BD"/>
        </w:rPr>
        <w:t>. Higher and more resilient income will likely result in reduce incidence of poverty, depth of poverty, and non-monetary poverty</w:t>
      </w:r>
      <w:sdt>
        <w:sdtPr>
          <w:rPr>
            <w:lang w:bidi="bn-BD"/>
          </w:rPr>
          <w:id w:val="1678314361"/>
          <w:citation/>
        </w:sdtPr>
        <w:sdtContent>
          <w:r w:rsidRPr="00CC3892">
            <w:rPr>
              <w:lang w:bidi="bn-BD"/>
            </w:rPr>
            <w:fldChar w:fldCharType="begin"/>
          </w:r>
          <w:r w:rsidRPr="00CC3892">
            <w:rPr>
              <w:lang w:bidi="bn-BD"/>
            </w:rPr>
            <w:instrText xml:space="preserve"> </w:instrText>
          </w:r>
          <w:r w:rsidRPr="00CC3892">
            <w:rPr>
              <w:rFonts w:hint="eastAsia"/>
              <w:lang w:bidi="bn-BD"/>
            </w:rPr>
            <w:instrText>CITATION Asf19 \l 1041</w:instrText>
          </w:r>
          <w:r w:rsidRPr="00CC3892">
            <w:rPr>
              <w:lang w:bidi="bn-BD"/>
            </w:rPr>
            <w:instrText xml:space="preserve">  \m Aso15</w:instrText>
          </w:r>
          <w:r w:rsidRPr="00CC3892">
            <w:rPr>
              <w:lang w:bidi="bn-BD"/>
            </w:rPr>
            <w:fldChar w:fldCharType="separate"/>
          </w:r>
          <w:r w:rsidR="004E5BF8" w:rsidRPr="00CC3892">
            <w:rPr>
              <w:rFonts w:hint="eastAsia"/>
              <w:noProof/>
              <w:lang w:bidi="bn-BD"/>
            </w:rPr>
            <w:t xml:space="preserve"> </w:t>
          </w:r>
          <w:r w:rsidR="004E5BF8" w:rsidRPr="00CC3892">
            <w:rPr>
              <w:noProof/>
              <w:lang w:bidi="bn-BD"/>
            </w:rPr>
            <w:t>(Asfaw, et al., 2019; Asongu, 2015)</w:t>
          </w:r>
          <w:r w:rsidRPr="00CC3892">
            <w:rPr>
              <w:lang w:bidi="bn-BD"/>
            </w:rPr>
            <w:fldChar w:fldCharType="end"/>
          </w:r>
        </w:sdtContent>
      </w:sdt>
      <w:r w:rsidRPr="00CC3892">
        <w:rPr>
          <w:lang w:bidi="bn-BD"/>
        </w:rPr>
        <w:t>. Thus, it will improve household welfare</w:t>
      </w:r>
      <w:sdt>
        <w:sdtPr>
          <w:rPr>
            <w:lang w:bidi="bn-BD"/>
          </w:rPr>
          <w:id w:val="2064908944"/>
          <w:citation/>
        </w:sdtPr>
        <w:sdtContent>
          <w:r w:rsidRPr="00CC3892">
            <w:rPr>
              <w:lang w:bidi="bn-BD"/>
            </w:rPr>
            <w:fldChar w:fldCharType="begin"/>
          </w:r>
          <w:r w:rsidR="00604863" w:rsidRPr="00CC3892">
            <w:rPr>
              <w:lang w:bidi="bn-BD"/>
            </w:rPr>
            <w:instrText xml:space="preserve">CITATION Mat22 \m Mis15 \l 1041 </w:instrText>
          </w:r>
          <w:r w:rsidRPr="00CC3892">
            <w:rPr>
              <w:lang w:bidi="bn-BD"/>
            </w:rPr>
            <w:fldChar w:fldCharType="separate"/>
          </w:r>
          <w:r w:rsidR="004E5BF8" w:rsidRPr="00CC3892">
            <w:rPr>
              <w:noProof/>
              <w:lang w:bidi="bn-BD"/>
            </w:rPr>
            <w:t xml:space="preserve"> (Matsuura, et al., 2023B; Mishra, et al., 2015)</w:t>
          </w:r>
          <w:r w:rsidRPr="00CC3892">
            <w:rPr>
              <w:lang w:bidi="bn-BD"/>
            </w:rPr>
            <w:fldChar w:fldCharType="end"/>
          </w:r>
        </w:sdtContent>
      </w:sdt>
      <w:r w:rsidRPr="00CC3892">
        <w:rPr>
          <w:lang w:bidi="bn-BD"/>
        </w:rPr>
        <w:t>.</w:t>
      </w:r>
    </w:p>
    <w:p w14:paraId="45C8490C" w14:textId="77777777" w:rsidR="00CF6C64" w:rsidRPr="00CC3892" w:rsidRDefault="00CF6C64" w:rsidP="00CF6C64">
      <w:pPr>
        <w:keepNext/>
        <w:spacing w:line="480" w:lineRule="auto"/>
      </w:pPr>
      <w:r w:rsidRPr="00CC3892">
        <w:rPr>
          <w:noProof/>
        </w:rPr>
        <w:t xml:space="preserve"> </w:t>
      </w:r>
      <w:r w:rsidRPr="00CC3892">
        <w:rPr>
          <w:noProof/>
        </w:rPr>
        <w:lastRenderedPageBreak/>
        <w:drawing>
          <wp:inline distT="0" distB="0" distL="0" distR="0" wp14:anchorId="3FEB48D9" wp14:editId="40568A58">
            <wp:extent cx="5731510" cy="2623820"/>
            <wp:effectExtent l="0" t="0" r="2540" b="5080"/>
            <wp:docPr id="2054691198" name="Picture 205469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70357" name=""/>
                    <pic:cNvPicPr/>
                  </pic:nvPicPr>
                  <pic:blipFill>
                    <a:blip r:embed="rId9"/>
                    <a:stretch>
                      <a:fillRect/>
                    </a:stretch>
                  </pic:blipFill>
                  <pic:spPr>
                    <a:xfrm>
                      <a:off x="0" y="0"/>
                      <a:ext cx="5731510" cy="2623820"/>
                    </a:xfrm>
                    <a:prstGeom prst="rect">
                      <a:avLst/>
                    </a:prstGeom>
                  </pic:spPr>
                </pic:pic>
              </a:graphicData>
            </a:graphic>
          </wp:inline>
        </w:drawing>
      </w:r>
    </w:p>
    <w:p w14:paraId="2FA71EE9" w14:textId="0B299869" w:rsidR="00CF6C64" w:rsidRPr="00CC3892" w:rsidRDefault="00CF6C64" w:rsidP="00CF6C64">
      <w:pPr>
        <w:pStyle w:val="ab"/>
        <w:rPr>
          <w:bCs w:val="0"/>
        </w:rPr>
      </w:pPr>
      <w:bookmarkStart w:id="0" w:name="_Ref144116681"/>
      <w:r w:rsidRPr="00CC3892">
        <w:rPr>
          <w:bCs w:val="0"/>
        </w:rPr>
        <w:t xml:space="preserve">Figure </w:t>
      </w:r>
      <w:bookmarkEnd w:id="0"/>
      <w:r w:rsidR="00B4087B" w:rsidRPr="00CC3892">
        <w:rPr>
          <w:bCs w:val="0"/>
        </w:rPr>
        <w:t>1</w:t>
      </w:r>
      <w:r w:rsidRPr="00CC3892">
        <w:rPr>
          <w:bCs w:val="0"/>
        </w:rPr>
        <w:t xml:space="preserve"> Conceptual framework</w:t>
      </w:r>
    </w:p>
    <w:p w14:paraId="3959AA69" w14:textId="77777777" w:rsidR="00CF6C64" w:rsidRPr="00CC3892" w:rsidRDefault="00CF6C64" w:rsidP="00CF6C64">
      <w:r w:rsidRPr="00CC3892">
        <w:rPr>
          <w:rFonts w:hint="eastAsia"/>
        </w:rPr>
        <w:t>S</w:t>
      </w:r>
      <w:r w:rsidRPr="00CC3892">
        <w:t>ource: Authors’ design</w:t>
      </w:r>
    </w:p>
    <w:p w14:paraId="627BF5C8" w14:textId="77777777" w:rsidR="00CF6C64" w:rsidRPr="00CC3892" w:rsidRDefault="00CF6C64" w:rsidP="002B4103">
      <w:pPr>
        <w:pStyle w:val="a9"/>
        <w:widowControl/>
        <w:spacing w:line="480" w:lineRule="auto"/>
        <w:ind w:firstLineChars="100" w:firstLine="240"/>
        <w:rPr>
          <w:rFonts w:cs="Times New Roman"/>
          <w:szCs w:val="24"/>
        </w:rPr>
      </w:pPr>
    </w:p>
    <w:p w14:paraId="7E027747" w14:textId="77777777" w:rsidR="00164AEF" w:rsidRPr="00CC3892" w:rsidRDefault="008979BA" w:rsidP="00047700">
      <w:pPr>
        <w:pStyle w:val="a9"/>
        <w:widowControl/>
        <w:numPr>
          <w:ilvl w:val="0"/>
          <w:numId w:val="1"/>
        </w:numPr>
        <w:spacing w:line="480" w:lineRule="auto"/>
        <w:ind w:left="0" w:firstLine="0"/>
        <w:jc w:val="left"/>
        <w:rPr>
          <w:rFonts w:cs="Times New Roman"/>
          <w:szCs w:val="24"/>
        </w:rPr>
      </w:pPr>
      <w:r w:rsidRPr="00CC3892">
        <w:rPr>
          <w:rFonts w:cs="Times New Roman"/>
          <w:szCs w:val="24"/>
        </w:rPr>
        <w:t>Materials and methods</w:t>
      </w:r>
    </w:p>
    <w:p w14:paraId="3FA6CCF0" w14:textId="77777777" w:rsidR="00793CD4" w:rsidRPr="00CC3892" w:rsidRDefault="005D6B1E" w:rsidP="00047700">
      <w:pPr>
        <w:pStyle w:val="Style1"/>
        <w:numPr>
          <w:ilvl w:val="1"/>
          <w:numId w:val="10"/>
        </w:numPr>
        <w:ind w:left="0" w:firstLine="0"/>
        <w:rPr>
          <w:b w:val="0"/>
        </w:rPr>
      </w:pPr>
      <w:r w:rsidRPr="00CC3892">
        <w:rPr>
          <w:b w:val="0"/>
        </w:rPr>
        <w:t>Data</w:t>
      </w:r>
    </w:p>
    <w:p w14:paraId="3D947E3D" w14:textId="38AF222A" w:rsidR="00CF6C64" w:rsidRPr="00CC3892" w:rsidRDefault="008976FA" w:rsidP="001F0096">
      <w:pPr>
        <w:pStyle w:val="a9"/>
        <w:spacing w:line="480" w:lineRule="auto"/>
        <w:ind w:firstLineChars="100" w:firstLine="240"/>
        <w:rPr>
          <w:rFonts w:cs="Times New Roman"/>
          <w:noProof/>
          <w:szCs w:val="24"/>
        </w:rPr>
      </w:pPr>
      <w:r w:rsidRPr="00CC3892">
        <w:rPr>
          <w:rFonts w:cs="Times New Roman"/>
          <w:szCs w:val="24"/>
        </w:rPr>
        <w:t xml:space="preserve">We use </w:t>
      </w:r>
      <w:r w:rsidRPr="00CC3892">
        <w:rPr>
          <w:rStyle w:val="cf01"/>
          <w:rFonts w:ascii="Times New Roman" w:hAnsi="Times New Roman" w:cs="Times New Roman" w:hint="default"/>
          <w:sz w:val="24"/>
          <w:szCs w:val="24"/>
        </w:rPr>
        <w:t>nationally representative household panel survey</w:t>
      </w:r>
      <w:r w:rsidR="000F0D94" w:rsidRPr="00CC3892">
        <w:rPr>
          <w:rStyle w:val="cf01"/>
          <w:rFonts w:ascii="Times New Roman" w:hAnsi="Times New Roman" w:cs="Times New Roman" w:hint="default"/>
          <w:sz w:val="24"/>
          <w:szCs w:val="24"/>
        </w:rPr>
        <w:t>s</w:t>
      </w:r>
      <w:r w:rsidRPr="00CC3892">
        <w:rPr>
          <w:rStyle w:val="cf01"/>
          <w:rFonts w:ascii="Times New Roman" w:hAnsi="Times New Roman" w:cs="Times New Roman" w:hint="default"/>
          <w:sz w:val="24"/>
          <w:szCs w:val="24"/>
        </w:rPr>
        <w:t xml:space="preserve"> conducted in 2011/12 and 2019 titled the Bangladesh Integrated</w:t>
      </w:r>
      <w:r w:rsidRPr="00CC3892">
        <w:rPr>
          <w:rFonts w:cs="Times New Roman"/>
          <w:szCs w:val="24"/>
        </w:rPr>
        <w:t xml:space="preserve"> Household Survey </w:t>
      </w:r>
      <w:r w:rsidR="00DB03A0" w:rsidRPr="00CC3892">
        <w:rPr>
          <w:rFonts w:cs="Times New Roman"/>
          <w:szCs w:val="24"/>
        </w:rPr>
        <w:t xml:space="preserve">(BIHS) </w:t>
      </w:r>
      <w:r w:rsidR="00A6143C" w:rsidRPr="00CC3892">
        <w:rPr>
          <w:rFonts w:cs="Times New Roman"/>
          <w:szCs w:val="24"/>
        </w:rPr>
        <w:t>designed and supervised</w:t>
      </w:r>
      <w:r w:rsidRPr="00CC3892">
        <w:rPr>
          <w:rFonts w:cs="Times New Roman"/>
          <w:szCs w:val="24"/>
        </w:rPr>
        <w:t xml:space="preserve"> by </w:t>
      </w:r>
      <w:r w:rsidR="00344F12" w:rsidRPr="00CC3892">
        <w:rPr>
          <w:rFonts w:cs="Times New Roman"/>
          <w:szCs w:val="24"/>
        </w:rPr>
        <w:t xml:space="preserve">the </w:t>
      </w:r>
      <w:r w:rsidRPr="00CC3892">
        <w:rPr>
          <w:rFonts w:cs="Times New Roman"/>
          <w:szCs w:val="24"/>
        </w:rPr>
        <w:t xml:space="preserve">International Food Policy </w:t>
      </w:r>
      <w:r w:rsidR="00344F12" w:rsidRPr="00CC3892">
        <w:rPr>
          <w:rFonts w:cs="Times New Roman"/>
          <w:szCs w:val="24"/>
        </w:rPr>
        <w:t xml:space="preserve">Research </w:t>
      </w:r>
      <w:r w:rsidRPr="00CC3892">
        <w:rPr>
          <w:rFonts w:cs="Times New Roman"/>
          <w:szCs w:val="24"/>
        </w:rPr>
        <w:t>Institute.</w:t>
      </w:r>
      <w:r w:rsidR="00762078" w:rsidRPr="00CC3892">
        <w:rPr>
          <w:rFonts w:cs="Times New Roman"/>
          <w:szCs w:val="24"/>
        </w:rPr>
        <w:t xml:space="preserve"> The sample is</w:t>
      </w:r>
      <w:r w:rsidR="00542D56" w:rsidRPr="00CC3892">
        <w:rPr>
          <w:rFonts w:cs="Times New Roman"/>
          <w:szCs w:val="24"/>
        </w:rPr>
        <w:t xml:space="preserve"> </w:t>
      </w:r>
      <w:r w:rsidR="00762078" w:rsidRPr="00CC3892">
        <w:rPr>
          <w:rFonts w:cs="Times New Roman"/>
          <w:szCs w:val="24"/>
        </w:rPr>
        <w:t xml:space="preserve">representative of rural </w:t>
      </w:r>
      <w:r w:rsidR="006A063B" w:rsidRPr="00CC3892">
        <w:rPr>
          <w:rFonts w:cs="Times New Roman"/>
          <w:szCs w:val="24"/>
        </w:rPr>
        <w:t>Bangladesh as well as o</w:t>
      </w:r>
      <w:r w:rsidR="00762078" w:rsidRPr="00CC3892">
        <w:rPr>
          <w:rFonts w:cs="Times New Roman"/>
          <w:szCs w:val="24"/>
        </w:rPr>
        <w:t xml:space="preserve">f the seven </w:t>
      </w:r>
      <w:r w:rsidR="00F05D61" w:rsidRPr="00CC3892">
        <w:rPr>
          <w:rFonts w:cs="Times New Roman"/>
          <w:szCs w:val="24"/>
        </w:rPr>
        <w:t xml:space="preserve">divisions </w:t>
      </w:r>
      <w:r w:rsidR="00762078" w:rsidRPr="00CC3892">
        <w:rPr>
          <w:rFonts w:cs="Times New Roman"/>
          <w:szCs w:val="24"/>
        </w:rPr>
        <w:t>of the count</w:t>
      </w:r>
      <w:r w:rsidR="004342CD" w:rsidRPr="00CC3892">
        <w:rPr>
          <w:rFonts w:cs="Times New Roman"/>
          <w:szCs w:val="24"/>
        </w:rPr>
        <w:t>r</w:t>
      </w:r>
      <w:r w:rsidR="00762078" w:rsidRPr="00CC3892">
        <w:rPr>
          <w:rFonts w:cs="Times New Roman"/>
          <w:szCs w:val="24"/>
        </w:rPr>
        <w:t>y (Islam et al</w:t>
      </w:r>
      <w:r w:rsidR="004342CD" w:rsidRPr="00CC3892">
        <w:rPr>
          <w:rFonts w:cs="Times New Roman"/>
          <w:szCs w:val="24"/>
        </w:rPr>
        <w:t xml:space="preserve">., 2018; Ahmed </w:t>
      </w:r>
      <w:r w:rsidR="007A2AA8" w:rsidRPr="00CC3892">
        <w:rPr>
          <w:rFonts w:cs="Times New Roman"/>
          <w:szCs w:val="24"/>
        </w:rPr>
        <w:t xml:space="preserve">&amp; </w:t>
      </w:r>
      <w:r w:rsidR="004342CD" w:rsidRPr="00CC3892">
        <w:rPr>
          <w:rFonts w:cs="Times New Roman"/>
          <w:szCs w:val="24"/>
        </w:rPr>
        <w:t>Tauseef, 2022</w:t>
      </w:r>
      <w:r w:rsidR="00762078" w:rsidRPr="00CC3892">
        <w:rPr>
          <w:rFonts w:cs="Times New Roman"/>
          <w:szCs w:val="24"/>
        </w:rPr>
        <w:t>). The sample design of the BIHS follow</w:t>
      </w:r>
      <w:r w:rsidR="00FB02F2" w:rsidRPr="00CC3892">
        <w:rPr>
          <w:rFonts w:cs="Times New Roman"/>
          <w:szCs w:val="24"/>
        </w:rPr>
        <w:t>s</w:t>
      </w:r>
      <w:r w:rsidR="00762078" w:rsidRPr="00CC3892">
        <w:rPr>
          <w:rFonts w:cs="Times New Roman"/>
          <w:szCs w:val="24"/>
        </w:rPr>
        <w:t xml:space="preserve"> a </w:t>
      </w:r>
      <w:r w:rsidR="0060151B" w:rsidRPr="00CC3892">
        <w:rPr>
          <w:rFonts w:cs="Times New Roman"/>
          <w:szCs w:val="24"/>
        </w:rPr>
        <w:t>two-stage</w:t>
      </w:r>
      <w:r w:rsidR="006A063B" w:rsidRPr="00CC3892">
        <w:rPr>
          <w:rFonts w:cs="Times New Roman"/>
          <w:szCs w:val="24"/>
        </w:rPr>
        <w:t xml:space="preserve"> </w:t>
      </w:r>
      <w:r w:rsidR="00762078" w:rsidRPr="00CC3892">
        <w:rPr>
          <w:rFonts w:cs="Times New Roman"/>
          <w:szCs w:val="24"/>
        </w:rPr>
        <w:t>stratified sampling</w:t>
      </w:r>
      <w:r w:rsidR="0060151B" w:rsidRPr="00CC3892">
        <w:rPr>
          <w:rFonts w:cs="Times New Roman"/>
          <w:szCs w:val="24"/>
        </w:rPr>
        <w:t xml:space="preserve"> procedure</w:t>
      </w:r>
      <w:r w:rsidR="006A063B" w:rsidRPr="00CC3892">
        <w:rPr>
          <w:rFonts w:cs="Times New Roman"/>
          <w:szCs w:val="24"/>
        </w:rPr>
        <w:t xml:space="preserve">. Following the community series of the 2001 Population and Housing Census of Bangladesh, </w:t>
      </w:r>
      <w:r w:rsidR="0060151B" w:rsidRPr="00CC3892">
        <w:rPr>
          <w:rFonts w:cs="Times New Roman"/>
          <w:szCs w:val="24"/>
        </w:rPr>
        <w:t xml:space="preserve">325 </w:t>
      </w:r>
      <w:r w:rsidR="001B10F7" w:rsidRPr="00CC3892">
        <w:rPr>
          <w:rFonts w:cs="Times New Roman"/>
          <w:szCs w:val="24"/>
        </w:rPr>
        <w:t xml:space="preserve">villages </w:t>
      </w:r>
      <w:r w:rsidR="0060151B" w:rsidRPr="00CC3892">
        <w:rPr>
          <w:rFonts w:cs="Times New Roman"/>
          <w:szCs w:val="24"/>
        </w:rPr>
        <w:t>were randomly selected in the first stage and constituted the</w:t>
      </w:r>
      <w:r w:rsidR="001B10F7" w:rsidRPr="00CC3892">
        <w:rPr>
          <w:rFonts w:cs="Times New Roman"/>
          <w:szCs w:val="24"/>
        </w:rPr>
        <w:t xml:space="preserve"> </w:t>
      </w:r>
      <w:r w:rsidR="00762078" w:rsidRPr="00CC3892">
        <w:rPr>
          <w:rFonts w:cs="Times New Roman"/>
          <w:szCs w:val="24"/>
        </w:rPr>
        <w:t>primary sampling units (PSUs)</w:t>
      </w:r>
      <w:r w:rsidR="006D6BB2" w:rsidRPr="00CC3892">
        <w:rPr>
          <w:rFonts w:cs="Times New Roman"/>
          <w:szCs w:val="24"/>
        </w:rPr>
        <w:t xml:space="preserve">. </w:t>
      </w:r>
      <w:r w:rsidR="0060151B" w:rsidRPr="00CC3892">
        <w:rPr>
          <w:rFonts w:cs="Times New Roman"/>
          <w:szCs w:val="24"/>
        </w:rPr>
        <w:t>Then, f</w:t>
      </w:r>
      <w:r w:rsidR="006D6BB2" w:rsidRPr="00CC3892">
        <w:rPr>
          <w:rFonts w:cs="Times New Roman"/>
          <w:szCs w:val="24"/>
        </w:rPr>
        <w:t xml:space="preserve">rom each PSU, 20 households were </w:t>
      </w:r>
      <w:r w:rsidR="00055D12" w:rsidRPr="00CC3892">
        <w:rPr>
          <w:rFonts w:cs="Times New Roman"/>
          <w:szCs w:val="24"/>
        </w:rPr>
        <w:t>selected</w:t>
      </w:r>
      <w:r w:rsidR="006D6BB2" w:rsidRPr="00CC3892">
        <w:rPr>
          <w:rFonts w:cs="Times New Roman"/>
          <w:szCs w:val="24"/>
        </w:rPr>
        <w:t xml:space="preserve"> at random for the second stage</w:t>
      </w:r>
      <w:r w:rsidR="006A063B" w:rsidRPr="00CC3892">
        <w:rPr>
          <w:rFonts w:cs="Times New Roman"/>
          <w:szCs w:val="24"/>
        </w:rPr>
        <w:t xml:space="preserve"> </w:t>
      </w:r>
      <w:r w:rsidR="00DC5C47" w:rsidRPr="00CC3892">
        <w:rPr>
          <w:rFonts w:cs="Times New Roman"/>
          <w:szCs w:val="24"/>
        </w:rPr>
        <w:t xml:space="preserve">(Ahmed </w:t>
      </w:r>
      <w:r w:rsidR="00F45146" w:rsidRPr="00CC3892">
        <w:rPr>
          <w:rFonts w:cs="Times New Roman"/>
          <w:szCs w:val="24"/>
        </w:rPr>
        <w:t xml:space="preserve">&amp; </w:t>
      </w:r>
      <w:r w:rsidR="00DC5C47" w:rsidRPr="00CC3892">
        <w:rPr>
          <w:rFonts w:cs="Times New Roman"/>
          <w:szCs w:val="24"/>
        </w:rPr>
        <w:t>Tauseef, 2022</w:t>
      </w:r>
      <w:r w:rsidR="00D710F7" w:rsidRPr="00CC3892">
        <w:rPr>
          <w:rFonts w:cs="Times New Roman"/>
          <w:szCs w:val="24"/>
        </w:rPr>
        <w:t>)</w:t>
      </w:r>
      <w:r w:rsidR="006C230F" w:rsidRPr="00CC3892">
        <w:rPr>
          <w:rFonts w:cs="Times New Roman"/>
          <w:szCs w:val="24"/>
        </w:rPr>
        <w:t>.</w:t>
      </w:r>
      <w:r w:rsidR="00762078" w:rsidRPr="00CC3892">
        <w:rPr>
          <w:rFonts w:cs="Times New Roman"/>
          <w:szCs w:val="24"/>
        </w:rPr>
        <w:t xml:space="preserve"> The </w:t>
      </w:r>
      <w:r w:rsidR="00140D7A" w:rsidRPr="00CC3892">
        <w:rPr>
          <w:rFonts w:cs="Times New Roman" w:hint="eastAsia"/>
          <w:szCs w:val="24"/>
        </w:rPr>
        <w:t>o</w:t>
      </w:r>
      <w:r w:rsidR="00140D7A" w:rsidRPr="00CC3892">
        <w:rPr>
          <w:rFonts w:cs="Times New Roman"/>
          <w:szCs w:val="24"/>
        </w:rPr>
        <w:t xml:space="preserve">riginal </w:t>
      </w:r>
      <w:r w:rsidR="00762078" w:rsidRPr="00CC3892">
        <w:rPr>
          <w:rFonts w:cs="Times New Roman"/>
          <w:szCs w:val="24"/>
        </w:rPr>
        <w:t>sa</w:t>
      </w:r>
      <w:r w:rsidR="00877B30" w:rsidRPr="00CC3892">
        <w:rPr>
          <w:rFonts w:cs="Times New Roman"/>
          <w:szCs w:val="24"/>
        </w:rPr>
        <w:t xml:space="preserve">mple size in the </w:t>
      </w:r>
      <w:r w:rsidR="006D6BB2" w:rsidRPr="00CC3892">
        <w:rPr>
          <w:rStyle w:val="cf01"/>
          <w:rFonts w:ascii="Times New Roman" w:hAnsi="Times New Roman" w:cs="Times New Roman" w:hint="default"/>
          <w:sz w:val="24"/>
          <w:szCs w:val="24"/>
        </w:rPr>
        <w:t>2011/12</w:t>
      </w:r>
      <w:r w:rsidR="00877B30" w:rsidRPr="00CC3892">
        <w:rPr>
          <w:rFonts w:cs="Times New Roman"/>
          <w:szCs w:val="24"/>
        </w:rPr>
        <w:t xml:space="preserve"> </w:t>
      </w:r>
      <w:r w:rsidR="0060151B" w:rsidRPr="00CC3892">
        <w:rPr>
          <w:rFonts w:cs="Times New Roman"/>
          <w:szCs w:val="24"/>
        </w:rPr>
        <w:t xml:space="preserve">was </w:t>
      </w:r>
      <w:r w:rsidR="00877B30" w:rsidRPr="00CC3892">
        <w:rPr>
          <w:rFonts w:cs="Times New Roman"/>
          <w:szCs w:val="24"/>
        </w:rPr>
        <w:t>6</w:t>
      </w:r>
      <w:r w:rsidR="005A0AC7" w:rsidRPr="00CC3892">
        <w:rPr>
          <w:rFonts w:cs="Times New Roman"/>
          <w:szCs w:val="24"/>
        </w:rPr>
        <w:t>503 households in 3</w:t>
      </w:r>
      <w:r w:rsidR="00DF37BE" w:rsidRPr="00CC3892">
        <w:rPr>
          <w:rFonts w:cs="Times New Roman"/>
          <w:szCs w:val="24"/>
        </w:rPr>
        <w:t>25</w:t>
      </w:r>
      <w:r w:rsidR="00762078" w:rsidRPr="00CC3892">
        <w:rPr>
          <w:rFonts w:cs="Times New Roman"/>
          <w:szCs w:val="24"/>
        </w:rPr>
        <w:t xml:space="preserve"> PSUs allocated among seven divisions</w:t>
      </w:r>
      <w:r w:rsidR="006D6BB2" w:rsidRPr="00CC3892">
        <w:rPr>
          <w:rFonts w:cs="Times New Roman"/>
          <w:szCs w:val="24"/>
        </w:rPr>
        <w:t xml:space="preserve"> while the</w:t>
      </w:r>
      <w:r w:rsidR="00025837" w:rsidRPr="00CC3892">
        <w:rPr>
          <w:rFonts w:cs="Times New Roman"/>
          <w:szCs w:val="24"/>
        </w:rPr>
        <w:t xml:space="preserve"> </w:t>
      </w:r>
      <w:r w:rsidR="00762078" w:rsidRPr="00CC3892">
        <w:rPr>
          <w:rFonts w:cs="Times New Roman"/>
          <w:szCs w:val="24"/>
        </w:rPr>
        <w:t xml:space="preserve">sample size in the </w:t>
      </w:r>
      <w:r w:rsidR="006D6BB2" w:rsidRPr="00CC3892">
        <w:rPr>
          <w:rStyle w:val="cf01"/>
          <w:rFonts w:ascii="Times New Roman" w:hAnsi="Times New Roman" w:cs="Times New Roman" w:hint="default"/>
          <w:sz w:val="24"/>
          <w:szCs w:val="24"/>
        </w:rPr>
        <w:t>2019</w:t>
      </w:r>
      <w:r w:rsidR="00762078" w:rsidRPr="00CC3892">
        <w:rPr>
          <w:rFonts w:cs="Times New Roman"/>
          <w:szCs w:val="24"/>
        </w:rPr>
        <w:t xml:space="preserve"> </w:t>
      </w:r>
      <w:r w:rsidR="0060151B" w:rsidRPr="00CC3892">
        <w:rPr>
          <w:rFonts w:cs="Times New Roman"/>
          <w:szCs w:val="24"/>
        </w:rPr>
        <w:t xml:space="preserve">was </w:t>
      </w:r>
      <w:r w:rsidR="00ED422F" w:rsidRPr="00CC3892">
        <w:rPr>
          <w:rFonts w:cs="Times New Roman"/>
          <w:szCs w:val="24"/>
        </w:rPr>
        <w:t xml:space="preserve">5604 </w:t>
      </w:r>
      <w:r w:rsidR="006A063B" w:rsidRPr="00CC3892">
        <w:rPr>
          <w:rFonts w:cs="Times New Roman"/>
          <w:szCs w:val="24"/>
        </w:rPr>
        <w:t>households</w:t>
      </w:r>
      <w:r w:rsidR="00762078" w:rsidRPr="00CC3892">
        <w:rPr>
          <w:rFonts w:cs="Times New Roman"/>
          <w:szCs w:val="24"/>
        </w:rPr>
        <w:t xml:space="preserve">. </w:t>
      </w:r>
      <w:r w:rsidR="00E60F72" w:rsidRPr="00CC3892">
        <w:rPr>
          <w:rFonts w:cs="Times New Roman"/>
          <w:szCs w:val="24"/>
        </w:rPr>
        <w:t xml:space="preserve">For this study, we use the balanced subsample of rural households </w:t>
      </w:r>
      <w:r w:rsidR="0060151B" w:rsidRPr="00CC3892">
        <w:rPr>
          <w:rFonts w:cs="Times New Roman"/>
          <w:szCs w:val="24"/>
        </w:rPr>
        <w:t xml:space="preserve">which were interviewed </w:t>
      </w:r>
      <w:r w:rsidR="00E60F72" w:rsidRPr="00CC3892">
        <w:rPr>
          <w:rFonts w:cs="Times New Roman"/>
          <w:szCs w:val="24"/>
        </w:rPr>
        <w:t xml:space="preserve">in both survey rounds, resulting in </w:t>
      </w:r>
      <w:r w:rsidR="009849CA" w:rsidRPr="00CC3892">
        <w:rPr>
          <w:rFonts w:cs="Times New Roman"/>
          <w:szCs w:val="24"/>
        </w:rPr>
        <w:t>7,</w:t>
      </w:r>
      <w:r w:rsidR="002129BB" w:rsidRPr="00CC3892">
        <w:rPr>
          <w:rFonts w:cs="Times New Roman"/>
          <w:szCs w:val="24"/>
        </w:rPr>
        <w:t>636</w:t>
      </w:r>
      <w:r w:rsidR="00E60F72" w:rsidRPr="00CC3892">
        <w:rPr>
          <w:rFonts w:cs="Times New Roman"/>
          <w:szCs w:val="24"/>
        </w:rPr>
        <w:t xml:space="preserve"> observations from </w:t>
      </w:r>
      <w:r w:rsidR="00791FB3" w:rsidRPr="00CC3892">
        <w:rPr>
          <w:rFonts w:cs="Times New Roman"/>
          <w:szCs w:val="24"/>
        </w:rPr>
        <w:t>3,</w:t>
      </w:r>
      <w:r w:rsidR="002129BB" w:rsidRPr="00CC3892">
        <w:rPr>
          <w:rFonts w:cs="Times New Roman"/>
          <w:szCs w:val="24"/>
        </w:rPr>
        <w:t>818</w:t>
      </w:r>
      <w:r w:rsidR="00E60F72" w:rsidRPr="00CC3892">
        <w:rPr>
          <w:rFonts w:cs="Times New Roman"/>
          <w:szCs w:val="24"/>
        </w:rPr>
        <w:t> households</w:t>
      </w:r>
      <w:r w:rsidR="00CD36D6" w:rsidRPr="00CC3892">
        <w:rPr>
          <w:rFonts w:cs="Times New Roman"/>
          <w:szCs w:val="24"/>
        </w:rPr>
        <w:t xml:space="preserve"> as shown in </w:t>
      </w:r>
      <w:r w:rsidR="00CD36D6" w:rsidRPr="00CC3892">
        <w:rPr>
          <w:rFonts w:cs="Times New Roman"/>
          <w:szCs w:val="24"/>
        </w:rPr>
        <w:fldChar w:fldCharType="begin"/>
      </w:r>
      <w:r w:rsidR="00CD36D6" w:rsidRPr="00CC3892">
        <w:rPr>
          <w:rFonts w:cs="Times New Roman"/>
          <w:szCs w:val="24"/>
        </w:rPr>
        <w:instrText xml:space="preserve"> REF _Ref102688955 \h  \* MERGEFORMAT </w:instrText>
      </w:r>
      <w:r w:rsidR="00CD36D6" w:rsidRPr="00CC3892">
        <w:rPr>
          <w:rFonts w:cs="Times New Roman"/>
          <w:szCs w:val="24"/>
        </w:rPr>
      </w:r>
      <w:r w:rsidR="00CD36D6" w:rsidRPr="00CC3892">
        <w:rPr>
          <w:rFonts w:cs="Times New Roman"/>
          <w:szCs w:val="24"/>
        </w:rPr>
        <w:fldChar w:fldCharType="separate"/>
      </w:r>
      <w:r w:rsidR="005D5D9F" w:rsidRPr="005D5D9F">
        <w:rPr>
          <w:rFonts w:cs="Times New Roman"/>
          <w:szCs w:val="24"/>
        </w:rPr>
        <w:t xml:space="preserve">Table </w:t>
      </w:r>
      <w:r w:rsidR="00CD36D6" w:rsidRPr="00CC3892">
        <w:rPr>
          <w:rFonts w:cs="Times New Roman"/>
          <w:szCs w:val="24"/>
        </w:rPr>
        <w:fldChar w:fldCharType="end"/>
      </w:r>
      <w:r w:rsidR="00F31600" w:rsidRPr="00CC3892">
        <w:rPr>
          <w:rFonts w:cs="Times New Roman" w:hint="eastAsia"/>
          <w:szCs w:val="24"/>
        </w:rPr>
        <w:t>2</w:t>
      </w:r>
      <w:r w:rsidR="00C712FF" w:rsidRPr="00CC3892">
        <w:rPr>
          <w:rStyle w:val="a8"/>
          <w:rFonts w:cs="Times New Roman"/>
          <w:szCs w:val="24"/>
        </w:rPr>
        <w:footnoteReference w:customMarkFollows="1" w:id="5"/>
        <w:t>1</w:t>
      </w:r>
      <w:r w:rsidR="00E60F72" w:rsidRPr="00CC3892">
        <w:rPr>
          <w:rFonts w:cs="Times New Roman"/>
          <w:szCs w:val="24"/>
        </w:rPr>
        <w:t xml:space="preserve">. </w:t>
      </w:r>
      <w:r w:rsidR="005D7CFD" w:rsidRPr="00CC3892">
        <w:rPr>
          <w:rFonts w:cs="Times New Roman"/>
          <w:szCs w:val="24"/>
        </w:rPr>
        <w:lastRenderedPageBreak/>
        <w:t xml:space="preserve">Since </w:t>
      </w:r>
      <w:r w:rsidR="00B23F39" w:rsidRPr="00CC3892">
        <w:rPr>
          <w:rFonts w:cs="Times New Roman"/>
          <w:szCs w:val="24"/>
        </w:rPr>
        <w:t>our analysis uses p</w:t>
      </w:r>
      <w:r w:rsidR="005D7CFD" w:rsidRPr="00CC3892">
        <w:rPr>
          <w:rFonts w:cs="Times New Roman"/>
          <w:szCs w:val="24"/>
        </w:rPr>
        <w:t xml:space="preserve">anel data, </w:t>
      </w:r>
      <w:r w:rsidR="00B23F39" w:rsidRPr="00CC3892">
        <w:rPr>
          <w:rFonts w:cs="Times New Roman"/>
          <w:szCs w:val="24"/>
        </w:rPr>
        <w:t xml:space="preserve">our estimates would be biased if the attrition </w:t>
      </w:r>
      <w:r w:rsidR="005630C0" w:rsidRPr="00CC3892">
        <w:rPr>
          <w:rFonts w:cs="Times New Roman"/>
          <w:szCs w:val="24"/>
        </w:rPr>
        <w:t xml:space="preserve">is related to </w:t>
      </w:r>
      <w:r w:rsidR="00B23F39" w:rsidRPr="00CC3892">
        <w:rPr>
          <w:rFonts w:cs="Times New Roman"/>
          <w:szCs w:val="24"/>
        </w:rPr>
        <w:t xml:space="preserve">some </w:t>
      </w:r>
      <w:r w:rsidR="005630C0" w:rsidRPr="00CC3892">
        <w:rPr>
          <w:rFonts w:cs="Times New Roman"/>
          <w:szCs w:val="24"/>
        </w:rPr>
        <w:t xml:space="preserve">household characteristics. </w:t>
      </w:r>
      <w:r w:rsidR="00B23F39" w:rsidRPr="00CC3892">
        <w:rPr>
          <w:rFonts w:cs="Times New Roman"/>
          <w:szCs w:val="24"/>
        </w:rPr>
        <w:t xml:space="preserve">However, </w:t>
      </w:r>
      <w:r w:rsidR="00C22902" w:rsidRPr="00CC3892">
        <w:rPr>
          <w:rFonts w:cs="Times New Roman"/>
          <w:noProof/>
          <w:szCs w:val="24"/>
        </w:rPr>
        <w:t>Ahmed &amp; Tauseef (2022) shows that the attrition between 2011/1</w:t>
      </w:r>
      <w:r w:rsidR="00E03A18" w:rsidRPr="00CC3892">
        <w:rPr>
          <w:rFonts w:cs="Times New Roman"/>
          <w:noProof/>
          <w:szCs w:val="24"/>
        </w:rPr>
        <w:t xml:space="preserve">2 and 2019 </w:t>
      </w:r>
      <w:r w:rsidR="005632A2" w:rsidRPr="00CC3892">
        <w:rPr>
          <w:rFonts w:cs="Times New Roman"/>
          <w:noProof/>
          <w:szCs w:val="24"/>
        </w:rPr>
        <w:t xml:space="preserve">was </w:t>
      </w:r>
      <w:r w:rsidR="00C22902" w:rsidRPr="00CC3892">
        <w:rPr>
          <w:rFonts w:cs="Times New Roman"/>
          <w:noProof/>
          <w:szCs w:val="24"/>
        </w:rPr>
        <w:t>random.</w:t>
      </w:r>
      <w:r w:rsidR="00CC5BB1" w:rsidRPr="00CC3892">
        <w:rPr>
          <w:rFonts w:cs="Times New Roman"/>
          <w:noProof/>
          <w:szCs w:val="24"/>
        </w:rPr>
        <w:t xml:space="preserve"> Therefore, the estimates presented in this paper are not adjusted for attrition.</w:t>
      </w:r>
      <w:r w:rsidR="00C22902" w:rsidRPr="00CC3892">
        <w:rPr>
          <w:rFonts w:cs="Times New Roman"/>
          <w:noProof/>
          <w:szCs w:val="24"/>
        </w:rPr>
        <w:t xml:space="preserve"> </w:t>
      </w:r>
    </w:p>
    <w:p w14:paraId="521CB9FD" w14:textId="77777777" w:rsidR="00CF6C64" w:rsidRPr="00CC3892" w:rsidRDefault="00CF6C64" w:rsidP="00CF6C64">
      <w:pPr>
        <w:pStyle w:val="Style1"/>
        <w:numPr>
          <w:ilvl w:val="1"/>
          <w:numId w:val="10"/>
        </w:numPr>
        <w:ind w:left="0" w:firstLine="0"/>
        <w:rPr>
          <w:b w:val="0"/>
        </w:rPr>
      </w:pPr>
      <w:r w:rsidRPr="00CC3892">
        <w:rPr>
          <w:rFonts w:eastAsiaTheme="minorEastAsia"/>
          <w:b w:val="0"/>
        </w:rPr>
        <w:t>Measurement of key variables</w:t>
      </w:r>
    </w:p>
    <w:p w14:paraId="3317F0A8" w14:textId="1D49C375" w:rsidR="00CF6C64" w:rsidRPr="00CC3892" w:rsidRDefault="00CF6C64" w:rsidP="00CF6C64">
      <w:pPr>
        <w:pStyle w:val="sentences"/>
        <w:ind w:firstLine="240"/>
        <w:jc w:val="both"/>
        <w:rPr>
          <w:color w:val="auto"/>
        </w:rPr>
      </w:pPr>
      <w:r w:rsidRPr="00CC3892">
        <w:rPr>
          <w:color w:val="auto"/>
        </w:rPr>
        <w:t>The main explanatory variable of interest is mobile phone ownership</w:t>
      </w:r>
      <w:r w:rsidRPr="00CC3892">
        <w:rPr>
          <w:rStyle w:val="a8"/>
          <w:color w:val="auto"/>
        </w:rPr>
        <w:footnoteReference w:customMarkFollows="1" w:id="6"/>
        <w:t>2</w:t>
      </w:r>
      <w:r w:rsidRPr="00CC3892">
        <w:rPr>
          <w:color w:val="auto"/>
        </w:rPr>
        <w:t xml:space="preserve">. We consider a household to be a mobile phone owner if at least one household member owns a mobile phone during a survey year. We construct a dummy variable of mobile phone ownership at the household level which is equal to 1 if </w:t>
      </w:r>
      <w:r w:rsidR="00B67113" w:rsidRPr="00CC3892">
        <w:rPr>
          <w:color w:val="auto"/>
        </w:rPr>
        <w:t xml:space="preserve">the </w:t>
      </w:r>
      <w:r w:rsidRPr="00CC3892">
        <w:rPr>
          <w:color w:val="auto"/>
        </w:rPr>
        <w:t>household owns a mobile phone and 0 otherwise.</w:t>
      </w:r>
    </w:p>
    <w:p w14:paraId="38783D64" w14:textId="662F520E" w:rsidR="00CF6C64" w:rsidRPr="00CC3892" w:rsidRDefault="00B67113" w:rsidP="00CF6C64">
      <w:pPr>
        <w:pStyle w:val="sentences"/>
        <w:ind w:firstLine="240"/>
        <w:jc w:val="both"/>
        <w:rPr>
          <w:rFonts w:eastAsiaTheme="minorEastAsia"/>
          <w:color w:val="auto"/>
        </w:rPr>
      </w:pPr>
      <w:r w:rsidRPr="00CC3892">
        <w:rPr>
          <w:rFonts w:eastAsiaTheme="minorEastAsia"/>
          <w:color w:val="auto"/>
        </w:rPr>
        <w:t>For</w:t>
      </w:r>
      <w:r w:rsidR="00CF6C64" w:rsidRPr="00CC3892">
        <w:rPr>
          <w:rFonts w:eastAsiaTheme="minorEastAsia"/>
          <w:color w:val="auto"/>
        </w:rPr>
        <w:t xml:space="preserve"> outcome variables, we are particularly interested in </w:t>
      </w:r>
      <w:r w:rsidR="00CF6C64" w:rsidRPr="00CC3892">
        <w:rPr>
          <w:color w:val="auto"/>
        </w:rPr>
        <w:t>income diversification and measures of monetary and non-monetary poverty</w:t>
      </w:r>
      <w:r w:rsidR="00CF6C64" w:rsidRPr="00CC3892">
        <w:rPr>
          <w:rFonts w:eastAsiaTheme="minorEastAsia"/>
          <w:color w:val="auto"/>
        </w:rPr>
        <w:t xml:space="preserve">. </w:t>
      </w:r>
      <w:r w:rsidR="00952F3B" w:rsidRPr="00CC3892">
        <w:rPr>
          <w:rFonts w:eastAsiaTheme="minorEastAsia" w:hint="eastAsia"/>
          <w:color w:val="auto"/>
        </w:rPr>
        <w:t>W</w:t>
      </w:r>
      <w:r w:rsidR="00CF6C64" w:rsidRPr="00CC3892">
        <w:rPr>
          <w:rFonts w:eastAsiaTheme="minorEastAsia"/>
          <w:color w:val="auto"/>
        </w:rPr>
        <w:t>e introduce an income diversification index that is derived from the Simpson index, usually used to indicate the degree of diversity</w:t>
      </w:r>
      <w:r w:rsidR="00CF6C64" w:rsidRPr="00CC3892">
        <w:rPr>
          <w:rFonts w:eastAsiaTheme="minorEastAsia"/>
          <w:noProof/>
          <w:color w:val="auto"/>
        </w:rPr>
        <w:t xml:space="preserve"> (Asfaw et al., 2019; Matsuura, et al., 2023</w:t>
      </w:r>
      <w:r w:rsidR="007B1676" w:rsidRPr="00CC3892">
        <w:rPr>
          <w:rFonts w:eastAsiaTheme="minorEastAsia"/>
          <w:noProof/>
          <w:color w:val="auto"/>
        </w:rPr>
        <w:t>B</w:t>
      </w:r>
      <w:r w:rsidR="00CF6C64" w:rsidRPr="00CC3892">
        <w:rPr>
          <w:rFonts w:eastAsiaTheme="minorEastAsia"/>
          <w:noProof/>
          <w:color w:val="auto"/>
        </w:rPr>
        <w:t>), as shown below:</w:t>
      </w:r>
    </w:p>
    <w:p w14:paraId="77D7EF6E" w14:textId="3C823CA5" w:rsidR="00CF6C64" w:rsidRPr="00CC3892" w:rsidRDefault="00394DB0" w:rsidP="00CF6C64">
      <w:pPr>
        <w:pStyle w:val="sentences"/>
        <w:ind w:firstLine="240"/>
        <w:jc w:val="both"/>
        <w:rPr>
          <w:rFonts w:eastAsiaTheme="minorEastAsia"/>
          <w:color w:val="auto"/>
        </w:rPr>
      </w:pPr>
      <m:oMath>
        <m:r>
          <w:rPr>
            <w:rFonts w:ascii="Cambria Math" w:hAnsi="Cambria Math"/>
            <w:color w:val="auto"/>
            <w:kern w:val="0"/>
          </w:rPr>
          <m:t>Simpson=1-</m:t>
        </m:r>
        <m:nary>
          <m:naryPr>
            <m:chr m:val="∑"/>
            <m:ctrlPr>
              <w:rPr>
                <w:rFonts w:ascii="Cambria Math" w:eastAsia="ＭＳ Ｐゴシック" w:hAnsi="Cambria Math" w:cs="ＭＳ Ｐゴシック"/>
                <w:i/>
                <w:color w:val="auto"/>
              </w:rPr>
            </m:ctrlPr>
          </m:naryPr>
          <m:sub>
            <m:r>
              <w:rPr>
                <w:rFonts w:ascii="Cambria Math" w:hAnsi="Cambria Math"/>
                <w:color w:val="auto"/>
                <w:kern w:val="0"/>
              </w:rPr>
              <m:t>k=1</m:t>
            </m:r>
          </m:sub>
          <m:sup>
            <m:r>
              <w:rPr>
                <w:rFonts w:ascii="Cambria Math" w:hAnsi="Cambria Math"/>
                <w:color w:val="auto"/>
                <w:kern w:val="0"/>
              </w:rPr>
              <m:t>n</m:t>
            </m:r>
          </m:sup>
          <m:e>
            <m:sSup>
              <m:sSupPr>
                <m:ctrlPr>
                  <w:rPr>
                    <w:rFonts w:ascii="Cambria Math" w:eastAsia="ＭＳ Ｐゴシック" w:hAnsi="Cambria Math" w:cs="ＭＳ Ｐゴシック"/>
                    <w:i/>
                    <w:color w:val="auto"/>
                  </w:rPr>
                </m:ctrlPr>
              </m:sSupPr>
              <m:e>
                <m:d>
                  <m:dPr>
                    <m:begChr m:val="["/>
                    <m:endChr m:val="]"/>
                    <m:ctrlPr>
                      <w:rPr>
                        <w:rFonts w:ascii="Cambria Math" w:eastAsia="ＭＳ Ｐゴシック" w:hAnsi="Cambria Math" w:cs="ＭＳ Ｐゴシック"/>
                        <w:i/>
                        <w:color w:val="auto"/>
                      </w:rPr>
                    </m:ctrlPr>
                  </m:dPr>
                  <m:e>
                    <m:f>
                      <m:fPr>
                        <m:ctrlPr>
                          <w:rPr>
                            <w:rFonts w:ascii="Cambria Math" w:eastAsia="ＭＳ Ｐゴシック" w:hAnsi="Cambria Math" w:cs="ＭＳ Ｐゴシック"/>
                            <w:i/>
                            <w:color w:val="auto"/>
                          </w:rPr>
                        </m:ctrlPr>
                      </m:fPr>
                      <m:num>
                        <m:sSub>
                          <m:sSubPr>
                            <m:ctrlPr>
                              <w:rPr>
                                <w:rFonts w:ascii="Cambria Math" w:eastAsia="ＭＳ Ｐゴシック" w:hAnsi="Cambria Math" w:cs="ＭＳ Ｐゴシック"/>
                                <w:i/>
                                <w:color w:val="auto"/>
                              </w:rPr>
                            </m:ctrlPr>
                          </m:sSubPr>
                          <m:e>
                            <m:r>
                              <w:rPr>
                                <w:rFonts w:ascii="Cambria Math" w:hAnsi="Cambria Math"/>
                                <w:color w:val="auto"/>
                                <w:kern w:val="0"/>
                              </w:rPr>
                              <m:t>s</m:t>
                            </m:r>
                          </m:e>
                          <m:sub>
                            <m:r>
                              <w:rPr>
                                <w:rFonts w:ascii="Cambria Math" w:hAnsi="Cambria Math"/>
                                <w:color w:val="auto"/>
                                <w:kern w:val="0"/>
                              </w:rPr>
                              <m:t>k</m:t>
                            </m:r>
                          </m:sub>
                        </m:sSub>
                      </m:num>
                      <m:den>
                        <m:r>
                          <w:rPr>
                            <w:rFonts w:ascii="Cambria Math" w:hAnsi="Cambria Math"/>
                            <w:color w:val="auto"/>
                            <w:kern w:val="0"/>
                          </w:rPr>
                          <m:t>S</m:t>
                        </m:r>
                      </m:den>
                    </m:f>
                  </m:e>
                </m:d>
              </m:e>
              <m:sup>
                <m:r>
                  <w:rPr>
                    <w:rFonts w:ascii="Cambria Math" w:hAnsi="Cambria Math"/>
                    <w:color w:val="auto"/>
                    <w:kern w:val="0"/>
                  </w:rPr>
                  <m:t>2</m:t>
                </m:r>
              </m:sup>
            </m:sSup>
          </m:e>
        </m:nary>
      </m:oMath>
      <w:r w:rsidR="002A4382" w:rsidRPr="00CC3892">
        <w:rPr>
          <w:rFonts w:eastAsiaTheme="minorEastAsia" w:hint="eastAsia"/>
          <w:color w:val="auto"/>
        </w:rPr>
        <w:t>(3)</w:t>
      </w:r>
    </w:p>
    <w:p w14:paraId="32094174" w14:textId="049CAF56" w:rsidR="00CF6C64" w:rsidRPr="00CC3892" w:rsidRDefault="00CF6C64" w:rsidP="00CF6C64">
      <w:pPr>
        <w:pStyle w:val="sentences"/>
        <w:ind w:firstLineChars="0" w:firstLine="0"/>
        <w:jc w:val="both"/>
        <w:rPr>
          <w:color w:val="auto"/>
        </w:rPr>
      </w:pPr>
      <w:r w:rsidRPr="00CC3892">
        <w:rPr>
          <w:color w:val="auto"/>
          <w:kern w:val="0"/>
        </w:rPr>
        <w:t>where</w:t>
      </w:r>
      <w:r w:rsidRPr="00CC3892">
        <w:rPr>
          <w:rFonts w:eastAsia="Cambria"/>
          <w:color w:val="auto"/>
          <w:kern w:val="0"/>
        </w:rPr>
        <w:t xml:space="preserve"> </w:t>
      </w:r>
      <w:proofErr w:type="spellStart"/>
      <w:r w:rsidRPr="00CC3892">
        <w:rPr>
          <w:rFonts w:eastAsia="Cambria"/>
          <w:i/>
          <w:color w:val="auto"/>
          <w:kern w:val="0"/>
        </w:rPr>
        <w:t>s</w:t>
      </w:r>
      <w:r w:rsidRPr="00CC3892">
        <w:rPr>
          <w:rFonts w:eastAsia="Cambria"/>
          <w:i/>
          <w:color w:val="auto"/>
          <w:kern w:val="0"/>
          <w:vertAlign w:val="subscript"/>
        </w:rPr>
        <w:t>k</w:t>
      </w:r>
      <w:proofErr w:type="spellEnd"/>
      <w:r w:rsidRPr="00CC3892">
        <w:rPr>
          <w:rFonts w:eastAsia="Cambria"/>
          <w:i/>
          <w:color w:val="auto"/>
          <w:kern w:val="0"/>
          <w:vertAlign w:val="subscript"/>
        </w:rPr>
        <w:t xml:space="preserve"> </w:t>
      </w:r>
      <w:r w:rsidRPr="00CC3892">
        <w:rPr>
          <w:color w:val="auto"/>
          <w:kern w:val="0"/>
        </w:rPr>
        <w:t xml:space="preserve">is income for income </w:t>
      </w:r>
      <w:r w:rsidRPr="00CC3892">
        <w:rPr>
          <w:i/>
          <w:color w:val="auto"/>
          <w:kern w:val="0"/>
        </w:rPr>
        <w:t>k</w:t>
      </w:r>
      <w:r w:rsidRPr="00CC3892">
        <w:rPr>
          <w:color w:val="auto"/>
          <w:kern w:val="0"/>
        </w:rPr>
        <w:t xml:space="preserve">, and </w:t>
      </w:r>
      <w:r w:rsidRPr="00CC3892">
        <w:rPr>
          <w:rFonts w:eastAsia="Cambria"/>
          <w:i/>
          <w:color w:val="auto"/>
          <w:kern w:val="0"/>
        </w:rPr>
        <w:t xml:space="preserve">S </w:t>
      </w:r>
      <w:r w:rsidRPr="00CC3892">
        <w:rPr>
          <w:color w:val="auto"/>
          <w:kern w:val="0"/>
        </w:rPr>
        <w:t xml:space="preserve">is total income. The index </w:t>
      </w:r>
      <w:r w:rsidR="00442E6E" w:rsidRPr="00CC3892">
        <w:rPr>
          <w:color w:val="auto"/>
          <w:kern w:val="0"/>
        </w:rPr>
        <w:t>ranges</w:t>
      </w:r>
      <w:r w:rsidRPr="00CC3892">
        <w:rPr>
          <w:color w:val="auto"/>
          <w:kern w:val="0"/>
        </w:rPr>
        <w:t xml:space="preserve"> from [0,1] with higher values indicating a more diversified household, while a fully specialized household would have a value of 0. We divide </w:t>
      </w:r>
      <w:r w:rsidR="00C74CFF" w:rsidRPr="00CC3892">
        <w:rPr>
          <w:color w:val="auto"/>
          <w:kern w:val="0"/>
        </w:rPr>
        <w:t>12-monthly</w:t>
      </w:r>
      <w:r w:rsidRPr="00CC3892">
        <w:rPr>
          <w:color w:val="auto"/>
          <w:kern w:val="0"/>
        </w:rPr>
        <w:t xml:space="preserve"> income sources into categories of farm income, farm wage, non-farm wage, non-farm self-employment, and non-earned income which includes remittance and social network program transfer, etc., following</w:t>
      </w:r>
      <w:r w:rsidRPr="00CC3892">
        <w:rPr>
          <w:rFonts w:eastAsia="ＭＳ 明朝"/>
          <w:noProof/>
          <w:color w:val="auto"/>
          <w:kern w:val="0"/>
        </w:rPr>
        <w:t xml:space="preserve"> Khandker (2012)</w:t>
      </w:r>
      <w:r w:rsidRPr="00CC3892">
        <w:rPr>
          <w:color w:val="auto"/>
          <w:kern w:val="0"/>
        </w:rPr>
        <w:t xml:space="preserve">. </w:t>
      </w:r>
      <w:r w:rsidR="00FB07CF" w:rsidRPr="00CC3892">
        <w:rPr>
          <w:color w:val="auto"/>
          <w:kern w:val="0"/>
        </w:rPr>
        <w:t>Table 1</w:t>
      </w:r>
      <w:r w:rsidRPr="00CC3892">
        <w:rPr>
          <w:color w:val="auto"/>
          <w:kern w:val="0"/>
        </w:rPr>
        <w:t xml:space="preserve"> shows the breakdown of the household income sources by mobile phone ownership. Results indicate that </w:t>
      </w:r>
      <w:r w:rsidRPr="00CC3892">
        <w:rPr>
          <w:color w:val="auto"/>
        </w:rPr>
        <w:lastRenderedPageBreak/>
        <w:t xml:space="preserve">the share of non-farm income including </w:t>
      </w:r>
      <w:r w:rsidRPr="00CC3892">
        <w:rPr>
          <w:color w:val="auto"/>
          <w:kern w:val="0"/>
        </w:rPr>
        <w:t>non-farm wage, and non-farm self-employment</w:t>
      </w:r>
      <w:r w:rsidRPr="00CC3892">
        <w:rPr>
          <w:color w:val="auto"/>
        </w:rPr>
        <w:t xml:space="preserve"> is more than 50% of the total income of households. </w:t>
      </w:r>
    </w:p>
    <w:p w14:paraId="2820C799" w14:textId="2135A5EE" w:rsidR="00CF6C64" w:rsidRPr="00CC3892" w:rsidRDefault="00CF6C64" w:rsidP="00CF6C64">
      <w:pPr>
        <w:pStyle w:val="sentences"/>
        <w:ind w:firstLineChars="0" w:firstLine="0"/>
        <w:jc w:val="both"/>
        <w:rPr>
          <w:rFonts w:eastAsiaTheme="minorEastAsia"/>
          <w:color w:val="auto"/>
        </w:rPr>
      </w:pPr>
      <w:r w:rsidRPr="00CC3892">
        <w:rPr>
          <w:color w:val="auto"/>
        </w:rPr>
        <w:t>Our second outcome of interest, namely</w:t>
      </w:r>
      <w:r w:rsidRPr="00CC3892">
        <w:rPr>
          <w:rFonts w:eastAsiaTheme="minorEastAsia"/>
          <w:color w:val="auto"/>
        </w:rPr>
        <w:t xml:space="preserve"> monetary indicators of poverty, constitutes of two indicators derived from the FGT class of poverty measures</w:t>
      </w:r>
      <w:r w:rsidRPr="00CC3892">
        <w:rPr>
          <w:rFonts w:eastAsiaTheme="minorEastAsia"/>
          <w:noProof/>
          <w:color w:val="auto"/>
        </w:rPr>
        <w:t xml:space="preserve"> (Foster et al., 1984),</w:t>
      </w:r>
      <w:r w:rsidRPr="00CC3892">
        <w:rPr>
          <w:rFonts w:eastAsiaTheme="minorEastAsia"/>
          <w:color w:val="auto"/>
        </w:rPr>
        <w:t xml:space="preserve"> i.e. the poverty headcount and poverty gap measure. The measures are defined in the following manner: Let </w:t>
      </w:r>
      <m:oMath>
        <m:r>
          <w:rPr>
            <w:rFonts w:ascii="Cambria Math" w:eastAsiaTheme="minorEastAsia" w:hAnsi="Cambria Math"/>
            <w:color w:val="auto"/>
          </w:rPr>
          <m:t>s=(</m:t>
        </m:r>
        <m:sSub>
          <m:sSubPr>
            <m:ctrlPr>
              <w:rPr>
                <w:rFonts w:ascii="Cambria Math" w:eastAsiaTheme="minorEastAsia" w:hAnsi="Cambria Math"/>
                <w:i/>
                <w:color w:val="auto"/>
              </w:rPr>
            </m:ctrlPr>
          </m:sSubPr>
          <m:e>
            <m:r>
              <w:rPr>
                <w:rFonts w:ascii="Cambria Math" w:eastAsiaTheme="minorEastAsia" w:hAnsi="Cambria Math"/>
                <w:color w:val="auto"/>
              </w:rPr>
              <m:t>s</m:t>
            </m:r>
          </m:e>
          <m:sub>
            <m:r>
              <w:rPr>
                <w:rFonts w:ascii="Cambria Math" w:eastAsiaTheme="minorEastAsia" w:hAnsi="Cambria Math"/>
                <w:color w:val="auto"/>
              </w:rPr>
              <m:t>1</m:t>
            </m:r>
          </m:sub>
        </m:sSub>
        <m:r>
          <w:rPr>
            <w:rFonts w:ascii="Cambria Math" w:eastAsiaTheme="minorEastAsia" w:hAnsi="Cambria Math"/>
            <w:color w:val="auto"/>
          </w:rPr>
          <m:t xml:space="preserve">, </m:t>
        </m:r>
        <m:sSub>
          <m:sSubPr>
            <m:ctrlPr>
              <w:rPr>
                <w:rFonts w:ascii="Cambria Math" w:eastAsiaTheme="minorEastAsia" w:hAnsi="Cambria Math"/>
                <w:i/>
                <w:color w:val="auto"/>
              </w:rPr>
            </m:ctrlPr>
          </m:sSubPr>
          <m:e>
            <m:r>
              <w:rPr>
                <w:rFonts w:ascii="Cambria Math" w:eastAsiaTheme="minorEastAsia" w:hAnsi="Cambria Math"/>
                <w:color w:val="auto"/>
              </w:rPr>
              <m:t>s</m:t>
            </m:r>
          </m:e>
          <m:sub>
            <m:r>
              <w:rPr>
                <w:rFonts w:ascii="Cambria Math" w:eastAsiaTheme="minorEastAsia" w:hAnsi="Cambria Math"/>
                <w:color w:val="auto"/>
              </w:rPr>
              <m:t>2</m:t>
            </m:r>
          </m:sub>
        </m:sSub>
        <m:r>
          <w:rPr>
            <w:rFonts w:ascii="Cambria Math" w:eastAsiaTheme="minorEastAsia" w:hAnsi="Cambria Math"/>
            <w:color w:val="auto"/>
          </w:rPr>
          <m:t>, …,</m:t>
        </m:r>
        <m:sSub>
          <m:sSubPr>
            <m:ctrlPr>
              <w:rPr>
                <w:rFonts w:ascii="Cambria Math" w:eastAsiaTheme="minorEastAsia" w:hAnsi="Cambria Math"/>
                <w:i/>
                <w:color w:val="auto"/>
              </w:rPr>
            </m:ctrlPr>
          </m:sSubPr>
          <m:e>
            <m:r>
              <w:rPr>
                <w:rFonts w:ascii="Cambria Math" w:eastAsiaTheme="minorEastAsia" w:hAnsi="Cambria Math"/>
                <w:color w:val="auto"/>
              </w:rPr>
              <m:t>s</m:t>
            </m:r>
          </m:e>
          <m:sub>
            <m:r>
              <w:rPr>
                <w:rFonts w:ascii="Cambria Math" w:eastAsiaTheme="minorEastAsia" w:hAnsi="Cambria Math"/>
                <w:color w:val="auto"/>
              </w:rPr>
              <m:t>n</m:t>
            </m:r>
          </m:sub>
        </m:sSub>
        <m:r>
          <w:rPr>
            <w:rFonts w:ascii="Cambria Math" w:eastAsiaTheme="minorEastAsia" w:hAnsi="Cambria Math"/>
            <w:color w:val="auto"/>
          </w:rPr>
          <m:t>)</m:t>
        </m:r>
      </m:oMath>
      <w:r w:rsidRPr="00CC3892">
        <w:rPr>
          <w:rFonts w:eastAsiaTheme="minorEastAsia"/>
          <w:color w:val="auto"/>
        </w:rPr>
        <w:t xml:space="preserve"> be the income distribution among </w:t>
      </w:r>
      <w:r w:rsidRPr="00CC3892">
        <w:rPr>
          <w:rFonts w:eastAsiaTheme="minorEastAsia"/>
          <w:i/>
          <w:color w:val="auto"/>
        </w:rPr>
        <w:t>n</w:t>
      </w:r>
      <w:r w:rsidRPr="00CC3892">
        <w:rPr>
          <w:rFonts w:eastAsiaTheme="minorEastAsia"/>
          <w:color w:val="auto"/>
        </w:rPr>
        <w:t xml:space="preserve"> households, where </w:t>
      </w:r>
      <m:oMath>
        <m:sSub>
          <m:sSubPr>
            <m:ctrlPr>
              <w:rPr>
                <w:rFonts w:ascii="Cambria Math" w:eastAsiaTheme="minorEastAsia" w:hAnsi="Cambria Math"/>
                <w:i/>
                <w:color w:val="auto"/>
              </w:rPr>
            </m:ctrlPr>
          </m:sSubPr>
          <m:e>
            <m:r>
              <w:rPr>
                <w:rFonts w:ascii="Cambria Math" w:eastAsiaTheme="minorEastAsia" w:hAnsi="Cambria Math"/>
                <w:color w:val="auto"/>
              </w:rPr>
              <m:t>s</m:t>
            </m:r>
          </m:e>
          <m:sub>
            <m:r>
              <w:rPr>
                <w:rFonts w:ascii="Cambria Math" w:eastAsiaTheme="minorEastAsia" w:hAnsi="Cambria Math"/>
                <w:color w:val="auto"/>
              </w:rPr>
              <m:t>i</m:t>
            </m:r>
          </m:sub>
        </m:sSub>
        <m:r>
          <w:rPr>
            <w:rFonts w:ascii="Cambria Math" w:eastAsiaTheme="minorEastAsia" w:hAnsi="Cambria Math"/>
            <w:color w:val="auto"/>
          </w:rPr>
          <m:t>≥0</m:t>
        </m:r>
      </m:oMath>
      <w:r w:rsidRPr="00CC3892">
        <w:rPr>
          <w:rFonts w:eastAsiaTheme="minorEastAsia"/>
          <w:color w:val="auto"/>
        </w:rPr>
        <w:t xml:space="preserve"> is the income of the household </w:t>
      </w:r>
      <w:proofErr w:type="spellStart"/>
      <w:r w:rsidRPr="00CC3892">
        <w:rPr>
          <w:rFonts w:eastAsiaTheme="minorEastAsia"/>
          <w:i/>
          <w:color w:val="auto"/>
        </w:rPr>
        <w:t>i</w:t>
      </w:r>
      <w:proofErr w:type="spellEnd"/>
      <w:r w:rsidRPr="00CC3892">
        <w:rPr>
          <w:rFonts w:eastAsiaTheme="minorEastAsia"/>
          <w:i/>
          <w:color w:val="auto"/>
        </w:rPr>
        <w:t>.</w:t>
      </w:r>
      <w:r w:rsidRPr="00CC3892">
        <w:rPr>
          <w:rFonts w:eastAsiaTheme="minorEastAsia"/>
          <w:color w:val="auto"/>
        </w:rPr>
        <w:t xml:space="preserve"> The poverty line is denoted by </w:t>
      </w:r>
      <w:r w:rsidRPr="00CC3892">
        <w:rPr>
          <w:rFonts w:eastAsiaTheme="minorEastAsia"/>
          <w:i/>
          <w:color w:val="auto"/>
        </w:rPr>
        <w:t xml:space="preserve">z </w:t>
      </w:r>
      <w:r w:rsidRPr="00CC3892">
        <w:rPr>
          <w:rFonts w:eastAsiaTheme="minorEastAsia"/>
          <w:color w:val="auto"/>
        </w:rPr>
        <w:t xml:space="preserve">($1.90 per person per day). The household </w:t>
      </w:r>
      <w:proofErr w:type="spellStart"/>
      <w:r w:rsidRPr="00CC3892">
        <w:rPr>
          <w:rFonts w:eastAsiaTheme="minorEastAsia"/>
          <w:i/>
          <w:color w:val="auto"/>
        </w:rPr>
        <w:t>i</w:t>
      </w:r>
      <w:proofErr w:type="spellEnd"/>
      <w:r w:rsidRPr="00CC3892">
        <w:rPr>
          <w:rFonts w:eastAsiaTheme="minorEastAsia"/>
          <w:color w:val="auto"/>
        </w:rPr>
        <w:t xml:space="preserve"> is poor if </w:t>
      </w:r>
      <m:oMath>
        <m:sSub>
          <m:sSubPr>
            <m:ctrlPr>
              <w:rPr>
                <w:rFonts w:ascii="Cambria Math" w:eastAsiaTheme="minorEastAsia" w:hAnsi="Cambria Math"/>
                <w:i/>
                <w:color w:val="auto"/>
              </w:rPr>
            </m:ctrlPr>
          </m:sSubPr>
          <m:e>
            <m:r>
              <w:rPr>
                <w:rFonts w:ascii="Cambria Math" w:eastAsiaTheme="minorEastAsia" w:hAnsi="Cambria Math"/>
                <w:color w:val="auto"/>
              </w:rPr>
              <m:t>s</m:t>
            </m:r>
          </m:e>
          <m:sub>
            <m:r>
              <w:rPr>
                <w:rFonts w:ascii="Cambria Math" w:eastAsiaTheme="minorEastAsia" w:hAnsi="Cambria Math"/>
                <w:color w:val="auto"/>
              </w:rPr>
              <m:t>i</m:t>
            </m:r>
          </m:sub>
        </m:sSub>
        <m:r>
          <w:rPr>
            <w:rFonts w:ascii="Cambria Math" w:eastAsiaTheme="minorEastAsia" w:hAnsi="Cambria Math"/>
            <w:color w:val="auto"/>
          </w:rPr>
          <m:t>&lt;z</m:t>
        </m:r>
      </m:oMath>
      <w:r w:rsidRPr="00CC3892">
        <w:rPr>
          <w:rFonts w:eastAsiaTheme="minorEastAsia"/>
          <w:i/>
          <w:color w:val="auto"/>
        </w:rPr>
        <w:t>.</w:t>
      </w:r>
      <w:r w:rsidRPr="00CC3892">
        <w:rPr>
          <w:rFonts w:eastAsiaTheme="minorEastAsia"/>
          <w:color w:val="auto"/>
        </w:rPr>
        <w:t xml:space="preserve"> The normalized deprivation of household </w:t>
      </w:r>
      <w:proofErr w:type="spellStart"/>
      <w:r w:rsidRPr="00CC3892">
        <w:rPr>
          <w:rFonts w:eastAsiaTheme="minorEastAsia"/>
          <w:i/>
          <w:color w:val="auto"/>
        </w:rPr>
        <w:t>i</w:t>
      </w:r>
      <w:proofErr w:type="spellEnd"/>
      <w:r w:rsidRPr="00CC3892">
        <w:rPr>
          <w:rFonts w:eastAsiaTheme="minorEastAsia"/>
          <w:color w:val="auto"/>
        </w:rPr>
        <w:t xml:space="preserve"> who is poor with respect to </w:t>
      </w:r>
      <w:r w:rsidRPr="00CC3892">
        <w:rPr>
          <w:rFonts w:eastAsiaTheme="minorEastAsia"/>
          <w:i/>
          <w:color w:val="auto"/>
        </w:rPr>
        <w:t>z</w:t>
      </w:r>
      <w:r w:rsidRPr="00CC3892">
        <w:rPr>
          <w:rFonts w:eastAsiaTheme="minorEastAsia"/>
          <w:color w:val="auto"/>
        </w:rPr>
        <w:t xml:space="preserve"> is given by the relative shortfall from the poverty line: </w:t>
      </w:r>
    </w:p>
    <w:p w14:paraId="0C9604DD" w14:textId="75755FA1" w:rsidR="00CF6C64" w:rsidRPr="00CC3892" w:rsidRDefault="00000000" w:rsidP="00CF6C64">
      <w:pPr>
        <w:pStyle w:val="sentences"/>
        <w:ind w:firstLineChars="0" w:firstLine="0"/>
        <w:jc w:val="both"/>
        <w:rPr>
          <w:rFonts w:eastAsiaTheme="minorEastAsia"/>
          <w:i/>
          <w:color w:val="auto"/>
        </w:rPr>
      </w:pPr>
      <m:oMathPara>
        <m:oMath>
          <m:sSubSup>
            <m:sSubSupPr>
              <m:ctrlPr>
                <w:rPr>
                  <w:rFonts w:ascii="Cambria Math" w:eastAsiaTheme="minorEastAsia" w:hAnsi="Cambria Math"/>
                  <w:i/>
                  <w:color w:val="auto"/>
                </w:rPr>
              </m:ctrlPr>
            </m:sSubSupPr>
            <m:e>
              <m:r>
                <w:rPr>
                  <w:rFonts w:ascii="Cambria Math" w:eastAsiaTheme="minorEastAsia" w:hAnsi="Cambria Math"/>
                  <w:color w:val="auto"/>
                </w:rPr>
                <m:t>d</m:t>
              </m:r>
            </m:e>
            <m:sub>
              <m:r>
                <w:rPr>
                  <w:rFonts w:ascii="Cambria Math" w:eastAsiaTheme="minorEastAsia" w:hAnsi="Cambria Math"/>
                  <w:color w:val="auto"/>
                </w:rPr>
                <m:t>i</m:t>
              </m:r>
            </m:sub>
            <m:sup>
              <m:r>
                <w:rPr>
                  <w:rFonts w:ascii="Cambria Math" w:eastAsiaTheme="minorEastAsia" w:hAnsi="Cambria Math"/>
                  <w:color w:val="auto"/>
                </w:rPr>
                <m:t>α</m:t>
              </m:r>
            </m:sup>
          </m:sSubSup>
          <m:r>
            <w:rPr>
              <w:rFonts w:ascii="Cambria Math" w:eastAsiaTheme="minorEastAsia" w:hAnsi="Cambria Math"/>
              <w:color w:val="auto"/>
            </w:rPr>
            <m:t>=</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sSub>
                        <m:sSubPr>
                          <m:ctrlPr>
                            <w:rPr>
                              <w:rFonts w:ascii="Cambria Math" w:eastAsiaTheme="minorEastAsia" w:hAnsi="Cambria Math"/>
                              <w:i/>
                              <w:color w:val="auto"/>
                            </w:rPr>
                          </m:ctrlPr>
                        </m:sSubPr>
                        <m:e>
                          <m:r>
                            <w:rPr>
                              <w:rFonts w:ascii="Cambria Math" w:eastAsiaTheme="minorEastAsia" w:hAnsi="Cambria Math"/>
                              <w:color w:val="auto"/>
                            </w:rPr>
                            <m:t>z-s</m:t>
                          </m:r>
                        </m:e>
                        <m:sub>
                          <m:r>
                            <w:rPr>
                              <w:rFonts w:ascii="Cambria Math" w:eastAsiaTheme="minorEastAsia" w:hAnsi="Cambria Math"/>
                              <w:color w:val="auto"/>
                            </w:rPr>
                            <m:t>i</m:t>
                          </m:r>
                        </m:sub>
                      </m:sSub>
                    </m:num>
                    <m:den>
                      <m:r>
                        <w:rPr>
                          <w:rFonts w:ascii="Cambria Math" w:eastAsiaTheme="minorEastAsia" w:hAnsi="Cambria Math"/>
                          <w:color w:val="auto"/>
                        </w:rPr>
                        <m:t>z</m:t>
                      </m:r>
                    </m:den>
                  </m:f>
                </m:e>
              </m:d>
            </m:e>
            <m:sup>
              <m:r>
                <w:rPr>
                  <w:rFonts w:ascii="Cambria Math" w:eastAsiaTheme="minorEastAsia" w:hAnsi="Cambria Math"/>
                  <w:color w:val="auto"/>
                </w:rPr>
                <m:t>α</m:t>
              </m:r>
            </m:sup>
          </m:sSup>
        </m:oMath>
      </m:oMathPara>
    </w:p>
    <w:p w14:paraId="72454250" w14:textId="03F3DA0E" w:rsidR="00CF6C64" w:rsidRPr="00CC3892" w:rsidRDefault="00CF6C64" w:rsidP="00CF6C64">
      <w:pPr>
        <w:pStyle w:val="sentences"/>
        <w:ind w:firstLineChars="0" w:firstLine="0"/>
        <w:jc w:val="both"/>
        <w:rPr>
          <w:rFonts w:eastAsiaTheme="minorEastAsia"/>
          <w:color w:val="auto"/>
        </w:rPr>
      </w:pPr>
      <w:r w:rsidRPr="00CC3892">
        <w:rPr>
          <w:rFonts w:eastAsiaTheme="minorEastAsia"/>
          <w:color w:val="auto"/>
        </w:rPr>
        <w:t xml:space="preserve">where </w:t>
      </w:r>
      <m:oMath>
        <m:r>
          <m:rPr>
            <m:sty m:val="p"/>
          </m:rPr>
          <w:rPr>
            <w:rFonts w:ascii="Cambria Math" w:eastAsiaTheme="minorEastAsia" w:hAnsi="Cambria Math"/>
            <w:color w:val="auto"/>
          </w:rPr>
          <m:t>α</m:t>
        </m:r>
      </m:oMath>
      <w:r w:rsidRPr="00CC3892">
        <w:rPr>
          <w:rFonts w:eastAsiaTheme="minorEastAsia"/>
          <w:color w:val="auto"/>
        </w:rPr>
        <w:t xml:space="preserve"> is a parameter. When </w:t>
      </w:r>
      <m:oMath>
        <m:r>
          <m:rPr>
            <m:sty m:val="p"/>
          </m:rPr>
          <w:rPr>
            <w:rFonts w:ascii="Cambria Math" w:eastAsiaTheme="minorEastAsia" w:hAnsi="Cambria Math"/>
            <w:color w:val="auto"/>
          </w:rPr>
          <m:t xml:space="preserve">α=0, </m:t>
        </m:r>
      </m:oMath>
      <w:r w:rsidRPr="00CC3892">
        <w:rPr>
          <w:rFonts w:eastAsiaTheme="minorEastAsia"/>
          <w:color w:val="auto"/>
        </w:rPr>
        <w:t xml:space="preserve">we get the incidence or headcount rate of poverty since the normalized deprivation is always set equal to 1 for all the poor. When </w:t>
      </w:r>
      <m:oMath>
        <m:r>
          <m:rPr>
            <m:sty m:val="p"/>
          </m:rPr>
          <w:rPr>
            <w:rFonts w:ascii="Cambria Math" w:eastAsiaTheme="minorEastAsia" w:hAnsi="Cambria Math"/>
            <w:color w:val="auto"/>
          </w:rPr>
          <m:t>α=1</m:t>
        </m:r>
      </m:oMath>
      <w:r w:rsidRPr="00CC3892">
        <w:rPr>
          <w:rFonts w:eastAsiaTheme="minorEastAsia"/>
          <w:color w:val="auto"/>
        </w:rPr>
        <w:t xml:space="preserve">, the normalized deprivation reflects the “Poverty gap” or “Depth of poverty”, with a higher value of </w:t>
      </w:r>
      <m:oMath>
        <m:sSub>
          <m:sSubPr>
            <m:ctrlPr>
              <w:rPr>
                <w:rFonts w:ascii="Cambria Math" w:eastAsiaTheme="minorEastAsia" w:hAnsi="Cambria Math"/>
                <w:i/>
                <w:color w:val="auto"/>
              </w:rPr>
            </m:ctrlPr>
          </m:sSubPr>
          <m:e>
            <m:r>
              <w:rPr>
                <w:rFonts w:ascii="Cambria Math" w:eastAsiaTheme="minorEastAsia" w:hAnsi="Cambria Math"/>
                <w:color w:val="auto"/>
              </w:rPr>
              <m:t>d</m:t>
            </m:r>
          </m:e>
          <m:sub>
            <m:r>
              <w:rPr>
                <w:rFonts w:ascii="Cambria Math" w:eastAsiaTheme="minorEastAsia" w:hAnsi="Cambria Math"/>
                <w:color w:val="auto"/>
              </w:rPr>
              <m:t>i</m:t>
            </m:r>
          </m:sub>
        </m:sSub>
      </m:oMath>
      <w:r w:rsidRPr="00CC3892">
        <w:rPr>
          <w:rFonts w:eastAsiaTheme="minorEastAsia"/>
          <w:color w:val="auto"/>
        </w:rPr>
        <w:t xml:space="preserve"> being assigned to poorer households. We used the US$1.90 per person per day international poverty line, which is the standard for low-income countries, </w:t>
      </w:r>
      <w:r w:rsidRPr="00CC3892">
        <w:rPr>
          <w:color w:val="auto"/>
        </w:rPr>
        <w:t xml:space="preserve">converted to local currency (Bangladesh </w:t>
      </w:r>
      <w:r w:rsidRPr="00CC3892">
        <w:rPr>
          <w:i/>
          <w:iCs/>
          <w:color w:val="auto"/>
        </w:rPr>
        <w:t>Taka</w:t>
      </w:r>
      <w:r w:rsidRPr="00CC3892">
        <w:rPr>
          <w:color w:val="auto"/>
        </w:rPr>
        <w:t>) using the 2011 Purchasing Power Parity (PPP) exchange rates</w:t>
      </w:r>
      <w:r w:rsidRPr="00CC3892">
        <w:rPr>
          <w:rFonts w:eastAsiaTheme="minorEastAsia"/>
          <w:color w:val="auto"/>
        </w:rPr>
        <w:t xml:space="preserve"> </w:t>
      </w:r>
      <w:sdt>
        <w:sdtPr>
          <w:rPr>
            <w:rFonts w:eastAsiaTheme="minorEastAsia"/>
            <w:color w:val="auto"/>
          </w:rPr>
          <w:id w:val="-1009141117"/>
          <w:citation/>
        </w:sdtPr>
        <w:sdtContent>
          <w:r w:rsidRPr="00CC3892">
            <w:rPr>
              <w:rFonts w:eastAsiaTheme="minorEastAsia"/>
              <w:color w:val="auto"/>
            </w:rPr>
            <w:fldChar w:fldCharType="begin"/>
          </w:r>
          <w:r w:rsidRPr="00CC3892">
            <w:rPr>
              <w:rFonts w:eastAsiaTheme="minorEastAsia"/>
              <w:color w:val="auto"/>
            </w:rPr>
            <w:instrText xml:space="preserve"> CITATION Wor20 \l 1041 </w:instrText>
          </w:r>
          <w:r w:rsidRPr="00CC3892">
            <w:rPr>
              <w:rFonts w:eastAsiaTheme="minorEastAsia"/>
              <w:color w:val="auto"/>
            </w:rPr>
            <w:fldChar w:fldCharType="separate"/>
          </w:r>
          <w:r w:rsidR="004E5BF8" w:rsidRPr="00CC3892">
            <w:rPr>
              <w:rFonts w:eastAsiaTheme="minorEastAsia"/>
              <w:noProof/>
              <w:color w:val="auto"/>
            </w:rPr>
            <w:t>(World Bank, 2020)</w:t>
          </w:r>
          <w:r w:rsidRPr="00CC3892">
            <w:rPr>
              <w:rFonts w:eastAsiaTheme="minorEastAsia"/>
              <w:color w:val="auto"/>
            </w:rPr>
            <w:fldChar w:fldCharType="end"/>
          </w:r>
        </w:sdtContent>
      </w:sdt>
      <w:r w:rsidRPr="00CC3892">
        <w:rPr>
          <w:rStyle w:val="a8"/>
          <w:rFonts w:eastAsiaTheme="minorEastAsia"/>
          <w:color w:val="auto"/>
        </w:rPr>
        <w:footnoteReference w:customMarkFollows="1" w:id="7"/>
        <w:t>3</w:t>
      </w:r>
      <w:r w:rsidRPr="00CC3892">
        <w:rPr>
          <w:rFonts w:eastAsiaTheme="minorEastAsia"/>
          <w:color w:val="auto"/>
        </w:rPr>
        <w:t>. The normalized deprivation score for the rich, i.e., those whose income weakly exceeds z, is set equal to 0</w:t>
      </w:r>
      <w:r w:rsidRPr="00CC3892">
        <w:rPr>
          <w:rFonts w:eastAsiaTheme="minorEastAsia"/>
          <w:noProof/>
          <w:color w:val="auto"/>
        </w:rPr>
        <w:t xml:space="preserve"> (Tauseef, 2022)</w:t>
      </w:r>
      <w:r w:rsidRPr="00CC3892">
        <w:rPr>
          <w:rFonts w:eastAsiaTheme="minorEastAsia"/>
          <w:color w:val="auto"/>
        </w:rPr>
        <w:t>.</w:t>
      </w:r>
    </w:p>
    <w:p w14:paraId="660DE175" w14:textId="02DC73D1" w:rsidR="00CF6C64" w:rsidRPr="00CC3892" w:rsidRDefault="00CF6C64" w:rsidP="00CF6C64">
      <w:pPr>
        <w:pStyle w:val="sentences"/>
        <w:ind w:firstLine="240"/>
        <w:jc w:val="both"/>
        <w:rPr>
          <w:rFonts w:eastAsiaTheme="minorEastAsia"/>
          <w:color w:val="auto"/>
        </w:rPr>
        <w:sectPr w:rsidR="00CF6C64" w:rsidRPr="00CC3892" w:rsidSect="004463E1">
          <w:pgSz w:w="11906" w:h="16838" w:code="9"/>
          <w:pgMar w:top="1440" w:right="1440" w:bottom="1440" w:left="1440" w:header="851" w:footer="992" w:gutter="0"/>
          <w:lnNumType w:countBy="1"/>
          <w:cols w:space="425"/>
          <w:docGrid w:linePitch="360"/>
        </w:sectPr>
      </w:pPr>
      <w:r w:rsidRPr="00CC3892">
        <w:rPr>
          <w:rFonts w:eastAsiaTheme="minorEastAsia"/>
          <w:color w:val="auto"/>
        </w:rPr>
        <w:t xml:space="preserve">To obtain a more comprehensive understanding of household </w:t>
      </w:r>
      <w:r w:rsidR="003E69D2" w:rsidRPr="00CC3892">
        <w:rPr>
          <w:rFonts w:eastAsiaTheme="minorEastAsia"/>
          <w:color w:val="auto"/>
        </w:rPr>
        <w:t>well-being</w:t>
      </w:r>
      <w:r w:rsidRPr="00CC3892">
        <w:rPr>
          <w:rFonts w:eastAsiaTheme="minorEastAsia"/>
          <w:color w:val="auto"/>
        </w:rPr>
        <w:t xml:space="preserve">, we additionally consider non-monetary dimensions of deprivation, such as education, health, and living standards. We use the Alkire and Foster (AF) counting approach to construct a multidimensional poverty index (MPI) which is </w:t>
      </w:r>
      <w:proofErr w:type="gramStart"/>
      <w:r w:rsidRPr="00CC3892">
        <w:rPr>
          <w:rFonts w:eastAsiaTheme="minorEastAsia"/>
          <w:color w:val="auto"/>
        </w:rPr>
        <w:t>similar to</w:t>
      </w:r>
      <w:proofErr w:type="gramEnd"/>
      <w:r w:rsidRPr="00CC3892">
        <w:rPr>
          <w:rFonts w:eastAsiaTheme="minorEastAsia"/>
          <w:color w:val="auto"/>
        </w:rPr>
        <w:t xml:space="preserve"> the global MPI published by the Oxford Poverty and Human Development Initiative (OPHI) and adopted by the United Nations </w:t>
      </w:r>
      <w:r w:rsidRPr="00CC3892">
        <w:rPr>
          <w:rFonts w:eastAsiaTheme="minorEastAsia"/>
          <w:color w:val="auto"/>
        </w:rPr>
        <w:lastRenderedPageBreak/>
        <w:t>Development Program (UNDP)</w:t>
      </w:r>
      <w:r w:rsidRPr="00CC3892">
        <w:rPr>
          <w:rFonts w:eastAsiaTheme="minorEastAsia"/>
          <w:noProof/>
          <w:color w:val="auto"/>
        </w:rPr>
        <w:t xml:space="preserve"> (Alkire et al., 2018)</w:t>
      </w:r>
      <w:r w:rsidRPr="00CC3892">
        <w:rPr>
          <w:rFonts w:eastAsiaTheme="minorEastAsia"/>
          <w:color w:val="auto"/>
        </w:rPr>
        <w:t>. The MPI score is calculated using three dimensions of welfare which includes health, education, and living standards. The indicators used for health are the nutrition status of the household members and dietary diversity in the household, for education, years of schooling of household members and school attendance for school-aged children, and for living standards, cooking fuel, sanitation, drinking water, electricity, housing condition, and assets</w:t>
      </w:r>
      <w:r w:rsidRPr="00CC3892">
        <w:rPr>
          <w:rStyle w:val="a8"/>
          <w:rFonts w:eastAsiaTheme="minorEastAsia"/>
          <w:color w:val="auto"/>
        </w:rPr>
        <w:footnoteReference w:customMarkFollows="1" w:id="8"/>
        <w:t>4</w:t>
      </w:r>
      <w:r w:rsidRPr="00CC3892">
        <w:rPr>
          <w:rFonts w:eastAsiaTheme="minorEastAsia"/>
          <w:color w:val="auto"/>
        </w:rPr>
        <w:t xml:space="preserve">. </w:t>
      </w:r>
      <w:r w:rsidR="002A20EE" w:rsidRPr="00CC3892">
        <w:rPr>
          <w:rFonts w:eastAsiaTheme="minorEastAsia" w:hint="eastAsia"/>
          <w:color w:val="auto"/>
        </w:rPr>
        <w:t xml:space="preserve">Table A2 </w:t>
      </w:r>
      <w:r w:rsidRPr="00CC3892">
        <w:rPr>
          <w:rFonts w:eastAsiaTheme="minorEastAsia"/>
          <w:color w:val="auto"/>
        </w:rPr>
        <w:t>shows the dimensions of the MPI as well as the detailed definition of the indicators included in each dimension.</w:t>
      </w:r>
    </w:p>
    <w:p w14:paraId="3D8F4302" w14:textId="198DD76E" w:rsidR="00CF6C64" w:rsidRPr="00CC3892" w:rsidRDefault="00CF6C64" w:rsidP="00CF6C64">
      <w:pPr>
        <w:pStyle w:val="ab"/>
        <w:keepNext/>
        <w:ind w:firstLine="241"/>
        <w:rPr>
          <w:bCs w:val="0"/>
        </w:rPr>
      </w:pPr>
      <w:r w:rsidRPr="00CC3892">
        <w:rPr>
          <w:bCs w:val="0"/>
        </w:rPr>
        <w:lastRenderedPageBreak/>
        <w:t xml:space="preserve">Table </w:t>
      </w:r>
      <w:r w:rsidR="00FC6912" w:rsidRPr="00CC3892">
        <w:rPr>
          <w:bCs w:val="0"/>
        </w:rPr>
        <w:t>1</w:t>
      </w:r>
      <w:r w:rsidRPr="00CC3892">
        <w:rPr>
          <w:bCs w:val="0"/>
        </w:rPr>
        <w:t xml:space="preserve"> Breakdown of household income</w:t>
      </w:r>
    </w:p>
    <w:tbl>
      <w:tblPr>
        <w:tblW w:w="13640" w:type="dxa"/>
        <w:tblLayout w:type="fixed"/>
        <w:tblCellMar>
          <w:left w:w="99" w:type="dxa"/>
          <w:right w:w="99" w:type="dxa"/>
        </w:tblCellMar>
        <w:tblLook w:val="04A0" w:firstRow="1" w:lastRow="0" w:firstColumn="1" w:lastColumn="0" w:noHBand="0" w:noVBand="1"/>
      </w:tblPr>
      <w:tblGrid>
        <w:gridCol w:w="2997"/>
        <w:gridCol w:w="1292"/>
        <w:gridCol w:w="1057"/>
        <w:gridCol w:w="1292"/>
        <w:gridCol w:w="916"/>
        <w:gridCol w:w="705"/>
        <w:gridCol w:w="1292"/>
        <w:gridCol w:w="1116"/>
        <w:gridCol w:w="1292"/>
        <w:gridCol w:w="1057"/>
        <w:gridCol w:w="624"/>
      </w:tblGrid>
      <w:tr w:rsidR="00CC3892" w:rsidRPr="00CC3892" w14:paraId="21D9C130" w14:textId="77777777" w:rsidTr="009D079F">
        <w:trPr>
          <w:trHeight w:val="16"/>
        </w:trPr>
        <w:tc>
          <w:tcPr>
            <w:tcW w:w="2997" w:type="dxa"/>
            <w:tcBorders>
              <w:top w:val="single" w:sz="4" w:space="0" w:color="auto"/>
              <w:left w:val="nil"/>
              <w:bottom w:val="nil"/>
              <w:right w:val="nil"/>
            </w:tcBorders>
            <w:shd w:val="clear" w:color="auto" w:fill="auto"/>
            <w:noWrap/>
            <w:vAlign w:val="center"/>
          </w:tcPr>
          <w:p w14:paraId="3C0A8715" w14:textId="77777777" w:rsidR="00CF6C64" w:rsidRPr="00CC3892" w:rsidRDefault="00CF6C64" w:rsidP="009D079F">
            <w:pPr>
              <w:widowControl/>
              <w:jc w:val="left"/>
              <w:rPr>
                <w:rFonts w:eastAsia="游ゴシック" w:cs="Times New Roman"/>
                <w:kern w:val="0"/>
                <w:szCs w:val="24"/>
              </w:rPr>
            </w:pPr>
          </w:p>
        </w:tc>
        <w:tc>
          <w:tcPr>
            <w:tcW w:w="5262" w:type="dxa"/>
            <w:gridSpan w:val="5"/>
            <w:tcBorders>
              <w:top w:val="single" w:sz="4" w:space="0" w:color="auto"/>
              <w:left w:val="nil"/>
              <w:bottom w:val="nil"/>
              <w:right w:val="nil"/>
            </w:tcBorders>
            <w:shd w:val="clear" w:color="auto" w:fill="auto"/>
            <w:noWrap/>
            <w:vAlign w:val="center"/>
          </w:tcPr>
          <w:p w14:paraId="7AED04EC"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2011/12</w:t>
            </w:r>
          </w:p>
        </w:tc>
        <w:tc>
          <w:tcPr>
            <w:tcW w:w="5381" w:type="dxa"/>
            <w:gridSpan w:val="5"/>
            <w:tcBorders>
              <w:top w:val="single" w:sz="4" w:space="0" w:color="auto"/>
              <w:left w:val="nil"/>
              <w:bottom w:val="nil"/>
              <w:right w:val="nil"/>
            </w:tcBorders>
            <w:shd w:val="clear" w:color="auto" w:fill="auto"/>
            <w:noWrap/>
            <w:vAlign w:val="center"/>
          </w:tcPr>
          <w:p w14:paraId="71E2B8D5"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2019</w:t>
            </w:r>
          </w:p>
        </w:tc>
      </w:tr>
      <w:tr w:rsidR="00CC3892" w:rsidRPr="00CC3892" w14:paraId="269CB66C" w14:textId="77777777" w:rsidTr="009D079F">
        <w:trPr>
          <w:trHeight w:val="16"/>
        </w:trPr>
        <w:tc>
          <w:tcPr>
            <w:tcW w:w="2997" w:type="dxa"/>
            <w:tcBorders>
              <w:top w:val="single" w:sz="4" w:space="0" w:color="auto"/>
              <w:left w:val="nil"/>
              <w:bottom w:val="nil"/>
              <w:right w:val="nil"/>
            </w:tcBorders>
            <w:shd w:val="clear" w:color="auto" w:fill="auto"/>
            <w:noWrap/>
            <w:vAlign w:val="center"/>
          </w:tcPr>
          <w:p w14:paraId="39D50104" w14:textId="77777777" w:rsidR="00CF6C64" w:rsidRPr="00CC3892" w:rsidRDefault="00CF6C64" w:rsidP="009D079F">
            <w:pPr>
              <w:widowControl/>
              <w:jc w:val="left"/>
              <w:rPr>
                <w:rFonts w:eastAsia="游ゴシック" w:cs="Times New Roman"/>
                <w:kern w:val="0"/>
                <w:szCs w:val="24"/>
              </w:rPr>
            </w:pPr>
          </w:p>
        </w:tc>
        <w:tc>
          <w:tcPr>
            <w:tcW w:w="1292" w:type="dxa"/>
            <w:tcBorders>
              <w:top w:val="single" w:sz="4" w:space="0" w:color="auto"/>
              <w:left w:val="nil"/>
              <w:bottom w:val="nil"/>
              <w:right w:val="nil"/>
            </w:tcBorders>
            <w:shd w:val="clear" w:color="auto" w:fill="auto"/>
            <w:noWrap/>
            <w:vAlign w:val="center"/>
          </w:tcPr>
          <w:p w14:paraId="3B94C13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 xml:space="preserve">MP </w:t>
            </w:r>
          </w:p>
          <w:p w14:paraId="54C5D8E9"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ownership</w:t>
            </w:r>
          </w:p>
        </w:tc>
        <w:tc>
          <w:tcPr>
            <w:tcW w:w="1057" w:type="dxa"/>
            <w:tcBorders>
              <w:top w:val="single" w:sz="4" w:space="0" w:color="auto"/>
              <w:left w:val="nil"/>
              <w:bottom w:val="nil"/>
              <w:right w:val="nil"/>
            </w:tcBorders>
          </w:tcPr>
          <w:p w14:paraId="451F52BD" w14:textId="77777777" w:rsidR="00CF6C64" w:rsidRPr="00CC3892" w:rsidRDefault="00CF6C64" w:rsidP="009D079F">
            <w:pPr>
              <w:jc w:val="center"/>
              <w:rPr>
                <w:rFonts w:eastAsia="游ゴシック" w:cs="Times New Roman"/>
                <w:szCs w:val="24"/>
              </w:rPr>
            </w:pPr>
          </w:p>
        </w:tc>
        <w:tc>
          <w:tcPr>
            <w:tcW w:w="1292" w:type="dxa"/>
            <w:tcBorders>
              <w:top w:val="single" w:sz="4" w:space="0" w:color="auto"/>
              <w:left w:val="nil"/>
              <w:bottom w:val="nil"/>
              <w:right w:val="nil"/>
            </w:tcBorders>
            <w:shd w:val="clear" w:color="auto" w:fill="auto"/>
            <w:noWrap/>
            <w:vAlign w:val="center"/>
          </w:tcPr>
          <w:p w14:paraId="5DB5EC4F"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Non-ownership</w:t>
            </w:r>
          </w:p>
        </w:tc>
        <w:tc>
          <w:tcPr>
            <w:tcW w:w="916" w:type="dxa"/>
            <w:tcBorders>
              <w:top w:val="single" w:sz="4" w:space="0" w:color="auto"/>
              <w:left w:val="nil"/>
              <w:bottom w:val="nil"/>
              <w:right w:val="nil"/>
            </w:tcBorders>
          </w:tcPr>
          <w:p w14:paraId="27376FC3" w14:textId="77777777" w:rsidR="00CF6C64" w:rsidRPr="00CC3892" w:rsidRDefault="00CF6C64" w:rsidP="009D079F">
            <w:pPr>
              <w:jc w:val="center"/>
              <w:rPr>
                <w:rFonts w:eastAsia="游ゴシック" w:cs="Times New Roman"/>
                <w:szCs w:val="24"/>
              </w:rPr>
            </w:pPr>
          </w:p>
        </w:tc>
        <w:tc>
          <w:tcPr>
            <w:tcW w:w="705" w:type="dxa"/>
            <w:tcBorders>
              <w:top w:val="single" w:sz="4" w:space="0" w:color="auto"/>
              <w:left w:val="nil"/>
              <w:bottom w:val="nil"/>
              <w:right w:val="nil"/>
            </w:tcBorders>
            <w:shd w:val="clear" w:color="auto" w:fill="auto"/>
            <w:noWrap/>
            <w:vAlign w:val="center"/>
          </w:tcPr>
          <w:p w14:paraId="14C7563F"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D</w:t>
            </w:r>
            <w:r w:rsidRPr="00CC3892">
              <w:rPr>
                <w:rFonts w:eastAsia="游ゴシック" w:cs="Times New Roman"/>
                <w:szCs w:val="24"/>
              </w:rPr>
              <w:t>iff</w:t>
            </w:r>
          </w:p>
        </w:tc>
        <w:tc>
          <w:tcPr>
            <w:tcW w:w="1292" w:type="dxa"/>
            <w:tcBorders>
              <w:top w:val="single" w:sz="4" w:space="0" w:color="auto"/>
              <w:left w:val="nil"/>
              <w:bottom w:val="nil"/>
              <w:right w:val="nil"/>
            </w:tcBorders>
            <w:shd w:val="clear" w:color="auto" w:fill="auto"/>
            <w:noWrap/>
            <w:vAlign w:val="center"/>
          </w:tcPr>
          <w:p w14:paraId="3E447086"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MP ownership</w:t>
            </w:r>
          </w:p>
        </w:tc>
        <w:tc>
          <w:tcPr>
            <w:tcW w:w="1116" w:type="dxa"/>
            <w:tcBorders>
              <w:top w:val="single" w:sz="4" w:space="0" w:color="auto"/>
              <w:left w:val="nil"/>
              <w:bottom w:val="nil"/>
              <w:right w:val="nil"/>
            </w:tcBorders>
            <w:vAlign w:val="center"/>
          </w:tcPr>
          <w:p w14:paraId="629DA303" w14:textId="77777777" w:rsidR="00CF6C64" w:rsidRPr="00CC3892" w:rsidRDefault="00CF6C64" w:rsidP="009D079F">
            <w:pPr>
              <w:jc w:val="center"/>
              <w:rPr>
                <w:rFonts w:eastAsia="游ゴシック" w:cs="Times New Roman"/>
                <w:szCs w:val="24"/>
              </w:rPr>
            </w:pPr>
          </w:p>
        </w:tc>
        <w:tc>
          <w:tcPr>
            <w:tcW w:w="1292" w:type="dxa"/>
            <w:tcBorders>
              <w:top w:val="single" w:sz="4" w:space="0" w:color="auto"/>
              <w:left w:val="nil"/>
              <w:bottom w:val="nil"/>
              <w:right w:val="nil"/>
            </w:tcBorders>
            <w:shd w:val="clear" w:color="auto" w:fill="auto"/>
            <w:noWrap/>
            <w:vAlign w:val="center"/>
          </w:tcPr>
          <w:p w14:paraId="54839E3A"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Non-ownership</w:t>
            </w:r>
          </w:p>
        </w:tc>
        <w:tc>
          <w:tcPr>
            <w:tcW w:w="1057" w:type="dxa"/>
            <w:tcBorders>
              <w:top w:val="single" w:sz="4" w:space="0" w:color="auto"/>
              <w:left w:val="nil"/>
              <w:bottom w:val="nil"/>
              <w:right w:val="nil"/>
            </w:tcBorders>
            <w:vAlign w:val="center"/>
          </w:tcPr>
          <w:p w14:paraId="585A05BD" w14:textId="77777777" w:rsidR="00CF6C64" w:rsidRPr="00CC3892" w:rsidRDefault="00CF6C64" w:rsidP="009D079F">
            <w:pPr>
              <w:jc w:val="center"/>
              <w:rPr>
                <w:rFonts w:eastAsia="游ゴシック" w:cs="Times New Roman"/>
                <w:szCs w:val="24"/>
              </w:rPr>
            </w:pPr>
          </w:p>
        </w:tc>
        <w:tc>
          <w:tcPr>
            <w:tcW w:w="624" w:type="dxa"/>
            <w:tcBorders>
              <w:top w:val="single" w:sz="4" w:space="0" w:color="auto"/>
              <w:left w:val="nil"/>
              <w:bottom w:val="nil"/>
              <w:right w:val="nil"/>
            </w:tcBorders>
            <w:shd w:val="clear" w:color="auto" w:fill="auto"/>
            <w:noWrap/>
            <w:vAlign w:val="center"/>
          </w:tcPr>
          <w:p w14:paraId="109B085E" w14:textId="77777777" w:rsidR="00CF6C64" w:rsidRPr="00CC3892" w:rsidRDefault="00CF6C64" w:rsidP="009D079F">
            <w:pPr>
              <w:rPr>
                <w:rFonts w:eastAsia="游ゴシック" w:cs="Times New Roman"/>
                <w:szCs w:val="24"/>
              </w:rPr>
            </w:pPr>
            <w:r w:rsidRPr="00CC3892">
              <w:rPr>
                <w:rFonts w:eastAsia="游ゴシック" w:cs="Times New Roman" w:hint="eastAsia"/>
                <w:szCs w:val="24"/>
              </w:rPr>
              <w:t>D</w:t>
            </w:r>
            <w:r w:rsidRPr="00CC3892">
              <w:rPr>
                <w:rFonts w:eastAsia="游ゴシック" w:cs="Times New Roman"/>
                <w:szCs w:val="24"/>
              </w:rPr>
              <w:t>iff</w:t>
            </w:r>
          </w:p>
        </w:tc>
      </w:tr>
      <w:tr w:rsidR="00CC3892" w:rsidRPr="00CC3892" w14:paraId="54D2EC9A" w14:textId="77777777" w:rsidTr="009D079F">
        <w:trPr>
          <w:trHeight w:val="16"/>
        </w:trPr>
        <w:tc>
          <w:tcPr>
            <w:tcW w:w="2997" w:type="dxa"/>
            <w:tcBorders>
              <w:top w:val="single" w:sz="4" w:space="0" w:color="auto"/>
              <w:left w:val="nil"/>
              <w:bottom w:val="nil"/>
              <w:right w:val="nil"/>
            </w:tcBorders>
            <w:shd w:val="clear" w:color="auto" w:fill="auto"/>
            <w:noWrap/>
            <w:vAlign w:val="center"/>
          </w:tcPr>
          <w:p w14:paraId="650F1085" w14:textId="77777777" w:rsidR="00CF6C64" w:rsidRPr="00CC3892" w:rsidRDefault="00CF6C64" w:rsidP="009D079F">
            <w:pPr>
              <w:widowControl/>
              <w:jc w:val="left"/>
              <w:rPr>
                <w:rFonts w:eastAsia="游ゴシック" w:cs="Times New Roman"/>
                <w:kern w:val="0"/>
                <w:szCs w:val="24"/>
              </w:rPr>
            </w:pPr>
            <w:r w:rsidRPr="00CC3892">
              <w:rPr>
                <w:rFonts w:eastAsia="游ゴシック" w:cs="Times New Roman"/>
                <w:kern w:val="0"/>
                <w:szCs w:val="24"/>
              </w:rPr>
              <w:t>Income sources</w:t>
            </w:r>
          </w:p>
        </w:tc>
        <w:tc>
          <w:tcPr>
            <w:tcW w:w="1292" w:type="dxa"/>
            <w:tcBorders>
              <w:top w:val="single" w:sz="4" w:space="0" w:color="auto"/>
              <w:left w:val="nil"/>
              <w:bottom w:val="nil"/>
              <w:right w:val="nil"/>
            </w:tcBorders>
            <w:shd w:val="clear" w:color="auto" w:fill="auto"/>
            <w:noWrap/>
            <w:vAlign w:val="center"/>
          </w:tcPr>
          <w:p w14:paraId="0DF99C81"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M</w:t>
            </w:r>
            <w:r w:rsidRPr="00CC3892">
              <w:rPr>
                <w:rFonts w:eastAsia="游ゴシック" w:cs="Times New Roman"/>
                <w:szCs w:val="24"/>
              </w:rPr>
              <w:t>ean</w:t>
            </w:r>
          </w:p>
        </w:tc>
        <w:tc>
          <w:tcPr>
            <w:tcW w:w="1057" w:type="dxa"/>
            <w:tcBorders>
              <w:top w:val="single" w:sz="4" w:space="0" w:color="auto"/>
              <w:left w:val="nil"/>
              <w:bottom w:val="nil"/>
              <w:right w:val="nil"/>
            </w:tcBorders>
          </w:tcPr>
          <w:p w14:paraId="3BF5C0B4"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S</w:t>
            </w:r>
            <w:r w:rsidRPr="00CC3892">
              <w:rPr>
                <w:rFonts w:eastAsia="游ゴシック" w:cs="Times New Roman"/>
                <w:szCs w:val="24"/>
              </w:rPr>
              <w:t>D</w:t>
            </w:r>
          </w:p>
        </w:tc>
        <w:tc>
          <w:tcPr>
            <w:tcW w:w="1292" w:type="dxa"/>
            <w:tcBorders>
              <w:top w:val="single" w:sz="4" w:space="0" w:color="auto"/>
              <w:left w:val="nil"/>
              <w:bottom w:val="nil"/>
              <w:right w:val="nil"/>
            </w:tcBorders>
            <w:shd w:val="clear" w:color="auto" w:fill="auto"/>
            <w:noWrap/>
            <w:vAlign w:val="center"/>
          </w:tcPr>
          <w:p w14:paraId="5DEE89F0"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M</w:t>
            </w:r>
            <w:r w:rsidRPr="00CC3892">
              <w:rPr>
                <w:rFonts w:eastAsia="游ゴシック" w:cs="Times New Roman"/>
                <w:szCs w:val="24"/>
              </w:rPr>
              <w:t>ean</w:t>
            </w:r>
          </w:p>
        </w:tc>
        <w:tc>
          <w:tcPr>
            <w:tcW w:w="916" w:type="dxa"/>
            <w:tcBorders>
              <w:top w:val="single" w:sz="4" w:space="0" w:color="auto"/>
              <w:left w:val="nil"/>
              <w:bottom w:val="nil"/>
              <w:right w:val="nil"/>
            </w:tcBorders>
          </w:tcPr>
          <w:p w14:paraId="232EA025"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S</w:t>
            </w:r>
            <w:r w:rsidRPr="00CC3892">
              <w:rPr>
                <w:rFonts w:eastAsia="游ゴシック" w:cs="Times New Roman"/>
                <w:szCs w:val="24"/>
              </w:rPr>
              <w:t>D</w:t>
            </w:r>
          </w:p>
        </w:tc>
        <w:tc>
          <w:tcPr>
            <w:tcW w:w="705" w:type="dxa"/>
            <w:tcBorders>
              <w:top w:val="single" w:sz="4" w:space="0" w:color="auto"/>
              <w:left w:val="nil"/>
              <w:bottom w:val="nil"/>
              <w:right w:val="nil"/>
            </w:tcBorders>
            <w:shd w:val="clear" w:color="auto" w:fill="auto"/>
            <w:noWrap/>
            <w:vAlign w:val="center"/>
          </w:tcPr>
          <w:p w14:paraId="4EC26AC1" w14:textId="77777777" w:rsidR="00CF6C64" w:rsidRPr="00CC3892" w:rsidRDefault="00CF6C64" w:rsidP="009D079F">
            <w:pPr>
              <w:jc w:val="center"/>
              <w:rPr>
                <w:rFonts w:eastAsia="游ゴシック" w:cs="Times New Roman"/>
                <w:szCs w:val="24"/>
              </w:rPr>
            </w:pPr>
          </w:p>
        </w:tc>
        <w:tc>
          <w:tcPr>
            <w:tcW w:w="1292" w:type="dxa"/>
            <w:tcBorders>
              <w:top w:val="single" w:sz="4" w:space="0" w:color="auto"/>
              <w:left w:val="nil"/>
              <w:bottom w:val="nil"/>
              <w:right w:val="nil"/>
            </w:tcBorders>
            <w:shd w:val="clear" w:color="auto" w:fill="auto"/>
            <w:noWrap/>
            <w:vAlign w:val="center"/>
          </w:tcPr>
          <w:p w14:paraId="13865A9D"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M</w:t>
            </w:r>
            <w:r w:rsidRPr="00CC3892">
              <w:rPr>
                <w:rFonts w:eastAsia="游ゴシック" w:cs="Times New Roman"/>
                <w:szCs w:val="24"/>
              </w:rPr>
              <w:t>ean</w:t>
            </w:r>
          </w:p>
        </w:tc>
        <w:tc>
          <w:tcPr>
            <w:tcW w:w="1116" w:type="dxa"/>
            <w:tcBorders>
              <w:top w:val="single" w:sz="4" w:space="0" w:color="auto"/>
              <w:left w:val="nil"/>
              <w:bottom w:val="nil"/>
              <w:right w:val="nil"/>
            </w:tcBorders>
            <w:vAlign w:val="center"/>
          </w:tcPr>
          <w:p w14:paraId="244EED1D"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S</w:t>
            </w:r>
            <w:r w:rsidRPr="00CC3892">
              <w:rPr>
                <w:rFonts w:eastAsia="游ゴシック" w:cs="Times New Roman"/>
                <w:szCs w:val="24"/>
              </w:rPr>
              <w:t>D</w:t>
            </w:r>
          </w:p>
        </w:tc>
        <w:tc>
          <w:tcPr>
            <w:tcW w:w="1292" w:type="dxa"/>
            <w:tcBorders>
              <w:top w:val="single" w:sz="4" w:space="0" w:color="auto"/>
              <w:left w:val="nil"/>
              <w:bottom w:val="nil"/>
              <w:right w:val="nil"/>
            </w:tcBorders>
            <w:shd w:val="clear" w:color="auto" w:fill="auto"/>
            <w:noWrap/>
            <w:vAlign w:val="center"/>
          </w:tcPr>
          <w:p w14:paraId="02EB2E3B"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M</w:t>
            </w:r>
            <w:r w:rsidRPr="00CC3892">
              <w:rPr>
                <w:rFonts w:eastAsia="游ゴシック" w:cs="Times New Roman"/>
                <w:szCs w:val="24"/>
              </w:rPr>
              <w:t>ean</w:t>
            </w:r>
          </w:p>
        </w:tc>
        <w:tc>
          <w:tcPr>
            <w:tcW w:w="1057" w:type="dxa"/>
            <w:tcBorders>
              <w:top w:val="single" w:sz="4" w:space="0" w:color="auto"/>
              <w:left w:val="nil"/>
              <w:bottom w:val="nil"/>
              <w:right w:val="nil"/>
            </w:tcBorders>
            <w:vAlign w:val="center"/>
          </w:tcPr>
          <w:p w14:paraId="135945DC" w14:textId="77777777" w:rsidR="00CF6C64" w:rsidRPr="00CC3892" w:rsidRDefault="00CF6C64" w:rsidP="009D079F">
            <w:pPr>
              <w:jc w:val="center"/>
              <w:rPr>
                <w:rFonts w:eastAsia="游ゴシック" w:cs="Times New Roman"/>
                <w:szCs w:val="24"/>
              </w:rPr>
            </w:pPr>
            <w:r w:rsidRPr="00CC3892">
              <w:rPr>
                <w:rFonts w:eastAsia="游ゴシック" w:cs="Times New Roman" w:hint="eastAsia"/>
                <w:szCs w:val="24"/>
              </w:rPr>
              <w:t>S</w:t>
            </w:r>
            <w:r w:rsidRPr="00CC3892">
              <w:rPr>
                <w:rFonts w:eastAsia="游ゴシック" w:cs="Times New Roman"/>
                <w:szCs w:val="24"/>
              </w:rPr>
              <w:t>D</w:t>
            </w:r>
          </w:p>
        </w:tc>
        <w:tc>
          <w:tcPr>
            <w:tcW w:w="624" w:type="dxa"/>
            <w:tcBorders>
              <w:top w:val="single" w:sz="4" w:space="0" w:color="auto"/>
              <w:left w:val="nil"/>
              <w:bottom w:val="nil"/>
              <w:right w:val="nil"/>
            </w:tcBorders>
            <w:shd w:val="clear" w:color="auto" w:fill="auto"/>
            <w:noWrap/>
            <w:vAlign w:val="center"/>
          </w:tcPr>
          <w:p w14:paraId="62D9B3C8" w14:textId="77777777" w:rsidR="00CF6C64" w:rsidRPr="00CC3892" w:rsidRDefault="00CF6C64" w:rsidP="009D079F">
            <w:pPr>
              <w:rPr>
                <w:rFonts w:eastAsia="游ゴシック" w:cs="Times New Roman"/>
                <w:szCs w:val="24"/>
              </w:rPr>
            </w:pPr>
          </w:p>
        </w:tc>
      </w:tr>
      <w:tr w:rsidR="00CC3892" w:rsidRPr="00CC3892" w14:paraId="0AACC96E" w14:textId="77777777" w:rsidTr="009D079F">
        <w:trPr>
          <w:trHeight w:val="16"/>
        </w:trPr>
        <w:tc>
          <w:tcPr>
            <w:tcW w:w="2997" w:type="dxa"/>
            <w:tcBorders>
              <w:top w:val="single" w:sz="4" w:space="0" w:color="auto"/>
              <w:left w:val="nil"/>
              <w:bottom w:val="nil"/>
              <w:right w:val="nil"/>
            </w:tcBorders>
            <w:shd w:val="clear" w:color="auto" w:fill="auto"/>
            <w:noWrap/>
            <w:vAlign w:val="center"/>
          </w:tcPr>
          <w:p w14:paraId="3ACBADD5" w14:textId="77777777" w:rsidR="00CF6C64" w:rsidRPr="00CC3892" w:rsidRDefault="00CF6C64" w:rsidP="009D079F">
            <w:pPr>
              <w:widowControl/>
              <w:jc w:val="left"/>
              <w:rPr>
                <w:rFonts w:eastAsia="游ゴシック" w:cs="Times New Roman"/>
                <w:kern w:val="0"/>
                <w:szCs w:val="24"/>
              </w:rPr>
            </w:pPr>
            <w:r w:rsidRPr="00CC3892">
              <w:rPr>
                <w:rFonts w:eastAsia="游ゴシック" w:cs="Times New Roman"/>
                <w:kern w:val="0"/>
                <w:szCs w:val="24"/>
              </w:rPr>
              <w:t>Farm self-income (taka)</w:t>
            </w:r>
          </w:p>
        </w:tc>
        <w:tc>
          <w:tcPr>
            <w:tcW w:w="1292" w:type="dxa"/>
            <w:tcBorders>
              <w:top w:val="single" w:sz="4" w:space="0" w:color="auto"/>
              <w:left w:val="nil"/>
              <w:bottom w:val="nil"/>
              <w:right w:val="nil"/>
            </w:tcBorders>
            <w:shd w:val="clear" w:color="auto" w:fill="auto"/>
            <w:noWrap/>
            <w:vAlign w:val="center"/>
          </w:tcPr>
          <w:p w14:paraId="32D88EB5"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23,955</w:t>
            </w:r>
          </w:p>
        </w:tc>
        <w:tc>
          <w:tcPr>
            <w:tcW w:w="1057" w:type="dxa"/>
            <w:tcBorders>
              <w:top w:val="single" w:sz="4" w:space="0" w:color="auto"/>
              <w:left w:val="nil"/>
              <w:bottom w:val="nil"/>
              <w:right w:val="nil"/>
            </w:tcBorders>
            <w:vAlign w:val="center"/>
          </w:tcPr>
          <w:p w14:paraId="38E796C9"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89,814</w:t>
            </w:r>
          </w:p>
        </w:tc>
        <w:tc>
          <w:tcPr>
            <w:tcW w:w="1292" w:type="dxa"/>
            <w:tcBorders>
              <w:top w:val="single" w:sz="4" w:space="0" w:color="auto"/>
              <w:left w:val="nil"/>
              <w:bottom w:val="nil"/>
              <w:right w:val="nil"/>
            </w:tcBorders>
            <w:shd w:val="clear" w:color="auto" w:fill="auto"/>
            <w:noWrap/>
            <w:vAlign w:val="center"/>
          </w:tcPr>
          <w:p w14:paraId="27907F7A"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12,730</w:t>
            </w:r>
          </w:p>
        </w:tc>
        <w:tc>
          <w:tcPr>
            <w:tcW w:w="916" w:type="dxa"/>
            <w:tcBorders>
              <w:top w:val="single" w:sz="4" w:space="0" w:color="auto"/>
              <w:left w:val="nil"/>
              <w:bottom w:val="nil"/>
              <w:right w:val="nil"/>
            </w:tcBorders>
            <w:vAlign w:val="center"/>
          </w:tcPr>
          <w:p w14:paraId="6D7738B8"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34,032</w:t>
            </w:r>
          </w:p>
        </w:tc>
        <w:tc>
          <w:tcPr>
            <w:tcW w:w="705" w:type="dxa"/>
            <w:tcBorders>
              <w:top w:val="single" w:sz="4" w:space="0" w:color="auto"/>
              <w:left w:val="nil"/>
              <w:bottom w:val="nil"/>
              <w:right w:val="nil"/>
            </w:tcBorders>
            <w:shd w:val="clear" w:color="auto" w:fill="auto"/>
            <w:noWrap/>
            <w:vAlign w:val="center"/>
          </w:tcPr>
          <w:p w14:paraId="11C7DD0A"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c>
          <w:tcPr>
            <w:tcW w:w="1292" w:type="dxa"/>
            <w:tcBorders>
              <w:top w:val="single" w:sz="4" w:space="0" w:color="auto"/>
              <w:left w:val="nil"/>
              <w:bottom w:val="nil"/>
              <w:right w:val="nil"/>
            </w:tcBorders>
            <w:shd w:val="clear" w:color="auto" w:fill="auto"/>
            <w:noWrap/>
            <w:vAlign w:val="center"/>
          </w:tcPr>
          <w:p w14:paraId="3B777537"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44,765</w:t>
            </w:r>
          </w:p>
        </w:tc>
        <w:tc>
          <w:tcPr>
            <w:tcW w:w="1116" w:type="dxa"/>
            <w:tcBorders>
              <w:top w:val="single" w:sz="4" w:space="0" w:color="auto"/>
              <w:left w:val="nil"/>
              <w:bottom w:val="nil"/>
              <w:right w:val="nil"/>
            </w:tcBorders>
            <w:vAlign w:val="center"/>
          </w:tcPr>
          <w:p w14:paraId="70D89BBD"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368,607</w:t>
            </w:r>
          </w:p>
        </w:tc>
        <w:tc>
          <w:tcPr>
            <w:tcW w:w="1292" w:type="dxa"/>
            <w:tcBorders>
              <w:top w:val="single" w:sz="4" w:space="0" w:color="auto"/>
              <w:left w:val="nil"/>
              <w:bottom w:val="nil"/>
              <w:right w:val="nil"/>
            </w:tcBorders>
            <w:shd w:val="clear" w:color="auto" w:fill="auto"/>
            <w:noWrap/>
            <w:vAlign w:val="center"/>
          </w:tcPr>
          <w:p w14:paraId="40DB9CE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13,252</w:t>
            </w:r>
          </w:p>
        </w:tc>
        <w:tc>
          <w:tcPr>
            <w:tcW w:w="1057" w:type="dxa"/>
            <w:tcBorders>
              <w:top w:val="single" w:sz="4" w:space="0" w:color="auto"/>
              <w:left w:val="nil"/>
              <w:bottom w:val="nil"/>
              <w:right w:val="nil"/>
            </w:tcBorders>
            <w:vAlign w:val="center"/>
          </w:tcPr>
          <w:p w14:paraId="441FB591"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35,186</w:t>
            </w:r>
          </w:p>
        </w:tc>
        <w:tc>
          <w:tcPr>
            <w:tcW w:w="624" w:type="dxa"/>
            <w:tcBorders>
              <w:top w:val="single" w:sz="4" w:space="0" w:color="auto"/>
              <w:left w:val="nil"/>
              <w:bottom w:val="nil"/>
              <w:right w:val="nil"/>
            </w:tcBorders>
            <w:shd w:val="clear" w:color="auto" w:fill="auto"/>
            <w:noWrap/>
            <w:vAlign w:val="center"/>
          </w:tcPr>
          <w:p w14:paraId="0F855F7C" w14:textId="77777777" w:rsidR="00CF6C64" w:rsidRPr="00CC3892" w:rsidRDefault="00CF6C64" w:rsidP="009D079F">
            <w:pPr>
              <w:jc w:val="center"/>
              <w:rPr>
                <w:rFonts w:eastAsia="游ゴシック" w:cs="Times New Roman"/>
                <w:szCs w:val="24"/>
              </w:rPr>
            </w:pPr>
          </w:p>
        </w:tc>
      </w:tr>
      <w:tr w:rsidR="00CC3892" w:rsidRPr="00CC3892" w14:paraId="1D2BDE00" w14:textId="77777777" w:rsidTr="009D079F">
        <w:trPr>
          <w:trHeight w:val="16"/>
        </w:trPr>
        <w:tc>
          <w:tcPr>
            <w:tcW w:w="2997" w:type="dxa"/>
            <w:tcBorders>
              <w:top w:val="nil"/>
              <w:left w:val="nil"/>
              <w:bottom w:val="nil"/>
              <w:right w:val="nil"/>
            </w:tcBorders>
            <w:shd w:val="clear" w:color="auto" w:fill="auto"/>
            <w:noWrap/>
            <w:vAlign w:val="center"/>
          </w:tcPr>
          <w:p w14:paraId="21B828FA" w14:textId="77777777" w:rsidR="00CF6C64" w:rsidRPr="00CC3892" w:rsidRDefault="00CF6C64" w:rsidP="009D079F">
            <w:pPr>
              <w:widowControl/>
              <w:jc w:val="left"/>
              <w:rPr>
                <w:rFonts w:eastAsia="游ゴシック" w:cs="Times New Roman"/>
                <w:kern w:val="0"/>
                <w:szCs w:val="24"/>
              </w:rPr>
            </w:pPr>
            <w:r w:rsidRPr="00CC3892">
              <w:rPr>
                <w:rFonts w:eastAsia="游ゴシック" w:cs="Times New Roman"/>
                <w:kern w:val="0"/>
                <w:szCs w:val="24"/>
              </w:rPr>
              <w:t>Farm wage (taka)</w:t>
            </w:r>
          </w:p>
        </w:tc>
        <w:tc>
          <w:tcPr>
            <w:tcW w:w="1292" w:type="dxa"/>
            <w:tcBorders>
              <w:top w:val="nil"/>
              <w:left w:val="nil"/>
              <w:bottom w:val="nil"/>
              <w:right w:val="nil"/>
            </w:tcBorders>
            <w:shd w:val="clear" w:color="auto" w:fill="auto"/>
            <w:noWrap/>
            <w:vAlign w:val="center"/>
          </w:tcPr>
          <w:p w14:paraId="3108B226"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7,049</w:t>
            </w:r>
          </w:p>
        </w:tc>
        <w:tc>
          <w:tcPr>
            <w:tcW w:w="1057" w:type="dxa"/>
            <w:tcBorders>
              <w:top w:val="nil"/>
              <w:left w:val="nil"/>
              <w:bottom w:val="nil"/>
              <w:right w:val="nil"/>
            </w:tcBorders>
            <w:vAlign w:val="center"/>
          </w:tcPr>
          <w:p w14:paraId="35A71F8A"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22,072</w:t>
            </w:r>
          </w:p>
        </w:tc>
        <w:tc>
          <w:tcPr>
            <w:tcW w:w="1292" w:type="dxa"/>
            <w:tcBorders>
              <w:top w:val="nil"/>
              <w:left w:val="nil"/>
              <w:bottom w:val="nil"/>
              <w:right w:val="nil"/>
            </w:tcBorders>
            <w:shd w:val="clear" w:color="auto" w:fill="auto"/>
            <w:noWrap/>
            <w:vAlign w:val="center"/>
          </w:tcPr>
          <w:p w14:paraId="6771D2C3"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14,323</w:t>
            </w:r>
          </w:p>
        </w:tc>
        <w:tc>
          <w:tcPr>
            <w:tcW w:w="916" w:type="dxa"/>
            <w:tcBorders>
              <w:top w:val="nil"/>
              <w:left w:val="nil"/>
              <w:bottom w:val="nil"/>
              <w:right w:val="nil"/>
            </w:tcBorders>
            <w:vAlign w:val="center"/>
          </w:tcPr>
          <w:p w14:paraId="14AF76AF"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24,506</w:t>
            </w:r>
          </w:p>
        </w:tc>
        <w:tc>
          <w:tcPr>
            <w:tcW w:w="705" w:type="dxa"/>
            <w:tcBorders>
              <w:top w:val="nil"/>
              <w:left w:val="nil"/>
              <w:bottom w:val="nil"/>
              <w:right w:val="nil"/>
            </w:tcBorders>
            <w:shd w:val="clear" w:color="auto" w:fill="auto"/>
            <w:noWrap/>
            <w:vAlign w:val="center"/>
          </w:tcPr>
          <w:p w14:paraId="2A68C402"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c>
          <w:tcPr>
            <w:tcW w:w="1292" w:type="dxa"/>
            <w:tcBorders>
              <w:top w:val="nil"/>
              <w:left w:val="nil"/>
              <w:bottom w:val="nil"/>
              <w:right w:val="nil"/>
            </w:tcBorders>
            <w:shd w:val="clear" w:color="auto" w:fill="auto"/>
            <w:noWrap/>
            <w:vAlign w:val="center"/>
          </w:tcPr>
          <w:p w14:paraId="10344F8E"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10,835</w:t>
            </w:r>
          </w:p>
        </w:tc>
        <w:tc>
          <w:tcPr>
            <w:tcW w:w="1116" w:type="dxa"/>
            <w:tcBorders>
              <w:top w:val="nil"/>
              <w:left w:val="nil"/>
              <w:bottom w:val="nil"/>
              <w:right w:val="nil"/>
            </w:tcBorders>
            <w:vAlign w:val="center"/>
          </w:tcPr>
          <w:p w14:paraId="41DCB15C"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44,919</w:t>
            </w:r>
          </w:p>
        </w:tc>
        <w:tc>
          <w:tcPr>
            <w:tcW w:w="1292" w:type="dxa"/>
            <w:tcBorders>
              <w:top w:val="nil"/>
              <w:left w:val="nil"/>
              <w:bottom w:val="nil"/>
              <w:right w:val="nil"/>
            </w:tcBorders>
            <w:shd w:val="clear" w:color="auto" w:fill="auto"/>
            <w:noWrap/>
            <w:vAlign w:val="center"/>
          </w:tcPr>
          <w:p w14:paraId="4A8CE7C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7,003</w:t>
            </w:r>
          </w:p>
        </w:tc>
        <w:tc>
          <w:tcPr>
            <w:tcW w:w="1057" w:type="dxa"/>
            <w:tcBorders>
              <w:top w:val="nil"/>
              <w:left w:val="nil"/>
              <w:bottom w:val="nil"/>
              <w:right w:val="nil"/>
            </w:tcBorders>
            <w:vAlign w:val="center"/>
          </w:tcPr>
          <w:p w14:paraId="1AA53AA1"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25,774</w:t>
            </w:r>
          </w:p>
        </w:tc>
        <w:tc>
          <w:tcPr>
            <w:tcW w:w="624" w:type="dxa"/>
            <w:tcBorders>
              <w:top w:val="nil"/>
              <w:left w:val="nil"/>
              <w:bottom w:val="nil"/>
              <w:right w:val="nil"/>
            </w:tcBorders>
            <w:shd w:val="clear" w:color="auto" w:fill="auto"/>
            <w:noWrap/>
            <w:vAlign w:val="center"/>
          </w:tcPr>
          <w:p w14:paraId="4FC6EAD5" w14:textId="77777777" w:rsidR="00CF6C64" w:rsidRPr="00CC3892" w:rsidRDefault="00CF6C64" w:rsidP="009D079F">
            <w:pPr>
              <w:jc w:val="center"/>
              <w:rPr>
                <w:rFonts w:eastAsia="游ゴシック" w:cs="Times New Roman"/>
                <w:szCs w:val="24"/>
              </w:rPr>
            </w:pPr>
          </w:p>
        </w:tc>
      </w:tr>
      <w:tr w:rsidR="00CC3892" w:rsidRPr="00CC3892" w14:paraId="2E02F3E1" w14:textId="77777777" w:rsidTr="009D079F">
        <w:trPr>
          <w:trHeight w:val="16"/>
        </w:trPr>
        <w:tc>
          <w:tcPr>
            <w:tcW w:w="2997" w:type="dxa"/>
            <w:tcBorders>
              <w:top w:val="nil"/>
              <w:left w:val="nil"/>
              <w:bottom w:val="nil"/>
              <w:right w:val="nil"/>
            </w:tcBorders>
            <w:shd w:val="clear" w:color="auto" w:fill="auto"/>
            <w:noWrap/>
            <w:vAlign w:val="center"/>
          </w:tcPr>
          <w:p w14:paraId="36F059B4" w14:textId="77777777" w:rsidR="00CF6C64" w:rsidRPr="00CC3892" w:rsidRDefault="00CF6C64" w:rsidP="009D079F">
            <w:pPr>
              <w:widowControl/>
              <w:jc w:val="left"/>
              <w:rPr>
                <w:rFonts w:eastAsia="游ゴシック" w:cs="Times New Roman"/>
                <w:kern w:val="0"/>
                <w:szCs w:val="24"/>
              </w:rPr>
            </w:pPr>
            <w:r w:rsidRPr="00CC3892">
              <w:rPr>
                <w:rFonts w:eastAsia="游ゴシック" w:cs="Times New Roman"/>
                <w:kern w:val="0"/>
                <w:szCs w:val="24"/>
              </w:rPr>
              <w:t>Off-farm self-income (taka)</w:t>
            </w:r>
          </w:p>
        </w:tc>
        <w:tc>
          <w:tcPr>
            <w:tcW w:w="1292" w:type="dxa"/>
            <w:tcBorders>
              <w:top w:val="nil"/>
              <w:left w:val="nil"/>
              <w:bottom w:val="nil"/>
              <w:right w:val="nil"/>
            </w:tcBorders>
            <w:shd w:val="clear" w:color="auto" w:fill="auto"/>
            <w:noWrap/>
            <w:vAlign w:val="center"/>
          </w:tcPr>
          <w:p w14:paraId="3DAE0E9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61,044</w:t>
            </w:r>
          </w:p>
        </w:tc>
        <w:tc>
          <w:tcPr>
            <w:tcW w:w="1057" w:type="dxa"/>
            <w:tcBorders>
              <w:top w:val="nil"/>
              <w:left w:val="nil"/>
              <w:bottom w:val="nil"/>
              <w:right w:val="nil"/>
            </w:tcBorders>
            <w:vAlign w:val="center"/>
          </w:tcPr>
          <w:p w14:paraId="59731D55"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97,809</w:t>
            </w:r>
          </w:p>
        </w:tc>
        <w:tc>
          <w:tcPr>
            <w:tcW w:w="1292" w:type="dxa"/>
            <w:tcBorders>
              <w:top w:val="nil"/>
              <w:left w:val="nil"/>
              <w:bottom w:val="nil"/>
              <w:right w:val="nil"/>
            </w:tcBorders>
            <w:shd w:val="clear" w:color="auto" w:fill="auto"/>
            <w:noWrap/>
            <w:vAlign w:val="center"/>
          </w:tcPr>
          <w:p w14:paraId="30393B98"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33,038</w:t>
            </w:r>
          </w:p>
        </w:tc>
        <w:tc>
          <w:tcPr>
            <w:tcW w:w="916" w:type="dxa"/>
            <w:tcBorders>
              <w:top w:val="nil"/>
              <w:left w:val="nil"/>
              <w:bottom w:val="nil"/>
              <w:right w:val="nil"/>
            </w:tcBorders>
            <w:vAlign w:val="center"/>
          </w:tcPr>
          <w:p w14:paraId="1EAFF769"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42,920</w:t>
            </w:r>
          </w:p>
        </w:tc>
        <w:tc>
          <w:tcPr>
            <w:tcW w:w="705" w:type="dxa"/>
            <w:tcBorders>
              <w:top w:val="nil"/>
              <w:left w:val="nil"/>
              <w:bottom w:val="nil"/>
              <w:right w:val="nil"/>
            </w:tcBorders>
            <w:shd w:val="clear" w:color="auto" w:fill="auto"/>
            <w:noWrap/>
            <w:vAlign w:val="center"/>
          </w:tcPr>
          <w:p w14:paraId="5FB32BA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c>
          <w:tcPr>
            <w:tcW w:w="1292" w:type="dxa"/>
            <w:tcBorders>
              <w:top w:val="nil"/>
              <w:left w:val="nil"/>
              <w:bottom w:val="nil"/>
              <w:right w:val="nil"/>
            </w:tcBorders>
            <w:shd w:val="clear" w:color="auto" w:fill="auto"/>
            <w:noWrap/>
            <w:vAlign w:val="center"/>
          </w:tcPr>
          <w:p w14:paraId="779F259F"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96,007</w:t>
            </w:r>
          </w:p>
        </w:tc>
        <w:tc>
          <w:tcPr>
            <w:tcW w:w="1116" w:type="dxa"/>
            <w:tcBorders>
              <w:top w:val="nil"/>
              <w:left w:val="nil"/>
              <w:bottom w:val="nil"/>
              <w:right w:val="nil"/>
            </w:tcBorders>
            <w:vAlign w:val="center"/>
          </w:tcPr>
          <w:p w14:paraId="2F73312F"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123,689</w:t>
            </w:r>
          </w:p>
        </w:tc>
        <w:tc>
          <w:tcPr>
            <w:tcW w:w="1292" w:type="dxa"/>
            <w:tcBorders>
              <w:top w:val="nil"/>
              <w:left w:val="nil"/>
              <w:bottom w:val="nil"/>
              <w:right w:val="nil"/>
            </w:tcBorders>
            <w:shd w:val="clear" w:color="auto" w:fill="auto"/>
            <w:noWrap/>
            <w:vAlign w:val="center"/>
          </w:tcPr>
          <w:p w14:paraId="7132AB9E"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40,198</w:t>
            </w:r>
          </w:p>
        </w:tc>
        <w:tc>
          <w:tcPr>
            <w:tcW w:w="1057" w:type="dxa"/>
            <w:tcBorders>
              <w:top w:val="nil"/>
              <w:left w:val="nil"/>
              <w:bottom w:val="nil"/>
              <w:right w:val="nil"/>
            </w:tcBorders>
            <w:vAlign w:val="center"/>
          </w:tcPr>
          <w:p w14:paraId="3FEEBA8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55,814</w:t>
            </w:r>
          </w:p>
        </w:tc>
        <w:tc>
          <w:tcPr>
            <w:tcW w:w="624" w:type="dxa"/>
            <w:tcBorders>
              <w:top w:val="nil"/>
              <w:left w:val="nil"/>
              <w:bottom w:val="nil"/>
              <w:right w:val="nil"/>
            </w:tcBorders>
            <w:shd w:val="clear" w:color="auto" w:fill="auto"/>
            <w:noWrap/>
            <w:vAlign w:val="center"/>
          </w:tcPr>
          <w:p w14:paraId="447740EF"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r>
      <w:tr w:rsidR="00CC3892" w:rsidRPr="00CC3892" w14:paraId="01499D89" w14:textId="77777777" w:rsidTr="009D079F">
        <w:trPr>
          <w:trHeight w:val="16"/>
        </w:trPr>
        <w:tc>
          <w:tcPr>
            <w:tcW w:w="2997" w:type="dxa"/>
            <w:tcBorders>
              <w:top w:val="nil"/>
              <w:left w:val="nil"/>
              <w:bottom w:val="nil"/>
              <w:right w:val="nil"/>
            </w:tcBorders>
            <w:shd w:val="clear" w:color="auto" w:fill="auto"/>
            <w:noWrap/>
            <w:vAlign w:val="center"/>
          </w:tcPr>
          <w:p w14:paraId="4252DD86" w14:textId="77777777" w:rsidR="00CF6C64" w:rsidRPr="00CC3892" w:rsidRDefault="00CF6C64" w:rsidP="009D079F">
            <w:pPr>
              <w:widowControl/>
              <w:jc w:val="left"/>
              <w:rPr>
                <w:rFonts w:eastAsia="游ゴシック" w:cs="Times New Roman"/>
                <w:kern w:val="0"/>
                <w:szCs w:val="24"/>
              </w:rPr>
            </w:pPr>
            <w:r w:rsidRPr="00CC3892">
              <w:rPr>
                <w:rFonts w:eastAsia="游ゴシック" w:cs="Times New Roman"/>
                <w:kern w:val="0"/>
                <w:szCs w:val="24"/>
              </w:rPr>
              <w:t>Off-farm wage (taka)</w:t>
            </w:r>
          </w:p>
        </w:tc>
        <w:tc>
          <w:tcPr>
            <w:tcW w:w="1292" w:type="dxa"/>
            <w:tcBorders>
              <w:top w:val="nil"/>
              <w:left w:val="nil"/>
              <w:bottom w:val="nil"/>
              <w:right w:val="nil"/>
            </w:tcBorders>
            <w:shd w:val="clear" w:color="auto" w:fill="auto"/>
            <w:noWrap/>
            <w:vAlign w:val="center"/>
          </w:tcPr>
          <w:p w14:paraId="00092EE8"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13,728</w:t>
            </w:r>
          </w:p>
        </w:tc>
        <w:tc>
          <w:tcPr>
            <w:tcW w:w="1057" w:type="dxa"/>
            <w:tcBorders>
              <w:top w:val="nil"/>
              <w:left w:val="nil"/>
              <w:bottom w:val="nil"/>
              <w:right w:val="nil"/>
            </w:tcBorders>
            <w:vAlign w:val="center"/>
          </w:tcPr>
          <w:p w14:paraId="7B5929DC"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33,609</w:t>
            </w:r>
          </w:p>
        </w:tc>
        <w:tc>
          <w:tcPr>
            <w:tcW w:w="1292" w:type="dxa"/>
            <w:tcBorders>
              <w:top w:val="nil"/>
              <w:left w:val="nil"/>
              <w:bottom w:val="nil"/>
              <w:right w:val="nil"/>
            </w:tcBorders>
            <w:shd w:val="clear" w:color="auto" w:fill="auto"/>
            <w:noWrap/>
            <w:vAlign w:val="center"/>
          </w:tcPr>
          <w:p w14:paraId="26A7C3E0"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9,332</w:t>
            </w:r>
          </w:p>
        </w:tc>
        <w:tc>
          <w:tcPr>
            <w:tcW w:w="916" w:type="dxa"/>
            <w:tcBorders>
              <w:top w:val="nil"/>
              <w:left w:val="nil"/>
              <w:bottom w:val="nil"/>
              <w:right w:val="nil"/>
            </w:tcBorders>
            <w:vAlign w:val="center"/>
          </w:tcPr>
          <w:p w14:paraId="0D123FA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29,345</w:t>
            </w:r>
          </w:p>
        </w:tc>
        <w:tc>
          <w:tcPr>
            <w:tcW w:w="705" w:type="dxa"/>
            <w:tcBorders>
              <w:top w:val="nil"/>
              <w:left w:val="nil"/>
              <w:bottom w:val="nil"/>
              <w:right w:val="nil"/>
            </w:tcBorders>
            <w:shd w:val="clear" w:color="auto" w:fill="auto"/>
            <w:noWrap/>
            <w:vAlign w:val="center"/>
          </w:tcPr>
          <w:p w14:paraId="10214E0D"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c>
          <w:tcPr>
            <w:tcW w:w="1292" w:type="dxa"/>
            <w:tcBorders>
              <w:top w:val="nil"/>
              <w:left w:val="nil"/>
              <w:bottom w:val="nil"/>
              <w:right w:val="nil"/>
            </w:tcBorders>
            <w:shd w:val="clear" w:color="auto" w:fill="auto"/>
            <w:noWrap/>
            <w:vAlign w:val="center"/>
          </w:tcPr>
          <w:p w14:paraId="68BC14C6"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29,741</w:t>
            </w:r>
          </w:p>
        </w:tc>
        <w:tc>
          <w:tcPr>
            <w:tcW w:w="1116" w:type="dxa"/>
            <w:tcBorders>
              <w:top w:val="nil"/>
              <w:left w:val="nil"/>
              <w:bottom w:val="nil"/>
              <w:right w:val="nil"/>
            </w:tcBorders>
            <w:vAlign w:val="center"/>
          </w:tcPr>
          <w:p w14:paraId="1275D7C9"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71,833</w:t>
            </w:r>
          </w:p>
        </w:tc>
        <w:tc>
          <w:tcPr>
            <w:tcW w:w="1292" w:type="dxa"/>
            <w:tcBorders>
              <w:top w:val="nil"/>
              <w:left w:val="nil"/>
              <w:bottom w:val="nil"/>
              <w:right w:val="nil"/>
            </w:tcBorders>
            <w:shd w:val="clear" w:color="auto" w:fill="auto"/>
            <w:noWrap/>
            <w:vAlign w:val="center"/>
          </w:tcPr>
          <w:p w14:paraId="4DE3E40E"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11,079</w:t>
            </w:r>
          </w:p>
        </w:tc>
        <w:tc>
          <w:tcPr>
            <w:tcW w:w="1057" w:type="dxa"/>
            <w:tcBorders>
              <w:top w:val="nil"/>
              <w:left w:val="nil"/>
              <w:bottom w:val="nil"/>
              <w:right w:val="nil"/>
            </w:tcBorders>
            <w:vAlign w:val="center"/>
          </w:tcPr>
          <w:p w14:paraId="3AB0C31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34,585</w:t>
            </w:r>
          </w:p>
        </w:tc>
        <w:tc>
          <w:tcPr>
            <w:tcW w:w="624" w:type="dxa"/>
            <w:tcBorders>
              <w:top w:val="nil"/>
              <w:left w:val="nil"/>
              <w:bottom w:val="nil"/>
              <w:right w:val="nil"/>
            </w:tcBorders>
            <w:shd w:val="clear" w:color="auto" w:fill="auto"/>
            <w:noWrap/>
            <w:vAlign w:val="center"/>
          </w:tcPr>
          <w:p w14:paraId="2A39AA5E"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r>
      <w:tr w:rsidR="00CC3892" w:rsidRPr="00CC3892" w14:paraId="081A80E5" w14:textId="77777777" w:rsidTr="009D079F">
        <w:trPr>
          <w:trHeight w:val="16"/>
        </w:trPr>
        <w:tc>
          <w:tcPr>
            <w:tcW w:w="2997" w:type="dxa"/>
            <w:tcBorders>
              <w:top w:val="nil"/>
              <w:left w:val="nil"/>
              <w:bottom w:val="nil"/>
              <w:right w:val="nil"/>
            </w:tcBorders>
            <w:shd w:val="clear" w:color="auto" w:fill="auto"/>
            <w:noWrap/>
            <w:vAlign w:val="center"/>
          </w:tcPr>
          <w:p w14:paraId="002D4BE4" w14:textId="77777777" w:rsidR="00CF6C64" w:rsidRPr="00CC3892" w:rsidRDefault="00CF6C64" w:rsidP="009D079F">
            <w:pPr>
              <w:widowControl/>
              <w:jc w:val="left"/>
              <w:rPr>
                <w:rFonts w:eastAsia="游ゴシック" w:cs="Times New Roman"/>
                <w:kern w:val="0"/>
                <w:szCs w:val="24"/>
              </w:rPr>
            </w:pPr>
            <w:r w:rsidRPr="00CC3892">
              <w:rPr>
                <w:rFonts w:eastAsia="游ゴシック" w:cs="Times New Roman"/>
                <w:kern w:val="0"/>
                <w:szCs w:val="24"/>
              </w:rPr>
              <w:t>Non-earned (taka)</w:t>
            </w:r>
          </w:p>
        </w:tc>
        <w:tc>
          <w:tcPr>
            <w:tcW w:w="1292" w:type="dxa"/>
            <w:tcBorders>
              <w:top w:val="nil"/>
              <w:left w:val="nil"/>
              <w:bottom w:val="nil"/>
              <w:right w:val="nil"/>
            </w:tcBorders>
            <w:shd w:val="clear" w:color="auto" w:fill="auto"/>
            <w:noWrap/>
            <w:vAlign w:val="center"/>
          </w:tcPr>
          <w:p w14:paraId="64C5295E"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7,620</w:t>
            </w:r>
          </w:p>
        </w:tc>
        <w:tc>
          <w:tcPr>
            <w:tcW w:w="1057" w:type="dxa"/>
            <w:tcBorders>
              <w:top w:val="nil"/>
              <w:left w:val="nil"/>
              <w:bottom w:val="nil"/>
              <w:right w:val="nil"/>
            </w:tcBorders>
            <w:vAlign w:val="center"/>
          </w:tcPr>
          <w:p w14:paraId="7AD0E1AF"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120,845</w:t>
            </w:r>
          </w:p>
        </w:tc>
        <w:tc>
          <w:tcPr>
            <w:tcW w:w="1292" w:type="dxa"/>
            <w:tcBorders>
              <w:top w:val="nil"/>
              <w:left w:val="nil"/>
              <w:bottom w:val="nil"/>
              <w:right w:val="nil"/>
            </w:tcBorders>
            <w:shd w:val="clear" w:color="auto" w:fill="auto"/>
            <w:noWrap/>
            <w:vAlign w:val="center"/>
          </w:tcPr>
          <w:p w14:paraId="3A6EE58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2,278</w:t>
            </w:r>
          </w:p>
        </w:tc>
        <w:tc>
          <w:tcPr>
            <w:tcW w:w="916" w:type="dxa"/>
            <w:tcBorders>
              <w:top w:val="nil"/>
              <w:left w:val="nil"/>
              <w:bottom w:val="nil"/>
              <w:right w:val="nil"/>
            </w:tcBorders>
            <w:vAlign w:val="center"/>
          </w:tcPr>
          <w:p w14:paraId="4B68DFC9"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16,690</w:t>
            </w:r>
          </w:p>
        </w:tc>
        <w:tc>
          <w:tcPr>
            <w:tcW w:w="705" w:type="dxa"/>
            <w:tcBorders>
              <w:top w:val="nil"/>
              <w:left w:val="nil"/>
              <w:bottom w:val="nil"/>
              <w:right w:val="nil"/>
            </w:tcBorders>
            <w:shd w:val="clear" w:color="auto" w:fill="auto"/>
            <w:noWrap/>
            <w:vAlign w:val="center"/>
          </w:tcPr>
          <w:p w14:paraId="115DF724" w14:textId="77777777" w:rsidR="00CF6C64" w:rsidRPr="00CC3892" w:rsidRDefault="00CF6C64" w:rsidP="009D079F">
            <w:pPr>
              <w:jc w:val="center"/>
              <w:rPr>
                <w:rFonts w:eastAsia="游ゴシック" w:cs="Times New Roman"/>
                <w:szCs w:val="24"/>
              </w:rPr>
            </w:pPr>
          </w:p>
        </w:tc>
        <w:tc>
          <w:tcPr>
            <w:tcW w:w="1292" w:type="dxa"/>
            <w:tcBorders>
              <w:top w:val="nil"/>
              <w:left w:val="nil"/>
              <w:bottom w:val="nil"/>
              <w:right w:val="nil"/>
            </w:tcBorders>
            <w:shd w:val="clear" w:color="auto" w:fill="auto"/>
            <w:noWrap/>
            <w:vAlign w:val="center"/>
          </w:tcPr>
          <w:p w14:paraId="5CDEE0BD"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4,441</w:t>
            </w:r>
          </w:p>
        </w:tc>
        <w:tc>
          <w:tcPr>
            <w:tcW w:w="1116" w:type="dxa"/>
            <w:tcBorders>
              <w:top w:val="nil"/>
              <w:left w:val="nil"/>
              <w:bottom w:val="nil"/>
              <w:right w:val="nil"/>
            </w:tcBorders>
            <w:vAlign w:val="center"/>
          </w:tcPr>
          <w:p w14:paraId="6D60A97E"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22,669</w:t>
            </w:r>
          </w:p>
        </w:tc>
        <w:tc>
          <w:tcPr>
            <w:tcW w:w="1292" w:type="dxa"/>
            <w:tcBorders>
              <w:top w:val="nil"/>
              <w:left w:val="nil"/>
              <w:bottom w:val="nil"/>
              <w:right w:val="nil"/>
            </w:tcBorders>
            <w:shd w:val="clear" w:color="auto" w:fill="auto"/>
            <w:noWrap/>
            <w:vAlign w:val="center"/>
          </w:tcPr>
          <w:p w14:paraId="30534A20"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2,277</w:t>
            </w:r>
          </w:p>
        </w:tc>
        <w:tc>
          <w:tcPr>
            <w:tcW w:w="1057" w:type="dxa"/>
            <w:tcBorders>
              <w:top w:val="nil"/>
              <w:left w:val="nil"/>
              <w:bottom w:val="nil"/>
              <w:right w:val="nil"/>
            </w:tcBorders>
            <w:vAlign w:val="center"/>
          </w:tcPr>
          <w:p w14:paraId="064F7124"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7,911</w:t>
            </w:r>
          </w:p>
        </w:tc>
        <w:tc>
          <w:tcPr>
            <w:tcW w:w="624" w:type="dxa"/>
            <w:tcBorders>
              <w:top w:val="nil"/>
              <w:left w:val="nil"/>
              <w:bottom w:val="nil"/>
              <w:right w:val="nil"/>
            </w:tcBorders>
            <w:shd w:val="clear" w:color="auto" w:fill="auto"/>
            <w:noWrap/>
            <w:vAlign w:val="center"/>
          </w:tcPr>
          <w:p w14:paraId="30B41871" w14:textId="77777777" w:rsidR="00CF6C64" w:rsidRPr="00CC3892" w:rsidRDefault="00CF6C64" w:rsidP="009D079F">
            <w:pPr>
              <w:jc w:val="center"/>
              <w:rPr>
                <w:rFonts w:eastAsia="游ゴシック" w:cs="Times New Roman"/>
                <w:szCs w:val="24"/>
              </w:rPr>
            </w:pPr>
          </w:p>
        </w:tc>
      </w:tr>
      <w:tr w:rsidR="00CC3892" w:rsidRPr="00CC3892" w14:paraId="4D71EDF5" w14:textId="77777777" w:rsidTr="009D079F">
        <w:trPr>
          <w:trHeight w:val="16"/>
        </w:trPr>
        <w:tc>
          <w:tcPr>
            <w:tcW w:w="2997" w:type="dxa"/>
            <w:tcBorders>
              <w:top w:val="nil"/>
              <w:left w:val="nil"/>
              <w:bottom w:val="single" w:sz="4" w:space="0" w:color="auto"/>
              <w:right w:val="nil"/>
            </w:tcBorders>
            <w:shd w:val="clear" w:color="auto" w:fill="auto"/>
            <w:noWrap/>
            <w:vAlign w:val="center"/>
          </w:tcPr>
          <w:p w14:paraId="7BCF7C7F" w14:textId="77777777" w:rsidR="00CF6C64" w:rsidRPr="00CC3892" w:rsidRDefault="00CF6C64" w:rsidP="009D079F">
            <w:pPr>
              <w:widowControl/>
              <w:jc w:val="left"/>
              <w:rPr>
                <w:rFonts w:eastAsia="游ゴシック" w:cs="Times New Roman"/>
                <w:kern w:val="0"/>
                <w:szCs w:val="24"/>
              </w:rPr>
            </w:pPr>
            <w:r w:rsidRPr="00CC3892">
              <w:rPr>
                <w:rFonts w:eastAsia="游ゴシック" w:cs="Times New Roman" w:hint="eastAsia"/>
                <w:kern w:val="0"/>
                <w:szCs w:val="24"/>
              </w:rPr>
              <w:t>T</w:t>
            </w:r>
            <w:r w:rsidRPr="00CC3892">
              <w:rPr>
                <w:rFonts w:eastAsia="游ゴシック" w:cs="Times New Roman"/>
                <w:kern w:val="0"/>
                <w:szCs w:val="24"/>
              </w:rPr>
              <w:t>otal household income (taka)</w:t>
            </w:r>
          </w:p>
        </w:tc>
        <w:tc>
          <w:tcPr>
            <w:tcW w:w="1292" w:type="dxa"/>
            <w:tcBorders>
              <w:top w:val="nil"/>
              <w:left w:val="nil"/>
              <w:bottom w:val="single" w:sz="4" w:space="0" w:color="auto"/>
              <w:right w:val="nil"/>
            </w:tcBorders>
            <w:shd w:val="clear" w:color="auto" w:fill="auto"/>
            <w:noWrap/>
            <w:vAlign w:val="center"/>
          </w:tcPr>
          <w:p w14:paraId="61E813E3"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162,925</w:t>
            </w:r>
          </w:p>
        </w:tc>
        <w:tc>
          <w:tcPr>
            <w:tcW w:w="1057" w:type="dxa"/>
            <w:tcBorders>
              <w:top w:val="nil"/>
              <w:left w:val="nil"/>
              <w:bottom w:val="single" w:sz="4" w:space="0" w:color="auto"/>
              <w:right w:val="nil"/>
            </w:tcBorders>
            <w:vAlign w:val="center"/>
          </w:tcPr>
          <w:p w14:paraId="1F4FE021"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228,462</w:t>
            </w:r>
          </w:p>
        </w:tc>
        <w:tc>
          <w:tcPr>
            <w:tcW w:w="1292" w:type="dxa"/>
            <w:tcBorders>
              <w:top w:val="nil"/>
              <w:left w:val="nil"/>
              <w:bottom w:val="single" w:sz="4" w:space="0" w:color="auto"/>
              <w:right w:val="nil"/>
            </w:tcBorders>
            <w:shd w:val="clear" w:color="auto" w:fill="auto"/>
            <w:noWrap/>
            <w:vAlign w:val="center"/>
          </w:tcPr>
          <w:p w14:paraId="565624B5"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87,483</w:t>
            </w:r>
          </w:p>
        </w:tc>
        <w:tc>
          <w:tcPr>
            <w:tcW w:w="916" w:type="dxa"/>
            <w:tcBorders>
              <w:top w:val="nil"/>
              <w:left w:val="nil"/>
              <w:bottom w:val="single" w:sz="4" w:space="0" w:color="auto"/>
              <w:right w:val="nil"/>
            </w:tcBorders>
            <w:vAlign w:val="center"/>
          </w:tcPr>
          <w:p w14:paraId="41CB21F9"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78,000</w:t>
            </w:r>
          </w:p>
        </w:tc>
        <w:tc>
          <w:tcPr>
            <w:tcW w:w="705" w:type="dxa"/>
            <w:tcBorders>
              <w:top w:val="nil"/>
              <w:left w:val="nil"/>
              <w:bottom w:val="single" w:sz="4" w:space="0" w:color="auto"/>
              <w:right w:val="nil"/>
            </w:tcBorders>
            <w:shd w:val="clear" w:color="auto" w:fill="auto"/>
            <w:noWrap/>
            <w:vAlign w:val="center"/>
          </w:tcPr>
          <w:p w14:paraId="28E32EB7"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c>
          <w:tcPr>
            <w:tcW w:w="1292" w:type="dxa"/>
            <w:tcBorders>
              <w:top w:val="nil"/>
              <w:left w:val="nil"/>
              <w:bottom w:val="single" w:sz="4" w:space="0" w:color="auto"/>
              <w:right w:val="nil"/>
            </w:tcBorders>
            <w:shd w:val="clear" w:color="auto" w:fill="auto"/>
            <w:noWrap/>
            <w:vAlign w:val="center"/>
          </w:tcPr>
          <w:p w14:paraId="2E83F37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260,705</w:t>
            </w:r>
          </w:p>
        </w:tc>
        <w:tc>
          <w:tcPr>
            <w:tcW w:w="1116" w:type="dxa"/>
            <w:tcBorders>
              <w:top w:val="nil"/>
              <w:left w:val="nil"/>
              <w:bottom w:val="single" w:sz="4" w:space="0" w:color="auto"/>
              <w:right w:val="nil"/>
            </w:tcBorders>
            <w:vAlign w:val="center"/>
          </w:tcPr>
          <w:p w14:paraId="172076B9"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452,964</w:t>
            </w:r>
          </w:p>
        </w:tc>
        <w:tc>
          <w:tcPr>
            <w:tcW w:w="1292" w:type="dxa"/>
            <w:tcBorders>
              <w:top w:val="nil"/>
              <w:left w:val="nil"/>
              <w:bottom w:val="single" w:sz="4" w:space="0" w:color="auto"/>
              <w:right w:val="nil"/>
            </w:tcBorders>
            <w:shd w:val="clear" w:color="auto" w:fill="auto"/>
            <w:noWrap/>
            <w:vAlign w:val="center"/>
          </w:tcPr>
          <w:p w14:paraId="53776428"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103,738</w:t>
            </w:r>
          </w:p>
        </w:tc>
        <w:tc>
          <w:tcPr>
            <w:tcW w:w="1057" w:type="dxa"/>
            <w:tcBorders>
              <w:top w:val="nil"/>
              <w:left w:val="nil"/>
              <w:bottom w:val="single" w:sz="4" w:space="0" w:color="auto"/>
              <w:right w:val="nil"/>
            </w:tcBorders>
            <w:vAlign w:val="center"/>
          </w:tcPr>
          <w:p w14:paraId="264A4147"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103,025</w:t>
            </w:r>
          </w:p>
        </w:tc>
        <w:tc>
          <w:tcPr>
            <w:tcW w:w="624" w:type="dxa"/>
            <w:tcBorders>
              <w:top w:val="nil"/>
              <w:left w:val="nil"/>
              <w:bottom w:val="single" w:sz="4" w:space="0" w:color="auto"/>
              <w:right w:val="nil"/>
            </w:tcBorders>
            <w:shd w:val="clear" w:color="auto" w:fill="auto"/>
            <w:noWrap/>
            <w:vAlign w:val="center"/>
          </w:tcPr>
          <w:p w14:paraId="09B7061B" w14:textId="77777777" w:rsidR="00CF6C64" w:rsidRPr="00CC3892" w:rsidRDefault="00CF6C64" w:rsidP="009D079F">
            <w:pPr>
              <w:jc w:val="center"/>
              <w:rPr>
                <w:rFonts w:eastAsia="游ゴシック" w:cs="Times New Roman"/>
                <w:szCs w:val="24"/>
              </w:rPr>
            </w:pPr>
            <w:r w:rsidRPr="00CC3892">
              <w:rPr>
                <w:rFonts w:eastAsia="游ゴシック" w:cs="Times New Roman"/>
                <w:szCs w:val="24"/>
              </w:rPr>
              <w:t>***</w:t>
            </w:r>
          </w:p>
        </w:tc>
      </w:tr>
    </w:tbl>
    <w:p w14:paraId="26C2BA08" w14:textId="680D575E" w:rsidR="00CF6C64" w:rsidRPr="00CC3892" w:rsidRDefault="00CF6C64" w:rsidP="00CF6C64">
      <w:pPr>
        <w:widowControl/>
        <w:ind w:firstLine="240"/>
        <w:jc w:val="left"/>
        <w:rPr>
          <w:rFonts w:cs="Times New Roman"/>
          <w:szCs w:val="24"/>
        </w:rPr>
        <w:sectPr w:rsidR="00CF6C64" w:rsidRPr="00CC3892" w:rsidSect="004463E1">
          <w:footnotePr>
            <w:numFmt w:val="decimalFullWidth"/>
            <w:numRestart w:val="eachSect"/>
          </w:footnotePr>
          <w:pgSz w:w="16838" w:h="11906" w:orient="landscape" w:code="9"/>
          <w:pgMar w:top="1440" w:right="1440" w:bottom="1440" w:left="1440" w:header="851" w:footer="992" w:gutter="0"/>
          <w:lnNumType w:countBy="1"/>
          <w:cols w:space="425"/>
          <w:docGrid w:linePitch="360"/>
        </w:sectPr>
      </w:pPr>
      <w:r w:rsidRPr="00CC3892">
        <w:rPr>
          <w:rFonts w:cs="Times New Roman"/>
          <w:i/>
          <w:iCs/>
          <w:kern w:val="0"/>
          <w:szCs w:val="24"/>
        </w:rPr>
        <w:t>Source</w:t>
      </w:r>
      <w:r w:rsidRPr="00CC3892">
        <w:rPr>
          <w:rFonts w:cs="Times New Roman"/>
          <w:kern w:val="0"/>
          <w:szCs w:val="24"/>
        </w:rPr>
        <w:t>: BIHS 2011/12 and 2019.</w:t>
      </w:r>
      <w:r w:rsidRPr="00CC3892">
        <w:rPr>
          <w:rFonts w:cs="Times New Roman"/>
          <w:kern w:val="0"/>
          <w:szCs w:val="24"/>
        </w:rPr>
        <w:br/>
      </w:r>
      <w:r w:rsidRPr="00CC3892">
        <w:rPr>
          <w:rFonts w:cs="Times New Roman"/>
          <w:i/>
          <w:iCs/>
          <w:kern w:val="0"/>
          <w:szCs w:val="24"/>
        </w:rPr>
        <w:t>Note</w:t>
      </w:r>
      <w:r w:rsidRPr="00CC3892">
        <w:rPr>
          <w:rFonts w:cs="Times New Roman"/>
          <w:kern w:val="0"/>
          <w:szCs w:val="24"/>
        </w:rPr>
        <w:t xml:space="preserve">: Calculation by authors based on a balanced panel. </w:t>
      </w:r>
      <w:r w:rsidR="0019321E" w:rsidRPr="00CC3892">
        <w:rPr>
          <w:rFonts w:eastAsia="游ゴシック" w:cs="Times New Roman" w:hint="eastAsia"/>
          <w:kern w:val="0"/>
          <w:szCs w:val="24"/>
        </w:rPr>
        <w:t>BDT</w:t>
      </w:r>
      <w:r w:rsidR="0019321E" w:rsidRPr="00CC3892">
        <w:rPr>
          <w:rFonts w:cs="Times New Roman"/>
          <w:kern w:val="0"/>
          <w:szCs w:val="24"/>
        </w:rPr>
        <w:t xml:space="preserve"> </w:t>
      </w:r>
      <w:r w:rsidR="0019321E" w:rsidRPr="00CC3892">
        <w:rPr>
          <w:rFonts w:cs="Times New Roman" w:hint="eastAsia"/>
          <w:kern w:val="0"/>
          <w:szCs w:val="24"/>
        </w:rPr>
        <w:t xml:space="preserve">is an abbreviation of Bangladesh </w:t>
      </w:r>
      <w:r w:rsidR="0019321E" w:rsidRPr="00CC3892">
        <w:rPr>
          <w:rFonts w:cs="Times New Roman"/>
          <w:kern w:val="0"/>
          <w:szCs w:val="24"/>
        </w:rPr>
        <w:t>Taka</w:t>
      </w:r>
      <w:r w:rsidR="0019321E" w:rsidRPr="00CC3892">
        <w:rPr>
          <w:rFonts w:cs="Times New Roman" w:hint="eastAsia"/>
          <w:kern w:val="0"/>
          <w:szCs w:val="24"/>
        </w:rPr>
        <w:t xml:space="preserve"> which is</w:t>
      </w:r>
      <w:r w:rsidR="0019321E" w:rsidRPr="00CC3892">
        <w:rPr>
          <w:rFonts w:cs="Times New Roman"/>
          <w:kern w:val="0"/>
          <w:szCs w:val="24"/>
        </w:rPr>
        <w:t xml:space="preserve"> a nominal value and the currency of Bangladesh.</w:t>
      </w:r>
      <w:r w:rsidR="003E3A12" w:rsidRPr="00CC3892">
        <w:rPr>
          <w:rFonts w:cs="Times New Roman" w:hint="eastAsia"/>
          <w:kern w:val="0"/>
          <w:szCs w:val="24"/>
        </w:rPr>
        <w:t xml:space="preserve"> </w:t>
      </w:r>
      <w:r w:rsidRPr="00CC3892">
        <w:rPr>
          <w:rFonts w:cs="Times New Roman"/>
          <w:kern w:val="0"/>
          <w:szCs w:val="24"/>
        </w:rPr>
        <w:t xml:space="preserve">Mean values are shown along with standard deviations (SD). Diff is the results of t-tests on the equality of means of mobile phone ownership and non-ownership. </w:t>
      </w:r>
      <w:r w:rsidR="00A976E3" w:rsidRPr="00CC3892">
        <w:rPr>
          <w:rFonts w:ascii="ＭＳ 明朝" w:eastAsia="ＭＳ 明朝" w:hAnsi="ＭＳ 明朝" w:cs="ＭＳ 明朝" w:hint="eastAsia"/>
        </w:rPr>
        <w:t>∗</w:t>
      </w:r>
      <w:r w:rsidR="00A976E3" w:rsidRPr="00CC3892">
        <w:t xml:space="preserve"> p &lt; 0.1; </w:t>
      </w:r>
      <w:r w:rsidR="00A976E3" w:rsidRPr="00CC3892">
        <w:rPr>
          <w:rFonts w:ascii="ＭＳ 明朝" w:eastAsia="ＭＳ 明朝" w:hAnsi="ＭＳ 明朝" w:cs="ＭＳ 明朝" w:hint="eastAsia"/>
        </w:rPr>
        <w:t>∗∗</w:t>
      </w:r>
      <w:r w:rsidR="00A976E3" w:rsidRPr="00CC3892">
        <w:t xml:space="preserve"> p &lt; 0.05; </w:t>
      </w:r>
      <w:r w:rsidR="00A976E3" w:rsidRPr="00CC3892">
        <w:rPr>
          <w:rFonts w:ascii="ＭＳ 明朝" w:eastAsia="ＭＳ 明朝" w:hAnsi="ＭＳ 明朝" w:cs="ＭＳ 明朝" w:hint="eastAsia"/>
        </w:rPr>
        <w:t>∗∗∗</w:t>
      </w:r>
      <w:r w:rsidR="00A976E3" w:rsidRPr="00CC3892">
        <w:t xml:space="preserve"> p &lt; 0.01.</w:t>
      </w:r>
      <w:r w:rsidRPr="00CC3892">
        <w:rPr>
          <w:rFonts w:cs="Times New Roman"/>
          <w:kern w:val="0"/>
          <w:szCs w:val="24"/>
        </w:rPr>
        <w:t xml:space="preserve">  </w:t>
      </w:r>
    </w:p>
    <w:p w14:paraId="5C084747" w14:textId="0F108B0D" w:rsidR="00CF6C64" w:rsidRPr="00CC3892" w:rsidRDefault="00FC6912" w:rsidP="00CF6C64">
      <w:pPr>
        <w:pStyle w:val="a9"/>
        <w:spacing w:line="480" w:lineRule="auto"/>
        <w:ind w:firstLineChars="100" w:firstLine="240"/>
      </w:pPr>
      <w:r w:rsidRPr="00CC3892">
        <w:rPr>
          <w:rFonts w:cs="Times New Roman"/>
          <w:szCs w:val="24"/>
        </w:rPr>
        <w:lastRenderedPageBreak/>
        <w:t>Table 2</w:t>
      </w:r>
      <w:r w:rsidR="00762078" w:rsidRPr="00CC3892">
        <w:rPr>
          <w:rFonts w:cs="Times New Roman"/>
          <w:szCs w:val="24"/>
        </w:rPr>
        <w:t xml:space="preserve"> shows the number of households owning and not owning mobile phone</w:t>
      </w:r>
      <w:r w:rsidR="00431C16" w:rsidRPr="00CC3892">
        <w:rPr>
          <w:rFonts w:cs="Times New Roman"/>
          <w:szCs w:val="24"/>
        </w:rPr>
        <w:t>s</w:t>
      </w:r>
      <w:r w:rsidR="00762078" w:rsidRPr="00CC3892">
        <w:rPr>
          <w:rFonts w:cs="Times New Roman"/>
          <w:szCs w:val="24"/>
        </w:rPr>
        <w:t xml:space="preserve"> in our sample.</w:t>
      </w:r>
      <w:r w:rsidR="00762078" w:rsidRPr="00CC3892">
        <w:rPr>
          <w:rFonts w:cs="Times New Roman"/>
          <w:noProof/>
          <w:szCs w:val="24"/>
        </w:rPr>
        <w:t xml:space="preserve"> </w:t>
      </w:r>
      <w:r w:rsidR="00646CAE" w:rsidRPr="00CC3892">
        <w:rPr>
          <w:rFonts w:cs="Times New Roman"/>
          <w:noProof/>
          <w:szCs w:val="24"/>
        </w:rPr>
        <w:t>In 20</w:t>
      </w:r>
      <w:r w:rsidR="00E3744A" w:rsidRPr="00CC3892">
        <w:rPr>
          <w:rFonts w:cs="Times New Roman"/>
          <w:noProof/>
          <w:szCs w:val="24"/>
        </w:rPr>
        <w:t>11/</w:t>
      </w:r>
      <w:r w:rsidR="00646CAE" w:rsidRPr="00CC3892">
        <w:rPr>
          <w:rFonts w:cs="Times New Roman"/>
          <w:noProof/>
          <w:szCs w:val="24"/>
        </w:rPr>
        <w:t xml:space="preserve">12, </w:t>
      </w:r>
      <w:r w:rsidR="00571F33" w:rsidRPr="00CC3892">
        <w:rPr>
          <w:rFonts w:cs="Times New Roman"/>
          <w:noProof/>
          <w:szCs w:val="24"/>
        </w:rPr>
        <w:t>about 2</w:t>
      </w:r>
      <w:r w:rsidR="00E3744A" w:rsidRPr="00CC3892">
        <w:rPr>
          <w:rFonts w:cs="Times New Roman"/>
          <w:noProof/>
          <w:szCs w:val="24"/>
        </w:rPr>
        <w:t>3</w:t>
      </w:r>
      <w:r w:rsidR="00571F33" w:rsidRPr="00CC3892">
        <w:rPr>
          <w:rFonts w:cs="Times New Roman"/>
          <w:noProof/>
          <w:szCs w:val="24"/>
        </w:rPr>
        <w:t xml:space="preserve">% </w:t>
      </w:r>
      <w:r w:rsidR="00AC3FA8" w:rsidRPr="00CC3892">
        <w:rPr>
          <w:rFonts w:cs="Times New Roman"/>
          <w:noProof/>
          <w:szCs w:val="24"/>
        </w:rPr>
        <w:t xml:space="preserve">of </w:t>
      </w:r>
      <w:r w:rsidR="00571F33" w:rsidRPr="00CC3892">
        <w:rPr>
          <w:rFonts w:cs="Times New Roman"/>
          <w:noProof/>
          <w:szCs w:val="24"/>
        </w:rPr>
        <w:t>households in our sample did not own a mobile phone which dropped to 2% in 2019</w:t>
      </w:r>
      <w:r w:rsidR="00AC3FA8" w:rsidRPr="00CC3892">
        <w:rPr>
          <w:rFonts w:cs="Times New Roman"/>
          <w:noProof/>
          <w:szCs w:val="24"/>
        </w:rPr>
        <w:t>,</w:t>
      </w:r>
      <w:r w:rsidR="00981127" w:rsidRPr="00CC3892">
        <w:rPr>
          <w:rFonts w:cs="Times New Roman"/>
          <w:noProof/>
          <w:szCs w:val="24"/>
        </w:rPr>
        <w:t xml:space="preserve"> indicating wide adoption of mobile </w:t>
      </w:r>
      <w:r w:rsidR="00803574" w:rsidRPr="00CC3892">
        <w:rPr>
          <w:rFonts w:cs="Times New Roman"/>
          <w:noProof/>
          <w:szCs w:val="24"/>
        </w:rPr>
        <w:t xml:space="preserve">phones </w:t>
      </w:r>
      <w:r w:rsidR="00981127" w:rsidRPr="00CC3892">
        <w:rPr>
          <w:rFonts w:cs="Times New Roman"/>
          <w:noProof/>
          <w:szCs w:val="24"/>
        </w:rPr>
        <w:t>in</w:t>
      </w:r>
      <w:r w:rsidR="00762078" w:rsidRPr="00CC3892">
        <w:rPr>
          <w:rFonts w:cs="Times New Roman"/>
          <w:noProof/>
          <w:szCs w:val="24"/>
        </w:rPr>
        <w:t xml:space="preserve"> ru</w:t>
      </w:r>
      <w:r w:rsidR="009C3285" w:rsidRPr="00CC3892">
        <w:rPr>
          <w:rFonts w:cs="Times New Roman"/>
          <w:noProof/>
          <w:szCs w:val="24"/>
        </w:rPr>
        <w:t>ral Bang</w:t>
      </w:r>
      <w:r w:rsidR="00981127" w:rsidRPr="00CC3892">
        <w:rPr>
          <w:rFonts w:cs="Times New Roman"/>
          <w:noProof/>
          <w:szCs w:val="24"/>
        </w:rPr>
        <w:t>l</w:t>
      </w:r>
      <w:r w:rsidR="009C3285" w:rsidRPr="00CC3892">
        <w:rPr>
          <w:rFonts w:cs="Times New Roman"/>
          <w:noProof/>
          <w:szCs w:val="24"/>
        </w:rPr>
        <w:t xml:space="preserve">adesh </w:t>
      </w:r>
      <w:r w:rsidR="00981127" w:rsidRPr="00CC3892">
        <w:rPr>
          <w:rFonts w:cs="Times New Roman"/>
          <w:noProof/>
          <w:szCs w:val="24"/>
        </w:rPr>
        <w:t>over this period</w:t>
      </w:r>
      <w:r w:rsidR="00762078" w:rsidRPr="00CC3892">
        <w:rPr>
          <w:rFonts w:cs="Times New Roman"/>
          <w:noProof/>
          <w:szCs w:val="24"/>
        </w:rPr>
        <w:t>.</w:t>
      </w:r>
      <w:r w:rsidR="00B87BC9" w:rsidRPr="00CC3892">
        <w:rPr>
          <w:rFonts w:cs="Times New Roman"/>
          <w:noProof/>
          <w:szCs w:val="24"/>
        </w:rPr>
        <w:t xml:space="preserve"> </w:t>
      </w:r>
      <w:r w:rsidR="00AC3FA8" w:rsidRPr="00CC3892">
        <w:rPr>
          <w:rFonts w:cs="Times New Roman"/>
          <w:noProof/>
          <w:szCs w:val="24"/>
        </w:rPr>
        <w:t>Over the same period</w:t>
      </w:r>
      <w:r w:rsidR="00B87BC9" w:rsidRPr="00CC3892">
        <w:rPr>
          <w:rFonts w:cs="Times New Roman"/>
          <w:noProof/>
          <w:szCs w:val="24"/>
        </w:rPr>
        <w:t xml:space="preserve">, </w:t>
      </w:r>
      <w:r w:rsidR="00803574" w:rsidRPr="00CC3892">
        <w:rPr>
          <w:rFonts w:cs="Times New Roman"/>
          <w:noProof/>
          <w:szCs w:val="24"/>
        </w:rPr>
        <w:t xml:space="preserve">the </w:t>
      </w:r>
      <w:r w:rsidR="00AC3FA8" w:rsidRPr="00CC3892">
        <w:rPr>
          <w:rFonts w:cs="Times New Roman"/>
          <w:noProof/>
          <w:szCs w:val="24"/>
        </w:rPr>
        <w:t>prevalence of poverty</w:t>
      </w:r>
      <w:r w:rsidR="00CF6C64" w:rsidRPr="00CC3892">
        <w:rPr>
          <w:rFonts w:cs="Times New Roman"/>
          <w:noProof/>
          <w:szCs w:val="24"/>
        </w:rPr>
        <w:t xml:space="preserve"> in our sample, calculated using the FGT measure and </w:t>
      </w:r>
      <w:r w:rsidR="00CF6C64" w:rsidRPr="00CC3892">
        <w:t>$1.90 per person per day poverty line,</w:t>
      </w:r>
      <w:r w:rsidR="00AC3FA8" w:rsidRPr="00CC3892">
        <w:rPr>
          <w:rFonts w:cs="Times New Roman"/>
          <w:noProof/>
          <w:szCs w:val="24"/>
        </w:rPr>
        <w:t xml:space="preserve"> decreased from </w:t>
      </w:r>
      <w:r w:rsidR="009A7E6C" w:rsidRPr="00CC3892">
        <w:rPr>
          <w:rFonts w:cs="Times New Roman"/>
          <w:noProof/>
          <w:szCs w:val="24"/>
        </w:rPr>
        <w:t>13</w:t>
      </w:r>
      <w:r w:rsidR="00B87BC9" w:rsidRPr="00CC3892">
        <w:rPr>
          <w:rFonts w:cs="Times New Roman"/>
          <w:noProof/>
          <w:szCs w:val="24"/>
        </w:rPr>
        <w:t xml:space="preserve">% in 2011/12 to about </w:t>
      </w:r>
      <w:r w:rsidR="009A7E6C" w:rsidRPr="00CC3892">
        <w:rPr>
          <w:rFonts w:cs="Times New Roman"/>
          <w:noProof/>
          <w:szCs w:val="24"/>
        </w:rPr>
        <w:t>7</w:t>
      </w:r>
      <w:r w:rsidR="00B87BC9" w:rsidRPr="00CC3892">
        <w:rPr>
          <w:rFonts w:cs="Times New Roman"/>
          <w:noProof/>
          <w:szCs w:val="24"/>
        </w:rPr>
        <w:t>% in 2019</w:t>
      </w:r>
      <w:r w:rsidR="00AC3FA8" w:rsidRPr="00CC3892">
        <w:rPr>
          <w:rFonts w:cs="Times New Roman"/>
          <w:noProof/>
          <w:szCs w:val="24"/>
        </w:rPr>
        <w:t>,</w:t>
      </w:r>
      <w:r w:rsidR="00B87BC9" w:rsidRPr="00CC3892">
        <w:rPr>
          <w:rFonts w:cs="Times New Roman"/>
          <w:noProof/>
          <w:szCs w:val="24"/>
        </w:rPr>
        <w:t xml:space="preserve"> as shown in </w:t>
      </w:r>
      <w:r w:rsidR="003B3B15" w:rsidRPr="00CC3892">
        <w:rPr>
          <w:rFonts w:cs="Times New Roman" w:hint="eastAsia"/>
          <w:noProof/>
          <w:szCs w:val="24"/>
        </w:rPr>
        <w:t xml:space="preserve">Figure </w:t>
      </w:r>
      <w:r w:rsidR="0081505D" w:rsidRPr="00CC3892">
        <w:rPr>
          <w:rFonts w:cs="Times New Roman"/>
          <w:noProof/>
          <w:szCs w:val="24"/>
        </w:rPr>
        <w:t>2</w:t>
      </w:r>
      <w:r w:rsidR="00B87BC9" w:rsidRPr="00CC3892">
        <w:rPr>
          <w:rFonts w:cs="Times New Roman"/>
          <w:noProof/>
          <w:szCs w:val="24"/>
        </w:rPr>
        <w:t>.</w:t>
      </w:r>
      <w:r w:rsidR="00A45DDF" w:rsidRPr="00CC3892">
        <w:rPr>
          <w:rFonts w:cs="Times New Roman"/>
          <w:noProof/>
          <w:szCs w:val="24"/>
        </w:rPr>
        <w:t xml:space="preserve"> </w:t>
      </w:r>
      <w:r w:rsidR="00B87BC9" w:rsidRPr="00CC3892">
        <w:rPr>
          <w:rFonts w:cs="Times New Roman"/>
          <w:noProof/>
          <w:szCs w:val="24"/>
        </w:rPr>
        <w:t xml:space="preserve">Considerable regional </w:t>
      </w:r>
      <w:r w:rsidR="00803574" w:rsidRPr="00CC3892">
        <w:rPr>
          <w:rFonts w:cs="Times New Roman"/>
          <w:noProof/>
          <w:szCs w:val="24"/>
        </w:rPr>
        <w:t xml:space="preserve">heterogeneity </w:t>
      </w:r>
      <w:r w:rsidR="00B87BC9" w:rsidRPr="00CC3892">
        <w:rPr>
          <w:rFonts w:cs="Times New Roman"/>
          <w:noProof/>
          <w:szCs w:val="24"/>
        </w:rPr>
        <w:t xml:space="preserve">exists in the rate of poverty with </w:t>
      </w:r>
      <w:r w:rsidR="00555837" w:rsidRPr="00CC3892">
        <w:rPr>
          <w:rFonts w:cs="Times New Roman"/>
          <w:noProof/>
          <w:szCs w:val="24"/>
        </w:rPr>
        <w:t>Rangpur</w:t>
      </w:r>
      <w:r w:rsidR="006C31BB" w:rsidRPr="00CC3892">
        <w:rPr>
          <w:rFonts w:cs="Times New Roman"/>
          <w:noProof/>
          <w:szCs w:val="24"/>
        </w:rPr>
        <w:t xml:space="preserve"> Division </w:t>
      </w:r>
      <w:r w:rsidR="00B87BC9" w:rsidRPr="00CC3892">
        <w:rPr>
          <w:rFonts w:cs="Times New Roman"/>
          <w:noProof/>
          <w:szCs w:val="24"/>
        </w:rPr>
        <w:t xml:space="preserve">having the </w:t>
      </w:r>
      <w:r w:rsidR="00981127" w:rsidRPr="00CC3892">
        <w:rPr>
          <w:rFonts w:cs="Times New Roman"/>
          <w:noProof/>
          <w:szCs w:val="24"/>
        </w:rPr>
        <w:t xml:space="preserve">highest poverty </w:t>
      </w:r>
      <w:r w:rsidR="00B87BC9" w:rsidRPr="00CC3892">
        <w:rPr>
          <w:rFonts w:cs="Times New Roman"/>
          <w:noProof/>
          <w:szCs w:val="24"/>
        </w:rPr>
        <w:t xml:space="preserve">rate </w:t>
      </w:r>
      <w:r w:rsidR="006C31BB" w:rsidRPr="00CC3892">
        <w:rPr>
          <w:rFonts w:cs="Times New Roman"/>
          <w:noProof/>
          <w:szCs w:val="24"/>
        </w:rPr>
        <w:t xml:space="preserve">compared to </w:t>
      </w:r>
      <w:r w:rsidR="00B87BC9" w:rsidRPr="00CC3892">
        <w:rPr>
          <w:rFonts w:cs="Times New Roman"/>
          <w:noProof/>
          <w:szCs w:val="24"/>
        </w:rPr>
        <w:t xml:space="preserve">the </w:t>
      </w:r>
      <w:r w:rsidR="006C31BB" w:rsidRPr="00CC3892">
        <w:rPr>
          <w:rFonts w:cs="Times New Roman"/>
          <w:noProof/>
          <w:szCs w:val="24"/>
        </w:rPr>
        <w:t>other six divisions</w:t>
      </w:r>
      <w:r w:rsidR="00503FA6" w:rsidRPr="00CC3892">
        <w:rPr>
          <w:rFonts w:cs="Times New Roman"/>
          <w:noProof/>
          <w:szCs w:val="24"/>
        </w:rPr>
        <w:t xml:space="preserve">, which is consistent with </w:t>
      </w:r>
      <w:r w:rsidR="009B73EE" w:rsidRPr="00CC3892">
        <w:rPr>
          <w:rFonts w:cs="Times New Roman"/>
          <w:noProof/>
          <w:szCs w:val="24"/>
        </w:rPr>
        <w:t xml:space="preserve">trends seen in national </w:t>
      </w:r>
      <w:r w:rsidR="00803574" w:rsidRPr="00CC3892">
        <w:rPr>
          <w:rFonts w:cs="Times New Roman"/>
          <w:noProof/>
          <w:szCs w:val="24"/>
        </w:rPr>
        <w:t xml:space="preserve">statistics </w:t>
      </w:r>
      <w:r w:rsidR="009B73EE" w:rsidRPr="00CC3892">
        <w:rPr>
          <w:rFonts w:cs="Times New Roman"/>
          <w:noProof/>
          <w:szCs w:val="24"/>
        </w:rPr>
        <w:t xml:space="preserve">(see </w:t>
      </w:r>
      <w:r w:rsidR="00803574" w:rsidRPr="00CC3892">
        <w:rPr>
          <w:rFonts w:cs="Times New Roman"/>
          <w:noProof/>
          <w:szCs w:val="24"/>
        </w:rPr>
        <w:t>e.g.</w:t>
      </w:r>
      <w:r w:rsidR="008153D4" w:rsidRPr="00CC3892">
        <w:rPr>
          <w:rFonts w:cs="Times New Roman"/>
          <w:noProof/>
          <w:szCs w:val="24"/>
        </w:rPr>
        <w:t xml:space="preserve"> Bangladesh Bureau of Statistics</w:t>
      </w:r>
      <w:r w:rsidR="002B5E32" w:rsidRPr="00CC3892">
        <w:rPr>
          <w:rFonts w:cs="Times New Roman"/>
          <w:noProof/>
          <w:szCs w:val="24"/>
        </w:rPr>
        <w:t xml:space="preserve"> (</w:t>
      </w:r>
      <w:r w:rsidR="008153D4" w:rsidRPr="00CC3892">
        <w:rPr>
          <w:rFonts w:cs="Times New Roman"/>
          <w:noProof/>
          <w:szCs w:val="24"/>
        </w:rPr>
        <w:t>2023</w:t>
      </w:r>
      <w:r w:rsidR="002B5E32" w:rsidRPr="00CC3892">
        <w:rPr>
          <w:rFonts w:cs="Times New Roman"/>
          <w:noProof/>
          <w:szCs w:val="24"/>
        </w:rPr>
        <w:t>)</w:t>
      </w:r>
      <w:r w:rsidR="008153D4" w:rsidRPr="00CC3892">
        <w:rPr>
          <w:rFonts w:cs="Times New Roman"/>
          <w:noProof/>
          <w:szCs w:val="24"/>
        </w:rPr>
        <w:t>)</w:t>
      </w:r>
      <w:r w:rsidR="009B73EE" w:rsidRPr="00CC3892">
        <w:rPr>
          <w:rFonts w:cs="Times New Roman"/>
          <w:noProof/>
          <w:szCs w:val="24"/>
        </w:rPr>
        <w:t xml:space="preserve">. </w:t>
      </w:r>
      <w:r w:rsidR="00181057" w:rsidRPr="00CC3892">
        <w:rPr>
          <w:rFonts w:cs="Times New Roman"/>
          <w:noProof/>
          <w:szCs w:val="24"/>
        </w:rPr>
        <w:t xml:space="preserve">In </w:t>
      </w:r>
      <w:r w:rsidR="009D0B66" w:rsidRPr="00CC3892">
        <w:rPr>
          <w:rFonts w:cs="Times New Roman"/>
          <w:noProof/>
          <w:szCs w:val="24"/>
        </w:rPr>
        <w:t>subs</w:t>
      </w:r>
      <w:r w:rsidR="00181057" w:rsidRPr="00CC3892">
        <w:rPr>
          <w:rFonts w:cs="Times New Roman"/>
          <w:noProof/>
          <w:szCs w:val="24"/>
        </w:rPr>
        <w:t>ec</w:t>
      </w:r>
      <w:r w:rsidR="00DD1954" w:rsidRPr="00CC3892">
        <w:rPr>
          <w:rFonts w:cs="Times New Roman"/>
          <w:noProof/>
          <w:szCs w:val="24"/>
        </w:rPr>
        <w:t>t</w:t>
      </w:r>
      <w:r w:rsidR="00181057" w:rsidRPr="00CC3892">
        <w:rPr>
          <w:rFonts w:cs="Times New Roman"/>
          <w:noProof/>
          <w:szCs w:val="24"/>
        </w:rPr>
        <w:t>ion</w:t>
      </w:r>
      <w:r w:rsidR="00011459" w:rsidRPr="00CC3892">
        <w:rPr>
          <w:rFonts w:cs="Times New Roman"/>
          <w:noProof/>
          <w:szCs w:val="24"/>
        </w:rPr>
        <w:t xml:space="preserve"> 3.4</w:t>
      </w:r>
      <w:r w:rsidR="000D01F7" w:rsidRPr="00CC3892">
        <w:rPr>
          <w:rFonts w:cs="Times New Roman"/>
          <w:noProof/>
          <w:szCs w:val="24"/>
        </w:rPr>
        <w:t xml:space="preserve">, we </w:t>
      </w:r>
      <w:r w:rsidR="002E6D00" w:rsidRPr="00CC3892">
        <w:rPr>
          <w:rFonts w:cs="Times New Roman"/>
          <w:noProof/>
          <w:szCs w:val="24"/>
        </w:rPr>
        <w:t xml:space="preserve">examine </w:t>
      </w:r>
      <w:r w:rsidR="009B73EE" w:rsidRPr="00CC3892">
        <w:rPr>
          <w:rFonts w:cs="Times New Roman"/>
          <w:noProof/>
          <w:szCs w:val="24"/>
        </w:rPr>
        <w:t xml:space="preserve">the </w:t>
      </w:r>
      <w:r w:rsidR="00B1377F" w:rsidRPr="00CC3892">
        <w:rPr>
          <w:rFonts w:cs="Times New Roman"/>
          <w:noProof/>
          <w:szCs w:val="24"/>
        </w:rPr>
        <w:t xml:space="preserve">geographical </w:t>
      </w:r>
      <w:r w:rsidR="00803574" w:rsidRPr="00CC3892">
        <w:rPr>
          <w:rFonts w:cs="Times New Roman"/>
          <w:noProof/>
          <w:szCs w:val="24"/>
        </w:rPr>
        <w:t xml:space="preserve">heterogeneity </w:t>
      </w:r>
      <w:r w:rsidR="009B73EE" w:rsidRPr="00CC3892">
        <w:rPr>
          <w:rFonts w:cs="Times New Roman"/>
          <w:noProof/>
          <w:szCs w:val="24"/>
        </w:rPr>
        <w:t>of the effect of mobile phone ownership on economic resilience through income diversification</w:t>
      </w:r>
      <w:r w:rsidR="00F925CF" w:rsidRPr="00CC3892">
        <w:rPr>
          <w:rFonts w:cs="Times New Roman"/>
          <w:noProof/>
          <w:szCs w:val="24"/>
        </w:rPr>
        <w:t>, especially in the poor</w:t>
      </w:r>
      <w:r w:rsidR="00B87BC9" w:rsidRPr="00CC3892">
        <w:rPr>
          <w:rFonts w:cs="Times New Roman"/>
          <w:noProof/>
          <w:szCs w:val="24"/>
        </w:rPr>
        <w:t>est</w:t>
      </w:r>
      <w:r w:rsidR="00F925CF" w:rsidRPr="00CC3892">
        <w:rPr>
          <w:rFonts w:cs="Times New Roman"/>
          <w:noProof/>
          <w:szCs w:val="24"/>
        </w:rPr>
        <w:t xml:space="preserve"> division, Rangpur.</w:t>
      </w:r>
      <w:r w:rsidR="00CF6C64" w:rsidRPr="00CC3892">
        <w:rPr>
          <w:rFonts w:cs="Times New Roman"/>
          <w:szCs w:val="24"/>
        </w:rPr>
        <w:t xml:space="preserve"> Further descriptive statistics of the whole sample are presented in</w:t>
      </w:r>
      <w:r w:rsidR="00503F8E" w:rsidRPr="00CC3892">
        <w:rPr>
          <w:rFonts w:cs="Times New Roman" w:hint="eastAsia"/>
          <w:szCs w:val="24"/>
        </w:rPr>
        <w:t xml:space="preserve"> </w:t>
      </w:r>
      <w:r w:rsidR="00FD311C" w:rsidRPr="00CC3892">
        <w:rPr>
          <w:rFonts w:cs="Times New Roman"/>
          <w:szCs w:val="24"/>
        </w:rPr>
        <w:t xml:space="preserve">Table </w:t>
      </w:r>
      <w:r w:rsidR="008043EE" w:rsidRPr="00CC3892">
        <w:rPr>
          <w:rFonts w:cs="Times New Roman"/>
          <w:szCs w:val="24"/>
        </w:rPr>
        <w:t>3</w:t>
      </w:r>
      <w:r w:rsidR="00CF6C64" w:rsidRPr="00CC3892">
        <w:rPr>
          <w:rFonts w:cs="Times New Roman"/>
          <w:szCs w:val="24"/>
        </w:rPr>
        <w:t>.</w:t>
      </w:r>
    </w:p>
    <w:p w14:paraId="1578ADF7" w14:textId="77777777" w:rsidR="00B87BC9" w:rsidRPr="00CC3892" w:rsidRDefault="00B87BC9" w:rsidP="00EC1625">
      <w:pPr>
        <w:pStyle w:val="a9"/>
        <w:keepNext/>
        <w:widowControl/>
        <w:spacing w:line="480" w:lineRule="auto"/>
        <w:ind w:firstLineChars="100" w:firstLine="240"/>
        <w:rPr>
          <w:rFonts w:cs="Times New Roman"/>
          <w:noProof/>
          <w:szCs w:val="24"/>
        </w:rPr>
      </w:pPr>
    </w:p>
    <w:p w14:paraId="4BDC961A" w14:textId="7A6C9ED0" w:rsidR="00762078" w:rsidRPr="00CC3892" w:rsidRDefault="00762078" w:rsidP="00B74BC5">
      <w:pPr>
        <w:pStyle w:val="ab"/>
        <w:keepNext/>
        <w:rPr>
          <w:bCs w:val="0"/>
          <w:szCs w:val="24"/>
        </w:rPr>
      </w:pPr>
      <w:bookmarkStart w:id="1" w:name="_Ref102688955"/>
      <w:r w:rsidRPr="00CC3892">
        <w:rPr>
          <w:bCs w:val="0"/>
          <w:szCs w:val="24"/>
        </w:rPr>
        <w:t xml:space="preserve">Table </w:t>
      </w:r>
      <w:bookmarkEnd w:id="1"/>
      <w:r w:rsidR="00FC6912" w:rsidRPr="00CC3892">
        <w:rPr>
          <w:bCs w:val="0"/>
          <w:szCs w:val="24"/>
        </w:rPr>
        <w:t>2</w:t>
      </w:r>
      <w:r w:rsidRPr="00CC3892">
        <w:rPr>
          <w:bCs w:val="0"/>
          <w:szCs w:val="24"/>
        </w:rPr>
        <w:t xml:space="preserve"> Number of households </w:t>
      </w:r>
      <w:r w:rsidR="00D23F32" w:rsidRPr="00CC3892">
        <w:rPr>
          <w:bCs w:val="0"/>
          <w:szCs w:val="24"/>
        </w:rPr>
        <w:t>by mobile phone ownership</w:t>
      </w:r>
    </w:p>
    <w:tbl>
      <w:tblPr>
        <w:tblW w:w="0" w:type="auto"/>
        <w:tblLayout w:type="fixed"/>
        <w:tblLook w:val="0000" w:firstRow="0" w:lastRow="0" w:firstColumn="0" w:lastColumn="0" w:noHBand="0" w:noVBand="0"/>
      </w:tblPr>
      <w:tblGrid>
        <w:gridCol w:w="3361"/>
        <w:gridCol w:w="2590"/>
        <w:gridCol w:w="2590"/>
      </w:tblGrid>
      <w:tr w:rsidR="00CC3892" w:rsidRPr="00CC3892" w14:paraId="6D3DCD41" w14:textId="77777777" w:rsidTr="00835F83">
        <w:trPr>
          <w:trHeight w:val="284"/>
        </w:trPr>
        <w:tc>
          <w:tcPr>
            <w:tcW w:w="3361" w:type="dxa"/>
            <w:tcBorders>
              <w:top w:val="single" w:sz="4" w:space="0" w:color="auto"/>
              <w:left w:val="nil"/>
              <w:bottom w:val="single" w:sz="4" w:space="0" w:color="auto"/>
              <w:right w:val="nil"/>
            </w:tcBorders>
          </w:tcPr>
          <w:p w14:paraId="15757C8F" w14:textId="77777777" w:rsidR="008B1A99" w:rsidRPr="00CC3892" w:rsidRDefault="008B1A99" w:rsidP="007B3A86">
            <w:pPr>
              <w:autoSpaceDE w:val="0"/>
              <w:autoSpaceDN w:val="0"/>
              <w:adjustRightInd w:val="0"/>
              <w:ind w:firstLine="240"/>
              <w:jc w:val="left"/>
              <w:rPr>
                <w:rFonts w:cs="Times New Roman"/>
                <w:kern w:val="0"/>
                <w:szCs w:val="24"/>
              </w:rPr>
            </w:pPr>
          </w:p>
        </w:tc>
        <w:tc>
          <w:tcPr>
            <w:tcW w:w="2590" w:type="dxa"/>
            <w:tcBorders>
              <w:top w:val="single" w:sz="4" w:space="0" w:color="auto"/>
              <w:left w:val="nil"/>
              <w:bottom w:val="single" w:sz="4" w:space="0" w:color="auto"/>
              <w:right w:val="nil"/>
            </w:tcBorders>
          </w:tcPr>
          <w:p w14:paraId="57383BA9" w14:textId="77777777" w:rsidR="008B1A99" w:rsidRPr="00CC3892" w:rsidRDefault="008B1A99" w:rsidP="007B3A86">
            <w:pPr>
              <w:autoSpaceDE w:val="0"/>
              <w:autoSpaceDN w:val="0"/>
              <w:adjustRightInd w:val="0"/>
              <w:ind w:firstLine="235"/>
              <w:jc w:val="center"/>
              <w:rPr>
                <w:rFonts w:cs="Times New Roman"/>
                <w:kern w:val="0"/>
                <w:szCs w:val="24"/>
              </w:rPr>
            </w:pPr>
            <w:r w:rsidRPr="00CC3892">
              <w:rPr>
                <w:rFonts w:cs="Times New Roman"/>
                <w:kern w:val="0"/>
                <w:szCs w:val="24"/>
              </w:rPr>
              <w:t>2012</w:t>
            </w:r>
          </w:p>
        </w:tc>
        <w:tc>
          <w:tcPr>
            <w:tcW w:w="2590" w:type="dxa"/>
            <w:tcBorders>
              <w:top w:val="single" w:sz="4" w:space="0" w:color="auto"/>
              <w:left w:val="nil"/>
              <w:bottom w:val="single" w:sz="4" w:space="0" w:color="auto"/>
              <w:right w:val="nil"/>
            </w:tcBorders>
          </w:tcPr>
          <w:p w14:paraId="280F47AF" w14:textId="77777777" w:rsidR="008B1A99" w:rsidRPr="00CC3892" w:rsidRDefault="008B1A99" w:rsidP="007B3A86">
            <w:pPr>
              <w:autoSpaceDE w:val="0"/>
              <w:autoSpaceDN w:val="0"/>
              <w:adjustRightInd w:val="0"/>
              <w:ind w:firstLine="235"/>
              <w:jc w:val="center"/>
              <w:rPr>
                <w:rFonts w:cs="Times New Roman"/>
                <w:kern w:val="0"/>
                <w:szCs w:val="24"/>
              </w:rPr>
            </w:pPr>
            <w:r w:rsidRPr="00CC3892">
              <w:rPr>
                <w:rFonts w:cs="Times New Roman"/>
                <w:kern w:val="0"/>
                <w:szCs w:val="24"/>
              </w:rPr>
              <w:t>2019</w:t>
            </w:r>
          </w:p>
        </w:tc>
      </w:tr>
      <w:tr w:rsidR="00CC3892" w:rsidRPr="00CC3892" w14:paraId="331D95A8" w14:textId="77777777" w:rsidTr="00835F83">
        <w:trPr>
          <w:trHeight w:val="284"/>
        </w:trPr>
        <w:tc>
          <w:tcPr>
            <w:tcW w:w="3361" w:type="dxa"/>
            <w:tcBorders>
              <w:top w:val="single" w:sz="4" w:space="0" w:color="auto"/>
              <w:left w:val="nil"/>
              <w:right w:val="nil"/>
            </w:tcBorders>
          </w:tcPr>
          <w:p w14:paraId="76F817CB" w14:textId="77777777" w:rsidR="008B1A99" w:rsidRPr="00CC3892" w:rsidRDefault="008B1A99" w:rsidP="007B3A86">
            <w:pPr>
              <w:autoSpaceDE w:val="0"/>
              <w:autoSpaceDN w:val="0"/>
              <w:adjustRightInd w:val="0"/>
              <w:ind w:firstLine="235"/>
              <w:jc w:val="left"/>
              <w:rPr>
                <w:rFonts w:cs="Times New Roman"/>
                <w:kern w:val="0"/>
                <w:szCs w:val="24"/>
              </w:rPr>
            </w:pPr>
            <w:r w:rsidRPr="00CC3892">
              <w:rPr>
                <w:rFonts w:cs="Times New Roman"/>
                <w:kern w:val="0"/>
                <w:szCs w:val="24"/>
              </w:rPr>
              <w:t>Non-ownership</w:t>
            </w:r>
          </w:p>
        </w:tc>
        <w:tc>
          <w:tcPr>
            <w:tcW w:w="2590" w:type="dxa"/>
            <w:tcBorders>
              <w:top w:val="single" w:sz="4" w:space="0" w:color="auto"/>
              <w:left w:val="nil"/>
              <w:right w:val="nil"/>
            </w:tcBorders>
          </w:tcPr>
          <w:p w14:paraId="26B5B737" w14:textId="6ADD9274" w:rsidR="008B1A99" w:rsidRPr="00CC3892" w:rsidRDefault="0060227E" w:rsidP="007B3A86">
            <w:pPr>
              <w:autoSpaceDE w:val="0"/>
              <w:autoSpaceDN w:val="0"/>
              <w:adjustRightInd w:val="0"/>
              <w:ind w:firstLine="240"/>
              <w:jc w:val="center"/>
              <w:rPr>
                <w:rFonts w:cs="Times New Roman"/>
                <w:kern w:val="0"/>
                <w:szCs w:val="24"/>
              </w:rPr>
            </w:pPr>
            <w:r w:rsidRPr="00CC3892">
              <w:rPr>
                <w:rFonts w:cs="Times New Roman"/>
                <w:kern w:val="0"/>
                <w:szCs w:val="24"/>
              </w:rPr>
              <w:t xml:space="preserve">877 </w:t>
            </w:r>
            <w:r w:rsidR="008B1A99" w:rsidRPr="00CC3892">
              <w:rPr>
                <w:rFonts w:cs="Times New Roman"/>
                <w:kern w:val="0"/>
                <w:szCs w:val="24"/>
              </w:rPr>
              <w:t>(2</w:t>
            </w:r>
            <w:r w:rsidRPr="00CC3892">
              <w:rPr>
                <w:rFonts w:cs="Times New Roman"/>
                <w:kern w:val="0"/>
                <w:szCs w:val="24"/>
              </w:rPr>
              <w:t>3</w:t>
            </w:r>
            <w:r w:rsidR="008B1A99" w:rsidRPr="00CC3892">
              <w:rPr>
                <w:rFonts w:cs="Times New Roman"/>
                <w:kern w:val="0"/>
                <w:szCs w:val="24"/>
              </w:rPr>
              <w:t>%)</w:t>
            </w:r>
          </w:p>
        </w:tc>
        <w:tc>
          <w:tcPr>
            <w:tcW w:w="2590" w:type="dxa"/>
            <w:tcBorders>
              <w:top w:val="single" w:sz="4" w:space="0" w:color="auto"/>
              <w:left w:val="nil"/>
              <w:right w:val="nil"/>
            </w:tcBorders>
          </w:tcPr>
          <w:p w14:paraId="26FC2B80" w14:textId="51485065" w:rsidR="008B1A99" w:rsidRPr="00CC3892" w:rsidRDefault="0060227E" w:rsidP="007B3A86">
            <w:pPr>
              <w:autoSpaceDE w:val="0"/>
              <w:autoSpaceDN w:val="0"/>
              <w:adjustRightInd w:val="0"/>
              <w:ind w:firstLine="240"/>
              <w:jc w:val="center"/>
              <w:rPr>
                <w:rFonts w:cs="Times New Roman"/>
                <w:kern w:val="0"/>
                <w:szCs w:val="24"/>
              </w:rPr>
            </w:pPr>
            <w:r w:rsidRPr="00CC3892">
              <w:rPr>
                <w:rFonts w:cs="Times New Roman"/>
                <w:kern w:val="0"/>
                <w:szCs w:val="24"/>
              </w:rPr>
              <w:t>58</w:t>
            </w:r>
            <w:r w:rsidR="008B1A99" w:rsidRPr="00CC3892">
              <w:rPr>
                <w:rFonts w:cs="Times New Roman"/>
                <w:kern w:val="0"/>
                <w:szCs w:val="24"/>
              </w:rPr>
              <w:t xml:space="preserve"> (2%)</w:t>
            </w:r>
          </w:p>
        </w:tc>
      </w:tr>
      <w:tr w:rsidR="00CC3892" w:rsidRPr="00CC3892" w14:paraId="0C9016B5" w14:textId="77777777" w:rsidTr="00DD64CA">
        <w:trPr>
          <w:trHeight w:val="300"/>
        </w:trPr>
        <w:tc>
          <w:tcPr>
            <w:tcW w:w="3361" w:type="dxa"/>
            <w:tcBorders>
              <w:top w:val="nil"/>
              <w:left w:val="nil"/>
              <w:bottom w:val="single" w:sz="4" w:space="0" w:color="auto"/>
              <w:right w:val="nil"/>
            </w:tcBorders>
          </w:tcPr>
          <w:p w14:paraId="110324CD" w14:textId="77777777" w:rsidR="008B1A99" w:rsidRPr="00CC3892" w:rsidRDefault="008B1A99" w:rsidP="007B3A86">
            <w:pPr>
              <w:autoSpaceDE w:val="0"/>
              <w:autoSpaceDN w:val="0"/>
              <w:adjustRightInd w:val="0"/>
              <w:ind w:firstLine="235"/>
              <w:jc w:val="left"/>
              <w:rPr>
                <w:rFonts w:cs="Times New Roman"/>
                <w:kern w:val="0"/>
                <w:szCs w:val="24"/>
              </w:rPr>
            </w:pPr>
            <w:r w:rsidRPr="00CC3892">
              <w:rPr>
                <w:rFonts w:cs="Times New Roman"/>
                <w:kern w:val="0"/>
                <w:szCs w:val="24"/>
              </w:rPr>
              <w:t>Ownership</w:t>
            </w:r>
          </w:p>
        </w:tc>
        <w:tc>
          <w:tcPr>
            <w:tcW w:w="2590" w:type="dxa"/>
            <w:tcBorders>
              <w:top w:val="nil"/>
              <w:left w:val="nil"/>
              <w:bottom w:val="single" w:sz="4" w:space="0" w:color="auto"/>
              <w:right w:val="nil"/>
            </w:tcBorders>
          </w:tcPr>
          <w:p w14:paraId="40A78CFC" w14:textId="00C40C7F" w:rsidR="008B1A99" w:rsidRPr="00CC3892" w:rsidRDefault="0060227E" w:rsidP="007B3A86">
            <w:pPr>
              <w:autoSpaceDE w:val="0"/>
              <w:autoSpaceDN w:val="0"/>
              <w:adjustRightInd w:val="0"/>
              <w:ind w:firstLine="240"/>
              <w:jc w:val="center"/>
              <w:rPr>
                <w:rFonts w:cs="Times New Roman"/>
                <w:kern w:val="0"/>
                <w:szCs w:val="24"/>
              </w:rPr>
            </w:pPr>
            <w:r w:rsidRPr="00CC3892">
              <w:rPr>
                <w:rFonts w:cs="Times New Roman"/>
                <w:kern w:val="0"/>
                <w:szCs w:val="24"/>
              </w:rPr>
              <w:t>2,941</w:t>
            </w:r>
            <w:r w:rsidR="008B1A99" w:rsidRPr="00CC3892">
              <w:rPr>
                <w:rFonts w:cs="Times New Roman"/>
                <w:kern w:val="0"/>
                <w:szCs w:val="24"/>
              </w:rPr>
              <w:t xml:space="preserve"> (7</w:t>
            </w:r>
            <w:r w:rsidRPr="00CC3892">
              <w:rPr>
                <w:rFonts w:cs="Times New Roman"/>
                <w:kern w:val="0"/>
                <w:szCs w:val="24"/>
              </w:rPr>
              <w:t>7</w:t>
            </w:r>
            <w:r w:rsidR="008B1A99" w:rsidRPr="00CC3892">
              <w:rPr>
                <w:rFonts w:cs="Times New Roman"/>
                <w:kern w:val="0"/>
                <w:szCs w:val="24"/>
              </w:rPr>
              <w:t>%)</w:t>
            </w:r>
          </w:p>
        </w:tc>
        <w:tc>
          <w:tcPr>
            <w:tcW w:w="2590" w:type="dxa"/>
            <w:tcBorders>
              <w:top w:val="nil"/>
              <w:left w:val="nil"/>
              <w:bottom w:val="single" w:sz="4" w:space="0" w:color="auto"/>
              <w:right w:val="nil"/>
            </w:tcBorders>
          </w:tcPr>
          <w:p w14:paraId="6BF762A4" w14:textId="2EE702CF" w:rsidR="008B1A99" w:rsidRPr="00CC3892" w:rsidRDefault="0060227E" w:rsidP="007B3A86">
            <w:pPr>
              <w:autoSpaceDE w:val="0"/>
              <w:autoSpaceDN w:val="0"/>
              <w:adjustRightInd w:val="0"/>
              <w:ind w:firstLine="240"/>
              <w:jc w:val="center"/>
              <w:rPr>
                <w:rFonts w:cs="Times New Roman"/>
                <w:kern w:val="0"/>
                <w:szCs w:val="24"/>
              </w:rPr>
            </w:pPr>
            <w:r w:rsidRPr="00CC3892">
              <w:rPr>
                <w:rFonts w:cs="Times New Roman"/>
                <w:kern w:val="0"/>
                <w:szCs w:val="24"/>
              </w:rPr>
              <w:t>3.760</w:t>
            </w:r>
            <w:r w:rsidR="00F72621" w:rsidRPr="00CC3892">
              <w:rPr>
                <w:rFonts w:cs="Times New Roman"/>
                <w:kern w:val="0"/>
                <w:szCs w:val="24"/>
              </w:rPr>
              <w:t xml:space="preserve"> </w:t>
            </w:r>
            <w:r w:rsidR="008B1A99" w:rsidRPr="00CC3892">
              <w:rPr>
                <w:rFonts w:cs="Times New Roman"/>
                <w:kern w:val="0"/>
                <w:szCs w:val="24"/>
              </w:rPr>
              <w:t>(98%)</w:t>
            </w:r>
          </w:p>
        </w:tc>
      </w:tr>
      <w:tr w:rsidR="00CC3892" w:rsidRPr="00CC3892" w14:paraId="31FD8F59" w14:textId="77777777" w:rsidTr="00DD64CA">
        <w:trPr>
          <w:trHeight w:val="284"/>
        </w:trPr>
        <w:tc>
          <w:tcPr>
            <w:tcW w:w="3361" w:type="dxa"/>
            <w:tcBorders>
              <w:top w:val="single" w:sz="4" w:space="0" w:color="auto"/>
              <w:left w:val="nil"/>
              <w:bottom w:val="single" w:sz="4" w:space="0" w:color="auto"/>
              <w:right w:val="nil"/>
            </w:tcBorders>
          </w:tcPr>
          <w:p w14:paraId="0EC3CB3D" w14:textId="77777777" w:rsidR="008B1A99" w:rsidRPr="00CC3892" w:rsidRDefault="008B1A99" w:rsidP="007B3A86">
            <w:pPr>
              <w:autoSpaceDE w:val="0"/>
              <w:autoSpaceDN w:val="0"/>
              <w:adjustRightInd w:val="0"/>
              <w:ind w:firstLine="235"/>
              <w:jc w:val="left"/>
              <w:rPr>
                <w:rFonts w:cs="Times New Roman"/>
                <w:kern w:val="0"/>
                <w:szCs w:val="24"/>
              </w:rPr>
            </w:pPr>
            <w:r w:rsidRPr="00CC3892">
              <w:rPr>
                <w:rFonts w:cs="Times New Roman"/>
                <w:kern w:val="0"/>
                <w:szCs w:val="24"/>
              </w:rPr>
              <w:t>Total</w:t>
            </w:r>
          </w:p>
        </w:tc>
        <w:tc>
          <w:tcPr>
            <w:tcW w:w="2590" w:type="dxa"/>
            <w:tcBorders>
              <w:top w:val="single" w:sz="4" w:space="0" w:color="auto"/>
              <w:left w:val="nil"/>
              <w:bottom w:val="single" w:sz="4" w:space="0" w:color="auto"/>
              <w:right w:val="nil"/>
            </w:tcBorders>
          </w:tcPr>
          <w:p w14:paraId="0858A075" w14:textId="590B20A6" w:rsidR="008B1A99" w:rsidRPr="00CC3892" w:rsidRDefault="00292908" w:rsidP="007B3A86">
            <w:pPr>
              <w:autoSpaceDE w:val="0"/>
              <w:autoSpaceDN w:val="0"/>
              <w:adjustRightInd w:val="0"/>
              <w:ind w:firstLine="240"/>
              <w:jc w:val="center"/>
              <w:rPr>
                <w:rFonts w:cs="Times New Roman"/>
                <w:kern w:val="0"/>
                <w:szCs w:val="24"/>
              </w:rPr>
            </w:pPr>
            <w:r w:rsidRPr="00CC3892">
              <w:rPr>
                <w:rFonts w:cs="Times New Roman"/>
                <w:kern w:val="0"/>
                <w:szCs w:val="24"/>
              </w:rPr>
              <w:t>3,818</w:t>
            </w:r>
          </w:p>
        </w:tc>
        <w:tc>
          <w:tcPr>
            <w:tcW w:w="2590" w:type="dxa"/>
            <w:tcBorders>
              <w:top w:val="single" w:sz="4" w:space="0" w:color="auto"/>
              <w:left w:val="nil"/>
              <w:bottom w:val="single" w:sz="4" w:space="0" w:color="auto"/>
              <w:right w:val="nil"/>
            </w:tcBorders>
          </w:tcPr>
          <w:p w14:paraId="4B3E5988" w14:textId="1AF05533" w:rsidR="008B1A99" w:rsidRPr="00CC3892" w:rsidRDefault="00292908" w:rsidP="007B3A86">
            <w:pPr>
              <w:autoSpaceDE w:val="0"/>
              <w:autoSpaceDN w:val="0"/>
              <w:adjustRightInd w:val="0"/>
              <w:ind w:firstLine="240"/>
              <w:jc w:val="center"/>
              <w:rPr>
                <w:rFonts w:cs="Times New Roman"/>
                <w:kern w:val="0"/>
                <w:szCs w:val="24"/>
              </w:rPr>
            </w:pPr>
            <w:r w:rsidRPr="00CC3892">
              <w:rPr>
                <w:rFonts w:cs="Times New Roman"/>
                <w:kern w:val="0"/>
                <w:szCs w:val="24"/>
              </w:rPr>
              <w:t>3,818</w:t>
            </w:r>
          </w:p>
        </w:tc>
      </w:tr>
    </w:tbl>
    <w:p w14:paraId="6771141C" w14:textId="083A813A" w:rsidR="007A76A7" w:rsidRPr="00CC3892" w:rsidRDefault="00B87BC9" w:rsidP="008C1743">
      <w:pPr>
        <w:pStyle w:val="a9"/>
        <w:autoSpaceDE w:val="0"/>
        <w:autoSpaceDN w:val="0"/>
        <w:adjustRightInd w:val="0"/>
        <w:ind w:firstLine="240"/>
        <w:jc w:val="left"/>
        <w:rPr>
          <w:rFonts w:cs="Times New Roman"/>
          <w:szCs w:val="24"/>
        </w:rPr>
      </w:pPr>
      <w:r w:rsidRPr="00CC3892">
        <w:rPr>
          <w:rFonts w:cs="Times New Roman"/>
          <w:szCs w:val="24"/>
        </w:rPr>
        <w:t xml:space="preserve">Note: </w:t>
      </w:r>
      <w:r w:rsidRPr="00CC3892">
        <w:rPr>
          <w:szCs w:val="24"/>
        </w:rPr>
        <w:t xml:space="preserve">Authors’ calculations from </w:t>
      </w:r>
      <w:r w:rsidRPr="00CC3892">
        <w:rPr>
          <w:rFonts w:cs="Times New Roman"/>
          <w:szCs w:val="24"/>
        </w:rPr>
        <w:t>BIHS 2011/12 and 2019.</w:t>
      </w:r>
    </w:p>
    <w:p w14:paraId="0FD371BB" w14:textId="77777777" w:rsidR="00B87BC9" w:rsidRPr="00CC3892" w:rsidRDefault="00B87BC9" w:rsidP="008C1743">
      <w:pPr>
        <w:pStyle w:val="a9"/>
        <w:autoSpaceDE w:val="0"/>
        <w:autoSpaceDN w:val="0"/>
        <w:adjustRightInd w:val="0"/>
        <w:ind w:firstLine="240"/>
        <w:jc w:val="left"/>
        <w:rPr>
          <w:rFonts w:cs="Times New Roman"/>
          <w:szCs w:val="24"/>
        </w:rPr>
      </w:pPr>
    </w:p>
    <w:p w14:paraId="41843011" w14:textId="46BAD36F" w:rsidR="00981127" w:rsidRPr="00CC3892" w:rsidRDefault="00981127" w:rsidP="008C1743">
      <w:pPr>
        <w:pStyle w:val="a9"/>
        <w:autoSpaceDE w:val="0"/>
        <w:autoSpaceDN w:val="0"/>
        <w:adjustRightInd w:val="0"/>
        <w:ind w:firstLine="240"/>
        <w:jc w:val="left"/>
        <w:rPr>
          <w:rFonts w:cs="Times New Roman"/>
          <w:szCs w:val="24"/>
        </w:rPr>
      </w:pPr>
      <w:r w:rsidRPr="00CC3892">
        <w:rPr>
          <w:rFonts w:cs="Times New Roman"/>
          <w:noProof/>
          <w:kern w:val="0"/>
          <w:szCs w:val="24"/>
        </w:rPr>
        <w:lastRenderedPageBreak/>
        <w:drawing>
          <wp:anchor distT="0" distB="0" distL="114300" distR="114300" simplePos="0" relativeHeight="251658240" behindDoc="0" locked="0" layoutInCell="1" allowOverlap="1" wp14:anchorId="63DCC10E" wp14:editId="1FE4C9B6">
            <wp:simplePos x="0" y="0"/>
            <wp:positionH relativeFrom="margin">
              <wp:align>left</wp:align>
            </wp:positionH>
            <wp:positionV relativeFrom="paragraph">
              <wp:posOffset>235559</wp:posOffset>
            </wp:positionV>
            <wp:extent cx="5029200" cy="3657492"/>
            <wp:effectExtent l="0" t="0" r="0" b="63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492"/>
                    </a:xfrm>
                    <a:prstGeom prst="rect">
                      <a:avLst/>
                    </a:prstGeom>
                  </pic:spPr>
                </pic:pic>
              </a:graphicData>
            </a:graphic>
            <wp14:sizeRelH relativeFrom="margin">
              <wp14:pctWidth>0</wp14:pctWidth>
            </wp14:sizeRelH>
            <wp14:sizeRelV relativeFrom="margin">
              <wp14:pctHeight>0</wp14:pctHeight>
            </wp14:sizeRelV>
          </wp:anchor>
        </w:drawing>
      </w:r>
    </w:p>
    <w:p w14:paraId="5FD4283E" w14:textId="4FDC050E" w:rsidR="00565BA0" w:rsidRPr="00CC3892" w:rsidRDefault="00565BA0" w:rsidP="00765EB6">
      <w:pPr>
        <w:pStyle w:val="a9"/>
        <w:keepNext/>
        <w:autoSpaceDE w:val="0"/>
        <w:autoSpaceDN w:val="0"/>
        <w:adjustRightInd w:val="0"/>
        <w:jc w:val="distribute"/>
      </w:pPr>
    </w:p>
    <w:p w14:paraId="00C034A5" w14:textId="08B33DC7" w:rsidR="00981127" w:rsidRPr="00CC3892" w:rsidRDefault="00565BA0" w:rsidP="00981127">
      <w:pPr>
        <w:pStyle w:val="ab"/>
        <w:spacing w:afterLines="50" w:after="120"/>
        <w:rPr>
          <w:bCs w:val="0"/>
          <w:szCs w:val="24"/>
        </w:rPr>
      </w:pPr>
      <w:bookmarkStart w:id="2" w:name="_Ref131265979"/>
      <w:r w:rsidRPr="00CC3892">
        <w:rPr>
          <w:bCs w:val="0"/>
          <w:szCs w:val="24"/>
        </w:rPr>
        <w:t xml:space="preserve">Figure </w:t>
      </w:r>
      <w:r w:rsidR="00E61EA5" w:rsidRPr="00CC3892">
        <w:rPr>
          <w:rFonts w:eastAsiaTheme="minorEastAsia" w:hint="eastAsia"/>
          <w:bCs w:val="0"/>
          <w:szCs w:val="24"/>
        </w:rPr>
        <w:t>2</w:t>
      </w:r>
      <w:bookmarkEnd w:id="2"/>
      <w:r w:rsidRPr="00CC3892">
        <w:rPr>
          <w:bCs w:val="0"/>
          <w:szCs w:val="24"/>
        </w:rPr>
        <w:t xml:space="preserve"> Poverty rate of Division</w:t>
      </w:r>
      <w:r w:rsidR="00074CF6" w:rsidRPr="00CC3892">
        <w:rPr>
          <w:bCs w:val="0"/>
          <w:szCs w:val="24"/>
        </w:rPr>
        <w:t xml:space="preserve"> by year</w:t>
      </w:r>
    </w:p>
    <w:p w14:paraId="718BB001" w14:textId="10990C2A" w:rsidR="00ED37E6" w:rsidRPr="00CC3892" w:rsidRDefault="00981127" w:rsidP="00981127">
      <w:pPr>
        <w:pStyle w:val="ab"/>
        <w:spacing w:afterLines="50" w:after="120"/>
        <w:rPr>
          <w:bCs w:val="0"/>
          <w:szCs w:val="24"/>
        </w:rPr>
      </w:pPr>
      <w:r w:rsidRPr="00CC3892">
        <w:rPr>
          <w:bCs w:val="0"/>
          <w:szCs w:val="24"/>
        </w:rPr>
        <w:t>Note</w:t>
      </w:r>
      <w:r w:rsidR="00E631B4" w:rsidRPr="00CC3892">
        <w:rPr>
          <w:bCs w:val="0"/>
          <w:szCs w:val="24"/>
        </w:rPr>
        <w:t xml:space="preserve">: </w:t>
      </w:r>
      <w:r w:rsidRPr="00CC3892">
        <w:rPr>
          <w:bCs w:val="0"/>
          <w:szCs w:val="24"/>
        </w:rPr>
        <w:t xml:space="preserve">Authors’ calculations from </w:t>
      </w:r>
      <w:r w:rsidR="00E631B4" w:rsidRPr="00CC3892">
        <w:rPr>
          <w:bCs w:val="0"/>
          <w:szCs w:val="24"/>
        </w:rPr>
        <w:t>BIHS</w:t>
      </w:r>
      <w:r w:rsidRPr="00CC3892">
        <w:rPr>
          <w:bCs w:val="0"/>
          <w:szCs w:val="24"/>
        </w:rPr>
        <w:t xml:space="preserve"> </w:t>
      </w:r>
      <w:r w:rsidR="00E631B4" w:rsidRPr="00CC3892">
        <w:rPr>
          <w:bCs w:val="0"/>
          <w:szCs w:val="24"/>
        </w:rPr>
        <w:t>2011/12 and 2019.</w:t>
      </w:r>
      <w:r w:rsidRPr="00CC3892">
        <w:rPr>
          <w:bCs w:val="0"/>
          <w:szCs w:val="24"/>
        </w:rPr>
        <w:t xml:space="preserve"> The poverty rate is estimated </w:t>
      </w:r>
      <w:r w:rsidR="004B5A8E" w:rsidRPr="00CC3892">
        <w:rPr>
          <w:bCs w:val="0"/>
          <w:szCs w:val="24"/>
        </w:rPr>
        <w:t>as state</w:t>
      </w:r>
      <w:r w:rsidRPr="00CC3892">
        <w:rPr>
          <w:bCs w:val="0"/>
          <w:szCs w:val="24"/>
        </w:rPr>
        <w:t>d</w:t>
      </w:r>
      <w:r w:rsidR="004B5A8E" w:rsidRPr="00CC3892">
        <w:rPr>
          <w:bCs w:val="0"/>
          <w:szCs w:val="24"/>
        </w:rPr>
        <w:t xml:space="preserve"> in </w:t>
      </w:r>
      <w:r w:rsidR="00347296" w:rsidRPr="00CC3892">
        <w:rPr>
          <w:bCs w:val="0"/>
          <w:szCs w:val="24"/>
        </w:rPr>
        <w:t>sub-s</w:t>
      </w:r>
      <w:r w:rsidR="004B5A8E" w:rsidRPr="00CC3892">
        <w:rPr>
          <w:bCs w:val="0"/>
          <w:szCs w:val="24"/>
        </w:rPr>
        <w:t xml:space="preserve">ection </w:t>
      </w:r>
      <w:r w:rsidR="00F530F4" w:rsidRPr="00CC3892">
        <w:rPr>
          <w:bCs w:val="0"/>
          <w:szCs w:val="24"/>
        </w:rPr>
        <w:t>3</w:t>
      </w:r>
      <w:r w:rsidR="004B5A8E" w:rsidRPr="00CC3892">
        <w:rPr>
          <w:bCs w:val="0"/>
          <w:szCs w:val="24"/>
        </w:rPr>
        <w:t>.2.</w:t>
      </w:r>
    </w:p>
    <w:p w14:paraId="72C3EC41" w14:textId="5517F726" w:rsidR="00364DE2" w:rsidRPr="00CC3892" w:rsidRDefault="008C1743" w:rsidP="00B70672">
      <w:pPr>
        <w:pStyle w:val="a9"/>
        <w:widowControl/>
        <w:numPr>
          <w:ilvl w:val="1"/>
          <w:numId w:val="10"/>
        </w:numPr>
        <w:spacing w:line="480" w:lineRule="auto"/>
        <w:ind w:left="0" w:firstLine="0"/>
        <w:jc w:val="left"/>
        <w:rPr>
          <w:rFonts w:cs="Times New Roman"/>
          <w:szCs w:val="24"/>
        </w:rPr>
      </w:pPr>
      <w:r w:rsidRPr="00CC3892">
        <w:rPr>
          <w:rFonts w:cs="Times New Roman"/>
          <w:szCs w:val="24"/>
        </w:rPr>
        <w:t>Empirical strateg</w:t>
      </w:r>
      <w:r w:rsidR="00020744" w:rsidRPr="00CC3892">
        <w:rPr>
          <w:rFonts w:cs="Times New Roman"/>
          <w:szCs w:val="24"/>
        </w:rPr>
        <w:t>y</w:t>
      </w:r>
    </w:p>
    <w:p w14:paraId="06FAA179" w14:textId="2722FBF9" w:rsidR="005B0BB1" w:rsidRPr="00CC3892" w:rsidRDefault="0096042F" w:rsidP="00CE537E">
      <w:pPr>
        <w:pStyle w:val="a9"/>
        <w:widowControl/>
        <w:numPr>
          <w:ilvl w:val="2"/>
          <w:numId w:val="8"/>
        </w:numPr>
        <w:spacing w:line="480" w:lineRule="auto"/>
        <w:ind w:left="0" w:firstLine="0"/>
        <w:jc w:val="left"/>
        <w:rPr>
          <w:rFonts w:cs="Times New Roman"/>
          <w:szCs w:val="24"/>
        </w:rPr>
      </w:pPr>
      <w:r w:rsidRPr="00CC3892">
        <w:rPr>
          <w:rFonts w:cs="Times New Roman"/>
          <w:szCs w:val="24"/>
        </w:rPr>
        <w:t>Association</w:t>
      </w:r>
      <w:r w:rsidR="00316C6B" w:rsidRPr="00CC3892">
        <w:rPr>
          <w:rFonts w:cs="Times New Roman"/>
          <w:szCs w:val="24"/>
        </w:rPr>
        <w:t xml:space="preserve"> among</w:t>
      </w:r>
      <w:r w:rsidR="005B0BB1" w:rsidRPr="00CC3892">
        <w:rPr>
          <w:rFonts w:cs="Times New Roman"/>
          <w:szCs w:val="24"/>
        </w:rPr>
        <w:t xml:space="preserve"> mobile phone </w:t>
      </w:r>
      <w:r w:rsidR="00F035A3" w:rsidRPr="00CC3892">
        <w:rPr>
          <w:rFonts w:cs="Times New Roman"/>
          <w:szCs w:val="24"/>
        </w:rPr>
        <w:t>ownership</w:t>
      </w:r>
      <w:r w:rsidR="00706294" w:rsidRPr="00CC3892">
        <w:rPr>
          <w:rFonts w:cs="Times New Roman"/>
          <w:szCs w:val="24"/>
        </w:rPr>
        <w:t>,</w:t>
      </w:r>
      <w:r w:rsidR="005B0BB1" w:rsidRPr="00CC3892">
        <w:rPr>
          <w:rFonts w:cs="Times New Roman"/>
          <w:szCs w:val="24"/>
        </w:rPr>
        <w:t xml:space="preserve"> </w:t>
      </w:r>
      <w:r w:rsidR="000D1074" w:rsidRPr="00CC3892">
        <w:rPr>
          <w:rFonts w:cs="Times New Roman"/>
          <w:szCs w:val="24"/>
        </w:rPr>
        <w:t>income diversification</w:t>
      </w:r>
      <w:r w:rsidR="009F7DAB" w:rsidRPr="00CC3892">
        <w:rPr>
          <w:rFonts w:cs="Times New Roman"/>
          <w:szCs w:val="24"/>
        </w:rPr>
        <w:t>,</w:t>
      </w:r>
      <w:r w:rsidR="00B57E4E" w:rsidRPr="00CC3892">
        <w:rPr>
          <w:rFonts w:cs="Times New Roman"/>
          <w:szCs w:val="24"/>
        </w:rPr>
        <w:t xml:space="preserve"> and</w:t>
      </w:r>
      <w:r w:rsidR="009F7DAB" w:rsidRPr="00CC3892">
        <w:rPr>
          <w:rFonts w:cs="Times New Roman"/>
          <w:szCs w:val="24"/>
        </w:rPr>
        <w:t xml:space="preserve"> poverty </w:t>
      </w:r>
    </w:p>
    <w:p w14:paraId="58115CD9" w14:textId="3AC615F6" w:rsidR="00986177" w:rsidRPr="00CC3892" w:rsidRDefault="004A3F08" w:rsidP="00986177">
      <w:pPr>
        <w:pStyle w:val="a9"/>
        <w:widowControl/>
        <w:spacing w:line="480" w:lineRule="auto"/>
        <w:ind w:firstLineChars="100" w:firstLine="240"/>
        <w:rPr>
          <w:rFonts w:cs="Times New Roman"/>
          <w:szCs w:val="24"/>
        </w:rPr>
      </w:pPr>
      <w:r w:rsidRPr="00CC3892">
        <w:rPr>
          <w:rFonts w:cs="Times New Roman"/>
          <w:szCs w:val="24"/>
        </w:rPr>
        <w:t>Give</w:t>
      </w:r>
      <w:r w:rsidR="00C906AA" w:rsidRPr="00CC3892">
        <w:rPr>
          <w:rFonts w:cs="Times New Roman"/>
          <w:szCs w:val="24"/>
        </w:rPr>
        <w:t>n</w:t>
      </w:r>
      <w:r w:rsidRPr="00CC3892">
        <w:rPr>
          <w:rFonts w:cs="Times New Roman"/>
          <w:szCs w:val="24"/>
        </w:rPr>
        <w:t xml:space="preserve"> </w:t>
      </w:r>
      <w:r w:rsidR="006621C3" w:rsidRPr="00CC3892">
        <w:rPr>
          <w:rFonts w:cs="Times New Roman"/>
          <w:szCs w:val="24"/>
        </w:rPr>
        <w:t>the above preliminaries</w:t>
      </w:r>
      <w:r w:rsidRPr="00CC3892">
        <w:rPr>
          <w:rFonts w:cs="Times New Roman"/>
          <w:szCs w:val="24"/>
        </w:rPr>
        <w:t xml:space="preserve">, </w:t>
      </w:r>
      <w:r w:rsidR="00EE643D" w:rsidRPr="00CC3892">
        <w:rPr>
          <w:rFonts w:cs="Times New Roman"/>
          <w:szCs w:val="24"/>
        </w:rPr>
        <w:t xml:space="preserve">we </w:t>
      </w:r>
      <w:r w:rsidR="00EF67C3" w:rsidRPr="00CC3892">
        <w:rPr>
          <w:rFonts w:cs="Times New Roman"/>
          <w:szCs w:val="24"/>
        </w:rPr>
        <w:t xml:space="preserve">estimate </w:t>
      </w:r>
      <w:r w:rsidR="00496030" w:rsidRPr="00CC3892">
        <w:rPr>
          <w:rFonts w:cs="Times New Roman"/>
          <w:szCs w:val="24"/>
        </w:rPr>
        <w:t>the following panel data model</w:t>
      </w:r>
      <w:r w:rsidR="00F51756" w:rsidRPr="00CC3892">
        <w:rPr>
          <w:rFonts w:cs="Times New Roman"/>
          <w:szCs w:val="24"/>
        </w:rPr>
        <w:t>s</w:t>
      </w:r>
      <w:r w:rsidRPr="00CC3892">
        <w:rPr>
          <w:rFonts w:cs="Times New Roman"/>
          <w:szCs w:val="24"/>
        </w:rPr>
        <w:t xml:space="preserve"> to </w:t>
      </w:r>
      <w:r w:rsidR="006621C3" w:rsidRPr="00CC3892">
        <w:rPr>
          <w:rFonts w:cs="Times New Roman"/>
          <w:szCs w:val="24"/>
        </w:rPr>
        <w:t xml:space="preserve">examine </w:t>
      </w:r>
      <w:r w:rsidRPr="00CC3892">
        <w:rPr>
          <w:rFonts w:cs="Times New Roman"/>
          <w:szCs w:val="24"/>
        </w:rPr>
        <w:t xml:space="preserve">the effect of mobile phone ownership on income diversification and household </w:t>
      </w:r>
      <w:r w:rsidR="00CF4914" w:rsidRPr="00CC3892">
        <w:rPr>
          <w:rFonts w:cs="Times New Roman"/>
          <w:szCs w:val="24"/>
        </w:rPr>
        <w:t>poverty</w:t>
      </w:r>
      <w:r w:rsidR="00EE643D" w:rsidRPr="00CC3892">
        <w:rPr>
          <w:rFonts w:cs="Times New Roman"/>
          <w:szCs w:val="24"/>
        </w:rPr>
        <w:t>:</w:t>
      </w:r>
    </w:p>
    <w:p w14:paraId="2D23CC05" w14:textId="11AB891F" w:rsidR="000613C8" w:rsidRPr="00CC3892" w:rsidRDefault="00000000" w:rsidP="00CE5E55">
      <w:pPr>
        <w:pStyle w:val="a9"/>
        <w:widowControl/>
        <w:spacing w:line="480" w:lineRule="auto"/>
        <w:ind w:firstLine="240"/>
        <w:rPr>
          <w:rFonts w:cs="Times New Roman"/>
          <w:i/>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MP</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4</m:t>
                  </m:r>
                </m:e>
              </m:d>
            </m:e>
          </m:eqArr>
        </m:oMath>
      </m:oMathPara>
    </w:p>
    <w:p w14:paraId="312BF431" w14:textId="77777777" w:rsidR="00C53507" w:rsidRPr="00CC3892" w:rsidRDefault="00000000" w:rsidP="00C53507">
      <w:pPr>
        <w:pStyle w:val="a9"/>
        <w:widowControl/>
        <w:spacing w:line="480" w:lineRule="auto"/>
        <w:ind w:firstLine="240"/>
        <w:rPr>
          <w:rFonts w:cs="Times New Roman"/>
          <w:i/>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MP</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5</m:t>
                  </m:r>
                </m:e>
              </m:d>
            </m:e>
          </m:eqArr>
        </m:oMath>
      </m:oMathPara>
    </w:p>
    <w:p w14:paraId="6F0D351B" w14:textId="144D3210" w:rsidR="007A15E5" w:rsidRPr="00CC3892" w:rsidRDefault="000405CD" w:rsidP="00225C22">
      <w:pPr>
        <w:pStyle w:val="a9"/>
        <w:widowControl/>
        <w:spacing w:line="480" w:lineRule="auto"/>
        <w:rPr>
          <w:rFonts w:cs="Times New Roman"/>
          <w:szCs w:val="24"/>
        </w:rPr>
      </w:pPr>
      <w:r w:rsidRPr="00CC3892">
        <w:rPr>
          <w:rFonts w:cs="Times New Roman"/>
          <w:szCs w:val="24"/>
        </w:rPr>
        <w:t>w</w:t>
      </w:r>
      <w:r w:rsidR="00C03263" w:rsidRPr="00CC3892">
        <w:rPr>
          <w:rFonts w:cs="Times New Roman"/>
          <w:szCs w:val="24"/>
        </w:rPr>
        <w:t>here</w:t>
      </w:r>
      <w:r w:rsidR="00A643A3" w:rsidRPr="00CC3892">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it</m:t>
            </m:r>
          </m:sub>
        </m:sSub>
      </m:oMath>
      <w:r w:rsidR="00A643A3" w:rsidRPr="00CC3892">
        <w:rPr>
          <w:rFonts w:cs="Times New Roman"/>
          <w:szCs w:val="24"/>
        </w:rPr>
        <w:t xml:space="preserve"> is </w:t>
      </w:r>
      <w:r w:rsidR="001F77F1" w:rsidRPr="00CC3892">
        <w:rPr>
          <w:rFonts w:cs="Times New Roman"/>
          <w:szCs w:val="24"/>
        </w:rPr>
        <w:t xml:space="preserve">the </w:t>
      </w:r>
      <w:r w:rsidR="00A643A3" w:rsidRPr="00CC3892">
        <w:rPr>
          <w:rFonts w:cs="Times New Roman"/>
          <w:szCs w:val="24"/>
        </w:rPr>
        <w:t>income diversification</w:t>
      </w:r>
      <w:r w:rsidR="001F77F1" w:rsidRPr="00CC3892">
        <w:rPr>
          <w:rFonts w:cs="Times New Roman"/>
          <w:szCs w:val="24"/>
        </w:rPr>
        <w:t xml:space="preserve"> index</w:t>
      </w:r>
      <w:r w:rsidR="00252771" w:rsidRPr="00CC3892">
        <w:rPr>
          <w:rFonts w:cs="Times New Roman"/>
          <w:szCs w:val="24"/>
        </w:rPr>
        <w:t xml:space="preserve"> (Simpson index)</w:t>
      </w:r>
      <w:r w:rsidR="008F737F" w:rsidRPr="00CC3892">
        <w:rPr>
          <w:rFonts w:cs="Times New Roman"/>
          <w:szCs w:val="24"/>
        </w:rPr>
        <w:t xml:space="preserve"> </w:t>
      </w:r>
      <w:r w:rsidR="001F77F1" w:rsidRPr="00CC3892">
        <w:rPr>
          <w:rFonts w:cs="Times New Roman"/>
          <w:szCs w:val="24"/>
        </w:rPr>
        <w:t xml:space="preserve">derived from </w:t>
      </w:r>
      <w:r w:rsidR="00A643A3" w:rsidRPr="00CC3892">
        <w:rPr>
          <w:rFonts w:cs="Times New Roman"/>
          <w:szCs w:val="24"/>
        </w:rPr>
        <w:t xml:space="preserve">each income source shown in </w:t>
      </w:r>
      <w:r w:rsidR="00736941" w:rsidRPr="00CC3892">
        <w:rPr>
          <w:rFonts w:cs="Times New Roman"/>
          <w:szCs w:val="24"/>
        </w:rPr>
        <w:t>Table 1</w:t>
      </w:r>
      <w:r w:rsidR="001F77F1" w:rsidRPr="00CC3892">
        <w:rPr>
          <w:rFonts w:cs="Times New Roman"/>
          <w:szCs w:val="24"/>
        </w:rPr>
        <w:t>;</w:t>
      </w:r>
      <w:r w:rsidR="00A643A3" w:rsidRPr="00CC3892">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hint="eastAsia"/>
                <w:szCs w:val="24"/>
              </w:rPr>
              <m:t>Y</m:t>
            </m:r>
          </m:e>
          <m:sub>
            <m:r>
              <w:rPr>
                <w:rFonts w:ascii="Cambria Math" w:hAnsi="Cambria Math" w:cs="Times New Roman"/>
                <w:szCs w:val="24"/>
              </w:rPr>
              <m:t>it</m:t>
            </m:r>
          </m:sub>
        </m:sSub>
      </m:oMath>
      <w:r w:rsidR="007A0040" w:rsidRPr="00CC3892">
        <w:rPr>
          <w:rFonts w:cs="Times New Roman"/>
          <w:szCs w:val="24"/>
        </w:rPr>
        <w:t xml:space="preserve"> </w:t>
      </w:r>
      <w:r w:rsidR="001F77F1" w:rsidRPr="00CC3892">
        <w:rPr>
          <w:rFonts w:cs="Times New Roman"/>
          <w:szCs w:val="24"/>
        </w:rPr>
        <w:t xml:space="preserve">denotes </w:t>
      </w:r>
      <w:r w:rsidR="005B1858" w:rsidRPr="00CC3892">
        <w:rPr>
          <w:rFonts w:cs="Times New Roman"/>
          <w:szCs w:val="24"/>
        </w:rPr>
        <w:t xml:space="preserve">is the </w:t>
      </w:r>
      <w:r w:rsidR="00B51962" w:rsidRPr="00CC3892">
        <w:rPr>
          <w:rFonts w:cs="Times New Roman"/>
          <w:szCs w:val="24"/>
        </w:rPr>
        <w:t>outcome variables</w:t>
      </w:r>
      <w:r w:rsidR="00ED45C1" w:rsidRPr="00CC3892">
        <w:rPr>
          <w:rFonts w:cs="Times New Roman"/>
          <w:szCs w:val="24"/>
        </w:rPr>
        <w:t xml:space="preserve">, namely </w:t>
      </w:r>
      <w:r w:rsidR="00476073" w:rsidRPr="00CC3892">
        <w:rPr>
          <w:rFonts w:cs="Times New Roman"/>
          <w:szCs w:val="24"/>
        </w:rPr>
        <w:t xml:space="preserve">poverty headcount, </w:t>
      </w:r>
      <w:r w:rsidR="0030586C" w:rsidRPr="00CC3892">
        <w:rPr>
          <w:rFonts w:cs="Times New Roman"/>
          <w:szCs w:val="24"/>
        </w:rPr>
        <w:t>depth of poverty</w:t>
      </w:r>
      <w:r w:rsidR="00476073" w:rsidRPr="00CC3892">
        <w:rPr>
          <w:rFonts w:cs="Times New Roman"/>
          <w:szCs w:val="24"/>
        </w:rPr>
        <w:t xml:space="preserve">, </w:t>
      </w:r>
      <w:r w:rsidR="00BC2D70" w:rsidRPr="00CC3892">
        <w:rPr>
          <w:rFonts w:cs="Times New Roman"/>
          <w:szCs w:val="24"/>
        </w:rPr>
        <w:t xml:space="preserve">and </w:t>
      </w:r>
      <w:r w:rsidR="00476073" w:rsidRPr="00CC3892">
        <w:rPr>
          <w:rFonts w:cs="Times New Roman"/>
          <w:szCs w:val="24"/>
        </w:rPr>
        <w:t>MPI score</w:t>
      </w:r>
      <w:r w:rsidR="0012291F" w:rsidRPr="00CC3892">
        <w:rPr>
          <w:rFonts w:cs="Times New Roman"/>
          <w:szCs w:val="24"/>
        </w:rPr>
        <w:t xml:space="preserve"> which are estimated </w:t>
      </w:r>
      <w:r w:rsidR="005B1858" w:rsidRPr="00CC3892">
        <w:rPr>
          <w:rFonts w:cs="Times New Roman"/>
          <w:szCs w:val="24"/>
        </w:rPr>
        <w:t>in separate specifications</w:t>
      </w:r>
      <w:r w:rsidR="001F77F1" w:rsidRPr="00CC3892">
        <w:rPr>
          <w:rFonts w:cs="Times New Roman"/>
          <w:szCs w:val="24"/>
        </w:rPr>
        <w:t>;</w:t>
      </w:r>
      <w:r w:rsidR="0025462F" w:rsidRPr="00CC3892">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it</m:t>
            </m:r>
          </m:sub>
        </m:sSub>
      </m:oMath>
      <w:r w:rsidR="005D1864" w:rsidRPr="00CC3892">
        <w:rPr>
          <w:rFonts w:cs="Times New Roman"/>
          <w:szCs w:val="24"/>
        </w:rPr>
        <w:t xml:space="preserve"> </w:t>
      </w:r>
      <w:r w:rsidR="001F77F1" w:rsidRPr="00CC3892">
        <w:rPr>
          <w:rFonts w:cs="Times New Roman"/>
          <w:szCs w:val="24"/>
        </w:rPr>
        <w:t xml:space="preserve">a vector of controls which includes </w:t>
      </w:r>
      <w:r w:rsidR="005D1864" w:rsidRPr="00CC3892">
        <w:rPr>
          <w:rFonts w:cs="Times New Roman"/>
          <w:szCs w:val="24"/>
        </w:rPr>
        <w:t>household characteristics</w:t>
      </w:r>
      <w:r w:rsidR="001F77F1" w:rsidRPr="00CC3892">
        <w:rPr>
          <w:rFonts w:cs="Times New Roman"/>
          <w:szCs w:val="24"/>
        </w:rPr>
        <w:t>;</w:t>
      </w:r>
      <w:r w:rsidR="005D1864" w:rsidRPr="00CC3892">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oMath>
      <w:r w:rsidR="00CA037B" w:rsidRPr="00CC3892">
        <w:rPr>
          <w:rFonts w:cs="Times New Roman" w:hint="eastAsia"/>
          <w:szCs w:val="24"/>
        </w:rPr>
        <w:t xml:space="preserve"> </w:t>
      </w:r>
      <w:r w:rsidR="000E6507" w:rsidRPr="00CC3892">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m:t>
            </m:r>
          </m:sub>
        </m:sSub>
      </m:oMath>
      <w:r w:rsidR="005B1858" w:rsidRPr="00CC3892">
        <w:rPr>
          <w:rFonts w:cs="Times New Roman"/>
          <w:szCs w:val="24"/>
        </w:rPr>
        <w:t xml:space="preserve"> </w:t>
      </w:r>
      <w:r w:rsidR="000E6507" w:rsidRPr="00CC3892">
        <w:rPr>
          <w:rFonts w:cs="Times New Roman" w:hint="eastAsia"/>
          <w:szCs w:val="24"/>
        </w:rPr>
        <w:t xml:space="preserve">are household </w:t>
      </w:r>
      <w:r w:rsidR="000E6507" w:rsidRPr="00CC3892">
        <w:rPr>
          <w:rFonts w:cs="Times New Roman"/>
          <w:szCs w:val="24"/>
        </w:rPr>
        <w:t xml:space="preserve">and year </w:t>
      </w:r>
      <w:r w:rsidR="005B1858" w:rsidRPr="00CC3892">
        <w:rPr>
          <w:rFonts w:cs="Times New Roman"/>
          <w:szCs w:val="24"/>
        </w:rPr>
        <w:t>fixed effects (FE)</w:t>
      </w:r>
      <w:r w:rsidR="000E6507" w:rsidRPr="00CC3892">
        <w:rPr>
          <w:rFonts w:cs="Times New Roman"/>
          <w:szCs w:val="24"/>
        </w:rPr>
        <w:t>, respectively</w:t>
      </w:r>
      <w:r w:rsidR="001F77F1" w:rsidRPr="00CC3892">
        <w:rPr>
          <w:rFonts w:cs="Times New Roman"/>
          <w:szCs w:val="24"/>
        </w:rPr>
        <w:t xml:space="preserve">; </w:t>
      </w:r>
      <w:r w:rsidR="005B1858" w:rsidRPr="00CC3892">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oMath>
      <w:r w:rsidR="000E6507" w:rsidRPr="00CC3892">
        <w:rPr>
          <w:rFonts w:cs="Times New Roman"/>
          <w:szCs w:val="24"/>
        </w:rPr>
        <w:t xml:space="preserve"> </w:t>
      </w:r>
      <w:r w:rsidR="00DD7EDF" w:rsidRPr="00CC3892">
        <w:rPr>
          <w:rFonts w:cs="Times New Roman"/>
          <w:szCs w:val="24"/>
        </w:rPr>
        <w:t>is an error term.</w:t>
      </w:r>
      <w:r w:rsidR="00E85C91" w:rsidRPr="00CC3892">
        <w:rPr>
          <w:rFonts w:cs="Times New Roman"/>
          <w:szCs w:val="24"/>
        </w:rPr>
        <w:t xml:space="preserve"> Both</w:t>
      </w:r>
      <w:r w:rsidR="00DD7EDF" w:rsidRPr="00CC3892">
        <w:rPr>
          <w:rFonts w:cs="Times New Roman"/>
          <w:szCs w:val="24"/>
        </w:rPr>
        <w:t xml:space="preserve"> </w:t>
      </w:r>
      <w:r w:rsidR="000E6507" w:rsidRPr="00CC3892">
        <w:rPr>
          <w:rFonts w:cs="Times New Roman"/>
          <w:szCs w:val="24"/>
        </w:rPr>
        <w:t>E</w:t>
      </w:r>
      <w:r w:rsidR="0025462F" w:rsidRPr="00CC3892">
        <w:rPr>
          <w:rFonts w:cs="Times New Roman"/>
          <w:szCs w:val="24"/>
        </w:rPr>
        <w:t>quation</w:t>
      </w:r>
      <w:r w:rsidR="00E85C91" w:rsidRPr="00CC3892">
        <w:rPr>
          <w:rFonts w:cs="Times New Roman"/>
          <w:szCs w:val="24"/>
        </w:rPr>
        <w:t xml:space="preserve"> (</w:t>
      </w:r>
      <w:r w:rsidR="00270492" w:rsidRPr="00CC3892">
        <w:rPr>
          <w:rFonts w:cs="Times New Roman" w:hint="eastAsia"/>
          <w:szCs w:val="24"/>
        </w:rPr>
        <w:t>4</w:t>
      </w:r>
      <w:r w:rsidR="00E85C91" w:rsidRPr="00CC3892">
        <w:rPr>
          <w:rFonts w:cs="Times New Roman"/>
          <w:szCs w:val="24"/>
        </w:rPr>
        <w:t>) and</w:t>
      </w:r>
      <w:r w:rsidR="0025462F" w:rsidRPr="00CC3892">
        <w:rPr>
          <w:rFonts w:cs="Times New Roman"/>
          <w:szCs w:val="24"/>
        </w:rPr>
        <w:t xml:space="preserve"> (</w:t>
      </w:r>
      <w:r w:rsidR="00270492" w:rsidRPr="00CC3892">
        <w:rPr>
          <w:rFonts w:cs="Times New Roman" w:hint="eastAsia"/>
          <w:szCs w:val="24"/>
        </w:rPr>
        <w:t>5</w:t>
      </w:r>
      <w:r w:rsidR="0025462F" w:rsidRPr="00CC3892">
        <w:rPr>
          <w:rFonts w:cs="Times New Roman"/>
          <w:szCs w:val="24"/>
        </w:rPr>
        <w:t>)</w:t>
      </w:r>
      <w:r w:rsidR="002B65AA" w:rsidRPr="00CC3892">
        <w:rPr>
          <w:rFonts w:cs="Times New Roman"/>
          <w:szCs w:val="24"/>
        </w:rPr>
        <w:t xml:space="preserve"> </w:t>
      </w:r>
      <w:r w:rsidR="00CF2CBF" w:rsidRPr="00CC3892">
        <w:rPr>
          <w:rFonts w:cs="Times New Roman"/>
          <w:szCs w:val="24"/>
        </w:rPr>
        <w:t>are</w:t>
      </w:r>
      <w:r w:rsidR="00FA5649" w:rsidRPr="00CC3892">
        <w:rPr>
          <w:rFonts w:cs="Times New Roman"/>
          <w:szCs w:val="24"/>
        </w:rPr>
        <w:t xml:space="preserve"> estimated by </w:t>
      </w:r>
      <w:r w:rsidR="005B1858" w:rsidRPr="00CC3892">
        <w:rPr>
          <w:rFonts w:cs="Times New Roman"/>
          <w:szCs w:val="24"/>
        </w:rPr>
        <w:lastRenderedPageBreak/>
        <w:t xml:space="preserve">ordinary least squares (OLS) methodology </w:t>
      </w:r>
      <w:r w:rsidR="00251618" w:rsidRPr="00CC3892">
        <w:rPr>
          <w:rFonts w:cs="Times New Roman"/>
          <w:szCs w:val="24"/>
        </w:rPr>
        <w:t xml:space="preserve">with </w:t>
      </w:r>
      <w:r w:rsidR="00942DDC" w:rsidRPr="00CC3892">
        <w:rPr>
          <w:rFonts w:cs="Times New Roman"/>
          <w:szCs w:val="24"/>
        </w:rPr>
        <w:t>FE</w:t>
      </w:r>
      <w:r w:rsidR="006666C9" w:rsidRPr="00CC3892">
        <w:rPr>
          <w:rFonts w:cs="Times New Roman"/>
          <w:szCs w:val="24"/>
        </w:rPr>
        <w:t>.</w:t>
      </w:r>
      <w:r w:rsidR="00DD266D" w:rsidRPr="00CC3892">
        <w:rPr>
          <w:rFonts w:cs="Times New Roman"/>
          <w:szCs w:val="24"/>
        </w:rPr>
        <w:t xml:space="preserve"> </w:t>
      </w:r>
      <w:r w:rsidR="004F4C5D" w:rsidRPr="00CC3892">
        <w:rPr>
          <w:rFonts w:cs="Times New Roman"/>
          <w:szCs w:val="24"/>
        </w:rPr>
        <w:t>We are particularly i</w:t>
      </w:r>
      <w:r w:rsidR="002475E1" w:rsidRPr="00CC3892">
        <w:rPr>
          <w:rFonts w:cs="Times New Roman"/>
          <w:szCs w:val="24"/>
        </w:rPr>
        <w:t>nterested in the</w:t>
      </w:r>
      <w:r w:rsidR="003A4BA2" w:rsidRPr="00CC3892">
        <w:rPr>
          <w:rFonts w:cs="Times New Roman"/>
          <w:szCs w:val="24"/>
        </w:rPr>
        <w:t xml:space="preserve"> coefficients for mobile phone ownership i.e. the</w:t>
      </w:r>
      <w:r w:rsidR="002475E1" w:rsidRPr="00CC3892">
        <w:rPr>
          <w:rFonts w:cs="Times New Roman"/>
          <w:szCs w:val="24"/>
        </w:rPr>
        <w:t xml:space="preserve"> estimates for</w:t>
      </w:r>
      <w:r w:rsidR="006D5F75" w:rsidRPr="00CC3892">
        <w:rPr>
          <w:rFonts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2475E1" w:rsidRPr="00CC3892">
        <w:rPr>
          <w:rFonts w:cs="Times New Roman"/>
          <w:szCs w:val="24"/>
        </w:rPr>
        <w:t xml:space="preserve"> </w:t>
      </w:r>
      <w:r w:rsidR="006D5F75" w:rsidRPr="00CC3892">
        <w:rPr>
          <w:rFonts w:cs="Times New Roman"/>
          <w:szCs w:val="24"/>
        </w:rPr>
        <w:t xml:space="preserve">and </w:t>
      </w:r>
      <m:oMath>
        <m:sSub>
          <m:sSubPr>
            <m:ctrlPr>
              <w:rPr>
                <w:rFonts w:ascii="Cambria Math" w:hAnsi="Cambria Math" w:cs="Times New Roman"/>
                <w:szCs w:val="24"/>
              </w:rPr>
            </m:ctrlPr>
          </m:sSubPr>
          <m:e>
            <m:r>
              <m:rPr>
                <m:sty m:val="p"/>
              </m:rPr>
              <w:rPr>
                <w:rFonts w:ascii="Cambria Math" w:hAnsi="Cambria Math" w:cs="Times New Roman"/>
                <w:szCs w:val="24"/>
              </w:rPr>
              <m:t>γ</m:t>
            </m:r>
          </m:e>
          <m:sub>
            <m:r>
              <m:rPr>
                <m:sty m:val="p"/>
              </m:rPr>
              <w:rPr>
                <w:rFonts w:ascii="Cambria Math" w:hAnsi="Cambria Math" w:cs="Times New Roman"/>
                <w:szCs w:val="24"/>
              </w:rPr>
              <m:t>1</m:t>
            </m:r>
          </m:sub>
        </m:sSub>
      </m:oMath>
      <w:r w:rsidR="004F4C5D" w:rsidRPr="00CC3892">
        <w:rPr>
          <w:rFonts w:cs="Times New Roman"/>
          <w:szCs w:val="24"/>
        </w:rPr>
        <w:t xml:space="preserve">. </w:t>
      </w:r>
      <w:r w:rsidR="005130AA" w:rsidRPr="00CC3892">
        <w:rPr>
          <w:rFonts w:cs="Times New Roman"/>
          <w:szCs w:val="24"/>
        </w:rPr>
        <w:t>For</w:t>
      </w:r>
      <w:r w:rsidR="004F179E" w:rsidRPr="00CC3892">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5130AA" w:rsidRPr="00CC3892">
        <w:rPr>
          <w:rFonts w:cs="Times New Roman"/>
          <w:szCs w:val="24"/>
        </w:rPr>
        <w:t>,</w:t>
      </w:r>
      <w:r w:rsidR="00D2247C" w:rsidRPr="00CC3892">
        <w:rPr>
          <w:rFonts w:cs="Times New Roman"/>
          <w:szCs w:val="24"/>
        </w:rPr>
        <w:t xml:space="preserve"> </w:t>
      </w:r>
      <w:r w:rsidR="003A4BA2" w:rsidRPr="00CC3892">
        <w:rPr>
          <w:rFonts w:cs="Times New Roman"/>
          <w:szCs w:val="24"/>
        </w:rPr>
        <w:t xml:space="preserve">a </w:t>
      </w:r>
      <w:r w:rsidR="00D2247C" w:rsidRPr="00CC3892">
        <w:rPr>
          <w:rFonts w:cs="Times New Roman"/>
          <w:szCs w:val="24"/>
        </w:rPr>
        <w:t>p</w:t>
      </w:r>
      <w:r w:rsidR="004F4C5D" w:rsidRPr="00CC3892">
        <w:rPr>
          <w:rFonts w:cs="Times New Roman"/>
          <w:szCs w:val="24"/>
        </w:rPr>
        <w:t xml:space="preserve">ositive and </w:t>
      </w:r>
      <w:r w:rsidR="007A7CD7" w:rsidRPr="00CC3892">
        <w:rPr>
          <w:rFonts w:cs="Times New Roman"/>
          <w:szCs w:val="24"/>
        </w:rPr>
        <w:t xml:space="preserve">statistically </w:t>
      </w:r>
      <w:r w:rsidR="004F4C5D" w:rsidRPr="00CC3892">
        <w:rPr>
          <w:rFonts w:cs="Times New Roman"/>
          <w:szCs w:val="24"/>
        </w:rPr>
        <w:t xml:space="preserve">significant </w:t>
      </w:r>
      <w:r w:rsidR="003A4BA2" w:rsidRPr="00CC3892">
        <w:rPr>
          <w:rFonts w:cs="Times New Roman"/>
          <w:szCs w:val="24"/>
        </w:rPr>
        <w:t xml:space="preserve">coefficient </w:t>
      </w:r>
      <w:r w:rsidR="004F4C5D" w:rsidRPr="00CC3892">
        <w:rPr>
          <w:rFonts w:cs="Times New Roman"/>
          <w:szCs w:val="24"/>
        </w:rPr>
        <w:t>wo</w:t>
      </w:r>
      <w:r w:rsidR="00B61FBC" w:rsidRPr="00CC3892">
        <w:rPr>
          <w:rFonts w:cs="Times New Roman"/>
          <w:szCs w:val="24"/>
        </w:rPr>
        <w:t>uld imply that mobile phone ownership significantly</w:t>
      </w:r>
      <w:r w:rsidR="000F09FC" w:rsidRPr="00CC3892">
        <w:rPr>
          <w:rFonts w:cs="Times New Roman"/>
          <w:szCs w:val="24"/>
        </w:rPr>
        <w:t xml:space="preserve"> </w:t>
      </w:r>
      <w:r w:rsidR="009C31A7" w:rsidRPr="00CC3892">
        <w:rPr>
          <w:rFonts w:cs="Times New Roman"/>
          <w:szCs w:val="24"/>
        </w:rPr>
        <w:t>accelerates</w:t>
      </w:r>
      <w:r w:rsidR="00B61FBC" w:rsidRPr="00CC3892">
        <w:rPr>
          <w:rFonts w:cs="Times New Roman"/>
          <w:szCs w:val="24"/>
        </w:rPr>
        <w:t xml:space="preserve"> </w:t>
      </w:r>
      <w:r w:rsidR="007B7BB7" w:rsidRPr="00CC3892">
        <w:rPr>
          <w:rFonts w:cs="Times New Roman"/>
          <w:szCs w:val="24"/>
        </w:rPr>
        <w:t>income diversification</w:t>
      </w:r>
      <w:r w:rsidR="00DE67F1" w:rsidRPr="00CC3892">
        <w:rPr>
          <w:rFonts w:cs="Times New Roman"/>
          <w:szCs w:val="24"/>
        </w:rPr>
        <w:t xml:space="preserve">, </w:t>
      </w:r>
      <w:r w:rsidR="00F53979" w:rsidRPr="00CC3892">
        <w:rPr>
          <w:rFonts w:cs="Times New Roman"/>
          <w:szCs w:val="24"/>
        </w:rPr>
        <w:t xml:space="preserve">while </w:t>
      </w:r>
      <w:r w:rsidR="00280E7A" w:rsidRPr="00CC3892">
        <w:rPr>
          <w:rFonts w:cs="Times New Roman"/>
          <w:szCs w:val="24"/>
        </w:rPr>
        <w:t xml:space="preserve">negative </w:t>
      </w:r>
      <m:oMath>
        <m:sSub>
          <m:sSubPr>
            <m:ctrlPr>
              <w:rPr>
                <w:rFonts w:ascii="Cambria Math" w:hAnsi="Cambria Math" w:cs="Times New Roman"/>
                <w:szCs w:val="24"/>
              </w:rPr>
            </m:ctrlPr>
          </m:sSubPr>
          <m:e>
            <m:r>
              <m:rPr>
                <m:sty m:val="p"/>
              </m:rPr>
              <w:rPr>
                <w:rFonts w:ascii="Cambria Math" w:hAnsi="Cambria Math" w:cs="Times New Roman"/>
                <w:szCs w:val="24"/>
              </w:rPr>
              <m:t>γ</m:t>
            </m:r>
          </m:e>
          <m:sub>
            <m:r>
              <m:rPr>
                <m:sty m:val="p"/>
              </m:rPr>
              <w:rPr>
                <w:rFonts w:ascii="Cambria Math" w:hAnsi="Cambria Math" w:cs="Times New Roman"/>
                <w:szCs w:val="24"/>
              </w:rPr>
              <m:t>1</m:t>
            </m:r>
          </m:sub>
        </m:sSub>
      </m:oMath>
      <w:r w:rsidR="00F53979" w:rsidRPr="00CC3892">
        <w:rPr>
          <w:rFonts w:cs="Times New Roman"/>
          <w:szCs w:val="24"/>
        </w:rPr>
        <w:t xml:space="preserve"> would imply that mobile phone ownership significantly reduces </w:t>
      </w:r>
      <w:r w:rsidR="004C4BB6" w:rsidRPr="00CC3892">
        <w:rPr>
          <w:rFonts w:cs="Times New Roman"/>
          <w:szCs w:val="24"/>
        </w:rPr>
        <w:t>monetary and non-monetary poverty</w:t>
      </w:r>
      <w:r w:rsidR="00DE67F1" w:rsidRPr="00CC3892">
        <w:rPr>
          <w:rFonts w:cs="Times New Roman"/>
          <w:szCs w:val="24"/>
        </w:rPr>
        <w:t xml:space="preserve">, after controlling for other factors included in the vector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it</m:t>
            </m:r>
          </m:sub>
        </m:sSub>
      </m:oMath>
      <w:r w:rsidR="00F53979" w:rsidRPr="00CC3892">
        <w:rPr>
          <w:rFonts w:cs="Times New Roman"/>
          <w:szCs w:val="24"/>
        </w:rPr>
        <w:t>.</w:t>
      </w:r>
      <w:r w:rsidR="00AE34A2" w:rsidRPr="00CC3892">
        <w:rPr>
          <w:rFonts w:cs="Times New Roman"/>
          <w:szCs w:val="24"/>
        </w:rPr>
        <w:t xml:space="preserve"> In the regression analysis, we do not differentiate between farm households and non-farm households, but we </w:t>
      </w:r>
      <w:r w:rsidR="00DE67F1" w:rsidRPr="00CC3892">
        <w:rPr>
          <w:rFonts w:cs="Times New Roman"/>
          <w:szCs w:val="24"/>
        </w:rPr>
        <w:t xml:space="preserve">include a </w:t>
      </w:r>
      <w:r w:rsidR="00AE34A2" w:rsidRPr="00CC3892">
        <w:rPr>
          <w:rFonts w:cs="Times New Roman"/>
          <w:szCs w:val="24"/>
        </w:rPr>
        <w:t>control farmland size, as this may influence the likelihood of employment opportunities</w:t>
      </w:r>
      <w:sdt>
        <w:sdtPr>
          <w:rPr>
            <w:rFonts w:cs="Times New Roman"/>
            <w:szCs w:val="24"/>
          </w:rPr>
          <w:id w:val="988908441"/>
          <w:citation/>
        </w:sdtPr>
        <w:sdtContent>
          <w:r w:rsidR="00AE34A2" w:rsidRPr="00CC3892">
            <w:rPr>
              <w:rFonts w:cs="Times New Roman"/>
              <w:szCs w:val="24"/>
            </w:rPr>
            <w:fldChar w:fldCharType="begin"/>
          </w:r>
          <w:r w:rsidR="00AE34A2" w:rsidRPr="00CC3892">
            <w:rPr>
              <w:rFonts w:cs="Times New Roman"/>
              <w:szCs w:val="24"/>
            </w:rPr>
            <w:instrText xml:space="preserve"> CITATION Raj22 \l 1041 </w:instrText>
          </w:r>
          <w:r w:rsidR="00AE34A2" w:rsidRPr="00CC3892">
            <w:rPr>
              <w:rFonts w:cs="Times New Roman"/>
              <w:szCs w:val="24"/>
            </w:rPr>
            <w:fldChar w:fldCharType="separate"/>
          </w:r>
          <w:r w:rsidR="004E5BF8" w:rsidRPr="00CC3892">
            <w:rPr>
              <w:rFonts w:cs="Times New Roman"/>
              <w:noProof/>
              <w:szCs w:val="24"/>
            </w:rPr>
            <w:t xml:space="preserve"> (Rajkhowa &amp; Qaim, 2022)</w:t>
          </w:r>
          <w:r w:rsidR="00AE34A2" w:rsidRPr="00CC3892">
            <w:rPr>
              <w:rFonts w:cs="Times New Roman"/>
              <w:szCs w:val="24"/>
            </w:rPr>
            <w:fldChar w:fldCharType="end"/>
          </w:r>
        </w:sdtContent>
      </w:sdt>
      <w:r w:rsidR="00AE34A2" w:rsidRPr="00CC3892">
        <w:rPr>
          <w:rFonts w:cs="Times New Roman"/>
          <w:szCs w:val="24"/>
        </w:rPr>
        <w:t>.</w:t>
      </w:r>
    </w:p>
    <w:p w14:paraId="5A4C982E" w14:textId="40953883" w:rsidR="00BD42DA" w:rsidRPr="00CC3892" w:rsidRDefault="00AF1CE7" w:rsidP="00AE34A2">
      <w:pPr>
        <w:pStyle w:val="a9"/>
        <w:widowControl/>
        <w:spacing w:line="480" w:lineRule="auto"/>
        <w:ind w:firstLineChars="100" w:firstLine="240"/>
        <w:rPr>
          <w:rFonts w:cs="Times New Roman"/>
          <w:szCs w:val="24"/>
        </w:rPr>
      </w:pPr>
      <w:r w:rsidRPr="00CC3892">
        <w:rPr>
          <w:rFonts w:cs="Times New Roman"/>
          <w:szCs w:val="24"/>
        </w:rPr>
        <w:t>Moreover</w:t>
      </w:r>
      <w:r w:rsidR="001221C0" w:rsidRPr="00CC3892">
        <w:rPr>
          <w:rFonts w:cs="Times New Roman"/>
          <w:szCs w:val="24"/>
        </w:rPr>
        <w:t xml:space="preserve">, mobile </w:t>
      </w:r>
      <w:r w:rsidR="00A926F0" w:rsidRPr="00CC3892">
        <w:rPr>
          <w:rFonts w:cs="Times New Roman"/>
          <w:szCs w:val="24"/>
        </w:rPr>
        <w:t xml:space="preserve">phone </w:t>
      </w:r>
      <w:r w:rsidR="007A7CD7" w:rsidRPr="00CC3892">
        <w:rPr>
          <w:rFonts w:cs="Times New Roman"/>
          <w:szCs w:val="24"/>
        </w:rPr>
        <w:t xml:space="preserve">ownership </w:t>
      </w:r>
      <w:r w:rsidR="001221C0" w:rsidRPr="00CC3892">
        <w:rPr>
          <w:rFonts w:cs="Times New Roman"/>
          <w:szCs w:val="24"/>
        </w:rPr>
        <w:t xml:space="preserve">can be </w:t>
      </w:r>
      <w:r w:rsidR="006562CB" w:rsidRPr="00CC3892">
        <w:rPr>
          <w:rFonts w:cs="Times New Roman"/>
          <w:szCs w:val="24"/>
        </w:rPr>
        <w:t>negatively</w:t>
      </w:r>
      <w:r w:rsidR="001221C0" w:rsidRPr="00CC3892">
        <w:rPr>
          <w:rFonts w:cs="Times New Roman"/>
          <w:szCs w:val="24"/>
        </w:rPr>
        <w:t xml:space="preserve"> associated with </w:t>
      </w:r>
      <w:r w:rsidR="006562CB" w:rsidRPr="00CC3892">
        <w:rPr>
          <w:rFonts w:cs="Times New Roman"/>
          <w:szCs w:val="24"/>
        </w:rPr>
        <w:t>poverty</w:t>
      </w:r>
      <w:r w:rsidR="001221C0" w:rsidRPr="00CC3892">
        <w:rPr>
          <w:rFonts w:cs="Times New Roman"/>
          <w:szCs w:val="24"/>
        </w:rPr>
        <w:t xml:space="preserve"> through various mechanisms, of which </w:t>
      </w:r>
      <w:r w:rsidR="00DF35BB" w:rsidRPr="00CC3892">
        <w:rPr>
          <w:rFonts w:cs="Times New Roman"/>
          <w:szCs w:val="24"/>
        </w:rPr>
        <w:t>income diversification is a</w:t>
      </w:r>
      <w:r w:rsidR="001221C0" w:rsidRPr="00CC3892">
        <w:rPr>
          <w:rFonts w:cs="Times New Roman"/>
          <w:szCs w:val="24"/>
        </w:rPr>
        <w:t xml:space="preserve"> </w:t>
      </w:r>
      <w:r w:rsidR="0012325B" w:rsidRPr="00CC3892">
        <w:rPr>
          <w:rFonts w:cs="Times New Roman"/>
          <w:szCs w:val="24"/>
        </w:rPr>
        <w:t>path</w:t>
      </w:r>
      <w:r w:rsidR="004F3BF3" w:rsidRPr="00CC3892">
        <w:rPr>
          <w:rFonts w:cs="Times New Roman"/>
          <w:szCs w:val="24"/>
        </w:rPr>
        <w:t>.</w:t>
      </w:r>
      <w:r w:rsidR="00AE1562" w:rsidRPr="00CC3892">
        <w:rPr>
          <w:rFonts w:cs="Times New Roman"/>
          <w:szCs w:val="24"/>
        </w:rPr>
        <w:t xml:space="preserve"> Mobile phone expansion is associated with</w:t>
      </w:r>
      <w:r w:rsidR="001221C0" w:rsidRPr="00CC3892">
        <w:rPr>
          <w:rFonts w:cs="Times New Roman"/>
          <w:szCs w:val="24"/>
        </w:rPr>
        <w:t xml:space="preserve"> farm incomes</w:t>
      </w:r>
      <w:r w:rsidR="00781CC9" w:rsidRPr="00CC3892">
        <w:rPr>
          <w:rFonts w:cs="Times New Roman"/>
          <w:szCs w:val="24"/>
        </w:rPr>
        <w:t>, off-farm income,</w:t>
      </w:r>
      <w:r w:rsidR="00E728FF" w:rsidRPr="00CC3892">
        <w:rPr>
          <w:rFonts w:cs="Times New Roman"/>
          <w:szCs w:val="24"/>
        </w:rPr>
        <w:t xml:space="preserve"> and </w:t>
      </w:r>
      <w:r w:rsidR="0078785B" w:rsidRPr="00CC3892">
        <w:rPr>
          <w:rFonts w:cs="Times New Roman"/>
          <w:szCs w:val="24"/>
        </w:rPr>
        <w:t>non-earned income</w:t>
      </w:r>
      <w:r w:rsidR="00375C64" w:rsidRPr="00CC3892">
        <w:rPr>
          <w:rFonts w:cs="Times New Roman"/>
          <w:szCs w:val="24"/>
        </w:rPr>
        <w:t xml:space="preserve"> </w:t>
      </w:r>
      <w:r w:rsidR="00310898" w:rsidRPr="00CC3892">
        <w:rPr>
          <w:rFonts w:cs="Times New Roman"/>
          <w:noProof/>
          <w:szCs w:val="24"/>
        </w:rPr>
        <w:t>(Aker &amp; Ksoll, 2016</w:t>
      </w:r>
      <w:r w:rsidR="00055587" w:rsidRPr="00CC3892">
        <w:rPr>
          <w:rFonts w:cs="Times New Roman"/>
          <w:noProof/>
          <w:szCs w:val="24"/>
        </w:rPr>
        <w:t>; Fu &amp; Akter, 201</w:t>
      </w:r>
      <w:r w:rsidR="00F1376A" w:rsidRPr="00CC3892">
        <w:rPr>
          <w:rFonts w:cs="Times New Roman"/>
          <w:noProof/>
          <w:szCs w:val="24"/>
        </w:rPr>
        <w:t>6;</w:t>
      </w:r>
      <w:r w:rsidR="00055587" w:rsidRPr="00CC3892">
        <w:rPr>
          <w:rFonts w:cs="Times New Roman"/>
          <w:noProof/>
          <w:szCs w:val="24"/>
        </w:rPr>
        <w:t xml:space="preserve"> Rajkhowa &amp; Qaim, 2022)</w:t>
      </w:r>
      <w:r w:rsidR="00C24F6E" w:rsidRPr="00CC3892">
        <w:rPr>
          <w:rFonts w:cs="Times New Roman"/>
          <w:noProof/>
          <w:szCs w:val="24"/>
        </w:rPr>
        <w:t xml:space="preserve">. </w:t>
      </w:r>
      <w:r w:rsidR="001221C0" w:rsidRPr="00CC3892">
        <w:rPr>
          <w:rFonts w:cs="Times New Roman"/>
          <w:szCs w:val="24"/>
        </w:rPr>
        <w:t xml:space="preserve">To </w:t>
      </w:r>
      <w:r w:rsidR="0012325B" w:rsidRPr="00CC3892">
        <w:rPr>
          <w:rFonts w:cs="Times New Roman"/>
          <w:szCs w:val="24"/>
        </w:rPr>
        <w:t>assess</w:t>
      </w:r>
      <w:r w:rsidR="001221C0" w:rsidRPr="00CC3892">
        <w:rPr>
          <w:rFonts w:cs="Times New Roman"/>
          <w:szCs w:val="24"/>
        </w:rPr>
        <w:t xml:space="preserve"> whether </w:t>
      </w:r>
      <w:r w:rsidR="00C76410" w:rsidRPr="00CC3892">
        <w:rPr>
          <w:rFonts w:cs="Times New Roman"/>
          <w:szCs w:val="24"/>
        </w:rPr>
        <w:t>income diversification</w:t>
      </w:r>
      <w:r w:rsidR="001221C0" w:rsidRPr="00CC3892">
        <w:rPr>
          <w:rFonts w:cs="Times New Roman"/>
          <w:szCs w:val="24"/>
        </w:rPr>
        <w:t xml:space="preserve"> is a relevant mechanism</w:t>
      </w:r>
      <w:r w:rsidR="006A27E2" w:rsidRPr="00CC3892">
        <w:rPr>
          <w:rFonts w:cs="Times New Roman"/>
          <w:szCs w:val="24"/>
        </w:rPr>
        <w:t xml:space="preserve"> and which income sources play an important role</w:t>
      </w:r>
      <w:r w:rsidR="001221C0" w:rsidRPr="00CC3892">
        <w:rPr>
          <w:rFonts w:cs="Times New Roman"/>
          <w:szCs w:val="24"/>
        </w:rPr>
        <w:t>, we additionally estimate</w:t>
      </w:r>
      <w:r w:rsidR="005B3E0C" w:rsidRPr="00CC3892">
        <w:rPr>
          <w:rFonts w:cs="Times New Roman"/>
          <w:szCs w:val="24"/>
        </w:rPr>
        <w:t xml:space="preserve"> the following model</w:t>
      </w:r>
      <w:r w:rsidR="001221C0" w:rsidRPr="00CC3892">
        <w:rPr>
          <w:rFonts w:cs="Times New Roman"/>
          <w:szCs w:val="24"/>
        </w:rPr>
        <w:t>:</w:t>
      </w:r>
    </w:p>
    <w:p w14:paraId="30AA07D3" w14:textId="37A5D4DA" w:rsidR="00073C8C" w:rsidRPr="00CC3892" w:rsidRDefault="00000000" w:rsidP="00073C8C">
      <w:pPr>
        <w:pStyle w:val="a9"/>
        <w:widowControl/>
        <w:spacing w:line="480" w:lineRule="auto"/>
        <w:ind w:firstLine="240"/>
        <w:rPr>
          <w:rFonts w:cs="Times New Roman"/>
          <w:i/>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o</m:t>
                  </m:r>
                </m:sub>
              </m:sSub>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MP</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6</m:t>
                  </m:r>
                </m:e>
              </m:d>
            </m:e>
          </m:eqArr>
        </m:oMath>
      </m:oMathPara>
    </w:p>
    <w:p w14:paraId="68FF1D66" w14:textId="6FE3922C" w:rsidR="00073C8C" w:rsidRPr="00CC3892" w:rsidRDefault="001A6DE0" w:rsidP="00225C22">
      <w:pPr>
        <w:pStyle w:val="a9"/>
        <w:widowControl/>
        <w:spacing w:line="480" w:lineRule="auto"/>
        <w:rPr>
          <w:rFonts w:cs="Times New Roman"/>
          <w:szCs w:val="24"/>
        </w:rPr>
      </w:pPr>
      <w:r w:rsidRPr="00CC3892">
        <w:rPr>
          <w:rFonts w:cs="Times New Roman"/>
          <w:szCs w:val="24"/>
        </w:rPr>
        <w:t xml:space="preserve">In this regression,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oMath>
      <w:r w:rsidRPr="00CC3892">
        <w:rPr>
          <w:rFonts w:cs="Times New Roman" w:hint="eastAsia"/>
          <w:szCs w:val="24"/>
        </w:rPr>
        <w:t xml:space="preserve"> should be </w:t>
      </w:r>
      <w:r w:rsidR="00B43E54" w:rsidRPr="00CC3892">
        <w:rPr>
          <w:rFonts w:cs="Times New Roman"/>
          <w:szCs w:val="24"/>
        </w:rPr>
        <w:t>negative</w:t>
      </w:r>
      <w:r w:rsidRPr="00CC3892">
        <w:rPr>
          <w:rFonts w:cs="Times New Roman" w:hint="eastAsia"/>
          <w:szCs w:val="24"/>
        </w:rPr>
        <w:t xml:space="preserve"> and </w:t>
      </w:r>
      <w:r w:rsidR="007A7CD7" w:rsidRPr="00CC3892">
        <w:rPr>
          <w:rFonts w:cs="Times New Roman"/>
          <w:szCs w:val="24"/>
        </w:rPr>
        <w:t xml:space="preserve">statistically </w:t>
      </w:r>
      <w:r w:rsidRPr="00CC3892">
        <w:rPr>
          <w:rFonts w:cs="Times New Roman" w:hint="eastAsia"/>
          <w:szCs w:val="24"/>
        </w:rPr>
        <w:t>significant</w:t>
      </w:r>
      <w:r w:rsidR="00DD4903" w:rsidRPr="00CC3892">
        <w:rPr>
          <w:rFonts w:cs="Times New Roman"/>
          <w:szCs w:val="24"/>
        </w:rPr>
        <w:t xml:space="preserve"> when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it</m:t>
            </m:r>
          </m:sub>
        </m:sSub>
      </m:oMath>
      <w:r w:rsidR="00DD4903" w:rsidRPr="00CC3892">
        <w:rPr>
          <w:rFonts w:cs="Times New Roman" w:hint="eastAsia"/>
          <w:szCs w:val="24"/>
        </w:rPr>
        <w:t xml:space="preserve"> </w:t>
      </w:r>
      <w:r w:rsidR="009D43AE" w:rsidRPr="00CC3892">
        <w:rPr>
          <w:rFonts w:cs="Times New Roman"/>
          <w:szCs w:val="24"/>
        </w:rPr>
        <w:t xml:space="preserve">is </w:t>
      </w:r>
      <w:r w:rsidR="00DD4903" w:rsidRPr="00CC3892">
        <w:rPr>
          <w:rFonts w:cs="Times New Roman" w:hint="eastAsia"/>
          <w:szCs w:val="24"/>
        </w:rPr>
        <w:t>the income diversification index</w:t>
      </w:r>
      <w:r w:rsidR="009F4B42" w:rsidRPr="00CC3892">
        <w:rPr>
          <w:rFonts w:cs="Times New Roman"/>
          <w:szCs w:val="24"/>
        </w:rPr>
        <w:t>, which wou</w:t>
      </w:r>
      <w:r w:rsidR="00112D9B" w:rsidRPr="00CC3892">
        <w:rPr>
          <w:rFonts w:cs="Times New Roman"/>
          <w:szCs w:val="24"/>
        </w:rPr>
        <w:t xml:space="preserve">ld </w:t>
      </w:r>
      <w:r w:rsidR="007A7CD7" w:rsidRPr="00CC3892">
        <w:rPr>
          <w:rFonts w:cs="Times New Roman"/>
          <w:szCs w:val="24"/>
        </w:rPr>
        <w:t xml:space="preserve">imply </w:t>
      </w:r>
      <w:r w:rsidR="00112D9B" w:rsidRPr="00CC3892">
        <w:rPr>
          <w:rFonts w:cs="Times New Roman"/>
          <w:szCs w:val="24"/>
        </w:rPr>
        <w:t xml:space="preserve">that income diversification </w:t>
      </w:r>
      <w:r w:rsidR="004F0C15" w:rsidRPr="00CC3892">
        <w:rPr>
          <w:rFonts w:cs="Times New Roman"/>
          <w:szCs w:val="24"/>
        </w:rPr>
        <w:t>reduces monetary and non-monetary poverty.</w:t>
      </w:r>
      <w:r w:rsidR="00055233" w:rsidRPr="00CC3892">
        <w:rPr>
          <w:rFonts w:cs="Times New Roman"/>
          <w:szCs w:val="24"/>
        </w:rPr>
        <w:t xml:space="preserve"> Comparing the estimates in Equation </w:t>
      </w:r>
      <w:r w:rsidR="00055233" w:rsidRPr="00CC3892">
        <w:rPr>
          <w:rFonts w:cs="Times New Roman" w:hint="eastAsia"/>
          <w:szCs w:val="24"/>
        </w:rPr>
        <w:t>(</w:t>
      </w:r>
      <w:r w:rsidR="00A71FF0" w:rsidRPr="00CC3892">
        <w:rPr>
          <w:rFonts w:cs="Times New Roman"/>
          <w:szCs w:val="24"/>
        </w:rPr>
        <w:t>3</w:t>
      </w:r>
      <w:r w:rsidR="00055233" w:rsidRPr="00CC3892">
        <w:rPr>
          <w:rFonts w:cs="Times New Roman"/>
          <w:szCs w:val="24"/>
        </w:rPr>
        <w:t>) and (</w:t>
      </w:r>
      <w:r w:rsidR="00A71FF0" w:rsidRPr="00CC3892">
        <w:rPr>
          <w:rFonts w:cs="Times New Roman"/>
          <w:szCs w:val="24"/>
        </w:rPr>
        <w:t>4</w:t>
      </w:r>
      <w:r w:rsidR="00055233" w:rsidRPr="00CC3892">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m:rPr>
            <m:sty m:val="p"/>
          </m:rPr>
          <w:rPr>
            <w:rFonts w:ascii="Cambria Math" w:hAnsi="Cambria Math" w:cs="Times New Roman"/>
            <w:szCs w:val="24"/>
          </w:rPr>
          <m:t>|&lt;</m:t>
        </m:r>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1</m:t>
            </m:r>
          </m:sub>
        </m:sSub>
        <m:r>
          <w:rPr>
            <w:rFonts w:ascii="Cambria Math" w:hAnsi="Cambria Math" w:cs="Times New Roman"/>
            <w:szCs w:val="24"/>
          </w:rPr>
          <m:t>|</m:t>
        </m:r>
      </m:oMath>
      <w:r w:rsidR="009B7003" w:rsidRPr="00CC3892">
        <w:rPr>
          <w:rFonts w:cs="Times New Roman" w:hint="eastAsia"/>
          <w:szCs w:val="24"/>
        </w:rPr>
        <w:t xml:space="preserve"> </w:t>
      </w:r>
      <w:r w:rsidR="009B7003" w:rsidRPr="00CC3892">
        <w:rPr>
          <w:rFonts w:cs="Times New Roman"/>
          <w:szCs w:val="24"/>
        </w:rPr>
        <w:t>would</w:t>
      </w:r>
      <w:r w:rsidR="00A926F0" w:rsidRPr="00CC3892">
        <w:rPr>
          <w:rFonts w:cs="Times New Roman" w:hint="eastAsia"/>
          <w:szCs w:val="24"/>
        </w:rPr>
        <w:t xml:space="preserve"> </w:t>
      </w:r>
      <w:r w:rsidR="009B7003" w:rsidRPr="00CC3892">
        <w:rPr>
          <w:rFonts w:cs="Times New Roman"/>
          <w:szCs w:val="24"/>
        </w:rPr>
        <w:t>support our hypothesis</w:t>
      </w:r>
      <w:r w:rsidR="00A90342" w:rsidRPr="00CC3892">
        <w:rPr>
          <w:rFonts w:cs="Times New Roman"/>
          <w:szCs w:val="24"/>
        </w:rPr>
        <w:t>,</w:t>
      </w:r>
      <w:r w:rsidR="009B7003" w:rsidRPr="00CC3892">
        <w:rPr>
          <w:rFonts w:cs="Times New Roman"/>
          <w:szCs w:val="24"/>
        </w:rPr>
        <w:t xml:space="preserve"> </w:t>
      </w:r>
      <w:r w:rsidR="00A90342" w:rsidRPr="00CC3892">
        <w:rPr>
          <w:rFonts w:cs="Times New Roman"/>
          <w:szCs w:val="24"/>
        </w:rPr>
        <w:t>which</w:t>
      </w:r>
      <w:r w:rsidR="009B7003" w:rsidRPr="00CC3892">
        <w:rPr>
          <w:rFonts w:cs="Times New Roman"/>
          <w:szCs w:val="24"/>
        </w:rPr>
        <w:t xml:space="preserve"> mobile phones are negatively associated with monetary and non-monetary poverty at least partly through the income diversification mechanism.</w:t>
      </w:r>
    </w:p>
    <w:p w14:paraId="0E22FB1E" w14:textId="40003228" w:rsidR="00D17D6E" w:rsidRPr="00CC3892" w:rsidRDefault="00D17D6E" w:rsidP="00D17D6E">
      <w:pPr>
        <w:pStyle w:val="a9"/>
        <w:spacing w:line="480" w:lineRule="auto"/>
        <w:ind w:firstLineChars="100" w:firstLine="240"/>
        <w:rPr>
          <w:rFonts w:cs="Times New Roman"/>
          <w:szCs w:val="24"/>
        </w:rPr>
      </w:pPr>
      <w:r w:rsidRPr="00CC3892">
        <w:rPr>
          <w:rFonts w:cs="Times New Roman"/>
          <w:szCs w:val="24"/>
        </w:rPr>
        <w:t xml:space="preserve">The main variable of interest, mobile phone </w:t>
      </w:r>
      <w:r w:rsidR="00302EF8" w:rsidRPr="00CC3892">
        <w:rPr>
          <w:rFonts w:cs="Times New Roman"/>
          <w:szCs w:val="24"/>
        </w:rPr>
        <w:t>ownership</w:t>
      </w:r>
      <w:r w:rsidRPr="00CC3892">
        <w:rPr>
          <w:rFonts w:cs="Times New Roman"/>
          <w:szCs w:val="24"/>
        </w:rPr>
        <w:t xml:space="preserve">, is itself a decision variable. Hence, it may be correlated with the error term in the outcome equation because of possible self-selection into mobile phone ownership. </w:t>
      </w:r>
      <w:r w:rsidR="00BA028E" w:rsidRPr="00CC3892">
        <w:rPr>
          <w:rFonts w:cs="Times New Roman"/>
          <w:szCs w:val="24"/>
        </w:rPr>
        <w:t>Rural households</w:t>
      </w:r>
      <w:r w:rsidRPr="00CC3892">
        <w:rPr>
          <w:rFonts w:cs="Times New Roman"/>
          <w:szCs w:val="24"/>
        </w:rPr>
        <w:t xml:space="preserve"> can </w:t>
      </w:r>
      <w:r w:rsidR="0061446E" w:rsidRPr="00CC3892">
        <w:rPr>
          <w:rFonts w:cs="Times New Roman"/>
          <w:szCs w:val="24"/>
        </w:rPr>
        <w:t>decide on</w:t>
      </w:r>
      <w:r w:rsidRPr="00CC3892">
        <w:rPr>
          <w:rFonts w:cs="Times New Roman"/>
          <w:szCs w:val="24"/>
        </w:rPr>
        <w:t xml:space="preserve"> the adoption of mobile phones on their own, thus, unobserved factors and attributes would affect their decision making. Systematic differences </w:t>
      </w:r>
      <w:r w:rsidR="0061446E" w:rsidRPr="00CC3892">
        <w:rPr>
          <w:rFonts w:cs="Times New Roman"/>
          <w:szCs w:val="24"/>
        </w:rPr>
        <w:t xml:space="preserve">among households due to socioeconomic and demographic factors may </w:t>
      </w:r>
      <w:r w:rsidRPr="00CC3892">
        <w:rPr>
          <w:rFonts w:cs="Times New Roman"/>
          <w:szCs w:val="24"/>
        </w:rPr>
        <w:lastRenderedPageBreak/>
        <w:t>affect their decision. Given these conditions, the fixed effects estimator is a better choice because it controls time-invariant unobserved heterogeneity (Cameron &amp; Trivedi, 2005)</w:t>
      </w:r>
      <w:r w:rsidR="00B779F9" w:rsidRPr="00CC3892">
        <w:rPr>
          <w:rStyle w:val="a8"/>
          <w:rFonts w:cs="Times New Roman"/>
          <w:szCs w:val="24"/>
        </w:rPr>
        <w:footnoteReference w:customMarkFollows="1" w:id="9"/>
        <w:t>5</w:t>
      </w:r>
      <w:r w:rsidRPr="00CC3892">
        <w:rPr>
          <w:rFonts w:cs="Times New Roman"/>
          <w:szCs w:val="24"/>
        </w:rPr>
        <w:t>.</w:t>
      </w:r>
      <w:r w:rsidR="005E02F4" w:rsidRPr="00CC3892">
        <w:rPr>
          <w:rFonts w:cs="Times New Roman"/>
          <w:szCs w:val="24"/>
        </w:rPr>
        <w:t xml:space="preserve"> </w:t>
      </w:r>
    </w:p>
    <w:p w14:paraId="088F3363" w14:textId="6A8A33DD" w:rsidR="005E02F4" w:rsidRPr="00CC3892" w:rsidRDefault="005E02F4" w:rsidP="00D17D6E">
      <w:pPr>
        <w:pStyle w:val="a9"/>
        <w:spacing w:line="480" w:lineRule="auto"/>
        <w:ind w:firstLineChars="100" w:firstLine="240"/>
        <w:rPr>
          <w:rFonts w:cs="Times New Roman"/>
          <w:szCs w:val="24"/>
        </w:rPr>
      </w:pPr>
      <w:r w:rsidRPr="00CC3892">
        <w:rPr>
          <w:rFonts w:cs="Times New Roman"/>
          <w:szCs w:val="24"/>
        </w:rPr>
        <w:t xml:space="preserve">We do not </w:t>
      </w:r>
      <w:r w:rsidR="00755CA3" w:rsidRPr="00CC3892">
        <w:rPr>
          <w:rFonts w:cs="Times New Roman"/>
          <w:szCs w:val="24"/>
        </w:rPr>
        <w:t>consider</w:t>
      </w:r>
      <w:r w:rsidRPr="00CC3892">
        <w:rPr>
          <w:rFonts w:cs="Times New Roman"/>
          <w:szCs w:val="24"/>
        </w:rPr>
        <w:t xml:space="preserve"> reverse causality to be a major issue in our context, as mobile phones are nowadays used widely even among the very poor households in rural Bangladesh, including households with and without income diversification and poverty status</w:t>
      </w:r>
      <w:sdt>
        <w:sdtPr>
          <w:rPr>
            <w:rFonts w:cs="Times New Roman"/>
            <w:szCs w:val="24"/>
          </w:rPr>
          <w:id w:val="2143306190"/>
          <w:citation/>
        </w:sdtPr>
        <w:sdtContent>
          <w:r w:rsidRPr="00CC3892">
            <w:rPr>
              <w:rFonts w:cs="Times New Roman"/>
              <w:szCs w:val="24"/>
            </w:rPr>
            <w:fldChar w:fldCharType="begin"/>
          </w:r>
          <w:r w:rsidRPr="00CC3892">
            <w:rPr>
              <w:rFonts w:cs="Times New Roman"/>
              <w:szCs w:val="24"/>
            </w:rPr>
            <w:instrText xml:space="preserve"> CITATION Raj22 \l 1033 </w:instrText>
          </w:r>
          <w:r w:rsidRPr="00CC3892">
            <w:rPr>
              <w:rFonts w:cs="Times New Roman"/>
              <w:szCs w:val="24"/>
            </w:rPr>
            <w:fldChar w:fldCharType="separate"/>
          </w:r>
          <w:r w:rsidR="004E5BF8" w:rsidRPr="00CC3892">
            <w:rPr>
              <w:rFonts w:cs="Times New Roman"/>
              <w:noProof/>
              <w:szCs w:val="24"/>
            </w:rPr>
            <w:t xml:space="preserve"> (Rajkhowa &amp; Qaim, 2022)</w:t>
          </w:r>
          <w:r w:rsidRPr="00CC3892">
            <w:rPr>
              <w:rFonts w:cs="Times New Roman"/>
              <w:szCs w:val="24"/>
            </w:rPr>
            <w:fldChar w:fldCharType="end"/>
          </w:r>
        </w:sdtContent>
      </w:sdt>
      <w:r w:rsidRPr="00CC3892">
        <w:rPr>
          <w:rFonts w:cs="Times New Roman"/>
          <w:szCs w:val="24"/>
        </w:rPr>
        <w:t xml:space="preserve">. However, there is another concern about dynamic causal relationships between past treatment and current </w:t>
      </w:r>
      <w:r w:rsidR="00A926F0" w:rsidRPr="00CC3892">
        <w:rPr>
          <w:rFonts w:cs="Times New Roman"/>
          <w:szCs w:val="24"/>
        </w:rPr>
        <w:t xml:space="preserve">outcomes </w:t>
      </w:r>
      <w:sdt>
        <w:sdtPr>
          <w:rPr>
            <w:rFonts w:cs="Times New Roman"/>
            <w:szCs w:val="24"/>
          </w:rPr>
          <w:id w:val="1401177996"/>
          <w:citation/>
        </w:sdtPr>
        <w:sdtContent>
          <w:r w:rsidRPr="00CC3892">
            <w:rPr>
              <w:rFonts w:cs="Times New Roman"/>
              <w:szCs w:val="24"/>
            </w:rPr>
            <w:fldChar w:fldCharType="begin"/>
          </w:r>
          <w:r w:rsidRPr="00CC3892">
            <w:rPr>
              <w:rFonts w:cs="Times New Roman"/>
              <w:szCs w:val="24"/>
            </w:rPr>
            <w:instrText xml:space="preserve"> CITATION Ima19 \l 1041 </w:instrText>
          </w:r>
          <w:r w:rsidRPr="00CC3892">
            <w:rPr>
              <w:rFonts w:cs="Times New Roman"/>
              <w:szCs w:val="24"/>
            </w:rPr>
            <w:fldChar w:fldCharType="separate"/>
          </w:r>
          <w:r w:rsidR="004E5BF8" w:rsidRPr="00CC3892">
            <w:rPr>
              <w:rFonts w:cs="Times New Roman"/>
              <w:noProof/>
              <w:szCs w:val="24"/>
            </w:rPr>
            <w:t>(Imai &amp; Kim, 2019)</w:t>
          </w:r>
          <w:r w:rsidRPr="00CC3892">
            <w:rPr>
              <w:rFonts w:cs="Times New Roman"/>
              <w:szCs w:val="24"/>
            </w:rPr>
            <w:fldChar w:fldCharType="end"/>
          </w:r>
        </w:sdtContent>
      </w:sdt>
      <w:r w:rsidRPr="00CC3892">
        <w:rPr>
          <w:rFonts w:cs="Times New Roman"/>
          <w:szCs w:val="24"/>
        </w:rPr>
        <w:t xml:space="preserve">. </w:t>
      </w:r>
      <w:r w:rsidR="00AE2140" w:rsidRPr="00CC3892">
        <w:rPr>
          <w:rFonts w:cs="Times New Roman"/>
          <w:szCs w:val="24"/>
        </w:rPr>
        <w:t xml:space="preserve">There are two important identification </w:t>
      </w:r>
      <w:r w:rsidR="00520BEA" w:rsidRPr="00CC3892">
        <w:rPr>
          <w:rFonts w:cs="Times New Roman"/>
          <w:szCs w:val="24"/>
        </w:rPr>
        <w:t xml:space="preserve">assumptions of </w:t>
      </w:r>
      <w:r w:rsidR="00A926F0" w:rsidRPr="00CC3892">
        <w:rPr>
          <w:rFonts w:cs="Times New Roman"/>
          <w:szCs w:val="24"/>
        </w:rPr>
        <w:t xml:space="preserve">the </w:t>
      </w:r>
      <w:r w:rsidR="00520BEA" w:rsidRPr="00CC3892">
        <w:rPr>
          <w:rFonts w:cs="Times New Roman"/>
          <w:szCs w:val="24"/>
        </w:rPr>
        <w:t>fixed effects model</w:t>
      </w:r>
      <w:r w:rsidR="00835DF5" w:rsidRPr="00CC3892">
        <w:rPr>
          <w:rFonts w:cs="Times New Roman"/>
          <w:szCs w:val="24"/>
        </w:rPr>
        <w:t xml:space="preserve"> –</w:t>
      </w:r>
      <w:r w:rsidR="00EA53AF" w:rsidRPr="00CC3892">
        <w:rPr>
          <w:rFonts w:cs="Times New Roman"/>
          <w:szCs w:val="24"/>
        </w:rPr>
        <w:t xml:space="preserve"> </w:t>
      </w:r>
      <w:r w:rsidR="00835DF5" w:rsidRPr="00CC3892">
        <w:rPr>
          <w:rFonts w:cs="Times New Roman"/>
          <w:szCs w:val="24"/>
        </w:rPr>
        <w:t>p</w:t>
      </w:r>
      <w:r w:rsidR="00EA53AF" w:rsidRPr="00CC3892">
        <w:rPr>
          <w:rFonts w:cs="Times New Roman"/>
          <w:szCs w:val="24"/>
        </w:rPr>
        <w:t>ast</w:t>
      </w:r>
      <w:r w:rsidR="00835DF5" w:rsidRPr="00CC3892">
        <w:rPr>
          <w:rFonts w:cs="Times New Roman"/>
          <w:szCs w:val="24"/>
        </w:rPr>
        <w:t xml:space="preserve"> </w:t>
      </w:r>
      <w:r w:rsidR="00EA53AF" w:rsidRPr="00CC3892">
        <w:rPr>
          <w:rFonts w:cs="Times New Roman"/>
          <w:szCs w:val="24"/>
        </w:rPr>
        <w:t xml:space="preserve">treatments do not directly </w:t>
      </w:r>
      <w:r w:rsidR="00443061" w:rsidRPr="00CC3892">
        <w:rPr>
          <w:rFonts w:cs="Times New Roman"/>
          <w:szCs w:val="24"/>
        </w:rPr>
        <w:t xml:space="preserve">affect </w:t>
      </w:r>
      <w:r w:rsidR="00EA53AF" w:rsidRPr="00CC3892">
        <w:rPr>
          <w:rFonts w:cs="Times New Roman"/>
          <w:szCs w:val="24"/>
        </w:rPr>
        <w:t xml:space="preserve">current </w:t>
      </w:r>
      <w:r w:rsidR="00A926F0" w:rsidRPr="00CC3892">
        <w:rPr>
          <w:rFonts w:cs="Times New Roman"/>
          <w:szCs w:val="24"/>
        </w:rPr>
        <w:t>outcomes</w:t>
      </w:r>
      <w:r w:rsidR="00EA53AF" w:rsidRPr="00CC3892">
        <w:rPr>
          <w:rFonts w:cs="Times New Roman"/>
          <w:szCs w:val="24"/>
        </w:rPr>
        <w:t xml:space="preserve">, and past outcomes do not </w:t>
      </w:r>
      <w:r w:rsidR="005B04C4" w:rsidRPr="00CC3892">
        <w:rPr>
          <w:rFonts w:cs="Times New Roman"/>
          <w:szCs w:val="24"/>
        </w:rPr>
        <w:t>influence</w:t>
      </w:r>
      <w:r w:rsidR="00EA53AF" w:rsidRPr="00CC3892">
        <w:rPr>
          <w:rFonts w:cs="Times New Roman"/>
          <w:szCs w:val="24"/>
        </w:rPr>
        <w:t xml:space="preserve"> current treatment.</w:t>
      </w:r>
      <w:r w:rsidR="00AD63DD" w:rsidRPr="00CC3892">
        <w:rPr>
          <w:rFonts w:cs="Times New Roman"/>
          <w:szCs w:val="24"/>
        </w:rPr>
        <w:t xml:space="preserve"> </w:t>
      </w:r>
      <w:r w:rsidR="00AD63DD" w:rsidRPr="00CC3892">
        <w:rPr>
          <w:rFonts w:cs="Times New Roman"/>
          <w:noProof/>
          <w:szCs w:val="24"/>
        </w:rPr>
        <w:t>Imai &amp; Kim (2019)</w:t>
      </w:r>
      <w:r w:rsidR="006D3571" w:rsidRPr="00CC3892">
        <w:rPr>
          <w:rFonts w:cs="Times New Roman"/>
          <w:noProof/>
          <w:szCs w:val="24"/>
        </w:rPr>
        <w:t xml:space="preserve"> </w:t>
      </w:r>
      <w:r w:rsidR="00A926F0" w:rsidRPr="00CC3892">
        <w:rPr>
          <w:rFonts w:cs="Times New Roman"/>
          <w:noProof/>
          <w:szCs w:val="24"/>
        </w:rPr>
        <w:t xml:space="preserve">suggest </w:t>
      </w:r>
      <w:r w:rsidR="006D3571" w:rsidRPr="00CC3892">
        <w:rPr>
          <w:rFonts w:cs="Times New Roman"/>
          <w:noProof/>
          <w:szCs w:val="24"/>
        </w:rPr>
        <w:t xml:space="preserve">that </w:t>
      </w:r>
      <w:r w:rsidR="005A247F" w:rsidRPr="00CC3892">
        <w:rPr>
          <w:rFonts w:cs="Times New Roman"/>
          <w:noProof/>
          <w:szCs w:val="24"/>
        </w:rPr>
        <w:t xml:space="preserve">lagged outcomes can be included in </w:t>
      </w:r>
      <w:r w:rsidR="00387574" w:rsidRPr="00CC3892">
        <w:rPr>
          <w:rFonts w:cs="Times New Roman"/>
          <w:noProof/>
          <w:szCs w:val="24"/>
        </w:rPr>
        <w:t>an outcome equation</w:t>
      </w:r>
      <w:r w:rsidR="00D45206" w:rsidRPr="00CC3892">
        <w:rPr>
          <w:rFonts w:cs="Times New Roman"/>
          <w:noProof/>
          <w:szCs w:val="24"/>
        </w:rPr>
        <w:t xml:space="preserve"> to</w:t>
      </w:r>
      <w:r w:rsidR="00D65C97" w:rsidRPr="00CC3892">
        <w:rPr>
          <w:rFonts w:cs="Times New Roman"/>
          <w:noProof/>
          <w:szCs w:val="24"/>
        </w:rPr>
        <w:t xml:space="preserve"> </w:t>
      </w:r>
      <w:r w:rsidR="001F6EEB" w:rsidRPr="00CC3892">
        <w:rPr>
          <w:rFonts w:cs="Times New Roman"/>
          <w:noProof/>
          <w:szCs w:val="24"/>
        </w:rPr>
        <w:t xml:space="preserve">address </w:t>
      </w:r>
      <w:r w:rsidR="00CB3A47" w:rsidRPr="00CC3892">
        <w:rPr>
          <w:rFonts w:cs="Times New Roman"/>
          <w:noProof/>
          <w:szCs w:val="24"/>
        </w:rPr>
        <w:t>the correlation between past outcomes and current treatment.</w:t>
      </w:r>
      <w:r w:rsidR="00CB45AA" w:rsidRPr="00CC3892">
        <w:rPr>
          <w:rFonts w:cs="Times New Roman"/>
          <w:noProof/>
          <w:szCs w:val="24"/>
        </w:rPr>
        <w:t xml:space="preserve"> Unfortunately, since we use only two round</w:t>
      </w:r>
      <w:r w:rsidR="00835DF5" w:rsidRPr="00CC3892">
        <w:rPr>
          <w:rFonts w:cs="Times New Roman"/>
          <w:noProof/>
          <w:szCs w:val="24"/>
        </w:rPr>
        <w:t>s of</w:t>
      </w:r>
      <w:r w:rsidR="00CB45AA" w:rsidRPr="00CC3892">
        <w:rPr>
          <w:rFonts w:cs="Times New Roman"/>
          <w:noProof/>
          <w:szCs w:val="24"/>
        </w:rPr>
        <w:t xml:space="preserve"> data, </w:t>
      </w:r>
      <w:r w:rsidR="00F47794" w:rsidRPr="00CC3892">
        <w:rPr>
          <w:rFonts w:cs="Times New Roman"/>
          <w:noProof/>
          <w:szCs w:val="24"/>
        </w:rPr>
        <w:t xml:space="preserve">we cannot </w:t>
      </w:r>
      <w:r w:rsidR="00A64156" w:rsidRPr="00CC3892">
        <w:rPr>
          <w:rFonts w:cs="Times New Roman"/>
          <w:noProof/>
          <w:szCs w:val="24"/>
        </w:rPr>
        <w:t xml:space="preserve">follow the </w:t>
      </w:r>
      <w:r w:rsidR="00D4734F" w:rsidRPr="00CC3892">
        <w:rPr>
          <w:rFonts w:cs="Times New Roman"/>
          <w:noProof/>
          <w:szCs w:val="24"/>
        </w:rPr>
        <w:t>rea</w:t>
      </w:r>
      <w:r w:rsidR="00F7010C" w:rsidRPr="00CC3892">
        <w:rPr>
          <w:rFonts w:cs="Times New Roman"/>
          <w:noProof/>
          <w:szCs w:val="24"/>
        </w:rPr>
        <w:t>s</w:t>
      </w:r>
      <w:r w:rsidR="00D4734F" w:rsidRPr="00CC3892">
        <w:rPr>
          <w:rFonts w:cs="Times New Roman"/>
          <w:noProof/>
          <w:szCs w:val="24"/>
        </w:rPr>
        <w:t>onable test</w:t>
      </w:r>
      <w:r w:rsidR="00F651CF" w:rsidRPr="00CC3892">
        <w:rPr>
          <w:rFonts w:cs="Times New Roman"/>
          <w:noProof/>
          <w:szCs w:val="24"/>
        </w:rPr>
        <w:t xml:space="preserve">. We emphasize that our interpretation of </w:t>
      </w:r>
      <w:r w:rsidR="00835DF5" w:rsidRPr="00CC3892">
        <w:rPr>
          <w:rFonts w:cs="Times New Roman"/>
          <w:noProof/>
          <w:szCs w:val="24"/>
        </w:rPr>
        <w:t xml:space="preserve">the </w:t>
      </w:r>
      <w:r w:rsidR="00F651CF" w:rsidRPr="00CC3892">
        <w:rPr>
          <w:rFonts w:cs="Times New Roman"/>
          <w:noProof/>
          <w:szCs w:val="24"/>
        </w:rPr>
        <w:t xml:space="preserve">empirical results are </w:t>
      </w:r>
      <w:r w:rsidR="00180AE3" w:rsidRPr="00CC3892">
        <w:rPr>
          <w:rFonts w:cs="Times New Roman"/>
          <w:noProof/>
          <w:szCs w:val="24"/>
        </w:rPr>
        <w:t>association</w:t>
      </w:r>
      <w:r w:rsidR="00835DF5" w:rsidRPr="00CC3892">
        <w:rPr>
          <w:rFonts w:cs="Times New Roman"/>
          <w:noProof/>
          <w:szCs w:val="24"/>
        </w:rPr>
        <w:t>s</w:t>
      </w:r>
      <w:r w:rsidR="00F651CF" w:rsidRPr="00CC3892">
        <w:rPr>
          <w:rFonts w:cs="Times New Roman"/>
          <w:noProof/>
          <w:szCs w:val="24"/>
        </w:rPr>
        <w:t xml:space="preserve"> rather than </w:t>
      </w:r>
      <w:r w:rsidR="00180AE3" w:rsidRPr="00CC3892">
        <w:rPr>
          <w:rFonts w:cs="Times New Roman"/>
          <w:noProof/>
          <w:szCs w:val="24"/>
        </w:rPr>
        <w:t>causality.</w:t>
      </w:r>
    </w:p>
    <w:p w14:paraId="5AE7EAAE" w14:textId="4B6C0A36" w:rsidR="00D17D6E" w:rsidRPr="00CC3892" w:rsidRDefault="00D17D6E" w:rsidP="00475D9F">
      <w:pPr>
        <w:pStyle w:val="a9"/>
        <w:spacing w:line="480" w:lineRule="auto"/>
        <w:ind w:firstLineChars="100" w:firstLine="240"/>
        <w:rPr>
          <w:rFonts w:cs="Times New Roman"/>
          <w:szCs w:val="24"/>
        </w:rPr>
      </w:pPr>
      <w:r w:rsidRPr="00CC3892">
        <w:rPr>
          <w:rFonts w:cs="Times New Roman"/>
          <w:szCs w:val="24"/>
        </w:rPr>
        <w:t>In robustness check</w:t>
      </w:r>
      <w:r w:rsidR="001A7B51" w:rsidRPr="00CC3892">
        <w:rPr>
          <w:rFonts w:cs="Times New Roman"/>
          <w:szCs w:val="24"/>
        </w:rPr>
        <w:t>s</w:t>
      </w:r>
      <w:r w:rsidRPr="00CC3892">
        <w:rPr>
          <w:rFonts w:cs="Times New Roman"/>
          <w:szCs w:val="24"/>
        </w:rPr>
        <w:t xml:space="preserve">, we </w:t>
      </w:r>
      <w:r w:rsidR="001A7B51" w:rsidRPr="00CC3892">
        <w:rPr>
          <w:rFonts w:cs="Times New Roman"/>
          <w:szCs w:val="24"/>
        </w:rPr>
        <w:t xml:space="preserve">employ </w:t>
      </w:r>
      <w:r w:rsidRPr="00CC3892">
        <w:rPr>
          <w:rFonts w:cs="Times New Roman"/>
          <w:szCs w:val="24"/>
        </w:rPr>
        <w:t>a doubly robust (DR) method and Propensity Score Matching</w:t>
      </w:r>
      <w:r w:rsidR="00835DF5" w:rsidRPr="00CC3892">
        <w:rPr>
          <w:rFonts w:cs="Times New Roman"/>
          <w:szCs w:val="24"/>
        </w:rPr>
        <w:t xml:space="preserve"> combined with </w:t>
      </w:r>
      <w:r w:rsidRPr="00CC3892">
        <w:rPr>
          <w:rFonts w:cs="Times New Roman"/>
          <w:szCs w:val="24"/>
        </w:rPr>
        <w:t>Difference in Difference (PSM-DID) to further reduce potential bias due to time-varying differences between adopters and non-adopters of mobile phones. One potential source of endogeneity that neither the FE estimator, the DR,</w:t>
      </w:r>
      <w:r w:rsidR="00F13D2D" w:rsidRPr="00CC3892">
        <w:rPr>
          <w:rFonts w:cs="Times New Roman"/>
          <w:szCs w:val="24"/>
        </w:rPr>
        <w:t xml:space="preserve"> nor</w:t>
      </w:r>
      <w:r w:rsidRPr="00CC3892">
        <w:rPr>
          <w:rFonts w:cs="Times New Roman"/>
          <w:szCs w:val="24"/>
        </w:rPr>
        <w:t xml:space="preserve"> the PSM-DID can control </w:t>
      </w:r>
      <w:r w:rsidR="00E526A6" w:rsidRPr="00CC3892">
        <w:rPr>
          <w:rFonts w:cs="Times New Roman"/>
          <w:szCs w:val="24"/>
        </w:rPr>
        <w:t xml:space="preserve">is </w:t>
      </w:r>
      <w:r w:rsidRPr="00CC3892">
        <w:rPr>
          <w:rFonts w:cs="Times New Roman"/>
          <w:szCs w:val="24"/>
        </w:rPr>
        <w:t>reverse causality</w:t>
      </w:r>
      <w:r w:rsidR="00305B0F" w:rsidRPr="00CC3892">
        <w:rPr>
          <w:rStyle w:val="a8"/>
          <w:rFonts w:cs="Times New Roman"/>
          <w:szCs w:val="24"/>
        </w:rPr>
        <w:footnoteReference w:customMarkFollows="1" w:id="10"/>
        <w:t>6</w:t>
      </w:r>
      <w:r w:rsidRPr="00CC3892">
        <w:rPr>
          <w:rFonts w:cs="Times New Roman"/>
          <w:szCs w:val="24"/>
        </w:rPr>
        <w:t>.</w:t>
      </w:r>
    </w:p>
    <w:p w14:paraId="61F20A22" w14:textId="6EA103F6" w:rsidR="00A171E2" w:rsidRPr="00CC3892" w:rsidRDefault="00A171E2" w:rsidP="009368CE">
      <w:pPr>
        <w:pStyle w:val="a9"/>
        <w:widowControl/>
        <w:numPr>
          <w:ilvl w:val="2"/>
          <w:numId w:val="8"/>
        </w:numPr>
        <w:spacing w:line="480" w:lineRule="auto"/>
        <w:ind w:left="0" w:firstLine="0"/>
        <w:jc w:val="left"/>
        <w:rPr>
          <w:rFonts w:cs="Times New Roman"/>
          <w:szCs w:val="24"/>
        </w:rPr>
      </w:pPr>
      <w:r w:rsidRPr="00CC3892">
        <w:rPr>
          <w:rFonts w:cs="Times New Roman"/>
          <w:szCs w:val="24"/>
        </w:rPr>
        <w:t>Heterogeneous associations</w:t>
      </w:r>
    </w:p>
    <w:p w14:paraId="3221E62F" w14:textId="0BF3DB50" w:rsidR="00103565" w:rsidRPr="00CC3892" w:rsidRDefault="00A04D59" w:rsidP="00A8052E">
      <w:pPr>
        <w:spacing w:line="480" w:lineRule="auto"/>
        <w:ind w:firstLine="240"/>
        <w:rPr>
          <w:rFonts w:cs="Times New Roman"/>
        </w:rPr>
      </w:pPr>
      <w:r w:rsidRPr="00CC3892">
        <w:rPr>
          <w:rFonts w:cs="Times New Roman"/>
        </w:rPr>
        <w:lastRenderedPageBreak/>
        <w:t xml:space="preserve">The association between mobile phone ownership and </w:t>
      </w:r>
      <w:r w:rsidR="003A34A0" w:rsidRPr="00CC3892">
        <w:rPr>
          <w:rFonts w:cs="Times New Roman"/>
        </w:rPr>
        <w:t>income diversific</w:t>
      </w:r>
      <w:r w:rsidR="00D16262" w:rsidRPr="00CC3892">
        <w:rPr>
          <w:rFonts w:cs="Times New Roman"/>
        </w:rPr>
        <w:t>a</w:t>
      </w:r>
      <w:r w:rsidR="003A34A0" w:rsidRPr="00CC3892">
        <w:rPr>
          <w:rFonts w:cs="Times New Roman"/>
        </w:rPr>
        <w:t>tion</w:t>
      </w:r>
      <w:r w:rsidRPr="00CC3892">
        <w:rPr>
          <w:rFonts w:cs="Times New Roman"/>
        </w:rPr>
        <w:t xml:space="preserve"> may </w:t>
      </w:r>
      <w:r w:rsidR="008142E5" w:rsidRPr="00CC3892">
        <w:rPr>
          <w:rFonts w:cs="Times New Roman"/>
        </w:rPr>
        <w:t xml:space="preserve">vary </w:t>
      </w:r>
      <w:r w:rsidRPr="00CC3892">
        <w:rPr>
          <w:rFonts w:cs="Times New Roman"/>
        </w:rPr>
        <w:t xml:space="preserve">depending on household characteristics. </w:t>
      </w:r>
      <w:r w:rsidR="00DD4150" w:rsidRPr="00CC3892">
        <w:rPr>
          <w:rFonts w:cs="Times New Roman"/>
        </w:rPr>
        <w:t>Aside from</w:t>
      </w:r>
      <w:r w:rsidRPr="00CC3892">
        <w:rPr>
          <w:rFonts w:cs="Times New Roman"/>
        </w:rPr>
        <w:t xml:space="preserve"> the </w:t>
      </w:r>
      <w:r w:rsidR="00E110C5" w:rsidRPr="00CC3892">
        <w:rPr>
          <w:rFonts w:cs="Times New Roman"/>
        </w:rPr>
        <w:t>average</w:t>
      </w:r>
      <w:r w:rsidRPr="00CC3892">
        <w:rPr>
          <w:rFonts w:cs="Times New Roman"/>
        </w:rPr>
        <w:t xml:space="preserve"> association evaluated with Equation (</w:t>
      </w:r>
      <w:r w:rsidR="00517523" w:rsidRPr="00CC3892">
        <w:rPr>
          <w:rFonts w:cs="Times New Roman" w:hint="eastAsia"/>
        </w:rPr>
        <w:t>4</w:t>
      </w:r>
      <w:r w:rsidRPr="00CC3892">
        <w:rPr>
          <w:rFonts w:cs="Times New Roman"/>
        </w:rPr>
        <w:t>), we also analy</w:t>
      </w:r>
      <w:r w:rsidR="002A5CD5" w:rsidRPr="00CC3892">
        <w:rPr>
          <w:rFonts w:cs="Times New Roman"/>
        </w:rPr>
        <w:t>z</w:t>
      </w:r>
      <w:r w:rsidRPr="00CC3892">
        <w:rPr>
          <w:rFonts w:cs="Times New Roman"/>
        </w:rPr>
        <w:t xml:space="preserve">e heterogeneous associations </w:t>
      </w:r>
      <w:r w:rsidR="008A0C12" w:rsidRPr="00CC3892">
        <w:rPr>
          <w:rFonts w:cs="Times New Roman"/>
        </w:rPr>
        <w:t>for</w:t>
      </w:r>
      <w:r w:rsidRPr="00CC3892">
        <w:rPr>
          <w:rFonts w:cs="Times New Roman"/>
        </w:rPr>
        <w:t xml:space="preserve"> </w:t>
      </w:r>
      <w:r w:rsidR="00DD4150" w:rsidRPr="00CC3892">
        <w:rPr>
          <w:rFonts w:cs="Times New Roman"/>
        </w:rPr>
        <w:t>some</w:t>
      </w:r>
      <w:r w:rsidRPr="00CC3892">
        <w:rPr>
          <w:rFonts w:cs="Times New Roman"/>
        </w:rPr>
        <w:t xml:space="preserve"> hous</w:t>
      </w:r>
      <w:r w:rsidR="00DF48B2" w:rsidRPr="00CC3892">
        <w:rPr>
          <w:rFonts w:cs="Times New Roman"/>
        </w:rPr>
        <w:t xml:space="preserve">ehold characteristics, </w:t>
      </w:r>
      <w:r w:rsidR="00E526A6" w:rsidRPr="00CC3892">
        <w:rPr>
          <w:rFonts w:cs="Times New Roman"/>
        </w:rPr>
        <w:t>namely,</w:t>
      </w:r>
      <w:r w:rsidR="00DF48B2" w:rsidRPr="00CC3892">
        <w:rPr>
          <w:rFonts w:cs="Times New Roman"/>
        </w:rPr>
        <w:t xml:space="preserve"> education of household head, </w:t>
      </w:r>
      <w:r w:rsidR="00E526A6" w:rsidRPr="00CC3892">
        <w:rPr>
          <w:rFonts w:cs="Times New Roman"/>
        </w:rPr>
        <w:t>location of residence</w:t>
      </w:r>
      <w:r w:rsidR="00DF48B2" w:rsidRPr="00CC3892">
        <w:rPr>
          <w:rFonts w:cs="Times New Roman"/>
        </w:rPr>
        <w:t xml:space="preserve">, gender of </w:t>
      </w:r>
      <w:r w:rsidR="00E526A6" w:rsidRPr="00CC3892">
        <w:rPr>
          <w:rFonts w:cs="Times New Roman"/>
        </w:rPr>
        <w:t>household head</w:t>
      </w:r>
      <w:r w:rsidR="00DF48B2" w:rsidRPr="00CC3892">
        <w:rPr>
          <w:rFonts w:cs="Times New Roman"/>
        </w:rPr>
        <w:t>, and distance to the nearest town</w:t>
      </w:r>
      <w:r w:rsidRPr="00CC3892">
        <w:rPr>
          <w:rFonts w:cs="Times New Roman"/>
        </w:rPr>
        <w:t xml:space="preserve">. We estimate heterogeneous associations using </w:t>
      </w:r>
      <w:r w:rsidR="000918D5" w:rsidRPr="00CC3892">
        <w:rPr>
          <w:rFonts w:cs="Times New Roman"/>
        </w:rPr>
        <w:t xml:space="preserve">a </w:t>
      </w:r>
      <w:r w:rsidRPr="00CC3892">
        <w:rPr>
          <w:rFonts w:cs="Times New Roman"/>
        </w:rPr>
        <w:t>FE mode</w:t>
      </w:r>
      <w:r w:rsidR="000918D5" w:rsidRPr="00CC3892">
        <w:rPr>
          <w:rFonts w:cs="Times New Roman"/>
        </w:rPr>
        <w:t>l</w:t>
      </w:r>
      <w:r w:rsidRPr="00CC3892">
        <w:rPr>
          <w:rFonts w:cs="Times New Roman"/>
        </w:rPr>
        <w:t xml:space="preserve"> </w:t>
      </w:r>
      <w:r w:rsidR="002014BD" w:rsidRPr="00CC3892">
        <w:rPr>
          <w:rFonts w:cs="Times New Roman"/>
        </w:rPr>
        <w:t>as follows</w:t>
      </w:r>
      <w:r w:rsidRPr="00CC3892">
        <w:rPr>
          <w:rFonts w:cs="Times New Roman"/>
        </w:rPr>
        <w:t>:</w:t>
      </w:r>
    </w:p>
    <w:p w14:paraId="74C459CC" w14:textId="6EE65137" w:rsidR="00F40237" w:rsidRPr="00CC3892" w:rsidRDefault="00000000" w:rsidP="00A8052E">
      <w:pPr>
        <w:widowControl/>
        <w:spacing w:line="480" w:lineRule="auto"/>
        <w:ind w:firstLine="240"/>
        <w:rPr>
          <w:rFonts w:cs="Times New Roman"/>
          <w:i/>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η</m:t>
                  </m:r>
                </m:e>
                <m:sub>
                  <m:r>
                    <w:rPr>
                      <w:rFonts w:ascii="Cambria Math" w:hAnsi="Cambria Math" w:cs="Times New Roman"/>
                      <w:szCs w:val="24"/>
                    </w:rPr>
                    <m:t>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η</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MP</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η</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η</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MP</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d>
                <m:dPr>
                  <m:ctrlPr>
                    <w:rPr>
                      <w:rFonts w:ascii="Cambria Math" w:hAnsi="Cambria Math" w:cs="Times New Roman"/>
                      <w:i/>
                      <w:szCs w:val="24"/>
                    </w:rPr>
                  </m:ctrlPr>
                </m:dPr>
                <m:e>
                  <m:r>
                    <w:rPr>
                      <w:rFonts w:ascii="Cambria Math" w:hAnsi="Cambria Math" w:cs="Times New Roman"/>
                      <w:szCs w:val="24"/>
                    </w:rPr>
                    <m:t>7</m:t>
                  </m:r>
                </m:e>
              </m:d>
            </m:e>
          </m:eqArr>
        </m:oMath>
      </m:oMathPara>
    </w:p>
    <w:p w14:paraId="2BB5D495" w14:textId="1CFFA3CD" w:rsidR="00F40237" w:rsidRPr="00CC3892" w:rsidRDefault="00F40237" w:rsidP="00225C22">
      <w:pPr>
        <w:spacing w:line="480" w:lineRule="auto"/>
        <w:rPr>
          <w:rFonts w:cs="Times New Roman"/>
        </w:rPr>
      </w:pPr>
      <w:r w:rsidRPr="00CC3892">
        <w:rPr>
          <w:rFonts w:cs="Times New Roman"/>
        </w:rPr>
        <w:t xml:space="preserve">where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it</m:t>
            </m:r>
          </m:sub>
        </m:sSub>
      </m:oMath>
      <w:r w:rsidRPr="00CC3892">
        <w:rPr>
          <w:rFonts w:cs="Times New Roman"/>
        </w:rPr>
        <w:t xml:space="preserve"> is one of the </w:t>
      </w:r>
      <w:r w:rsidR="00463F42" w:rsidRPr="00CC3892">
        <w:rPr>
          <w:rStyle w:val="normaltextrun"/>
          <w:rFonts w:cs="Times New Roman"/>
          <w:bdr w:val="none" w:sz="0" w:space="0" w:color="auto" w:frame="1"/>
        </w:rPr>
        <w:t>household characteristics mentioned</w:t>
      </w:r>
      <w:r w:rsidRPr="00CC3892">
        <w:rPr>
          <w:rFonts w:cs="Times New Roman"/>
        </w:rPr>
        <w:t xml:space="preserve"> </w:t>
      </w:r>
      <w:r w:rsidR="0012291F" w:rsidRPr="00CC3892">
        <w:rPr>
          <w:rFonts w:cs="Times New Roman"/>
        </w:rPr>
        <w:t xml:space="preserve">which </w:t>
      </w:r>
      <w:r w:rsidRPr="00CC3892">
        <w:rPr>
          <w:rFonts w:cs="Times New Roman"/>
        </w:rPr>
        <w:t xml:space="preserve">is interacted with </w:t>
      </w:r>
      <m:oMath>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it</m:t>
            </m:r>
          </m:sub>
        </m:sSub>
      </m:oMath>
      <w:r w:rsidRPr="00CC3892">
        <w:rPr>
          <w:rFonts w:cs="Times New Roman"/>
        </w:rPr>
        <w:t xml:space="preserve"> (note that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it</m:t>
            </m:r>
          </m:sub>
        </m:sSub>
      </m:oMath>
      <w:r w:rsidRPr="00CC3892">
        <w:rPr>
          <w:rFonts w:cs="Times New Roman"/>
        </w:rPr>
        <w:t xml:space="preserve"> is also included in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it</m:t>
            </m:r>
          </m:sub>
        </m:sSub>
      </m:oMath>
      <w:r w:rsidRPr="00CC3892">
        <w:rPr>
          <w:rFonts w:cs="Times New Roman"/>
        </w:rPr>
        <w:t xml:space="preserve">). The other variables are defined as </w:t>
      </w:r>
      <w:r w:rsidR="0012291F" w:rsidRPr="00CC3892">
        <w:rPr>
          <w:rFonts w:cs="Times New Roman"/>
        </w:rPr>
        <w:t>before</w:t>
      </w:r>
      <w:r w:rsidRPr="00CC3892">
        <w:rPr>
          <w:rFonts w:cs="Times New Roman"/>
        </w:rPr>
        <w:t xml:space="preserve">. We estimate separate models for each household characteristic of interest with a particular focus on the interaction term estimate </w:t>
      </w:r>
      <m:oMath>
        <m:sSub>
          <m:sSubPr>
            <m:ctrlPr>
              <w:rPr>
                <w:rFonts w:ascii="Cambria Math" w:hAnsi="Cambria Math" w:cs="Times New Roman"/>
                <w:i/>
                <w:szCs w:val="24"/>
              </w:rPr>
            </m:ctrlPr>
          </m:sSubPr>
          <m:e>
            <m:r>
              <w:rPr>
                <w:rFonts w:ascii="Cambria Math" w:hAnsi="Cambria Math" w:cs="Times New Roman"/>
                <w:szCs w:val="24"/>
              </w:rPr>
              <m:t>η</m:t>
            </m:r>
          </m:e>
          <m:sub>
            <m:r>
              <w:rPr>
                <w:rFonts w:ascii="Cambria Math" w:hAnsi="Cambria Math" w:cs="Times New Roman"/>
                <w:szCs w:val="24"/>
              </w:rPr>
              <m:t>3</m:t>
            </m:r>
          </m:sub>
        </m:sSub>
      </m:oMath>
      <w:r w:rsidRPr="00CC3892">
        <w:rPr>
          <w:rFonts w:cs="Times New Roman"/>
        </w:rPr>
        <w:t>.</w:t>
      </w:r>
    </w:p>
    <w:p w14:paraId="68BB41B2" w14:textId="77777777" w:rsidR="00854320" w:rsidRPr="00CC3892" w:rsidRDefault="00341D1E" w:rsidP="00605BD0">
      <w:pPr>
        <w:pStyle w:val="a9"/>
        <w:numPr>
          <w:ilvl w:val="0"/>
          <w:numId w:val="1"/>
        </w:numPr>
        <w:spacing w:line="480" w:lineRule="auto"/>
        <w:ind w:left="0" w:firstLine="0"/>
        <w:rPr>
          <w:rFonts w:cs="Times New Roman"/>
          <w:szCs w:val="24"/>
        </w:rPr>
      </w:pPr>
      <w:r w:rsidRPr="00CC3892">
        <w:rPr>
          <w:rFonts w:cs="Times New Roman"/>
          <w:szCs w:val="24"/>
        </w:rPr>
        <w:t>Results</w:t>
      </w:r>
      <w:r w:rsidR="00B50BB3" w:rsidRPr="00CC3892">
        <w:rPr>
          <w:rFonts w:cs="Times New Roman"/>
          <w:szCs w:val="24"/>
        </w:rPr>
        <w:t xml:space="preserve"> and discussion</w:t>
      </w:r>
    </w:p>
    <w:p w14:paraId="72D4314A" w14:textId="77777777" w:rsidR="00B87205" w:rsidRPr="00CC3892" w:rsidRDefault="006911B9" w:rsidP="00605BD0">
      <w:pPr>
        <w:pStyle w:val="a9"/>
        <w:numPr>
          <w:ilvl w:val="1"/>
          <w:numId w:val="3"/>
        </w:numPr>
        <w:spacing w:line="480" w:lineRule="auto"/>
        <w:ind w:left="0" w:firstLine="0"/>
        <w:rPr>
          <w:rFonts w:cs="Times New Roman"/>
          <w:szCs w:val="24"/>
        </w:rPr>
      </w:pPr>
      <w:r w:rsidRPr="00CC3892">
        <w:rPr>
          <w:rFonts w:cs="Times New Roman"/>
          <w:szCs w:val="24"/>
        </w:rPr>
        <w:t>Descriptive statistics</w:t>
      </w:r>
    </w:p>
    <w:p w14:paraId="70476A03" w14:textId="75079BD8" w:rsidR="0074200E" w:rsidRPr="00CC3892" w:rsidRDefault="0074200E" w:rsidP="00BB0EAB">
      <w:pPr>
        <w:spacing w:line="480" w:lineRule="auto"/>
        <w:ind w:firstLineChars="100" w:firstLine="240"/>
        <w:rPr>
          <w:rFonts w:cs="Times New Roman"/>
          <w:szCs w:val="24"/>
        </w:rPr>
      </w:pPr>
      <w:r w:rsidRPr="00CC3892">
        <w:rPr>
          <w:rFonts w:cs="Times New Roman"/>
          <w:szCs w:val="24"/>
        </w:rPr>
        <w:t xml:space="preserve">Table 3 shows the mean comparison of the outcome variables between households by mobile phone ownership as well as a test of the statistical significance of the difference in mean between mobile phone owners and non-owners. These descriptive statistics suggest that mobile phone owners are more likely to diversify income sources and have higher total household income as well as higher per capita income than non-owners. These observed differences are consistent with findings from </w:t>
      </w:r>
      <w:r w:rsidRPr="00CC3892">
        <w:rPr>
          <w:rFonts w:cs="Times New Roman"/>
          <w:noProof/>
          <w:szCs w:val="24"/>
        </w:rPr>
        <w:t>Sekabira &amp; Qaim (2017) and Rajkhowa &amp; Qaim (2022).</w:t>
      </w:r>
      <w:r w:rsidRPr="00CC3892">
        <w:rPr>
          <w:rFonts w:cs="Times New Roman"/>
          <w:szCs w:val="24"/>
        </w:rPr>
        <w:t xml:space="preserve"> Furthermore, the incidence of poverty </w:t>
      </w:r>
      <w:r w:rsidR="00932171" w:rsidRPr="00CC3892">
        <w:rPr>
          <w:rFonts w:cs="Times New Roman"/>
          <w:szCs w:val="24"/>
        </w:rPr>
        <w:t>in</w:t>
      </w:r>
      <w:r w:rsidRPr="00CC3892">
        <w:rPr>
          <w:rFonts w:cs="Times New Roman"/>
          <w:szCs w:val="24"/>
        </w:rPr>
        <w:t xml:space="preserve"> households owning mobile phones is lower than </w:t>
      </w:r>
      <w:r w:rsidR="00932171" w:rsidRPr="00CC3892">
        <w:rPr>
          <w:rFonts w:cs="Times New Roman"/>
          <w:szCs w:val="24"/>
        </w:rPr>
        <w:t xml:space="preserve">in </w:t>
      </w:r>
      <w:r w:rsidRPr="00CC3892">
        <w:rPr>
          <w:rFonts w:cs="Times New Roman"/>
          <w:szCs w:val="24"/>
        </w:rPr>
        <w:t>households not owning mobile phones. At the same time, the poverty gap and MPI score of households not owning mobile phones are worse than mobile phone owners. It is thus reasonable to conclude that households not in poverty can afford to own and make use of mobile phones.</w:t>
      </w:r>
    </w:p>
    <w:p w14:paraId="2BB008E4" w14:textId="35ED5C70" w:rsidR="00B219F6" w:rsidRPr="00CC3892" w:rsidRDefault="00DB4513" w:rsidP="009F5A28">
      <w:pPr>
        <w:pStyle w:val="a9"/>
        <w:spacing w:line="480" w:lineRule="auto"/>
        <w:ind w:firstLineChars="100" w:firstLine="240"/>
        <w:rPr>
          <w:rFonts w:cs="Times New Roman"/>
          <w:szCs w:val="24"/>
        </w:rPr>
        <w:sectPr w:rsidR="00B219F6" w:rsidRPr="00CC3892" w:rsidSect="004463E1">
          <w:footnotePr>
            <w:numFmt w:val="decimalFullWidth"/>
            <w:numRestart w:val="eachSect"/>
          </w:footnotePr>
          <w:pgSz w:w="11906" w:h="16838" w:code="9"/>
          <w:pgMar w:top="1440" w:right="1440" w:bottom="1440" w:left="1440" w:header="851" w:footer="992" w:gutter="0"/>
          <w:lnNumType w:countBy="1"/>
          <w:cols w:space="425"/>
          <w:docGrid w:linePitch="360"/>
        </w:sectPr>
      </w:pPr>
      <w:r w:rsidRPr="00CC3892">
        <w:rPr>
          <w:rFonts w:cs="Times New Roman"/>
          <w:szCs w:val="24"/>
        </w:rPr>
        <w:t>Moreover</w:t>
      </w:r>
      <w:r w:rsidR="006B1624" w:rsidRPr="00CC3892">
        <w:rPr>
          <w:rFonts w:cs="Times New Roman"/>
          <w:szCs w:val="24"/>
        </w:rPr>
        <w:t>, Table 3 p</w:t>
      </w:r>
      <w:r w:rsidRPr="00CC3892">
        <w:rPr>
          <w:rFonts w:cs="Times New Roman"/>
          <w:szCs w:val="24"/>
        </w:rPr>
        <w:t xml:space="preserve">resents descriptive statistics for the socioeconomic characteristics that </w:t>
      </w:r>
      <w:r w:rsidR="002B6FA7" w:rsidRPr="00CC3892">
        <w:rPr>
          <w:rFonts w:cs="Times New Roman"/>
          <w:szCs w:val="24"/>
        </w:rPr>
        <w:lastRenderedPageBreak/>
        <w:t>are used</w:t>
      </w:r>
      <w:r w:rsidRPr="00CC3892">
        <w:rPr>
          <w:rFonts w:cs="Times New Roman"/>
          <w:szCs w:val="24"/>
        </w:rPr>
        <w:t xml:space="preserve"> as </w:t>
      </w:r>
      <w:r w:rsidR="004165AC" w:rsidRPr="00CC3892">
        <w:rPr>
          <w:rFonts w:cs="Times New Roman"/>
          <w:szCs w:val="24"/>
        </w:rPr>
        <w:t xml:space="preserve">control </w:t>
      </w:r>
      <w:r w:rsidRPr="00CC3892">
        <w:rPr>
          <w:rFonts w:cs="Times New Roman"/>
          <w:szCs w:val="24"/>
        </w:rPr>
        <w:t xml:space="preserve">variables in the econometric models, differentiating between mobile phone </w:t>
      </w:r>
      <w:r w:rsidR="002B6FA7" w:rsidRPr="00CC3892">
        <w:rPr>
          <w:rFonts w:cs="Times New Roman"/>
          <w:szCs w:val="24"/>
        </w:rPr>
        <w:t>owners and non-owners</w:t>
      </w:r>
      <w:r w:rsidRPr="00CC3892">
        <w:rPr>
          <w:rFonts w:cs="Times New Roman"/>
          <w:szCs w:val="24"/>
        </w:rPr>
        <w:t>.</w:t>
      </w:r>
      <w:r w:rsidR="00E80378" w:rsidRPr="00CC3892">
        <w:rPr>
          <w:rFonts w:cs="Times New Roman"/>
          <w:szCs w:val="24"/>
        </w:rPr>
        <w:t xml:space="preserve"> In most of the variables,</w:t>
      </w:r>
      <w:r w:rsidR="004C53BC" w:rsidRPr="00CC3892">
        <w:rPr>
          <w:rFonts w:cs="Times New Roman"/>
          <w:szCs w:val="24"/>
        </w:rPr>
        <w:t xml:space="preserve"> we observe </w:t>
      </w:r>
      <w:r w:rsidRPr="00CC3892">
        <w:rPr>
          <w:rFonts w:cs="Times New Roman"/>
          <w:szCs w:val="24"/>
        </w:rPr>
        <w:t>significant differences</w:t>
      </w:r>
      <w:r w:rsidR="00205E39" w:rsidRPr="00CC3892">
        <w:rPr>
          <w:rFonts w:cs="Times New Roman"/>
          <w:szCs w:val="24"/>
        </w:rPr>
        <w:t xml:space="preserve"> </w:t>
      </w:r>
      <w:r w:rsidR="00932171" w:rsidRPr="00CC3892">
        <w:rPr>
          <w:rFonts w:cs="Times New Roman"/>
          <w:szCs w:val="24"/>
        </w:rPr>
        <w:t xml:space="preserve">in </w:t>
      </w:r>
      <w:r w:rsidR="00205E39" w:rsidRPr="00CC3892">
        <w:rPr>
          <w:rFonts w:cs="Times New Roman"/>
          <w:szCs w:val="24"/>
        </w:rPr>
        <w:t>mobile phone ownership</w:t>
      </w:r>
      <w:r w:rsidRPr="00CC3892">
        <w:rPr>
          <w:rFonts w:cs="Times New Roman"/>
          <w:szCs w:val="24"/>
        </w:rPr>
        <w:t xml:space="preserve">. Mobile phone owners are likely to be </w:t>
      </w:r>
      <w:r w:rsidR="00205E39" w:rsidRPr="00CC3892">
        <w:rPr>
          <w:rFonts w:cs="Times New Roman"/>
          <w:szCs w:val="24"/>
        </w:rPr>
        <w:t xml:space="preserve">younger, </w:t>
      </w:r>
      <w:r w:rsidRPr="00CC3892">
        <w:rPr>
          <w:rFonts w:cs="Times New Roman"/>
          <w:szCs w:val="24"/>
        </w:rPr>
        <w:t xml:space="preserve">male, have more family members, </w:t>
      </w:r>
      <w:r w:rsidR="004C53BC" w:rsidRPr="00CC3892">
        <w:rPr>
          <w:rFonts w:cs="Times New Roman"/>
          <w:szCs w:val="24"/>
        </w:rPr>
        <w:t xml:space="preserve">with </w:t>
      </w:r>
      <w:r w:rsidR="004E6417" w:rsidRPr="00CC3892">
        <w:rPr>
          <w:rFonts w:cs="Times New Roman"/>
          <w:szCs w:val="24"/>
        </w:rPr>
        <w:t xml:space="preserve">better educated household </w:t>
      </w:r>
      <w:r w:rsidR="00932171" w:rsidRPr="00CC3892">
        <w:rPr>
          <w:rFonts w:cs="Times New Roman"/>
          <w:szCs w:val="24"/>
        </w:rPr>
        <w:t>heads</w:t>
      </w:r>
      <w:r w:rsidR="004E6417" w:rsidRPr="00CC3892">
        <w:rPr>
          <w:rFonts w:cs="Times New Roman"/>
          <w:szCs w:val="24"/>
        </w:rPr>
        <w:t>.</w:t>
      </w:r>
      <w:r w:rsidR="00E1704C" w:rsidRPr="00CC3892">
        <w:rPr>
          <w:rFonts w:cs="Times New Roman"/>
          <w:szCs w:val="24"/>
        </w:rPr>
        <w:t xml:space="preserve"> </w:t>
      </w:r>
      <w:r w:rsidR="00601426" w:rsidRPr="00CC3892">
        <w:rPr>
          <w:rFonts w:cs="Times New Roman"/>
          <w:szCs w:val="24"/>
        </w:rPr>
        <w:t>Furthermore</w:t>
      </w:r>
      <w:r w:rsidR="00E1704C" w:rsidRPr="00CC3892">
        <w:rPr>
          <w:rFonts w:cs="Times New Roman"/>
          <w:szCs w:val="24"/>
        </w:rPr>
        <w:t xml:space="preserve">, households who own mobile phones </w:t>
      </w:r>
      <w:r w:rsidRPr="00CC3892">
        <w:rPr>
          <w:rFonts w:cs="Times New Roman"/>
          <w:szCs w:val="24"/>
        </w:rPr>
        <w:t>have larger farmland than</w:t>
      </w:r>
      <w:r w:rsidR="00E1704C" w:rsidRPr="00CC3892">
        <w:rPr>
          <w:rFonts w:cs="Times New Roman"/>
          <w:szCs w:val="24"/>
        </w:rPr>
        <w:t xml:space="preserve"> household</w:t>
      </w:r>
      <w:r w:rsidR="003E2FEB" w:rsidRPr="00CC3892">
        <w:rPr>
          <w:rFonts w:cs="Times New Roman"/>
          <w:szCs w:val="24"/>
        </w:rPr>
        <w:t>s</w:t>
      </w:r>
      <w:r w:rsidR="00E1704C" w:rsidRPr="00CC3892">
        <w:rPr>
          <w:rFonts w:cs="Times New Roman"/>
          <w:szCs w:val="24"/>
        </w:rPr>
        <w:t xml:space="preserve"> not owning mobile phones</w:t>
      </w:r>
      <w:r w:rsidR="006673A3" w:rsidRPr="00CC3892">
        <w:rPr>
          <w:rFonts w:cs="Times New Roman"/>
          <w:szCs w:val="24"/>
        </w:rPr>
        <w:t>.</w:t>
      </w:r>
      <w:r w:rsidR="00C51C7B" w:rsidRPr="00CC3892">
        <w:rPr>
          <w:rFonts w:cs="Times New Roman"/>
          <w:szCs w:val="24"/>
        </w:rPr>
        <w:t xml:space="preserve"> </w:t>
      </w:r>
      <w:r w:rsidR="00935C56" w:rsidRPr="00CC3892">
        <w:rPr>
          <w:rFonts w:cs="Times New Roman"/>
          <w:szCs w:val="24"/>
        </w:rPr>
        <w:t>A detailed description of the variables is provided in</w:t>
      </w:r>
      <w:r w:rsidR="00982658" w:rsidRPr="00CC3892">
        <w:rPr>
          <w:rFonts w:cs="Times New Roman" w:hint="eastAsia"/>
          <w:szCs w:val="24"/>
        </w:rPr>
        <w:t xml:space="preserve"> Table A3</w:t>
      </w:r>
      <w:r w:rsidR="00935C56" w:rsidRPr="00CC3892">
        <w:rPr>
          <w:rFonts w:cs="Times New Roman"/>
          <w:szCs w:val="24"/>
        </w:rPr>
        <w:t xml:space="preserve">. The covariates are chosen based on relevant literature such as </w:t>
      </w:r>
      <w:r w:rsidR="00935C56" w:rsidRPr="00CC3892">
        <w:rPr>
          <w:rFonts w:cs="Times New Roman"/>
          <w:noProof/>
          <w:szCs w:val="24"/>
        </w:rPr>
        <w:t>Leng, et al., (2020); Rajkhowa &amp; Qaim (2022); Fowowe (2023); Amber &amp; Chichaibelu (2023).</w:t>
      </w:r>
    </w:p>
    <w:p w14:paraId="7E411A2B" w14:textId="71121F01" w:rsidR="00E0573F" w:rsidRPr="00CC3892" w:rsidRDefault="008101C9" w:rsidP="00410365">
      <w:pPr>
        <w:pStyle w:val="ab"/>
        <w:keepNext/>
        <w:ind w:firstLine="241"/>
        <w:rPr>
          <w:bCs w:val="0"/>
          <w:szCs w:val="24"/>
        </w:rPr>
      </w:pPr>
      <w:r w:rsidRPr="00CC3892">
        <w:rPr>
          <w:bCs w:val="0"/>
          <w:szCs w:val="24"/>
        </w:rPr>
        <w:lastRenderedPageBreak/>
        <w:t>Table 3</w:t>
      </w:r>
      <w:r w:rsidR="00902816" w:rsidRPr="00CC3892">
        <w:rPr>
          <w:bCs w:val="0"/>
          <w:szCs w:val="24"/>
        </w:rPr>
        <w:t xml:space="preserve"> </w:t>
      </w:r>
      <w:r w:rsidR="00E82559" w:rsidRPr="00CC3892">
        <w:rPr>
          <w:bCs w:val="0"/>
          <w:szCs w:val="24"/>
        </w:rPr>
        <w:t xml:space="preserve">Summary </w:t>
      </w:r>
      <w:r w:rsidR="00942234" w:rsidRPr="00CC3892">
        <w:rPr>
          <w:bCs w:val="0"/>
          <w:szCs w:val="24"/>
        </w:rPr>
        <w:t>statistics</w:t>
      </w:r>
      <w:r w:rsidR="000E3E41" w:rsidRPr="00CC3892">
        <w:rPr>
          <w:bCs w:val="0"/>
          <w:szCs w:val="24"/>
        </w:rPr>
        <w:t xml:space="preserve"> by </w:t>
      </w:r>
      <w:r w:rsidR="00387D8E" w:rsidRPr="00CC3892">
        <w:rPr>
          <w:bCs w:val="0"/>
          <w:szCs w:val="24"/>
        </w:rPr>
        <w:t>MP</w:t>
      </w:r>
      <w:r w:rsidR="000E3E41" w:rsidRPr="00CC3892">
        <w:rPr>
          <w:bCs w:val="0"/>
          <w:szCs w:val="24"/>
        </w:rPr>
        <w:t xml:space="preserve"> ownersh</w:t>
      </w:r>
      <w:r w:rsidR="00944322" w:rsidRPr="00CC3892">
        <w:rPr>
          <w:bCs w:val="0"/>
          <w:szCs w:val="24"/>
        </w:rPr>
        <w:t>i</w:t>
      </w:r>
      <w:r w:rsidR="000E3E41" w:rsidRPr="00CC3892">
        <w:rPr>
          <w:bCs w:val="0"/>
          <w:szCs w:val="24"/>
        </w:rPr>
        <w:t>p</w:t>
      </w:r>
    </w:p>
    <w:tbl>
      <w:tblPr>
        <w:tblW w:w="13935" w:type="dxa"/>
        <w:tblCellMar>
          <w:left w:w="99" w:type="dxa"/>
          <w:right w:w="99" w:type="dxa"/>
        </w:tblCellMar>
        <w:tblLook w:val="04A0" w:firstRow="1" w:lastRow="0" w:firstColumn="1" w:lastColumn="0" w:noHBand="0" w:noVBand="1"/>
      </w:tblPr>
      <w:tblGrid>
        <w:gridCol w:w="2066"/>
        <w:gridCol w:w="1532"/>
        <w:gridCol w:w="1265"/>
        <w:gridCol w:w="1352"/>
        <w:gridCol w:w="1265"/>
        <w:gridCol w:w="558"/>
        <w:gridCol w:w="1457"/>
        <w:gridCol w:w="1265"/>
        <w:gridCol w:w="1352"/>
        <w:gridCol w:w="1265"/>
        <w:gridCol w:w="558"/>
      </w:tblGrid>
      <w:tr w:rsidR="00CC3892" w:rsidRPr="00CC3892" w14:paraId="2DEFF49C" w14:textId="77777777" w:rsidTr="006A4ABC">
        <w:trPr>
          <w:trHeight w:val="17"/>
        </w:trPr>
        <w:tc>
          <w:tcPr>
            <w:tcW w:w="2065" w:type="dxa"/>
            <w:tcBorders>
              <w:top w:val="single" w:sz="4" w:space="0" w:color="auto"/>
              <w:left w:val="nil"/>
              <w:right w:val="nil"/>
            </w:tcBorders>
            <w:shd w:val="clear" w:color="auto" w:fill="auto"/>
            <w:noWrap/>
            <w:vAlign w:val="center"/>
            <w:hideMark/>
          </w:tcPr>
          <w:p w14:paraId="2295D1B1" w14:textId="3C9D1F00" w:rsidR="0018499E" w:rsidRPr="00CC3892" w:rsidRDefault="0018499E" w:rsidP="00FC3791">
            <w:pPr>
              <w:widowControl/>
              <w:jc w:val="left"/>
              <w:rPr>
                <w:rFonts w:eastAsia="游ゴシック" w:cs="Times New Roman"/>
                <w:kern w:val="0"/>
              </w:rPr>
            </w:pPr>
          </w:p>
        </w:tc>
        <w:tc>
          <w:tcPr>
            <w:tcW w:w="1531" w:type="dxa"/>
            <w:tcBorders>
              <w:top w:val="single" w:sz="4" w:space="0" w:color="auto"/>
              <w:left w:val="nil"/>
              <w:bottom w:val="single" w:sz="4" w:space="0" w:color="auto"/>
              <w:right w:val="nil"/>
            </w:tcBorders>
            <w:shd w:val="clear" w:color="auto" w:fill="auto"/>
            <w:noWrap/>
            <w:vAlign w:val="center"/>
            <w:hideMark/>
          </w:tcPr>
          <w:p w14:paraId="689A46B2" w14:textId="2FC93F92" w:rsidR="0018499E" w:rsidRPr="00CC3892" w:rsidRDefault="0018499E" w:rsidP="00FC3791">
            <w:pPr>
              <w:widowControl/>
              <w:jc w:val="right"/>
              <w:rPr>
                <w:rFonts w:eastAsia="游ゴシック" w:cs="Times New Roman"/>
                <w:kern w:val="0"/>
              </w:rPr>
            </w:pPr>
            <w:r w:rsidRPr="00CC3892">
              <w:rPr>
                <w:rFonts w:eastAsia="游ゴシック" w:cs="Times New Roman"/>
                <w:kern w:val="0"/>
              </w:rPr>
              <w:t>2011/12</w:t>
            </w:r>
          </w:p>
        </w:tc>
        <w:tc>
          <w:tcPr>
            <w:tcW w:w="1282" w:type="dxa"/>
            <w:tcBorders>
              <w:top w:val="single" w:sz="4" w:space="0" w:color="auto"/>
              <w:left w:val="nil"/>
              <w:bottom w:val="single" w:sz="4" w:space="0" w:color="auto"/>
              <w:right w:val="nil"/>
            </w:tcBorders>
            <w:vAlign w:val="center"/>
          </w:tcPr>
          <w:p w14:paraId="4A3E2452" w14:textId="77777777" w:rsidR="0018499E" w:rsidRPr="00CC3892" w:rsidRDefault="0018499E" w:rsidP="00FC3791">
            <w:pPr>
              <w:widowControl/>
              <w:jc w:val="right"/>
              <w:rPr>
                <w:rFonts w:eastAsia="游ゴシック" w:cs="Times New Roman"/>
                <w:kern w:val="0"/>
              </w:rPr>
            </w:pPr>
          </w:p>
        </w:tc>
        <w:tc>
          <w:tcPr>
            <w:tcW w:w="1352" w:type="dxa"/>
            <w:tcBorders>
              <w:top w:val="single" w:sz="4" w:space="0" w:color="auto"/>
              <w:left w:val="nil"/>
              <w:bottom w:val="single" w:sz="4" w:space="0" w:color="auto"/>
              <w:right w:val="nil"/>
            </w:tcBorders>
            <w:shd w:val="clear" w:color="auto" w:fill="auto"/>
            <w:noWrap/>
            <w:vAlign w:val="center"/>
            <w:hideMark/>
          </w:tcPr>
          <w:p w14:paraId="0196FAE0" w14:textId="49833968" w:rsidR="0018499E" w:rsidRPr="00CC3892" w:rsidRDefault="0018499E" w:rsidP="00FC3791">
            <w:pPr>
              <w:widowControl/>
              <w:jc w:val="right"/>
              <w:rPr>
                <w:rFonts w:eastAsia="游ゴシック" w:cs="Times New Roman"/>
                <w:kern w:val="0"/>
              </w:rPr>
            </w:pPr>
          </w:p>
        </w:tc>
        <w:tc>
          <w:tcPr>
            <w:tcW w:w="1282" w:type="dxa"/>
            <w:tcBorders>
              <w:top w:val="single" w:sz="4" w:space="0" w:color="auto"/>
              <w:left w:val="nil"/>
              <w:bottom w:val="single" w:sz="4" w:space="0" w:color="auto"/>
              <w:right w:val="nil"/>
            </w:tcBorders>
            <w:vAlign w:val="center"/>
          </w:tcPr>
          <w:p w14:paraId="7B8AA848" w14:textId="77777777" w:rsidR="0018499E" w:rsidRPr="00CC3892" w:rsidRDefault="0018499E" w:rsidP="00FC3791">
            <w:pPr>
              <w:widowControl/>
              <w:jc w:val="right"/>
              <w:rPr>
                <w:rFonts w:eastAsia="Times New Roman" w:cs="Times New Roman"/>
                <w:kern w:val="0"/>
              </w:rPr>
            </w:pPr>
          </w:p>
        </w:tc>
        <w:tc>
          <w:tcPr>
            <w:tcW w:w="525" w:type="dxa"/>
            <w:tcBorders>
              <w:top w:val="single" w:sz="4" w:space="0" w:color="auto"/>
              <w:left w:val="nil"/>
              <w:bottom w:val="single" w:sz="4" w:space="0" w:color="auto"/>
              <w:right w:val="nil"/>
            </w:tcBorders>
            <w:shd w:val="clear" w:color="auto" w:fill="auto"/>
            <w:noWrap/>
            <w:vAlign w:val="center"/>
            <w:hideMark/>
          </w:tcPr>
          <w:p w14:paraId="18231F8C" w14:textId="077A57E5" w:rsidR="0018499E" w:rsidRPr="00CC3892" w:rsidRDefault="0018499E" w:rsidP="00FC3791">
            <w:pPr>
              <w:widowControl/>
              <w:rPr>
                <w:rFonts w:eastAsia="Times New Roman" w:cs="Times New Roman"/>
                <w:kern w:val="0"/>
              </w:rPr>
            </w:pPr>
          </w:p>
        </w:tc>
        <w:tc>
          <w:tcPr>
            <w:tcW w:w="1457" w:type="dxa"/>
            <w:tcBorders>
              <w:top w:val="single" w:sz="4" w:space="0" w:color="auto"/>
              <w:left w:val="nil"/>
              <w:bottom w:val="single" w:sz="4" w:space="0" w:color="auto"/>
              <w:right w:val="nil"/>
            </w:tcBorders>
            <w:shd w:val="clear" w:color="auto" w:fill="auto"/>
            <w:noWrap/>
            <w:vAlign w:val="center"/>
            <w:hideMark/>
          </w:tcPr>
          <w:p w14:paraId="4B85C1BB" w14:textId="3EFDD09C" w:rsidR="0018499E" w:rsidRPr="00CC3892" w:rsidRDefault="0018499E" w:rsidP="00FC3791">
            <w:pPr>
              <w:widowControl/>
              <w:jc w:val="right"/>
              <w:rPr>
                <w:rFonts w:eastAsia="游ゴシック" w:cs="Times New Roman"/>
                <w:kern w:val="0"/>
              </w:rPr>
            </w:pPr>
            <w:r w:rsidRPr="00CC3892">
              <w:rPr>
                <w:rFonts w:eastAsia="游ゴシック" w:cs="Times New Roman"/>
                <w:kern w:val="0"/>
              </w:rPr>
              <w:t>2019</w:t>
            </w:r>
          </w:p>
        </w:tc>
        <w:tc>
          <w:tcPr>
            <w:tcW w:w="1282" w:type="dxa"/>
            <w:tcBorders>
              <w:top w:val="single" w:sz="4" w:space="0" w:color="auto"/>
              <w:left w:val="nil"/>
              <w:bottom w:val="single" w:sz="4" w:space="0" w:color="auto"/>
              <w:right w:val="nil"/>
            </w:tcBorders>
            <w:vAlign w:val="center"/>
          </w:tcPr>
          <w:p w14:paraId="1601BC0A" w14:textId="77777777" w:rsidR="0018499E" w:rsidRPr="00CC3892" w:rsidRDefault="0018499E" w:rsidP="00FC3791">
            <w:pPr>
              <w:widowControl/>
              <w:jc w:val="right"/>
              <w:rPr>
                <w:rFonts w:eastAsia="游ゴシック" w:cs="Times New Roman"/>
                <w:kern w:val="0"/>
              </w:rPr>
            </w:pPr>
          </w:p>
        </w:tc>
        <w:tc>
          <w:tcPr>
            <w:tcW w:w="1352" w:type="dxa"/>
            <w:tcBorders>
              <w:top w:val="single" w:sz="4" w:space="0" w:color="auto"/>
              <w:left w:val="nil"/>
              <w:bottom w:val="single" w:sz="4" w:space="0" w:color="auto"/>
              <w:right w:val="nil"/>
            </w:tcBorders>
            <w:shd w:val="clear" w:color="auto" w:fill="auto"/>
            <w:noWrap/>
            <w:vAlign w:val="center"/>
            <w:hideMark/>
          </w:tcPr>
          <w:p w14:paraId="65660D08" w14:textId="03B01AD3" w:rsidR="0018499E" w:rsidRPr="00CC3892" w:rsidRDefault="0018499E" w:rsidP="00FC3791">
            <w:pPr>
              <w:widowControl/>
              <w:jc w:val="right"/>
              <w:rPr>
                <w:rFonts w:eastAsia="游ゴシック" w:cs="Times New Roman"/>
                <w:kern w:val="0"/>
              </w:rPr>
            </w:pPr>
          </w:p>
        </w:tc>
        <w:tc>
          <w:tcPr>
            <w:tcW w:w="1282" w:type="dxa"/>
            <w:tcBorders>
              <w:top w:val="single" w:sz="4" w:space="0" w:color="auto"/>
              <w:left w:val="nil"/>
              <w:bottom w:val="single" w:sz="4" w:space="0" w:color="auto"/>
              <w:right w:val="nil"/>
            </w:tcBorders>
            <w:vAlign w:val="center"/>
          </w:tcPr>
          <w:p w14:paraId="7209CAFD" w14:textId="77777777" w:rsidR="0018499E" w:rsidRPr="00CC3892" w:rsidRDefault="0018499E" w:rsidP="00FC3791">
            <w:pPr>
              <w:widowControl/>
              <w:jc w:val="right"/>
              <w:rPr>
                <w:rFonts w:eastAsia="Times New Roman" w:cs="Times New Roman"/>
                <w:kern w:val="0"/>
              </w:rPr>
            </w:pPr>
          </w:p>
        </w:tc>
        <w:tc>
          <w:tcPr>
            <w:tcW w:w="525" w:type="dxa"/>
            <w:tcBorders>
              <w:top w:val="single" w:sz="4" w:space="0" w:color="auto"/>
              <w:left w:val="nil"/>
              <w:bottom w:val="single" w:sz="4" w:space="0" w:color="auto"/>
              <w:right w:val="nil"/>
            </w:tcBorders>
            <w:shd w:val="clear" w:color="auto" w:fill="auto"/>
            <w:noWrap/>
            <w:vAlign w:val="center"/>
            <w:hideMark/>
          </w:tcPr>
          <w:p w14:paraId="170ECD8A" w14:textId="5372B154" w:rsidR="0018499E" w:rsidRPr="00CC3892" w:rsidRDefault="0018499E" w:rsidP="00FC3791">
            <w:pPr>
              <w:widowControl/>
              <w:jc w:val="center"/>
              <w:rPr>
                <w:rFonts w:eastAsia="Times New Roman" w:cs="Times New Roman"/>
                <w:kern w:val="0"/>
              </w:rPr>
            </w:pPr>
          </w:p>
        </w:tc>
      </w:tr>
      <w:tr w:rsidR="00CC3892" w:rsidRPr="00CC3892" w14:paraId="53BFADF4" w14:textId="7CBD4631" w:rsidTr="006A4ABC">
        <w:trPr>
          <w:gridAfter w:val="1"/>
          <w:wAfter w:w="525" w:type="dxa"/>
          <w:trHeight w:val="17"/>
        </w:trPr>
        <w:tc>
          <w:tcPr>
            <w:tcW w:w="2065" w:type="dxa"/>
            <w:tcBorders>
              <w:top w:val="nil"/>
              <w:left w:val="nil"/>
              <w:bottom w:val="single" w:sz="4" w:space="0" w:color="auto"/>
              <w:right w:val="nil"/>
            </w:tcBorders>
            <w:shd w:val="clear" w:color="auto" w:fill="auto"/>
            <w:noWrap/>
            <w:vAlign w:val="center"/>
            <w:hideMark/>
          </w:tcPr>
          <w:p w14:paraId="6987D777" w14:textId="007E02B3" w:rsidR="0018499E" w:rsidRPr="00CC3892" w:rsidRDefault="0018499E" w:rsidP="00FC3791">
            <w:pPr>
              <w:widowControl/>
              <w:jc w:val="left"/>
              <w:rPr>
                <w:rFonts w:eastAsia="Times New Roman" w:cs="Times New Roman"/>
                <w:kern w:val="0"/>
              </w:rPr>
            </w:pPr>
            <w:r w:rsidRPr="00CC3892">
              <w:rPr>
                <w:rFonts w:eastAsia="游ゴシック" w:cs="Times New Roman"/>
                <w:kern w:val="0"/>
              </w:rPr>
              <w:t>Outcome Variables</w:t>
            </w:r>
          </w:p>
        </w:tc>
        <w:tc>
          <w:tcPr>
            <w:tcW w:w="1531" w:type="dxa"/>
            <w:tcBorders>
              <w:top w:val="single" w:sz="4" w:space="0" w:color="auto"/>
              <w:left w:val="nil"/>
              <w:bottom w:val="single" w:sz="4" w:space="0" w:color="auto"/>
              <w:right w:val="nil"/>
            </w:tcBorders>
            <w:shd w:val="clear" w:color="auto" w:fill="auto"/>
            <w:noWrap/>
            <w:vAlign w:val="center"/>
            <w:hideMark/>
          </w:tcPr>
          <w:p w14:paraId="1B61E56C" w14:textId="6491470D" w:rsidR="0018499E" w:rsidRPr="00CC3892" w:rsidRDefault="0018499E" w:rsidP="00FC3791">
            <w:pPr>
              <w:widowControl/>
              <w:jc w:val="right"/>
              <w:rPr>
                <w:rFonts w:eastAsia="游ゴシック" w:cs="Times New Roman"/>
                <w:kern w:val="0"/>
              </w:rPr>
            </w:pPr>
            <w:r w:rsidRPr="00CC3892">
              <w:rPr>
                <w:rFonts w:eastAsia="游ゴシック" w:cs="Times New Roman"/>
                <w:kern w:val="0"/>
              </w:rPr>
              <w:t>MP ownership</w:t>
            </w:r>
          </w:p>
        </w:tc>
        <w:tc>
          <w:tcPr>
            <w:tcW w:w="1282" w:type="dxa"/>
            <w:tcBorders>
              <w:top w:val="single" w:sz="4" w:space="0" w:color="auto"/>
              <w:left w:val="nil"/>
              <w:bottom w:val="single" w:sz="4" w:space="0" w:color="auto"/>
              <w:right w:val="nil"/>
            </w:tcBorders>
            <w:vAlign w:val="center"/>
          </w:tcPr>
          <w:p w14:paraId="36300927" w14:textId="77777777" w:rsidR="0018499E" w:rsidRPr="00CC3892" w:rsidRDefault="0018499E" w:rsidP="00FC3791">
            <w:pPr>
              <w:widowControl/>
              <w:jc w:val="right"/>
              <w:rPr>
                <w:rFonts w:eastAsia="游ゴシック" w:cs="Times New Roman"/>
                <w:kern w:val="0"/>
              </w:rPr>
            </w:pPr>
          </w:p>
        </w:tc>
        <w:tc>
          <w:tcPr>
            <w:tcW w:w="1352" w:type="dxa"/>
            <w:tcBorders>
              <w:top w:val="single" w:sz="4" w:space="0" w:color="auto"/>
              <w:left w:val="nil"/>
              <w:bottom w:val="single" w:sz="4" w:space="0" w:color="auto"/>
              <w:right w:val="nil"/>
            </w:tcBorders>
            <w:shd w:val="clear" w:color="auto" w:fill="auto"/>
            <w:noWrap/>
            <w:vAlign w:val="center"/>
            <w:hideMark/>
          </w:tcPr>
          <w:p w14:paraId="15AB1703" w14:textId="4D0439F3" w:rsidR="0018499E" w:rsidRPr="00CC3892" w:rsidRDefault="0018499E" w:rsidP="00FC3791">
            <w:pPr>
              <w:widowControl/>
              <w:jc w:val="right"/>
              <w:rPr>
                <w:rFonts w:eastAsia="游ゴシック" w:cs="Times New Roman"/>
                <w:kern w:val="0"/>
              </w:rPr>
            </w:pPr>
            <w:r w:rsidRPr="00CC3892">
              <w:rPr>
                <w:rFonts w:eastAsia="游ゴシック" w:cs="Times New Roman"/>
                <w:kern w:val="0"/>
              </w:rPr>
              <w:t>Non-ownership</w:t>
            </w:r>
          </w:p>
        </w:tc>
        <w:tc>
          <w:tcPr>
            <w:tcW w:w="1282" w:type="dxa"/>
            <w:tcBorders>
              <w:top w:val="single" w:sz="4" w:space="0" w:color="auto"/>
              <w:left w:val="nil"/>
              <w:bottom w:val="single" w:sz="4" w:space="0" w:color="auto"/>
              <w:right w:val="nil"/>
            </w:tcBorders>
            <w:vAlign w:val="center"/>
          </w:tcPr>
          <w:p w14:paraId="2EC3BAA3" w14:textId="77777777" w:rsidR="0018499E" w:rsidRPr="00CC3892" w:rsidRDefault="0018499E" w:rsidP="00FC3791">
            <w:pPr>
              <w:widowControl/>
              <w:jc w:val="right"/>
              <w:rPr>
                <w:rFonts w:eastAsia="游ゴシック" w:cs="Times New Roman"/>
                <w:kern w:val="0"/>
              </w:rPr>
            </w:pPr>
          </w:p>
        </w:tc>
        <w:tc>
          <w:tcPr>
            <w:tcW w:w="525" w:type="dxa"/>
            <w:tcBorders>
              <w:top w:val="single" w:sz="4" w:space="0" w:color="auto"/>
              <w:left w:val="nil"/>
              <w:bottom w:val="single" w:sz="4" w:space="0" w:color="auto"/>
              <w:right w:val="nil"/>
            </w:tcBorders>
            <w:shd w:val="clear" w:color="auto" w:fill="auto"/>
            <w:noWrap/>
            <w:vAlign w:val="center"/>
            <w:hideMark/>
          </w:tcPr>
          <w:p w14:paraId="5F9E7919" w14:textId="1166C5EC" w:rsidR="0018499E" w:rsidRPr="00CC3892" w:rsidRDefault="0018499E" w:rsidP="00FC3791">
            <w:pPr>
              <w:widowControl/>
              <w:rPr>
                <w:rFonts w:eastAsia="游ゴシック" w:cs="Times New Roman"/>
                <w:kern w:val="0"/>
              </w:rPr>
            </w:pPr>
          </w:p>
        </w:tc>
        <w:tc>
          <w:tcPr>
            <w:tcW w:w="1457" w:type="dxa"/>
            <w:tcBorders>
              <w:top w:val="single" w:sz="4" w:space="0" w:color="auto"/>
              <w:left w:val="nil"/>
              <w:bottom w:val="single" w:sz="4" w:space="0" w:color="auto"/>
              <w:right w:val="nil"/>
            </w:tcBorders>
            <w:shd w:val="clear" w:color="auto" w:fill="auto"/>
            <w:noWrap/>
            <w:vAlign w:val="center"/>
          </w:tcPr>
          <w:p w14:paraId="1C7E5C62" w14:textId="345F9C6F" w:rsidR="0018499E" w:rsidRPr="00CC3892" w:rsidRDefault="0018499E" w:rsidP="00FC3791">
            <w:pPr>
              <w:widowControl/>
              <w:jc w:val="right"/>
              <w:rPr>
                <w:rFonts w:eastAsia="游ゴシック" w:cs="Times New Roman"/>
                <w:kern w:val="0"/>
              </w:rPr>
            </w:pPr>
            <w:r w:rsidRPr="00CC3892">
              <w:rPr>
                <w:rFonts w:eastAsia="游ゴシック" w:cs="Times New Roman"/>
                <w:kern w:val="0"/>
              </w:rPr>
              <w:t>MP ownership</w:t>
            </w:r>
          </w:p>
        </w:tc>
        <w:tc>
          <w:tcPr>
            <w:tcW w:w="1282" w:type="dxa"/>
            <w:tcBorders>
              <w:top w:val="single" w:sz="4" w:space="0" w:color="auto"/>
              <w:left w:val="nil"/>
              <w:bottom w:val="single" w:sz="4" w:space="0" w:color="auto"/>
              <w:right w:val="nil"/>
            </w:tcBorders>
            <w:vAlign w:val="center"/>
          </w:tcPr>
          <w:p w14:paraId="5EEE3B97" w14:textId="77777777" w:rsidR="0018499E" w:rsidRPr="00CC3892" w:rsidRDefault="0018499E" w:rsidP="00FC3791">
            <w:pPr>
              <w:widowControl/>
              <w:jc w:val="right"/>
              <w:rPr>
                <w:rFonts w:eastAsia="游ゴシック" w:cs="Times New Roman"/>
                <w:kern w:val="0"/>
              </w:rPr>
            </w:pPr>
          </w:p>
        </w:tc>
        <w:tc>
          <w:tcPr>
            <w:tcW w:w="1352" w:type="dxa"/>
            <w:tcBorders>
              <w:top w:val="single" w:sz="4" w:space="0" w:color="auto"/>
              <w:left w:val="nil"/>
              <w:bottom w:val="single" w:sz="4" w:space="0" w:color="auto"/>
              <w:right w:val="nil"/>
            </w:tcBorders>
            <w:shd w:val="clear" w:color="auto" w:fill="auto"/>
            <w:noWrap/>
            <w:vAlign w:val="center"/>
            <w:hideMark/>
          </w:tcPr>
          <w:p w14:paraId="36AADBD1" w14:textId="5B9785A0" w:rsidR="0018499E" w:rsidRPr="00CC3892" w:rsidRDefault="0018499E" w:rsidP="00FC3791">
            <w:pPr>
              <w:widowControl/>
              <w:jc w:val="right"/>
              <w:rPr>
                <w:rFonts w:eastAsia="游ゴシック" w:cs="Times New Roman"/>
                <w:kern w:val="0"/>
              </w:rPr>
            </w:pPr>
            <w:r w:rsidRPr="00CC3892">
              <w:rPr>
                <w:rFonts w:eastAsia="游ゴシック" w:cs="Times New Roman"/>
                <w:kern w:val="0"/>
              </w:rPr>
              <w:t>Non-ownership</w:t>
            </w:r>
          </w:p>
        </w:tc>
        <w:tc>
          <w:tcPr>
            <w:tcW w:w="1282" w:type="dxa"/>
            <w:tcBorders>
              <w:top w:val="single" w:sz="4" w:space="0" w:color="auto"/>
              <w:left w:val="nil"/>
              <w:bottom w:val="single" w:sz="4" w:space="0" w:color="auto"/>
              <w:right w:val="nil"/>
            </w:tcBorders>
            <w:vAlign w:val="center"/>
          </w:tcPr>
          <w:p w14:paraId="043AB06D" w14:textId="77777777" w:rsidR="0018499E" w:rsidRPr="00CC3892" w:rsidRDefault="0018499E" w:rsidP="00FC3791">
            <w:pPr>
              <w:widowControl/>
              <w:jc w:val="right"/>
              <w:rPr>
                <w:rFonts w:eastAsia="游ゴシック" w:cs="Times New Roman"/>
                <w:kern w:val="0"/>
              </w:rPr>
            </w:pPr>
          </w:p>
        </w:tc>
      </w:tr>
      <w:tr w:rsidR="00CC3892" w:rsidRPr="00CC3892" w14:paraId="5343834A" w14:textId="77777777" w:rsidTr="006A4ABC">
        <w:trPr>
          <w:gridAfter w:val="1"/>
          <w:wAfter w:w="525" w:type="dxa"/>
          <w:trHeight w:val="17"/>
        </w:trPr>
        <w:tc>
          <w:tcPr>
            <w:tcW w:w="2065" w:type="dxa"/>
            <w:tcBorders>
              <w:top w:val="nil"/>
              <w:left w:val="nil"/>
              <w:bottom w:val="single" w:sz="4" w:space="0" w:color="auto"/>
              <w:right w:val="nil"/>
            </w:tcBorders>
            <w:shd w:val="clear" w:color="auto" w:fill="auto"/>
            <w:noWrap/>
            <w:vAlign w:val="center"/>
          </w:tcPr>
          <w:p w14:paraId="4FD2289F" w14:textId="77777777" w:rsidR="006505FB" w:rsidRPr="00CC3892" w:rsidRDefault="006505FB" w:rsidP="00FC3791">
            <w:pPr>
              <w:widowControl/>
              <w:jc w:val="left"/>
              <w:rPr>
                <w:rFonts w:eastAsia="游ゴシック" w:cs="Times New Roman"/>
                <w:kern w:val="0"/>
              </w:rPr>
            </w:pPr>
          </w:p>
        </w:tc>
        <w:tc>
          <w:tcPr>
            <w:tcW w:w="1531" w:type="dxa"/>
            <w:tcBorders>
              <w:top w:val="single" w:sz="4" w:space="0" w:color="auto"/>
              <w:left w:val="nil"/>
              <w:bottom w:val="single" w:sz="4" w:space="0" w:color="auto"/>
              <w:right w:val="nil"/>
            </w:tcBorders>
            <w:shd w:val="clear" w:color="auto" w:fill="auto"/>
            <w:noWrap/>
            <w:vAlign w:val="center"/>
          </w:tcPr>
          <w:p w14:paraId="4C6D4782" w14:textId="3896876C" w:rsidR="006505FB" w:rsidRPr="00CC3892" w:rsidRDefault="006505FB" w:rsidP="00FC3791">
            <w:pPr>
              <w:widowControl/>
              <w:jc w:val="right"/>
              <w:rPr>
                <w:rFonts w:eastAsia="游ゴシック" w:cs="Times New Roman"/>
                <w:kern w:val="0"/>
              </w:rPr>
            </w:pPr>
            <w:r w:rsidRPr="00CC3892">
              <w:rPr>
                <w:rFonts w:eastAsia="游ゴシック" w:cs="Times New Roman"/>
                <w:kern w:val="0"/>
              </w:rPr>
              <w:t>Mean</w:t>
            </w:r>
          </w:p>
        </w:tc>
        <w:tc>
          <w:tcPr>
            <w:tcW w:w="1282" w:type="dxa"/>
            <w:tcBorders>
              <w:top w:val="single" w:sz="4" w:space="0" w:color="auto"/>
              <w:left w:val="nil"/>
              <w:bottom w:val="single" w:sz="4" w:space="0" w:color="auto"/>
              <w:right w:val="nil"/>
            </w:tcBorders>
            <w:vAlign w:val="center"/>
          </w:tcPr>
          <w:p w14:paraId="175D27B6" w14:textId="44531D5E" w:rsidR="006505FB" w:rsidRPr="00CC3892" w:rsidRDefault="006505FB" w:rsidP="00FC3791">
            <w:pPr>
              <w:widowControl/>
              <w:jc w:val="right"/>
              <w:rPr>
                <w:rFonts w:eastAsia="游ゴシック" w:cs="Times New Roman"/>
                <w:kern w:val="0"/>
              </w:rPr>
            </w:pPr>
            <w:r w:rsidRPr="00CC3892">
              <w:rPr>
                <w:rFonts w:eastAsia="游ゴシック" w:cs="Times New Roman"/>
                <w:kern w:val="0"/>
              </w:rPr>
              <w:t>SD</w:t>
            </w:r>
          </w:p>
        </w:tc>
        <w:tc>
          <w:tcPr>
            <w:tcW w:w="1352" w:type="dxa"/>
            <w:tcBorders>
              <w:top w:val="single" w:sz="4" w:space="0" w:color="auto"/>
              <w:left w:val="nil"/>
              <w:bottom w:val="single" w:sz="4" w:space="0" w:color="auto"/>
              <w:right w:val="nil"/>
            </w:tcBorders>
            <w:shd w:val="clear" w:color="auto" w:fill="auto"/>
            <w:noWrap/>
            <w:vAlign w:val="center"/>
          </w:tcPr>
          <w:p w14:paraId="6BC930A7" w14:textId="6D7C6E33" w:rsidR="006505FB" w:rsidRPr="00CC3892" w:rsidRDefault="006505FB" w:rsidP="00FC3791">
            <w:pPr>
              <w:widowControl/>
              <w:jc w:val="right"/>
              <w:rPr>
                <w:rFonts w:eastAsia="游ゴシック" w:cs="Times New Roman"/>
                <w:kern w:val="0"/>
              </w:rPr>
            </w:pPr>
            <w:r w:rsidRPr="00CC3892">
              <w:rPr>
                <w:rFonts w:eastAsia="游ゴシック" w:cs="Times New Roman"/>
                <w:kern w:val="0"/>
              </w:rPr>
              <w:t>Mean</w:t>
            </w:r>
          </w:p>
        </w:tc>
        <w:tc>
          <w:tcPr>
            <w:tcW w:w="1282" w:type="dxa"/>
            <w:tcBorders>
              <w:top w:val="single" w:sz="4" w:space="0" w:color="auto"/>
              <w:left w:val="nil"/>
              <w:bottom w:val="single" w:sz="4" w:space="0" w:color="auto"/>
              <w:right w:val="nil"/>
            </w:tcBorders>
            <w:vAlign w:val="center"/>
          </w:tcPr>
          <w:p w14:paraId="205C7812" w14:textId="599C8034" w:rsidR="006505FB" w:rsidRPr="00CC3892" w:rsidRDefault="006505FB" w:rsidP="00FC3791">
            <w:pPr>
              <w:widowControl/>
              <w:jc w:val="right"/>
              <w:rPr>
                <w:rFonts w:eastAsia="游ゴシック" w:cs="Times New Roman"/>
                <w:kern w:val="0"/>
              </w:rPr>
            </w:pPr>
            <w:r w:rsidRPr="00CC3892">
              <w:rPr>
                <w:rFonts w:eastAsia="游ゴシック" w:cs="Times New Roman"/>
                <w:kern w:val="0"/>
              </w:rPr>
              <w:t>SD</w:t>
            </w:r>
          </w:p>
        </w:tc>
        <w:tc>
          <w:tcPr>
            <w:tcW w:w="525" w:type="dxa"/>
            <w:tcBorders>
              <w:top w:val="single" w:sz="4" w:space="0" w:color="auto"/>
              <w:left w:val="nil"/>
              <w:bottom w:val="single" w:sz="4" w:space="0" w:color="auto"/>
              <w:right w:val="nil"/>
            </w:tcBorders>
            <w:shd w:val="clear" w:color="auto" w:fill="auto"/>
            <w:noWrap/>
            <w:vAlign w:val="center"/>
          </w:tcPr>
          <w:p w14:paraId="167718B1" w14:textId="77777777" w:rsidR="006505FB" w:rsidRPr="00CC3892" w:rsidRDefault="006505FB" w:rsidP="00FC3791">
            <w:pPr>
              <w:widowControl/>
              <w:rPr>
                <w:rFonts w:eastAsia="游ゴシック" w:cs="Times New Roman"/>
                <w:kern w:val="0"/>
              </w:rPr>
            </w:pPr>
          </w:p>
        </w:tc>
        <w:tc>
          <w:tcPr>
            <w:tcW w:w="1457" w:type="dxa"/>
            <w:tcBorders>
              <w:top w:val="single" w:sz="4" w:space="0" w:color="auto"/>
              <w:left w:val="nil"/>
              <w:bottom w:val="single" w:sz="4" w:space="0" w:color="auto"/>
              <w:right w:val="nil"/>
            </w:tcBorders>
            <w:shd w:val="clear" w:color="auto" w:fill="auto"/>
            <w:noWrap/>
            <w:vAlign w:val="center"/>
          </w:tcPr>
          <w:p w14:paraId="71FB0315" w14:textId="4C30E34C" w:rsidR="006505FB" w:rsidRPr="00CC3892" w:rsidRDefault="006505FB" w:rsidP="00FC3791">
            <w:pPr>
              <w:widowControl/>
              <w:jc w:val="right"/>
              <w:rPr>
                <w:rFonts w:eastAsia="游ゴシック" w:cs="Times New Roman"/>
                <w:kern w:val="0"/>
              </w:rPr>
            </w:pPr>
            <w:r w:rsidRPr="00CC3892">
              <w:rPr>
                <w:rFonts w:eastAsia="游ゴシック" w:cs="Times New Roman"/>
                <w:kern w:val="0"/>
              </w:rPr>
              <w:t>Mean</w:t>
            </w:r>
          </w:p>
        </w:tc>
        <w:tc>
          <w:tcPr>
            <w:tcW w:w="1282" w:type="dxa"/>
            <w:tcBorders>
              <w:top w:val="single" w:sz="4" w:space="0" w:color="auto"/>
              <w:left w:val="nil"/>
              <w:bottom w:val="single" w:sz="4" w:space="0" w:color="auto"/>
              <w:right w:val="nil"/>
            </w:tcBorders>
            <w:vAlign w:val="center"/>
          </w:tcPr>
          <w:p w14:paraId="45B23317" w14:textId="0A8CA7CA" w:rsidR="006505FB" w:rsidRPr="00CC3892" w:rsidRDefault="006505FB" w:rsidP="00FC3791">
            <w:pPr>
              <w:widowControl/>
              <w:jc w:val="right"/>
              <w:rPr>
                <w:rFonts w:eastAsia="游ゴシック" w:cs="Times New Roman"/>
                <w:kern w:val="0"/>
              </w:rPr>
            </w:pPr>
            <w:r w:rsidRPr="00CC3892">
              <w:rPr>
                <w:rFonts w:eastAsia="游ゴシック" w:cs="Times New Roman"/>
                <w:kern w:val="0"/>
              </w:rPr>
              <w:t>SD</w:t>
            </w:r>
          </w:p>
        </w:tc>
        <w:tc>
          <w:tcPr>
            <w:tcW w:w="1352" w:type="dxa"/>
            <w:tcBorders>
              <w:top w:val="single" w:sz="4" w:space="0" w:color="auto"/>
              <w:left w:val="nil"/>
              <w:bottom w:val="single" w:sz="4" w:space="0" w:color="auto"/>
              <w:right w:val="nil"/>
            </w:tcBorders>
            <w:shd w:val="clear" w:color="auto" w:fill="auto"/>
            <w:noWrap/>
            <w:vAlign w:val="center"/>
          </w:tcPr>
          <w:p w14:paraId="605ED9F0" w14:textId="1513A7FF" w:rsidR="006505FB" w:rsidRPr="00CC3892" w:rsidRDefault="000B6B4C" w:rsidP="00FC3791">
            <w:pPr>
              <w:widowControl/>
              <w:jc w:val="right"/>
              <w:rPr>
                <w:rFonts w:eastAsia="游ゴシック" w:cs="Times New Roman"/>
                <w:kern w:val="0"/>
              </w:rPr>
            </w:pPr>
            <w:r w:rsidRPr="00CC3892">
              <w:rPr>
                <w:rFonts w:eastAsia="游ゴシック" w:cs="Times New Roman"/>
                <w:kern w:val="0"/>
              </w:rPr>
              <w:t>Mean</w:t>
            </w:r>
          </w:p>
        </w:tc>
        <w:tc>
          <w:tcPr>
            <w:tcW w:w="1282" w:type="dxa"/>
            <w:tcBorders>
              <w:top w:val="single" w:sz="4" w:space="0" w:color="auto"/>
              <w:left w:val="nil"/>
              <w:bottom w:val="single" w:sz="4" w:space="0" w:color="auto"/>
              <w:right w:val="nil"/>
            </w:tcBorders>
            <w:vAlign w:val="center"/>
          </w:tcPr>
          <w:p w14:paraId="31DBAB33" w14:textId="0B41C83A" w:rsidR="006505FB" w:rsidRPr="00CC3892" w:rsidRDefault="006505FB" w:rsidP="00FC3791">
            <w:pPr>
              <w:widowControl/>
              <w:jc w:val="right"/>
              <w:rPr>
                <w:rFonts w:eastAsia="游ゴシック" w:cs="Times New Roman"/>
                <w:kern w:val="0"/>
              </w:rPr>
            </w:pPr>
            <w:r w:rsidRPr="00CC3892">
              <w:rPr>
                <w:rFonts w:eastAsia="游ゴシック" w:cs="Times New Roman"/>
                <w:kern w:val="0"/>
              </w:rPr>
              <w:t>SD</w:t>
            </w:r>
          </w:p>
        </w:tc>
      </w:tr>
      <w:tr w:rsidR="00CC3892" w:rsidRPr="00CC3892" w14:paraId="7662D805" w14:textId="77777777" w:rsidTr="006A4ABC">
        <w:trPr>
          <w:trHeight w:val="17"/>
        </w:trPr>
        <w:tc>
          <w:tcPr>
            <w:tcW w:w="2065" w:type="dxa"/>
            <w:tcBorders>
              <w:top w:val="single" w:sz="4" w:space="0" w:color="auto"/>
              <w:left w:val="nil"/>
              <w:bottom w:val="nil"/>
              <w:right w:val="nil"/>
            </w:tcBorders>
            <w:shd w:val="clear" w:color="auto" w:fill="auto"/>
            <w:noWrap/>
            <w:vAlign w:val="center"/>
            <w:hideMark/>
          </w:tcPr>
          <w:p w14:paraId="7B8138FD" w14:textId="54F8A00B" w:rsidR="00486C85" w:rsidRPr="00CC3892" w:rsidRDefault="00486C85" w:rsidP="00FC3791">
            <w:pPr>
              <w:widowControl/>
              <w:jc w:val="left"/>
              <w:rPr>
                <w:rFonts w:eastAsia="游ゴシック" w:cs="Times New Roman"/>
                <w:kern w:val="0"/>
              </w:rPr>
            </w:pPr>
            <w:r w:rsidRPr="00CC3892">
              <w:rPr>
                <w:rFonts w:eastAsia="游ゴシック" w:cs="Times New Roman"/>
                <w:kern w:val="0"/>
              </w:rPr>
              <w:t>Income diversification</w:t>
            </w:r>
          </w:p>
        </w:tc>
        <w:tc>
          <w:tcPr>
            <w:tcW w:w="1531" w:type="dxa"/>
            <w:tcBorders>
              <w:top w:val="single" w:sz="4" w:space="0" w:color="auto"/>
              <w:left w:val="nil"/>
              <w:bottom w:val="nil"/>
              <w:right w:val="nil"/>
            </w:tcBorders>
            <w:shd w:val="clear" w:color="auto" w:fill="auto"/>
            <w:noWrap/>
            <w:vAlign w:val="center"/>
            <w:hideMark/>
          </w:tcPr>
          <w:p w14:paraId="27742977" w14:textId="2E20975D" w:rsidR="00486C85" w:rsidRPr="00CC3892" w:rsidRDefault="00486C85" w:rsidP="00FC3791">
            <w:pPr>
              <w:widowControl/>
              <w:jc w:val="right"/>
              <w:rPr>
                <w:rFonts w:eastAsia="游ゴシック" w:cs="Times New Roman"/>
              </w:rPr>
            </w:pPr>
            <w:r w:rsidRPr="00CC3892">
              <w:rPr>
                <w:rFonts w:eastAsia="游ゴシック" w:cs="Times New Roman"/>
              </w:rPr>
              <w:t>0.444</w:t>
            </w:r>
          </w:p>
        </w:tc>
        <w:tc>
          <w:tcPr>
            <w:tcW w:w="1282" w:type="dxa"/>
            <w:tcBorders>
              <w:top w:val="single" w:sz="4" w:space="0" w:color="auto"/>
              <w:left w:val="nil"/>
              <w:bottom w:val="nil"/>
              <w:right w:val="nil"/>
            </w:tcBorders>
            <w:vAlign w:val="center"/>
          </w:tcPr>
          <w:p w14:paraId="6EA8D007" w14:textId="335B8754" w:rsidR="00486C85" w:rsidRPr="00CC3892" w:rsidRDefault="00486C85" w:rsidP="00FC3791">
            <w:pPr>
              <w:jc w:val="right"/>
              <w:rPr>
                <w:rFonts w:eastAsia="游ゴシック" w:cs="Times New Roman"/>
              </w:rPr>
            </w:pPr>
            <w:r w:rsidRPr="00CC3892">
              <w:rPr>
                <w:rFonts w:eastAsia="游ゴシック" w:cs="Times New Roman"/>
              </w:rPr>
              <w:t>0.273</w:t>
            </w:r>
          </w:p>
        </w:tc>
        <w:tc>
          <w:tcPr>
            <w:tcW w:w="1352" w:type="dxa"/>
            <w:tcBorders>
              <w:top w:val="single" w:sz="4" w:space="0" w:color="auto"/>
              <w:left w:val="nil"/>
              <w:bottom w:val="nil"/>
              <w:right w:val="nil"/>
            </w:tcBorders>
            <w:shd w:val="clear" w:color="auto" w:fill="auto"/>
            <w:noWrap/>
            <w:vAlign w:val="center"/>
            <w:hideMark/>
          </w:tcPr>
          <w:p w14:paraId="2E676EE8" w14:textId="5963725D" w:rsidR="00486C85" w:rsidRPr="00CC3892" w:rsidRDefault="00486C85" w:rsidP="00FC3791">
            <w:pPr>
              <w:jc w:val="right"/>
              <w:rPr>
                <w:rFonts w:eastAsia="游ゴシック" w:cs="Times New Roman"/>
              </w:rPr>
            </w:pPr>
            <w:r w:rsidRPr="00CC3892">
              <w:rPr>
                <w:rFonts w:eastAsia="游ゴシック" w:cs="Times New Roman"/>
              </w:rPr>
              <w:t>0.408</w:t>
            </w:r>
          </w:p>
        </w:tc>
        <w:tc>
          <w:tcPr>
            <w:tcW w:w="1282" w:type="dxa"/>
            <w:tcBorders>
              <w:top w:val="single" w:sz="4" w:space="0" w:color="auto"/>
              <w:left w:val="nil"/>
              <w:bottom w:val="nil"/>
              <w:right w:val="nil"/>
            </w:tcBorders>
            <w:vAlign w:val="center"/>
          </w:tcPr>
          <w:p w14:paraId="7E259FA0" w14:textId="57273340" w:rsidR="00486C85" w:rsidRPr="00CC3892" w:rsidRDefault="00486C85" w:rsidP="00FC3791">
            <w:pPr>
              <w:jc w:val="right"/>
              <w:rPr>
                <w:rFonts w:eastAsia="游ゴシック" w:cs="Times New Roman"/>
              </w:rPr>
            </w:pPr>
            <w:r w:rsidRPr="00CC3892">
              <w:rPr>
                <w:rFonts w:eastAsia="游ゴシック" w:cs="Times New Roman"/>
              </w:rPr>
              <w:t>0.268</w:t>
            </w:r>
          </w:p>
        </w:tc>
        <w:tc>
          <w:tcPr>
            <w:tcW w:w="525" w:type="dxa"/>
            <w:tcBorders>
              <w:top w:val="single" w:sz="4" w:space="0" w:color="auto"/>
              <w:left w:val="nil"/>
              <w:bottom w:val="nil"/>
              <w:right w:val="nil"/>
            </w:tcBorders>
            <w:shd w:val="clear" w:color="auto" w:fill="auto"/>
            <w:noWrap/>
            <w:vAlign w:val="center"/>
            <w:hideMark/>
          </w:tcPr>
          <w:p w14:paraId="5116885B" w14:textId="25DBD921" w:rsidR="00486C85" w:rsidRPr="00CC3892" w:rsidRDefault="00486C85" w:rsidP="00FC3791">
            <w:pPr>
              <w:rPr>
                <w:rFonts w:eastAsia="游ゴシック" w:cs="Times New Roman"/>
              </w:rPr>
            </w:pPr>
            <w:r w:rsidRPr="00CC3892">
              <w:rPr>
                <w:rFonts w:eastAsia="游ゴシック" w:cs="Times New Roman"/>
              </w:rPr>
              <w:t>***</w:t>
            </w:r>
          </w:p>
        </w:tc>
        <w:tc>
          <w:tcPr>
            <w:tcW w:w="1457" w:type="dxa"/>
            <w:tcBorders>
              <w:top w:val="single" w:sz="4" w:space="0" w:color="auto"/>
              <w:left w:val="nil"/>
              <w:bottom w:val="nil"/>
              <w:right w:val="nil"/>
            </w:tcBorders>
            <w:shd w:val="clear" w:color="auto" w:fill="auto"/>
            <w:noWrap/>
            <w:vAlign w:val="center"/>
            <w:hideMark/>
          </w:tcPr>
          <w:p w14:paraId="5417A013" w14:textId="15E5F372" w:rsidR="00486C85" w:rsidRPr="00CC3892" w:rsidRDefault="00486C85" w:rsidP="00FC3791">
            <w:pPr>
              <w:jc w:val="right"/>
              <w:rPr>
                <w:rFonts w:eastAsia="游ゴシック" w:cs="Times New Roman"/>
              </w:rPr>
            </w:pPr>
            <w:r w:rsidRPr="00CC3892">
              <w:rPr>
                <w:rFonts w:eastAsia="游ゴシック" w:cs="Times New Roman"/>
              </w:rPr>
              <w:t>0.407</w:t>
            </w:r>
          </w:p>
        </w:tc>
        <w:tc>
          <w:tcPr>
            <w:tcW w:w="1282" w:type="dxa"/>
            <w:tcBorders>
              <w:top w:val="single" w:sz="4" w:space="0" w:color="auto"/>
              <w:left w:val="nil"/>
              <w:bottom w:val="nil"/>
              <w:right w:val="nil"/>
            </w:tcBorders>
            <w:vAlign w:val="center"/>
          </w:tcPr>
          <w:p w14:paraId="2E73D8CA" w14:textId="31B9240C" w:rsidR="00486C85" w:rsidRPr="00CC3892" w:rsidRDefault="00486C85" w:rsidP="00FC3791">
            <w:pPr>
              <w:jc w:val="right"/>
              <w:rPr>
                <w:rFonts w:eastAsia="游ゴシック" w:cs="Times New Roman"/>
              </w:rPr>
            </w:pPr>
            <w:r w:rsidRPr="00CC3892">
              <w:rPr>
                <w:rFonts w:eastAsia="游ゴシック" w:cs="Times New Roman"/>
              </w:rPr>
              <w:t>0.261</w:t>
            </w:r>
          </w:p>
        </w:tc>
        <w:tc>
          <w:tcPr>
            <w:tcW w:w="1352" w:type="dxa"/>
            <w:tcBorders>
              <w:top w:val="single" w:sz="4" w:space="0" w:color="auto"/>
              <w:left w:val="nil"/>
              <w:bottom w:val="nil"/>
              <w:right w:val="nil"/>
            </w:tcBorders>
            <w:shd w:val="clear" w:color="auto" w:fill="auto"/>
            <w:noWrap/>
            <w:vAlign w:val="center"/>
            <w:hideMark/>
          </w:tcPr>
          <w:p w14:paraId="2964D165" w14:textId="26A8ACB7" w:rsidR="00486C85" w:rsidRPr="00CC3892" w:rsidRDefault="00486C85" w:rsidP="00FC3791">
            <w:pPr>
              <w:jc w:val="right"/>
              <w:rPr>
                <w:rFonts w:eastAsia="游ゴシック" w:cs="Times New Roman"/>
              </w:rPr>
            </w:pPr>
            <w:r w:rsidRPr="00CC3892">
              <w:rPr>
                <w:rFonts w:eastAsia="游ゴシック" w:cs="Times New Roman"/>
              </w:rPr>
              <w:t>0.278</w:t>
            </w:r>
          </w:p>
        </w:tc>
        <w:tc>
          <w:tcPr>
            <w:tcW w:w="1282" w:type="dxa"/>
            <w:tcBorders>
              <w:top w:val="single" w:sz="4" w:space="0" w:color="auto"/>
              <w:left w:val="nil"/>
              <w:bottom w:val="nil"/>
              <w:right w:val="nil"/>
            </w:tcBorders>
            <w:vAlign w:val="center"/>
          </w:tcPr>
          <w:p w14:paraId="3CB38005" w14:textId="2FF69F7B" w:rsidR="00486C85" w:rsidRPr="00CC3892" w:rsidRDefault="00486C85" w:rsidP="00FC3791">
            <w:pPr>
              <w:jc w:val="right"/>
              <w:rPr>
                <w:rFonts w:eastAsia="游ゴシック" w:cs="Times New Roman"/>
              </w:rPr>
            </w:pPr>
            <w:r w:rsidRPr="00CC3892">
              <w:rPr>
                <w:rFonts w:eastAsia="游ゴシック" w:cs="Times New Roman"/>
              </w:rPr>
              <w:t>0.267</w:t>
            </w:r>
          </w:p>
        </w:tc>
        <w:tc>
          <w:tcPr>
            <w:tcW w:w="525" w:type="dxa"/>
            <w:tcBorders>
              <w:top w:val="single" w:sz="4" w:space="0" w:color="auto"/>
              <w:left w:val="nil"/>
              <w:bottom w:val="nil"/>
              <w:right w:val="nil"/>
            </w:tcBorders>
            <w:shd w:val="clear" w:color="auto" w:fill="auto"/>
            <w:noWrap/>
            <w:vAlign w:val="center"/>
            <w:hideMark/>
          </w:tcPr>
          <w:p w14:paraId="1BC1D707" w14:textId="5A8F0B5B" w:rsidR="00486C85" w:rsidRPr="00CC3892" w:rsidRDefault="00486C85" w:rsidP="00FC3791">
            <w:pPr>
              <w:rPr>
                <w:rFonts w:eastAsia="游ゴシック" w:cs="Times New Roman"/>
              </w:rPr>
            </w:pPr>
            <w:r w:rsidRPr="00CC3892">
              <w:rPr>
                <w:rFonts w:eastAsia="游ゴシック" w:cs="Times New Roman"/>
              </w:rPr>
              <w:t>***</w:t>
            </w:r>
          </w:p>
        </w:tc>
      </w:tr>
      <w:tr w:rsidR="00CC3892" w:rsidRPr="00CC3892" w14:paraId="43A0A758" w14:textId="77777777" w:rsidTr="006A4ABC">
        <w:trPr>
          <w:trHeight w:val="17"/>
        </w:trPr>
        <w:tc>
          <w:tcPr>
            <w:tcW w:w="2065" w:type="dxa"/>
            <w:tcBorders>
              <w:top w:val="nil"/>
              <w:left w:val="nil"/>
              <w:bottom w:val="nil"/>
              <w:right w:val="nil"/>
            </w:tcBorders>
            <w:shd w:val="clear" w:color="auto" w:fill="auto"/>
            <w:noWrap/>
            <w:vAlign w:val="center"/>
            <w:hideMark/>
          </w:tcPr>
          <w:p w14:paraId="7FE07A4C" w14:textId="35A0EAFC" w:rsidR="00486C85" w:rsidRPr="00CC3892" w:rsidRDefault="00486C85" w:rsidP="00FC3791">
            <w:pPr>
              <w:widowControl/>
              <w:jc w:val="left"/>
              <w:rPr>
                <w:rFonts w:eastAsia="游ゴシック" w:cs="Times New Roman"/>
                <w:kern w:val="0"/>
              </w:rPr>
            </w:pPr>
            <w:r w:rsidRPr="00CC3892">
              <w:rPr>
                <w:rFonts w:eastAsia="游ゴシック" w:cs="Times New Roman"/>
                <w:kern w:val="0"/>
              </w:rPr>
              <w:t xml:space="preserve">Poverty headcount </w:t>
            </w:r>
          </w:p>
        </w:tc>
        <w:tc>
          <w:tcPr>
            <w:tcW w:w="1531" w:type="dxa"/>
            <w:tcBorders>
              <w:top w:val="nil"/>
              <w:left w:val="nil"/>
              <w:bottom w:val="nil"/>
              <w:right w:val="nil"/>
            </w:tcBorders>
            <w:shd w:val="clear" w:color="auto" w:fill="auto"/>
            <w:noWrap/>
            <w:vAlign w:val="center"/>
            <w:hideMark/>
          </w:tcPr>
          <w:p w14:paraId="61C0B2BD" w14:textId="11C768EB" w:rsidR="00486C85" w:rsidRPr="00CC3892" w:rsidRDefault="00486C85" w:rsidP="00FC3791">
            <w:pPr>
              <w:jc w:val="right"/>
              <w:rPr>
                <w:rFonts w:eastAsia="游ゴシック" w:cs="Times New Roman"/>
              </w:rPr>
            </w:pPr>
            <w:r w:rsidRPr="00CC3892">
              <w:rPr>
                <w:rFonts w:eastAsia="游ゴシック" w:cs="Times New Roman"/>
              </w:rPr>
              <w:t>8.637</w:t>
            </w:r>
          </w:p>
        </w:tc>
        <w:tc>
          <w:tcPr>
            <w:tcW w:w="1282" w:type="dxa"/>
            <w:tcBorders>
              <w:top w:val="nil"/>
              <w:left w:val="nil"/>
              <w:bottom w:val="nil"/>
              <w:right w:val="nil"/>
            </w:tcBorders>
            <w:vAlign w:val="center"/>
          </w:tcPr>
          <w:p w14:paraId="1A6C1753" w14:textId="06CE200D" w:rsidR="00486C85" w:rsidRPr="00CC3892" w:rsidRDefault="00486C85" w:rsidP="00FC3791">
            <w:pPr>
              <w:jc w:val="right"/>
              <w:rPr>
                <w:rFonts w:eastAsia="游ゴシック" w:cs="Times New Roman"/>
              </w:rPr>
            </w:pPr>
            <w:r w:rsidRPr="00CC3892">
              <w:rPr>
                <w:rFonts w:eastAsia="游ゴシック" w:cs="Times New Roman"/>
              </w:rPr>
              <w:t>28.095</w:t>
            </w:r>
          </w:p>
        </w:tc>
        <w:tc>
          <w:tcPr>
            <w:tcW w:w="1352" w:type="dxa"/>
            <w:tcBorders>
              <w:top w:val="nil"/>
              <w:left w:val="nil"/>
              <w:bottom w:val="nil"/>
              <w:right w:val="nil"/>
            </w:tcBorders>
            <w:shd w:val="clear" w:color="auto" w:fill="auto"/>
            <w:noWrap/>
            <w:vAlign w:val="center"/>
            <w:hideMark/>
          </w:tcPr>
          <w:p w14:paraId="3895E3B0" w14:textId="02FE0453" w:rsidR="00486C85" w:rsidRPr="00CC3892" w:rsidRDefault="00486C85" w:rsidP="00FC3791">
            <w:pPr>
              <w:jc w:val="right"/>
              <w:rPr>
                <w:rFonts w:eastAsia="游ゴシック" w:cs="Times New Roman"/>
              </w:rPr>
            </w:pPr>
            <w:r w:rsidRPr="00CC3892">
              <w:rPr>
                <w:rFonts w:eastAsia="游ゴシック" w:cs="Times New Roman"/>
              </w:rPr>
              <w:t>26.910</w:t>
            </w:r>
          </w:p>
        </w:tc>
        <w:tc>
          <w:tcPr>
            <w:tcW w:w="1282" w:type="dxa"/>
            <w:tcBorders>
              <w:top w:val="nil"/>
              <w:left w:val="nil"/>
              <w:bottom w:val="nil"/>
              <w:right w:val="nil"/>
            </w:tcBorders>
            <w:vAlign w:val="center"/>
          </w:tcPr>
          <w:p w14:paraId="17C145A8" w14:textId="7F757BDC" w:rsidR="00486C85" w:rsidRPr="00CC3892" w:rsidRDefault="00486C85" w:rsidP="00FC3791">
            <w:pPr>
              <w:jc w:val="right"/>
              <w:rPr>
                <w:rFonts w:eastAsia="游ゴシック" w:cs="Times New Roman"/>
              </w:rPr>
            </w:pPr>
            <w:r w:rsidRPr="00CC3892">
              <w:rPr>
                <w:rFonts w:eastAsia="游ゴシック" w:cs="Times New Roman"/>
              </w:rPr>
              <w:t>44.374</w:t>
            </w:r>
          </w:p>
        </w:tc>
        <w:tc>
          <w:tcPr>
            <w:tcW w:w="525" w:type="dxa"/>
            <w:tcBorders>
              <w:top w:val="nil"/>
              <w:left w:val="nil"/>
              <w:bottom w:val="nil"/>
              <w:right w:val="nil"/>
            </w:tcBorders>
            <w:shd w:val="clear" w:color="auto" w:fill="auto"/>
            <w:noWrap/>
            <w:vAlign w:val="center"/>
            <w:hideMark/>
          </w:tcPr>
          <w:p w14:paraId="694CA769" w14:textId="7C8BBC3C" w:rsidR="00486C85" w:rsidRPr="00CC3892" w:rsidRDefault="00486C85" w:rsidP="00FC3791">
            <w:pPr>
              <w:rPr>
                <w:rFonts w:eastAsia="游ゴシック" w:cs="Times New Roman"/>
              </w:rPr>
            </w:pPr>
            <w:r w:rsidRPr="00CC3892">
              <w:rPr>
                <w:rFonts w:eastAsia="游ゴシック" w:cs="Times New Roman"/>
              </w:rPr>
              <w:t>***</w:t>
            </w:r>
          </w:p>
        </w:tc>
        <w:tc>
          <w:tcPr>
            <w:tcW w:w="1457" w:type="dxa"/>
            <w:tcBorders>
              <w:top w:val="nil"/>
              <w:left w:val="nil"/>
              <w:bottom w:val="nil"/>
              <w:right w:val="nil"/>
            </w:tcBorders>
            <w:shd w:val="clear" w:color="auto" w:fill="auto"/>
            <w:noWrap/>
            <w:vAlign w:val="center"/>
            <w:hideMark/>
          </w:tcPr>
          <w:p w14:paraId="5AE78909" w14:textId="1C29D790" w:rsidR="00486C85" w:rsidRPr="00CC3892" w:rsidRDefault="00486C85" w:rsidP="00FC3791">
            <w:pPr>
              <w:jc w:val="right"/>
              <w:rPr>
                <w:rFonts w:eastAsia="游ゴシック" w:cs="Times New Roman"/>
              </w:rPr>
            </w:pPr>
            <w:r w:rsidRPr="00CC3892">
              <w:rPr>
                <w:rFonts w:eastAsia="游ゴシック" w:cs="Times New Roman"/>
              </w:rPr>
              <w:t>6.702</w:t>
            </w:r>
          </w:p>
        </w:tc>
        <w:tc>
          <w:tcPr>
            <w:tcW w:w="1282" w:type="dxa"/>
            <w:tcBorders>
              <w:top w:val="nil"/>
              <w:left w:val="nil"/>
              <w:bottom w:val="nil"/>
              <w:right w:val="nil"/>
            </w:tcBorders>
            <w:vAlign w:val="center"/>
          </w:tcPr>
          <w:p w14:paraId="2D375338" w14:textId="2A531469" w:rsidR="00486C85" w:rsidRPr="00CC3892" w:rsidRDefault="00486C85" w:rsidP="00FC3791">
            <w:pPr>
              <w:jc w:val="right"/>
              <w:rPr>
                <w:rFonts w:eastAsia="游ゴシック" w:cs="Times New Roman"/>
              </w:rPr>
            </w:pPr>
            <w:r w:rsidRPr="00CC3892">
              <w:rPr>
                <w:rFonts w:eastAsia="游ゴシック" w:cs="Times New Roman"/>
              </w:rPr>
              <w:t>25.009</w:t>
            </w:r>
          </w:p>
        </w:tc>
        <w:tc>
          <w:tcPr>
            <w:tcW w:w="1352" w:type="dxa"/>
            <w:tcBorders>
              <w:top w:val="nil"/>
              <w:left w:val="nil"/>
              <w:bottom w:val="nil"/>
              <w:right w:val="nil"/>
            </w:tcBorders>
            <w:shd w:val="clear" w:color="auto" w:fill="auto"/>
            <w:noWrap/>
            <w:vAlign w:val="center"/>
            <w:hideMark/>
          </w:tcPr>
          <w:p w14:paraId="7F8115ED" w14:textId="7DEABBFD" w:rsidR="00486C85" w:rsidRPr="00CC3892" w:rsidRDefault="00486C85" w:rsidP="00FC3791">
            <w:pPr>
              <w:jc w:val="right"/>
              <w:rPr>
                <w:rFonts w:eastAsia="游ゴシック" w:cs="Times New Roman"/>
              </w:rPr>
            </w:pPr>
            <w:r w:rsidRPr="00CC3892">
              <w:rPr>
                <w:rFonts w:eastAsia="游ゴシック" w:cs="Times New Roman"/>
              </w:rPr>
              <w:t>6.897</w:t>
            </w:r>
          </w:p>
        </w:tc>
        <w:tc>
          <w:tcPr>
            <w:tcW w:w="1282" w:type="dxa"/>
            <w:tcBorders>
              <w:top w:val="nil"/>
              <w:left w:val="nil"/>
              <w:bottom w:val="nil"/>
              <w:right w:val="nil"/>
            </w:tcBorders>
            <w:vAlign w:val="center"/>
          </w:tcPr>
          <w:p w14:paraId="520444C4" w14:textId="108F5372" w:rsidR="00486C85" w:rsidRPr="00CC3892" w:rsidRDefault="00486C85" w:rsidP="00FC3791">
            <w:pPr>
              <w:jc w:val="right"/>
              <w:rPr>
                <w:rFonts w:eastAsia="游ゴシック" w:cs="Times New Roman"/>
              </w:rPr>
            </w:pPr>
            <w:r w:rsidRPr="00CC3892">
              <w:rPr>
                <w:rFonts w:eastAsia="游ゴシック" w:cs="Times New Roman"/>
              </w:rPr>
              <w:t>25.561</w:t>
            </w:r>
          </w:p>
        </w:tc>
        <w:tc>
          <w:tcPr>
            <w:tcW w:w="525" w:type="dxa"/>
            <w:tcBorders>
              <w:top w:val="nil"/>
              <w:left w:val="nil"/>
              <w:bottom w:val="nil"/>
              <w:right w:val="nil"/>
            </w:tcBorders>
            <w:shd w:val="clear" w:color="auto" w:fill="auto"/>
            <w:noWrap/>
            <w:vAlign w:val="center"/>
            <w:hideMark/>
          </w:tcPr>
          <w:p w14:paraId="16332860" w14:textId="5A71923E" w:rsidR="00486C85" w:rsidRPr="00CC3892" w:rsidRDefault="00486C85" w:rsidP="00FC3791">
            <w:pPr>
              <w:rPr>
                <w:rFonts w:eastAsia="游ゴシック" w:cs="Times New Roman"/>
              </w:rPr>
            </w:pPr>
          </w:p>
        </w:tc>
      </w:tr>
      <w:tr w:rsidR="00CC3892" w:rsidRPr="00CC3892" w14:paraId="1AA984D7" w14:textId="77777777" w:rsidTr="006A4ABC">
        <w:trPr>
          <w:trHeight w:val="17"/>
        </w:trPr>
        <w:tc>
          <w:tcPr>
            <w:tcW w:w="2065" w:type="dxa"/>
            <w:tcBorders>
              <w:top w:val="nil"/>
              <w:left w:val="nil"/>
              <w:bottom w:val="nil"/>
              <w:right w:val="nil"/>
            </w:tcBorders>
            <w:shd w:val="clear" w:color="auto" w:fill="auto"/>
            <w:noWrap/>
            <w:vAlign w:val="center"/>
            <w:hideMark/>
          </w:tcPr>
          <w:p w14:paraId="44ED9582" w14:textId="015D2DDB" w:rsidR="00486C85" w:rsidRPr="00CC3892" w:rsidRDefault="00641FB6" w:rsidP="00FC3791">
            <w:pPr>
              <w:widowControl/>
              <w:jc w:val="left"/>
              <w:rPr>
                <w:rFonts w:eastAsia="游ゴシック" w:cs="Times New Roman"/>
                <w:kern w:val="0"/>
              </w:rPr>
            </w:pPr>
            <w:r w:rsidRPr="00CC3892">
              <w:rPr>
                <w:rFonts w:eastAsia="游ゴシック" w:cs="Times New Roman"/>
                <w:kern w:val="0"/>
              </w:rPr>
              <w:t>Depth of poverty</w:t>
            </w:r>
          </w:p>
        </w:tc>
        <w:tc>
          <w:tcPr>
            <w:tcW w:w="1531" w:type="dxa"/>
            <w:tcBorders>
              <w:top w:val="nil"/>
              <w:left w:val="nil"/>
              <w:bottom w:val="nil"/>
              <w:right w:val="nil"/>
            </w:tcBorders>
            <w:shd w:val="clear" w:color="auto" w:fill="auto"/>
            <w:noWrap/>
            <w:vAlign w:val="center"/>
            <w:hideMark/>
          </w:tcPr>
          <w:p w14:paraId="698D64AE" w14:textId="0B4272D2" w:rsidR="00486C85" w:rsidRPr="00CC3892" w:rsidRDefault="00486C85" w:rsidP="00FC3791">
            <w:pPr>
              <w:jc w:val="right"/>
              <w:rPr>
                <w:rFonts w:eastAsia="游ゴシック" w:cs="Times New Roman"/>
              </w:rPr>
            </w:pPr>
            <w:r w:rsidRPr="00CC3892">
              <w:rPr>
                <w:rFonts w:eastAsia="游ゴシック" w:cs="Times New Roman"/>
              </w:rPr>
              <w:t>1.316</w:t>
            </w:r>
          </w:p>
        </w:tc>
        <w:tc>
          <w:tcPr>
            <w:tcW w:w="1282" w:type="dxa"/>
            <w:tcBorders>
              <w:top w:val="nil"/>
              <w:left w:val="nil"/>
              <w:bottom w:val="nil"/>
              <w:right w:val="nil"/>
            </w:tcBorders>
            <w:vAlign w:val="center"/>
          </w:tcPr>
          <w:p w14:paraId="06A8C689" w14:textId="68C86C06" w:rsidR="00486C85" w:rsidRPr="00CC3892" w:rsidRDefault="00486C85" w:rsidP="00FC3791">
            <w:pPr>
              <w:jc w:val="right"/>
              <w:rPr>
                <w:rFonts w:eastAsia="游ゴシック" w:cs="Times New Roman"/>
              </w:rPr>
            </w:pPr>
            <w:r w:rsidRPr="00CC3892">
              <w:rPr>
                <w:rFonts w:eastAsia="游ゴシック" w:cs="Times New Roman"/>
              </w:rPr>
              <w:t>5.505</w:t>
            </w:r>
          </w:p>
        </w:tc>
        <w:tc>
          <w:tcPr>
            <w:tcW w:w="1352" w:type="dxa"/>
            <w:tcBorders>
              <w:top w:val="nil"/>
              <w:left w:val="nil"/>
              <w:bottom w:val="nil"/>
              <w:right w:val="nil"/>
            </w:tcBorders>
            <w:shd w:val="clear" w:color="auto" w:fill="auto"/>
            <w:noWrap/>
            <w:vAlign w:val="center"/>
            <w:hideMark/>
          </w:tcPr>
          <w:p w14:paraId="705C59D9" w14:textId="52910D4B" w:rsidR="00486C85" w:rsidRPr="00CC3892" w:rsidRDefault="00486C85" w:rsidP="00FC3791">
            <w:pPr>
              <w:jc w:val="right"/>
              <w:rPr>
                <w:rFonts w:eastAsia="游ゴシック" w:cs="Times New Roman"/>
              </w:rPr>
            </w:pPr>
            <w:r w:rsidRPr="00CC3892">
              <w:rPr>
                <w:rFonts w:eastAsia="游ゴシック" w:cs="Times New Roman"/>
              </w:rPr>
              <w:t>4.979</w:t>
            </w:r>
          </w:p>
        </w:tc>
        <w:tc>
          <w:tcPr>
            <w:tcW w:w="1282" w:type="dxa"/>
            <w:tcBorders>
              <w:top w:val="nil"/>
              <w:left w:val="nil"/>
              <w:bottom w:val="nil"/>
              <w:right w:val="nil"/>
            </w:tcBorders>
            <w:vAlign w:val="center"/>
          </w:tcPr>
          <w:p w14:paraId="0CC33D81" w14:textId="6BC922AD" w:rsidR="00486C85" w:rsidRPr="00CC3892" w:rsidRDefault="00486C85" w:rsidP="00FC3791">
            <w:pPr>
              <w:jc w:val="right"/>
              <w:rPr>
                <w:rFonts w:eastAsia="游ゴシック" w:cs="Times New Roman"/>
              </w:rPr>
            </w:pPr>
            <w:r w:rsidRPr="00CC3892">
              <w:rPr>
                <w:rFonts w:eastAsia="游ゴシック" w:cs="Times New Roman"/>
              </w:rPr>
              <w:t>10.686</w:t>
            </w:r>
          </w:p>
        </w:tc>
        <w:tc>
          <w:tcPr>
            <w:tcW w:w="525" w:type="dxa"/>
            <w:tcBorders>
              <w:top w:val="nil"/>
              <w:left w:val="nil"/>
              <w:bottom w:val="nil"/>
              <w:right w:val="nil"/>
            </w:tcBorders>
            <w:shd w:val="clear" w:color="auto" w:fill="auto"/>
            <w:noWrap/>
            <w:vAlign w:val="center"/>
            <w:hideMark/>
          </w:tcPr>
          <w:p w14:paraId="21EFD697" w14:textId="7BBFEBBA" w:rsidR="00486C85" w:rsidRPr="00CC3892" w:rsidRDefault="00486C85" w:rsidP="00FC3791">
            <w:pPr>
              <w:rPr>
                <w:rFonts w:eastAsia="游ゴシック" w:cs="Times New Roman"/>
              </w:rPr>
            </w:pPr>
            <w:r w:rsidRPr="00CC3892">
              <w:rPr>
                <w:rFonts w:eastAsia="游ゴシック" w:cs="Times New Roman"/>
              </w:rPr>
              <w:t>***</w:t>
            </w:r>
          </w:p>
        </w:tc>
        <w:tc>
          <w:tcPr>
            <w:tcW w:w="1457" w:type="dxa"/>
            <w:tcBorders>
              <w:top w:val="nil"/>
              <w:left w:val="nil"/>
              <w:bottom w:val="nil"/>
              <w:right w:val="nil"/>
            </w:tcBorders>
            <w:shd w:val="clear" w:color="auto" w:fill="auto"/>
            <w:noWrap/>
            <w:vAlign w:val="center"/>
            <w:hideMark/>
          </w:tcPr>
          <w:p w14:paraId="45E48C46" w14:textId="41684CA9" w:rsidR="00486C85" w:rsidRPr="00CC3892" w:rsidRDefault="00486C85" w:rsidP="00FC3791">
            <w:pPr>
              <w:jc w:val="right"/>
              <w:rPr>
                <w:rFonts w:eastAsia="游ゴシック" w:cs="Times New Roman"/>
              </w:rPr>
            </w:pPr>
            <w:r w:rsidRPr="00CC3892">
              <w:rPr>
                <w:rFonts w:eastAsia="游ゴシック" w:cs="Times New Roman"/>
              </w:rPr>
              <w:t>0.867</w:t>
            </w:r>
          </w:p>
        </w:tc>
        <w:tc>
          <w:tcPr>
            <w:tcW w:w="1282" w:type="dxa"/>
            <w:tcBorders>
              <w:top w:val="nil"/>
              <w:left w:val="nil"/>
              <w:bottom w:val="nil"/>
              <w:right w:val="nil"/>
            </w:tcBorders>
            <w:vAlign w:val="center"/>
          </w:tcPr>
          <w:p w14:paraId="66B195EC" w14:textId="05670C3A" w:rsidR="00486C85" w:rsidRPr="00CC3892" w:rsidRDefault="00486C85" w:rsidP="00FC3791">
            <w:pPr>
              <w:jc w:val="right"/>
              <w:rPr>
                <w:rFonts w:eastAsia="游ゴシック" w:cs="Times New Roman"/>
              </w:rPr>
            </w:pPr>
            <w:r w:rsidRPr="00CC3892">
              <w:rPr>
                <w:rFonts w:eastAsia="游ゴシック" w:cs="Times New Roman"/>
              </w:rPr>
              <w:t>4.242</w:t>
            </w:r>
          </w:p>
        </w:tc>
        <w:tc>
          <w:tcPr>
            <w:tcW w:w="1352" w:type="dxa"/>
            <w:tcBorders>
              <w:top w:val="nil"/>
              <w:left w:val="nil"/>
              <w:bottom w:val="nil"/>
              <w:right w:val="nil"/>
            </w:tcBorders>
            <w:shd w:val="clear" w:color="auto" w:fill="auto"/>
            <w:noWrap/>
            <w:vAlign w:val="center"/>
            <w:hideMark/>
          </w:tcPr>
          <w:p w14:paraId="6BE63D02" w14:textId="0957066E" w:rsidR="00486C85" w:rsidRPr="00CC3892" w:rsidRDefault="00486C85" w:rsidP="00FC3791">
            <w:pPr>
              <w:jc w:val="right"/>
              <w:rPr>
                <w:rFonts w:eastAsia="游ゴシック" w:cs="Times New Roman"/>
              </w:rPr>
            </w:pPr>
            <w:r w:rsidRPr="00CC3892">
              <w:rPr>
                <w:rFonts w:eastAsia="游ゴシック" w:cs="Times New Roman"/>
              </w:rPr>
              <w:t>0.831</w:t>
            </w:r>
          </w:p>
        </w:tc>
        <w:tc>
          <w:tcPr>
            <w:tcW w:w="1282" w:type="dxa"/>
            <w:tcBorders>
              <w:top w:val="nil"/>
              <w:left w:val="nil"/>
              <w:bottom w:val="nil"/>
              <w:right w:val="nil"/>
            </w:tcBorders>
            <w:vAlign w:val="center"/>
          </w:tcPr>
          <w:p w14:paraId="34611EF4" w14:textId="535BB894" w:rsidR="00486C85" w:rsidRPr="00CC3892" w:rsidRDefault="00486C85" w:rsidP="00FC3791">
            <w:pPr>
              <w:jc w:val="right"/>
              <w:rPr>
                <w:rFonts w:eastAsia="游ゴシック" w:cs="Times New Roman"/>
              </w:rPr>
            </w:pPr>
            <w:r w:rsidRPr="00CC3892">
              <w:rPr>
                <w:rFonts w:eastAsia="游ゴシック" w:cs="Times New Roman"/>
              </w:rPr>
              <w:t>4.575</w:t>
            </w:r>
          </w:p>
        </w:tc>
        <w:tc>
          <w:tcPr>
            <w:tcW w:w="525" w:type="dxa"/>
            <w:tcBorders>
              <w:top w:val="nil"/>
              <w:left w:val="nil"/>
              <w:bottom w:val="nil"/>
              <w:right w:val="nil"/>
            </w:tcBorders>
            <w:shd w:val="clear" w:color="auto" w:fill="auto"/>
            <w:noWrap/>
            <w:vAlign w:val="center"/>
            <w:hideMark/>
          </w:tcPr>
          <w:p w14:paraId="7ABF5EEC" w14:textId="2143780C" w:rsidR="00486C85" w:rsidRPr="00CC3892" w:rsidRDefault="00486C85" w:rsidP="00FC3791">
            <w:pPr>
              <w:rPr>
                <w:rFonts w:eastAsia="游ゴシック" w:cs="Times New Roman"/>
              </w:rPr>
            </w:pPr>
          </w:p>
        </w:tc>
      </w:tr>
      <w:tr w:rsidR="00CC3892" w:rsidRPr="00CC3892" w14:paraId="51CB8440" w14:textId="77777777" w:rsidTr="006A4ABC">
        <w:trPr>
          <w:trHeight w:val="17"/>
        </w:trPr>
        <w:tc>
          <w:tcPr>
            <w:tcW w:w="2065" w:type="dxa"/>
            <w:tcBorders>
              <w:top w:val="nil"/>
              <w:left w:val="nil"/>
              <w:bottom w:val="nil"/>
              <w:right w:val="nil"/>
            </w:tcBorders>
            <w:shd w:val="clear" w:color="auto" w:fill="auto"/>
            <w:vAlign w:val="center"/>
            <w:hideMark/>
          </w:tcPr>
          <w:p w14:paraId="2B8F66C3" w14:textId="27CA2F6E" w:rsidR="00486C85" w:rsidRPr="00CC3892" w:rsidRDefault="00486C85" w:rsidP="00FC3791">
            <w:pPr>
              <w:widowControl/>
              <w:jc w:val="left"/>
              <w:rPr>
                <w:rFonts w:eastAsia="游ゴシック" w:cs="Times New Roman"/>
                <w:kern w:val="0"/>
              </w:rPr>
            </w:pPr>
            <w:r w:rsidRPr="00CC3892">
              <w:rPr>
                <w:rFonts w:eastAsia="游ゴシック" w:cs="Times New Roman"/>
                <w:kern w:val="0"/>
              </w:rPr>
              <w:t>MPI score</w:t>
            </w:r>
          </w:p>
        </w:tc>
        <w:tc>
          <w:tcPr>
            <w:tcW w:w="1531" w:type="dxa"/>
            <w:tcBorders>
              <w:top w:val="nil"/>
              <w:left w:val="nil"/>
              <w:bottom w:val="nil"/>
              <w:right w:val="nil"/>
            </w:tcBorders>
            <w:shd w:val="clear" w:color="auto" w:fill="auto"/>
            <w:vAlign w:val="center"/>
            <w:hideMark/>
          </w:tcPr>
          <w:p w14:paraId="37661358" w14:textId="245FB809" w:rsidR="00486C85" w:rsidRPr="00CC3892" w:rsidRDefault="00486C85" w:rsidP="00FC3791">
            <w:pPr>
              <w:jc w:val="right"/>
              <w:rPr>
                <w:rFonts w:eastAsia="游ゴシック" w:cs="Times New Roman"/>
              </w:rPr>
            </w:pPr>
            <w:r w:rsidRPr="00CC3892">
              <w:rPr>
                <w:rFonts w:eastAsia="游ゴシック" w:cs="Times New Roman"/>
              </w:rPr>
              <w:t>38.131</w:t>
            </w:r>
          </w:p>
        </w:tc>
        <w:tc>
          <w:tcPr>
            <w:tcW w:w="1282" w:type="dxa"/>
            <w:tcBorders>
              <w:top w:val="nil"/>
              <w:left w:val="nil"/>
              <w:bottom w:val="nil"/>
              <w:right w:val="nil"/>
            </w:tcBorders>
            <w:vAlign w:val="center"/>
          </w:tcPr>
          <w:p w14:paraId="4F54C2D9" w14:textId="069EED6B" w:rsidR="00486C85" w:rsidRPr="00CC3892" w:rsidRDefault="00486C85" w:rsidP="00FC3791">
            <w:pPr>
              <w:jc w:val="right"/>
              <w:rPr>
                <w:rFonts w:eastAsia="游ゴシック" w:cs="Times New Roman"/>
              </w:rPr>
            </w:pPr>
            <w:r w:rsidRPr="00CC3892">
              <w:rPr>
                <w:rFonts w:eastAsia="游ゴシック" w:cs="Times New Roman"/>
              </w:rPr>
              <w:t>17.486</w:t>
            </w:r>
          </w:p>
        </w:tc>
        <w:tc>
          <w:tcPr>
            <w:tcW w:w="1352" w:type="dxa"/>
            <w:tcBorders>
              <w:top w:val="nil"/>
              <w:left w:val="nil"/>
              <w:bottom w:val="nil"/>
              <w:right w:val="nil"/>
            </w:tcBorders>
            <w:shd w:val="clear" w:color="auto" w:fill="auto"/>
            <w:noWrap/>
            <w:vAlign w:val="center"/>
            <w:hideMark/>
          </w:tcPr>
          <w:p w14:paraId="6200DBE7" w14:textId="730BA3E7" w:rsidR="00486C85" w:rsidRPr="00CC3892" w:rsidRDefault="00486C85" w:rsidP="00FC3791">
            <w:pPr>
              <w:jc w:val="right"/>
              <w:rPr>
                <w:rFonts w:eastAsia="游ゴシック" w:cs="Times New Roman"/>
              </w:rPr>
            </w:pPr>
            <w:r w:rsidRPr="00CC3892">
              <w:rPr>
                <w:rFonts w:eastAsia="游ゴシック" w:cs="Times New Roman"/>
              </w:rPr>
              <w:t>55.118</w:t>
            </w:r>
          </w:p>
        </w:tc>
        <w:tc>
          <w:tcPr>
            <w:tcW w:w="1282" w:type="dxa"/>
            <w:tcBorders>
              <w:top w:val="nil"/>
              <w:left w:val="nil"/>
              <w:bottom w:val="nil"/>
              <w:right w:val="nil"/>
            </w:tcBorders>
            <w:vAlign w:val="center"/>
          </w:tcPr>
          <w:p w14:paraId="7BA68B7A" w14:textId="1976F99B" w:rsidR="00486C85" w:rsidRPr="00CC3892" w:rsidRDefault="00486C85" w:rsidP="00FC3791">
            <w:pPr>
              <w:jc w:val="right"/>
              <w:rPr>
                <w:rFonts w:eastAsia="游ゴシック" w:cs="Times New Roman"/>
              </w:rPr>
            </w:pPr>
            <w:r w:rsidRPr="00CC3892">
              <w:rPr>
                <w:rFonts w:eastAsia="游ゴシック" w:cs="Times New Roman"/>
              </w:rPr>
              <w:t>16.342</w:t>
            </w:r>
          </w:p>
        </w:tc>
        <w:tc>
          <w:tcPr>
            <w:tcW w:w="525" w:type="dxa"/>
            <w:tcBorders>
              <w:top w:val="nil"/>
              <w:left w:val="nil"/>
              <w:bottom w:val="nil"/>
              <w:right w:val="nil"/>
            </w:tcBorders>
            <w:shd w:val="clear" w:color="auto" w:fill="auto"/>
            <w:noWrap/>
            <w:vAlign w:val="center"/>
            <w:hideMark/>
          </w:tcPr>
          <w:p w14:paraId="56010AF4" w14:textId="48B5A5CD" w:rsidR="00486C85" w:rsidRPr="00CC3892" w:rsidRDefault="00486C85" w:rsidP="00FC3791">
            <w:pPr>
              <w:rPr>
                <w:rFonts w:eastAsia="游ゴシック" w:cs="Times New Roman"/>
              </w:rPr>
            </w:pPr>
            <w:r w:rsidRPr="00CC3892">
              <w:rPr>
                <w:rFonts w:eastAsia="游ゴシック" w:cs="Times New Roman"/>
              </w:rPr>
              <w:t>***</w:t>
            </w:r>
          </w:p>
        </w:tc>
        <w:tc>
          <w:tcPr>
            <w:tcW w:w="1457" w:type="dxa"/>
            <w:tcBorders>
              <w:top w:val="nil"/>
              <w:left w:val="nil"/>
              <w:bottom w:val="nil"/>
              <w:right w:val="nil"/>
            </w:tcBorders>
            <w:shd w:val="clear" w:color="auto" w:fill="auto"/>
            <w:noWrap/>
            <w:vAlign w:val="center"/>
            <w:hideMark/>
          </w:tcPr>
          <w:p w14:paraId="1D520940" w14:textId="24260243" w:rsidR="00486C85" w:rsidRPr="00CC3892" w:rsidRDefault="00486C85" w:rsidP="00FC3791">
            <w:pPr>
              <w:jc w:val="right"/>
              <w:rPr>
                <w:rFonts w:eastAsia="游ゴシック" w:cs="Times New Roman"/>
              </w:rPr>
            </w:pPr>
            <w:r w:rsidRPr="00CC3892">
              <w:rPr>
                <w:rFonts w:eastAsia="游ゴシック" w:cs="Times New Roman"/>
              </w:rPr>
              <w:t>27.326</w:t>
            </w:r>
          </w:p>
        </w:tc>
        <w:tc>
          <w:tcPr>
            <w:tcW w:w="1282" w:type="dxa"/>
            <w:tcBorders>
              <w:top w:val="nil"/>
              <w:left w:val="nil"/>
              <w:bottom w:val="nil"/>
              <w:right w:val="nil"/>
            </w:tcBorders>
            <w:vAlign w:val="center"/>
          </w:tcPr>
          <w:p w14:paraId="0DBE2C7C" w14:textId="33ECFB37" w:rsidR="00486C85" w:rsidRPr="00CC3892" w:rsidRDefault="00486C85" w:rsidP="00FC3791">
            <w:pPr>
              <w:jc w:val="right"/>
              <w:rPr>
                <w:rFonts w:eastAsia="游ゴシック" w:cs="Times New Roman"/>
              </w:rPr>
            </w:pPr>
            <w:r w:rsidRPr="00CC3892">
              <w:rPr>
                <w:rFonts w:eastAsia="游ゴシック" w:cs="Times New Roman"/>
              </w:rPr>
              <w:t>15.293</w:t>
            </w:r>
          </w:p>
        </w:tc>
        <w:tc>
          <w:tcPr>
            <w:tcW w:w="1352" w:type="dxa"/>
            <w:tcBorders>
              <w:top w:val="nil"/>
              <w:left w:val="nil"/>
              <w:bottom w:val="nil"/>
              <w:right w:val="nil"/>
            </w:tcBorders>
            <w:shd w:val="clear" w:color="auto" w:fill="auto"/>
            <w:noWrap/>
            <w:vAlign w:val="center"/>
            <w:hideMark/>
          </w:tcPr>
          <w:p w14:paraId="6F398D83" w14:textId="170501E3" w:rsidR="00486C85" w:rsidRPr="00CC3892" w:rsidRDefault="00486C85" w:rsidP="00FC3791">
            <w:pPr>
              <w:jc w:val="right"/>
              <w:rPr>
                <w:rFonts w:eastAsia="游ゴシック" w:cs="Times New Roman"/>
              </w:rPr>
            </w:pPr>
            <w:r w:rsidRPr="00CC3892">
              <w:rPr>
                <w:rFonts w:eastAsia="游ゴシック" w:cs="Times New Roman"/>
              </w:rPr>
              <w:t>40.310</w:t>
            </w:r>
          </w:p>
        </w:tc>
        <w:tc>
          <w:tcPr>
            <w:tcW w:w="1282" w:type="dxa"/>
            <w:tcBorders>
              <w:top w:val="nil"/>
              <w:left w:val="nil"/>
              <w:bottom w:val="nil"/>
              <w:right w:val="nil"/>
            </w:tcBorders>
            <w:vAlign w:val="center"/>
          </w:tcPr>
          <w:p w14:paraId="5F9FCA76" w14:textId="146863D5" w:rsidR="00486C85" w:rsidRPr="00CC3892" w:rsidRDefault="00486C85" w:rsidP="00FC3791">
            <w:pPr>
              <w:jc w:val="right"/>
              <w:rPr>
                <w:rFonts w:eastAsia="游ゴシック" w:cs="Times New Roman"/>
              </w:rPr>
            </w:pPr>
            <w:r w:rsidRPr="00CC3892">
              <w:rPr>
                <w:rFonts w:eastAsia="游ゴシック" w:cs="Times New Roman"/>
              </w:rPr>
              <w:t>13.118</w:t>
            </w:r>
          </w:p>
        </w:tc>
        <w:tc>
          <w:tcPr>
            <w:tcW w:w="525" w:type="dxa"/>
            <w:tcBorders>
              <w:top w:val="nil"/>
              <w:left w:val="nil"/>
              <w:bottom w:val="nil"/>
              <w:right w:val="nil"/>
            </w:tcBorders>
            <w:shd w:val="clear" w:color="auto" w:fill="auto"/>
            <w:noWrap/>
            <w:vAlign w:val="center"/>
            <w:hideMark/>
          </w:tcPr>
          <w:p w14:paraId="0DF6D810" w14:textId="1D65A60C" w:rsidR="00486C85" w:rsidRPr="00CC3892" w:rsidRDefault="00486C85" w:rsidP="00FC3791">
            <w:pPr>
              <w:rPr>
                <w:rFonts w:eastAsia="游ゴシック" w:cs="Times New Roman"/>
              </w:rPr>
            </w:pPr>
            <w:r w:rsidRPr="00CC3892">
              <w:rPr>
                <w:rFonts w:eastAsia="游ゴシック" w:cs="Times New Roman"/>
              </w:rPr>
              <w:t>***</w:t>
            </w:r>
          </w:p>
        </w:tc>
      </w:tr>
      <w:tr w:rsidR="00CC3892" w:rsidRPr="00CC3892" w14:paraId="2670B4D9" w14:textId="77777777" w:rsidTr="006A4ABC">
        <w:trPr>
          <w:trHeight w:val="17"/>
        </w:trPr>
        <w:tc>
          <w:tcPr>
            <w:tcW w:w="2065" w:type="dxa"/>
            <w:tcBorders>
              <w:top w:val="single" w:sz="4" w:space="0" w:color="auto"/>
              <w:left w:val="nil"/>
              <w:bottom w:val="single" w:sz="4" w:space="0" w:color="auto"/>
              <w:right w:val="nil"/>
            </w:tcBorders>
            <w:shd w:val="clear" w:color="auto" w:fill="auto"/>
            <w:noWrap/>
            <w:vAlign w:val="center"/>
          </w:tcPr>
          <w:p w14:paraId="0AAAD222" w14:textId="0C58628F" w:rsidR="006505FB" w:rsidRPr="00CC3892" w:rsidRDefault="006505FB" w:rsidP="00FC3791">
            <w:pPr>
              <w:widowControl/>
              <w:jc w:val="left"/>
              <w:rPr>
                <w:rFonts w:eastAsia="游ゴシック" w:cs="Times New Roman"/>
                <w:kern w:val="0"/>
              </w:rPr>
            </w:pPr>
            <w:r w:rsidRPr="00CC3892">
              <w:rPr>
                <w:rFonts w:eastAsia="游ゴシック" w:cs="Times New Roman"/>
                <w:kern w:val="0"/>
              </w:rPr>
              <w:t>Socioeconomic variables</w:t>
            </w:r>
          </w:p>
        </w:tc>
        <w:tc>
          <w:tcPr>
            <w:tcW w:w="1531" w:type="dxa"/>
            <w:tcBorders>
              <w:top w:val="single" w:sz="4" w:space="0" w:color="auto"/>
              <w:left w:val="nil"/>
              <w:bottom w:val="single" w:sz="4" w:space="0" w:color="auto"/>
              <w:right w:val="nil"/>
            </w:tcBorders>
            <w:shd w:val="clear" w:color="auto" w:fill="auto"/>
            <w:noWrap/>
            <w:vAlign w:val="center"/>
          </w:tcPr>
          <w:p w14:paraId="564C2ABB" w14:textId="77777777" w:rsidR="006505FB" w:rsidRPr="00CC3892" w:rsidRDefault="006505FB" w:rsidP="00FC3791">
            <w:pPr>
              <w:jc w:val="right"/>
              <w:rPr>
                <w:rFonts w:eastAsia="游ゴシック" w:cs="Times New Roman"/>
              </w:rPr>
            </w:pPr>
          </w:p>
        </w:tc>
        <w:tc>
          <w:tcPr>
            <w:tcW w:w="1282" w:type="dxa"/>
            <w:tcBorders>
              <w:top w:val="single" w:sz="4" w:space="0" w:color="auto"/>
              <w:left w:val="nil"/>
              <w:bottom w:val="single" w:sz="4" w:space="0" w:color="auto"/>
              <w:right w:val="nil"/>
            </w:tcBorders>
            <w:vAlign w:val="center"/>
          </w:tcPr>
          <w:p w14:paraId="2FAA90C9" w14:textId="77777777" w:rsidR="006505FB" w:rsidRPr="00CC3892" w:rsidRDefault="006505FB" w:rsidP="00FC3791">
            <w:pPr>
              <w:jc w:val="right"/>
              <w:rPr>
                <w:rFonts w:eastAsia="游ゴシック" w:cs="Times New Roman"/>
              </w:rPr>
            </w:pPr>
          </w:p>
        </w:tc>
        <w:tc>
          <w:tcPr>
            <w:tcW w:w="1352" w:type="dxa"/>
            <w:tcBorders>
              <w:top w:val="single" w:sz="4" w:space="0" w:color="auto"/>
              <w:left w:val="nil"/>
              <w:bottom w:val="single" w:sz="4" w:space="0" w:color="auto"/>
              <w:right w:val="nil"/>
            </w:tcBorders>
            <w:shd w:val="clear" w:color="auto" w:fill="auto"/>
            <w:noWrap/>
            <w:vAlign w:val="center"/>
          </w:tcPr>
          <w:p w14:paraId="4310339B" w14:textId="5403C507" w:rsidR="006505FB" w:rsidRPr="00CC3892" w:rsidRDefault="006505FB" w:rsidP="00FC3791">
            <w:pPr>
              <w:jc w:val="right"/>
              <w:rPr>
                <w:rFonts w:eastAsia="游ゴシック" w:cs="Times New Roman"/>
              </w:rPr>
            </w:pPr>
          </w:p>
        </w:tc>
        <w:tc>
          <w:tcPr>
            <w:tcW w:w="1282" w:type="dxa"/>
            <w:tcBorders>
              <w:top w:val="single" w:sz="4" w:space="0" w:color="auto"/>
              <w:left w:val="nil"/>
              <w:bottom w:val="single" w:sz="4" w:space="0" w:color="auto"/>
              <w:right w:val="nil"/>
            </w:tcBorders>
            <w:vAlign w:val="center"/>
          </w:tcPr>
          <w:p w14:paraId="64DCD01F" w14:textId="77777777" w:rsidR="006505FB" w:rsidRPr="00CC3892" w:rsidRDefault="006505FB" w:rsidP="00FC3791">
            <w:pPr>
              <w:jc w:val="right"/>
              <w:rPr>
                <w:rFonts w:eastAsia="游ゴシック" w:cs="Times New Roman"/>
              </w:rPr>
            </w:pPr>
          </w:p>
        </w:tc>
        <w:tc>
          <w:tcPr>
            <w:tcW w:w="525" w:type="dxa"/>
            <w:tcBorders>
              <w:top w:val="single" w:sz="4" w:space="0" w:color="auto"/>
              <w:left w:val="nil"/>
              <w:bottom w:val="single" w:sz="4" w:space="0" w:color="auto"/>
              <w:right w:val="nil"/>
            </w:tcBorders>
            <w:shd w:val="clear" w:color="auto" w:fill="auto"/>
            <w:noWrap/>
            <w:vAlign w:val="center"/>
          </w:tcPr>
          <w:p w14:paraId="5F989BD2" w14:textId="39755223" w:rsidR="006505FB" w:rsidRPr="00CC3892" w:rsidRDefault="006505FB" w:rsidP="00FC3791">
            <w:pPr>
              <w:rPr>
                <w:rFonts w:eastAsia="游ゴシック" w:cs="Times New Roman"/>
              </w:rPr>
            </w:pPr>
          </w:p>
        </w:tc>
        <w:tc>
          <w:tcPr>
            <w:tcW w:w="1457" w:type="dxa"/>
            <w:tcBorders>
              <w:top w:val="single" w:sz="4" w:space="0" w:color="auto"/>
              <w:left w:val="nil"/>
              <w:bottom w:val="single" w:sz="4" w:space="0" w:color="auto"/>
              <w:right w:val="nil"/>
            </w:tcBorders>
            <w:shd w:val="clear" w:color="auto" w:fill="auto"/>
            <w:noWrap/>
            <w:vAlign w:val="center"/>
          </w:tcPr>
          <w:p w14:paraId="55C494DC" w14:textId="77777777" w:rsidR="006505FB" w:rsidRPr="00CC3892" w:rsidRDefault="006505FB" w:rsidP="00FC3791">
            <w:pPr>
              <w:jc w:val="right"/>
              <w:rPr>
                <w:rFonts w:eastAsia="游ゴシック" w:cs="Times New Roman"/>
              </w:rPr>
            </w:pPr>
          </w:p>
        </w:tc>
        <w:tc>
          <w:tcPr>
            <w:tcW w:w="1282" w:type="dxa"/>
            <w:tcBorders>
              <w:top w:val="single" w:sz="4" w:space="0" w:color="auto"/>
              <w:left w:val="nil"/>
              <w:bottom w:val="single" w:sz="4" w:space="0" w:color="auto"/>
              <w:right w:val="nil"/>
            </w:tcBorders>
            <w:vAlign w:val="center"/>
          </w:tcPr>
          <w:p w14:paraId="6801C715" w14:textId="77777777" w:rsidR="006505FB" w:rsidRPr="00CC3892" w:rsidRDefault="006505FB" w:rsidP="00FC3791">
            <w:pPr>
              <w:jc w:val="right"/>
              <w:rPr>
                <w:rFonts w:eastAsia="游ゴシック" w:cs="Times New Roman"/>
              </w:rPr>
            </w:pPr>
          </w:p>
        </w:tc>
        <w:tc>
          <w:tcPr>
            <w:tcW w:w="1352" w:type="dxa"/>
            <w:tcBorders>
              <w:top w:val="single" w:sz="4" w:space="0" w:color="auto"/>
              <w:left w:val="nil"/>
              <w:bottom w:val="single" w:sz="4" w:space="0" w:color="auto"/>
              <w:right w:val="nil"/>
            </w:tcBorders>
            <w:shd w:val="clear" w:color="auto" w:fill="auto"/>
            <w:noWrap/>
            <w:vAlign w:val="center"/>
          </w:tcPr>
          <w:p w14:paraId="718F8CFE" w14:textId="659A3575" w:rsidR="006505FB" w:rsidRPr="00CC3892" w:rsidRDefault="006505FB" w:rsidP="00FC3791">
            <w:pPr>
              <w:jc w:val="right"/>
              <w:rPr>
                <w:rFonts w:eastAsia="游ゴシック" w:cs="Times New Roman"/>
              </w:rPr>
            </w:pPr>
          </w:p>
        </w:tc>
        <w:tc>
          <w:tcPr>
            <w:tcW w:w="1282" w:type="dxa"/>
            <w:tcBorders>
              <w:top w:val="single" w:sz="4" w:space="0" w:color="auto"/>
              <w:left w:val="nil"/>
              <w:bottom w:val="single" w:sz="4" w:space="0" w:color="auto"/>
              <w:right w:val="nil"/>
            </w:tcBorders>
            <w:vAlign w:val="center"/>
          </w:tcPr>
          <w:p w14:paraId="091698CF" w14:textId="77777777" w:rsidR="006505FB" w:rsidRPr="00CC3892" w:rsidRDefault="006505FB" w:rsidP="00FC3791">
            <w:pPr>
              <w:jc w:val="right"/>
              <w:rPr>
                <w:rFonts w:eastAsia="游ゴシック" w:cs="Times New Roman"/>
              </w:rPr>
            </w:pPr>
          </w:p>
        </w:tc>
        <w:tc>
          <w:tcPr>
            <w:tcW w:w="525" w:type="dxa"/>
            <w:tcBorders>
              <w:top w:val="single" w:sz="4" w:space="0" w:color="auto"/>
              <w:left w:val="nil"/>
              <w:bottom w:val="single" w:sz="4" w:space="0" w:color="auto"/>
              <w:right w:val="nil"/>
            </w:tcBorders>
            <w:shd w:val="clear" w:color="auto" w:fill="auto"/>
            <w:noWrap/>
            <w:vAlign w:val="center"/>
          </w:tcPr>
          <w:p w14:paraId="2B20DAA5" w14:textId="281357A8" w:rsidR="006505FB" w:rsidRPr="00CC3892" w:rsidRDefault="006505FB" w:rsidP="00FC3791">
            <w:pPr>
              <w:rPr>
                <w:rFonts w:eastAsia="游ゴシック" w:cs="Times New Roman"/>
              </w:rPr>
            </w:pPr>
          </w:p>
        </w:tc>
      </w:tr>
      <w:tr w:rsidR="00CC3892" w:rsidRPr="00CC3892" w14:paraId="07D4E173" w14:textId="77777777" w:rsidTr="006A4ABC">
        <w:trPr>
          <w:trHeight w:val="17"/>
        </w:trPr>
        <w:tc>
          <w:tcPr>
            <w:tcW w:w="2065" w:type="dxa"/>
            <w:tcBorders>
              <w:top w:val="single" w:sz="4" w:space="0" w:color="auto"/>
              <w:left w:val="nil"/>
              <w:right w:val="nil"/>
            </w:tcBorders>
            <w:shd w:val="clear" w:color="auto" w:fill="auto"/>
            <w:noWrap/>
            <w:vAlign w:val="center"/>
          </w:tcPr>
          <w:p w14:paraId="4CD6B88E" w14:textId="7014E04F" w:rsidR="00486C85" w:rsidRPr="00CC3892" w:rsidRDefault="00486C85" w:rsidP="00FC3791">
            <w:pPr>
              <w:widowControl/>
              <w:jc w:val="left"/>
              <w:rPr>
                <w:rFonts w:eastAsia="游ゴシック" w:cs="Times New Roman"/>
                <w:kern w:val="0"/>
              </w:rPr>
            </w:pPr>
            <w:r w:rsidRPr="00CC3892">
              <w:rPr>
                <w:rFonts w:eastAsia="游ゴシック" w:cs="Times New Roman"/>
                <w:kern w:val="0"/>
              </w:rPr>
              <w:t>Female household head</w:t>
            </w:r>
          </w:p>
        </w:tc>
        <w:tc>
          <w:tcPr>
            <w:tcW w:w="1531" w:type="dxa"/>
            <w:tcBorders>
              <w:top w:val="single" w:sz="4" w:space="0" w:color="auto"/>
              <w:left w:val="nil"/>
              <w:right w:val="nil"/>
            </w:tcBorders>
            <w:shd w:val="clear" w:color="auto" w:fill="auto"/>
            <w:noWrap/>
            <w:vAlign w:val="center"/>
          </w:tcPr>
          <w:p w14:paraId="6473039D" w14:textId="362616AA" w:rsidR="00486C85" w:rsidRPr="00CC3892" w:rsidRDefault="00486C85" w:rsidP="00FC3791">
            <w:pPr>
              <w:widowControl/>
              <w:jc w:val="right"/>
              <w:rPr>
                <w:rFonts w:eastAsia="游ゴシック" w:cs="Times New Roman"/>
                <w:kern w:val="0"/>
              </w:rPr>
            </w:pPr>
            <w:r w:rsidRPr="00CC3892">
              <w:rPr>
                <w:rFonts w:eastAsia="游ゴシック" w:cs="Times New Roman"/>
              </w:rPr>
              <w:t>0.154</w:t>
            </w:r>
          </w:p>
        </w:tc>
        <w:tc>
          <w:tcPr>
            <w:tcW w:w="1282" w:type="dxa"/>
            <w:tcBorders>
              <w:top w:val="single" w:sz="4" w:space="0" w:color="auto"/>
              <w:left w:val="nil"/>
              <w:right w:val="nil"/>
            </w:tcBorders>
            <w:vAlign w:val="center"/>
          </w:tcPr>
          <w:p w14:paraId="202BDBC2" w14:textId="30227834" w:rsidR="00486C85" w:rsidRPr="00CC3892" w:rsidRDefault="00486C85" w:rsidP="00FC3791">
            <w:pPr>
              <w:widowControl/>
              <w:jc w:val="right"/>
              <w:rPr>
                <w:rFonts w:eastAsia="游ゴシック" w:cs="Times New Roman"/>
                <w:kern w:val="0"/>
              </w:rPr>
            </w:pPr>
            <w:r w:rsidRPr="00CC3892">
              <w:rPr>
                <w:rFonts w:eastAsia="游ゴシック" w:cs="Times New Roman"/>
              </w:rPr>
              <w:t>0.361</w:t>
            </w:r>
          </w:p>
        </w:tc>
        <w:tc>
          <w:tcPr>
            <w:tcW w:w="1352" w:type="dxa"/>
            <w:tcBorders>
              <w:top w:val="single" w:sz="4" w:space="0" w:color="auto"/>
              <w:left w:val="nil"/>
              <w:right w:val="nil"/>
            </w:tcBorders>
            <w:shd w:val="clear" w:color="auto" w:fill="auto"/>
            <w:noWrap/>
            <w:vAlign w:val="center"/>
          </w:tcPr>
          <w:p w14:paraId="2B5E8AAF" w14:textId="6E40503F" w:rsidR="00486C85" w:rsidRPr="00CC3892" w:rsidRDefault="00486C85" w:rsidP="00FC3791">
            <w:pPr>
              <w:widowControl/>
              <w:jc w:val="right"/>
              <w:rPr>
                <w:rFonts w:eastAsia="游ゴシック" w:cs="Times New Roman"/>
                <w:kern w:val="0"/>
              </w:rPr>
            </w:pPr>
            <w:r w:rsidRPr="00CC3892">
              <w:rPr>
                <w:rFonts w:eastAsia="游ゴシック" w:cs="Times New Roman"/>
              </w:rPr>
              <w:t>0.141</w:t>
            </w:r>
          </w:p>
        </w:tc>
        <w:tc>
          <w:tcPr>
            <w:tcW w:w="1282" w:type="dxa"/>
            <w:tcBorders>
              <w:top w:val="single" w:sz="4" w:space="0" w:color="auto"/>
              <w:left w:val="nil"/>
              <w:right w:val="nil"/>
            </w:tcBorders>
            <w:vAlign w:val="center"/>
          </w:tcPr>
          <w:p w14:paraId="70CD8343" w14:textId="6E73A0CB" w:rsidR="00486C85" w:rsidRPr="00CC3892" w:rsidRDefault="00486C85" w:rsidP="00FC3791">
            <w:pPr>
              <w:widowControl/>
              <w:jc w:val="right"/>
              <w:rPr>
                <w:rFonts w:eastAsia="游ゴシック" w:cs="Times New Roman"/>
                <w:kern w:val="0"/>
              </w:rPr>
            </w:pPr>
            <w:r w:rsidRPr="00CC3892">
              <w:rPr>
                <w:rFonts w:eastAsia="游ゴシック" w:cs="Times New Roman"/>
              </w:rPr>
              <w:t>0.349</w:t>
            </w:r>
          </w:p>
        </w:tc>
        <w:tc>
          <w:tcPr>
            <w:tcW w:w="525" w:type="dxa"/>
            <w:tcBorders>
              <w:top w:val="single" w:sz="4" w:space="0" w:color="auto"/>
              <w:left w:val="nil"/>
              <w:right w:val="nil"/>
            </w:tcBorders>
            <w:shd w:val="clear" w:color="auto" w:fill="auto"/>
            <w:noWrap/>
            <w:vAlign w:val="center"/>
          </w:tcPr>
          <w:p w14:paraId="64FB1D96" w14:textId="06291313" w:rsidR="00486C85" w:rsidRPr="00CC3892" w:rsidRDefault="00486C85" w:rsidP="00FC3791">
            <w:pPr>
              <w:widowControl/>
              <w:rPr>
                <w:rFonts w:eastAsia="游ゴシック" w:cs="Times New Roman"/>
                <w:kern w:val="0"/>
              </w:rPr>
            </w:pPr>
            <w:r w:rsidRPr="00CC3892">
              <w:rPr>
                <w:rFonts w:eastAsia="游ゴシック" w:cs="Times New Roman"/>
                <w:kern w:val="0"/>
              </w:rPr>
              <w:t>***</w:t>
            </w:r>
          </w:p>
        </w:tc>
        <w:tc>
          <w:tcPr>
            <w:tcW w:w="1457" w:type="dxa"/>
            <w:tcBorders>
              <w:top w:val="single" w:sz="4" w:space="0" w:color="auto"/>
              <w:left w:val="nil"/>
              <w:right w:val="nil"/>
            </w:tcBorders>
            <w:shd w:val="clear" w:color="auto" w:fill="auto"/>
            <w:noWrap/>
            <w:vAlign w:val="center"/>
          </w:tcPr>
          <w:p w14:paraId="3A5D08E6" w14:textId="34536E95" w:rsidR="00486C85" w:rsidRPr="00CC3892" w:rsidRDefault="00486C85" w:rsidP="00FC3791">
            <w:pPr>
              <w:widowControl/>
              <w:jc w:val="right"/>
              <w:rPr>
                <w:rFonts w:eastAsia="游ゴシック" w:cs="Times New Roman"/>
                <w:kern w:val="0"/>
              </w:rPr>
            </w:pPr>
            <w:r w:rsidRPr="00CC3892">
              <w:rPr>
                <w:rFonts w:eastAsia="游ゴシック" w:cs="Times New Roman"/>
              </w:rPr>
              <w:t>0.182</w:t>
            </w:r>
          </w:p>
        </w:tc>
        <w:tc>
          <w:tcPr>
            <w:tcW w:w="1282" w:type="dxa"/>
            <w:tcBorders>
              <w:top w:val="single" w:sz="4" w:space="0" w:color="auto"/>
              <w:left w:val="nil"/>
              <w:right w:val="nil"/>
            </w:tcBorders>
            <w:vAlign w:val="center"/>
          </w:tcPr>
          <w:p w14:paraId="449112D0" w14:textId="6A860D7B" w:rsidR="00486C85" w:rsidRPr="00CC3892" w:rsidRDefault="00486C85" w:rsidP="00FC3791">
            <w:pPr>
              <w:widowControl/>
              <w:jc w:val="right"/>
              <w:rPr>
                <w:rFonts w:eastAsia="游ゴシック" w:cs="Times New Roman"/>
                <w:kern w:val="0"/>
              </w:rPr>
            </w:pPr>
            <w:r w:rsidRPr="00CC3892">
              <w:rPr>
                <w:rFonts w:eastAsia="游ゴシック" w:cs="Times New Roman"/>
              </w:rPr>
              <w:t>0.386</w:t>
            </w:r>
          </w:p>
        </w:tc>
        <w:tc>
          <w:tcPr>
            <w:tcW w:w="1352" w:type="dxa"/>
            <w:tcBorders>
              <w:top w:val="single" w:sz="4" w:space="0" w:color="auto"/>
              <w:left w:val="nil"/>
              <w:right w:val="nil"/>
            </w:tcBorders>
            <w:shd w:val="clear" w:color="auto" w:fill="auto"/>
            <w:noWrap/>
            <w:vAlign w:val="center"/>
          </w:tcPr>
          <w:p w14:paraId="1E2B23F7" w14:textId="7FC620F8" w:rsidR="00486C85" w:rsidRPr="00CC3892" w:rsidRDefault="00486C85" w:rsidP="00FC3791">
            <w:pPr>
              <w:widowControl/>
              <w:jc w:val="right"/>
              <w:rPr>
                <w:rFonts w:eastAsia="游ゴシック" w:cs="Times New Roman"/>
                <w:kern w:val="0"/>
              </w:rPr>
            </w:pPr>
            <w:r w:rsidRPr="00CC3892">
              <w:rPr>
                <w:rFonts w:eastAsia="游ゴシック" w:cs="Times New Roman"/>
              </w:rPr>
              <w:t>0.483</w:t>
            </w:r>
          </w:p>
        </w:tc>
        <w:tc>
          <w:tcPr>
            <w:tcW w:w="1282" w:type="dxa"/>
            <w:tcBorders>
              <w:top w:val="single" w:sz="4" w:space="0" w:color="auto"/>
              <w:left w:val="nil"/>
              <w:right w:val="nil"/>
            </w:tcBorders>
            <w:vAlign w:val="center"/>
          </w:tcPr>
          <w:p w14:paraId="2F343B32" w14:textId="40199118" w:rsidR="00486C85" w:rsidRPr="00CC3892" w:rsidRDefault="00486C85" w:rsidP="00FC3791">
            <w:pPr>
              <w:widowControl/>
              <w:jc w:val="right"/>
              <w:rPr>
                <w:rFonts w:eastAsia="游ゴシック" w:cs="Times New Roman"/>
                <w:kern w:val="0"/>
              </w:rPr>
            </w:pPr>
            <w:r w:rsidRPr="00CC3892">
              <w:rPr>
                <w:rFonts w:eastAsia="游ゴシック" w:cs="Times New Roman"/>
              </w:rPr>
              <w:t>0.504</w:t>
            </w:r>
          </w:p>
        </w:tc>
        <w:tc>
          <w:tcPr>
            <w:tcW w:w="525" w:type="dxa"/>
            <w:tcBorders>
              <w:top w:val="single" w:sz="4" w:space="0" w:color="auto"/>
              <w:left w:val="nil"/>
              <w:right w:val="nil"/>
            </w:tcBorders>
            <w:shd w:val="clear" w:color="auto" w:fill="auto"/>
            <w:noWrap/>
            <w:vAlign w:val="center"/>
          </w:tcPr>
          <w:p w14:paraId="780F8E59" w14:textId="42F0E955" w:rsidR="00486C85" w:rsidRPr="00CC3892" w:rsidRDefault="00486C85" w:rsidP="00FC3791">
            <w:pPr>
              <w:widowControl/>
              <w:rPr>
                <w:rFonts w:eastAsia="游ゴシック" w:cs="Times New Roman"/>
                <w:kern w:val="0"/>
              </w:rPr>
            </w:pPr>
            <w:r w:rsidRPr="00CC3892">
              <w:rPr>
                <w:rFonts w:eastAsia="游ゴシック" w:cs="Times New Roman"/>
                <w:kern w:val="0"/>
              </w:rPr>
              <w:t>***</w:t>
            </w:r>
          </w:p>
        </w:tc>
      </w:tr>
      <w:tr w:rsidR="00CC3892" w:rsidRPr="00CC3892" w14:paraId="33B594F1" w14:textId="77777777" w:rsidTr="006A4ABC">
        <w:trPr>
          <w:trHeight w:val="17"/>
        </w:trPr>
        <w:tc>
          <w:tcPr>
            <w:tcW w:w="2065" w:type="dxa"/>
            <w:tcBorders>
              <w:left w:val="nil"/>
              <w:right w:val="nil"/>
            </w:tcBorders>
            <w:shd w:val="clear" w:color="auto" w:fill="auto"/>
            <w:noWrap/>
            <w:vAlign w:val="center"/>
          </w:tcPr>
          <w:p w14:paraId="299C3C85" w14:textId="77777777" w:rsidR="00486C85" w:rsidRPr="00CC3892" w:rsidRDefault="00486C85" w:rsidP="00FC3791">
            <w:pPr>
              <w:widowControl/>
              <w:jc w:val="left"/>
              <w:rPr>
                <w:rFonts w:eastAsia="游ゴシック" w:cs="Times New Roman"/>
                <w:kern w:val="0"/>
              </w:rPr>
            </w:pPr>
            <w:r w:rsidRPr="00CC3892">
              <w:rPr>
                <w:rFonts w:eastAsia="游ゴシック" w:cs="Times New Roman"/>
                <w:kern w:val="0"/>
              </w:rPr>
              <w:t>Age of HH</w:t>
            </w:r>
          </w:p>
        </w:tc>
        <w:tc>
          <w:tcPr>
            <w:tcW w:w="1531" w:type="dxa"/>
            <w:tcBorders>
              <w:left w:val="nil"/>
              <w:right w:val="nil"/>
            </w:tcBorders>
            <w:shd w:val="clear" w:color="auto" w:fill="auto"/>
            <w:noWrap/>
            <w:vAlign w:val="center"/>
          </w:tcPr>
          <w:p w14:paraId="69CA74AF" w14:textId="6EEBB7F0" w:rsidR="00486C85" w:rsidRPr="00CC3892" w:rsidRDefault="00486C85" w:rsidP="00FC3791">
            <w:pPr>
              <w:widowControl/>
              <w:jc w:val="right"/>
              <w:rPr>
                <w:rFonts w:eastAsia="游ゴシック" w:cs="Times New Roman"/>
                <w:kern w:val="0"/>
              </w:rPr>
            </w:pPr>
            <w:r w:rsidRPr="00CC3892">
              <w:rPr>
                <w:rFonts w:eastAsia="游ゴシック" w:cs="Times New Roman"/>
              </w:rPr>
              <w:t>44.200</w:t>
            </w:r>
          </w:p>
        </w:tc>
        <w:tc>
          <w:tcPr>
            <w:tcW w:w="1282" w:type="dxa"/>
            <w:tcBorders>
              <w:left w:val="nil"/>
              <w:right w:val="nil"/>
            </w:tcBorders>
            <w:vAlign w:val="center"/>
          </w:tcPr>
          <w:p w14:paraId="6EDCC52D" w14:textId="5D015ED0" w:rsidR="00486C85" w:rsidRPr="00CC3892" w:rsidRDefault="00486C85" w:rsidP="00FC3791">
            <w:pPr>
              <w:widowControl/>
              <w:jc w:val="right"/>
              <w:rPr>
                <w:rFonts w:eastAsia="游ゴシック" w:cs="Times New Roman"/>
                <w:kern w:val="0"/>
              </w:rPr>
            </w:pPr>
            <w:r w:rsidRPr="00CC3892">
              <w:rPr>
                <w:rFonts w:eastAsia="游ゴシック" w:cs="Times New Roman"/>
              </w:rPr>
              <w:t>13.267</w:t>
            </w:r>
          </w:p>
        </w:tc>
        <w:tc>
          <w:tcPr>
            <w:tcW w:w="1352" w:type="dxa"/>
            <w:tcBorders>
              <w:left w:val="nil"/>
              <w:right w:val="nil"/>
            </w:tcBorders>
            <w:shd w:val="clear" w:color="auto" w:fill="auto"/>
            <w:noWrap/>
            <w:vAlign w:val="center"/>
          </w:tcPr>
          <w:p w14:paraId="16EB4A86" w14:textId="63FC571D" w:rsidR="00486C85" w:rsidRPr="00CC3892" w:rsidRDefault="00486C85" w:rsidP="00FC3791">
            <w:pPr>
              <w:widowControl/>
              <w:jc w:val="right"/>
              <w:rPr>
                <w:rFonts w:eastAsia="游ゴシック" w:cs="Times New Roman"/>
                <w:kern w:val="0"/>
              </w:rPr>
            </w:pPr>
            <w:r w:rsidRPr="00CC3892">
              <w:rPr>
                <w:rFonts w:eastAsia="游ゴシック" w:cs="Times New Roman"/>
              </w:rPr>
              <w:t>43.926</w:t>
            </w:r>
          </w:p>
        </w:tc>
        <w:tc>
          <w:tcPr>
            <w:tcW w:w="1282" w:type="dxa"/>
            <w:tcBorders>
              <w:left w:val="nil"/>
              <w:right w:val="nil"/>
            </w:tcBorders>
            <w:vAlign w:val="center"/>
          </w:tcPr>
          <w:p w14:paraId="6FDAB5E5" w14:textId="1BF5E5DA" w:rsidR="00486C85" w:rsidRPr="00CC3892" w:rsidRDefault="00486C85" w:rsidP="00FC3791">
            <w:pPr>
              <w:widowControl/>
              <w:jc w:val="right"/>
              <w:rPr>
                <w:rFonts w:eastAsia="游ゴシック" w:cs="Times New Roman"/>
                <w:kern w:val="0"/>
              </w:rPr>
            </w:pPr>
            <w:r w:rsidRPr="00CC3892">
              <w:rPr>
                <w:rFonts w:eastAsia="游ゴシック" w:cs="Times New Roman"/>
              </w:rPr>
              <w:t>13.539</w:t>
            </w:r>
          </w:p>
        </w:tc>
        <w:tc>
          <w:tcPr>
            <w:tcW w:w="525" w:type="dxa"/>
            <w:tcBorders>
              <w:left w:val="nil"/>
              <w:right w:val="nil"/>
            </w:tcBorders>
            <w:shd w:val="clear" w:color="auto" w:fill="auto"/>
            <w:noWrap/>
            <w:vAlign w:val="center"/>
          </w:tcPr>
          <w:p w14:paraId="5B96AE33" w14:textId="6C7F6F38" w:rsidR="00486C85" w:rsidRPr="00CC3892" w:rsidRDefault="00486C85" w:rsidP="00FC3791">
            <w:pPr>
              <w:widowControl/>
              <w:rPr>
                <w:rFonts w:eastAsia="游ゴシック" w:cs="Times New Roman"/>
                <w:kern w:val="0"/>
              </w:rPr>
            </w:pPr>
            <w:r w:rsidRPr="00CC3892">
              <w:rPr>
                <w:rFonts w:eastAsia="游ゴシック" w:cs="Times New Roman"/>
                <w:kern w:val="0"/>
              </w:rPr>
              <w:t>***</w:t>
            </w:r>
          </w:p>
        </w:tc>
        <w:tc>
          <w:tcPr>
            <w:tcW w:w="1457" w:type="dxa"/>
            <w:tcBorders>
              <w:left w:val="nil"/>
              <w:right w:val="nil"/>
            </w:tcBorders>
            <w:shd w:val="clear" w:color="auto" w:fill="auto"/>
            <w:noWrap/>
            <w:vAlign w:val="center"/>
          </w:tcPr>
          <w:p w14:paraId="03B8BF6F" w14:textId="62A6E726" w:rsidR="00486C85" w:rsidRPr="00CC3892" w:rsidRDefault="00486C85" w:rsidP="00FC3791">
            <w:pPr>
              <w:widowControl/>
              <w:jc w:val="right"/>
              <w:rPr>
                <w:rFonts w:eastAsia="游ゴシック" w:cs="Times New Roman"/>
                <w:kern w:val="0"/>
              </w:rPr>
            </w:pPr>
            <w:r w:rsidRPr="00CC3892">
              <w:rPr>
                <w:rFonts w:eastAsia="游ゴシック" w:cs="Times New Roman"/>
              </w:rPr>
              <w:t>47.566</w:t>
            </w:r>
          </w:p>
        </w:tc>
        <w:tc>
          <w:tcPr>
            <w:tcW w:w="1282" w:type="dxa"/>
            <w:tcBorders>
              <w:left w:val="nil"/>
              <w:right w:val="nil"/>
            </w:tcBorders>
            <w:vAlign w:val="center"/>
          </w:tcPr>
          <w:p w14:paraId="7B158583" w14:textId="2AD91800" w:rsidR="00486C85" w:rsidRPr="00CC3892" w:rsidRDefault="00486C85" w:rsidP="00FC3791">
            <w:pPr>
              <w:widowControl/>
              <w:jc w:val="right"/>
              <w:rPr>
                <w:rFonts w:eastAsia="游ゴシック" w:cs="Times New Roman"/>
                <w:kern w:val="0"/>
              </w:rPr>
            </w:pPr>
            <w:r w:rsidRPr="00CC3892">
              <w:rPr>
                <w:rFonts w:eastAsia="游ゴシック" w:cs="Times New Roman"/>
              </w:rPr>
              <w:t>12.847</w:t>
            </w:r>
          </w:p>
        </w:tc>
        <w:tc>
          <w:tcPr>
            <w:tcW w:w="1352" w:type="dxa"/>
            <w:tcBorders>
              <w:left w:val="nil"/>
              <w:right w:val="nil"/>
            </w:tcBorders>
            <w:shd w:val="clear" w:color="auto" w:fill="auto"/>
            <w:noWrap/>
            <w:vAlign w:val="center"/>
          </w:tcPr>
          <w:p w14:paraId="6194B8B9" w14:textId="37FE810F" w:rsidR="00486C85" w:rsidRPr="00CC3892" w:rsidRDefault="00486C85" w:rsidP="00FC3791">
            <w:pPr>
              <w:widowControl/>
              <w:jc w:val="right"/>
              <w:rPr>
                <w:rFonts w:eastAsia="游ゴシック" w:cs="Times New Roman"/>
                <w:kern w:val="0"/>
              </w:rPr>
            </w:pPr>
            <w:r w:rsidRPr="00CC3892">
              <w:rPr>
                <w:rFonts w:eastAsia="游ゴシック" w:cs="Times New Roman"/>
              </w:rPr>
              <w:t>55.5</w:t>
            </w:r>
          </w:p>
        </w:tc>
        <w:tc>
          <w:tcPr>
            <w:tcW w:w="1282" w:type="dxa"/>
            <w:tcBorders>
              <w:left w:val="nil"/>
              <w:right w:val="nil"/>
            </w:tcBorders>
            <w:vAlign w:val="center"/>
          </w:tcPr>
          <w:p w14:paraId="129A4B57" w14:textId="61F6D8D9" w:rsidR="00486C85" w:rsidRPr="00CC3892" w:rsidRDefault="00486C85" w:rsidP="00FC3791">
            <w:pPr>
              <w:widowControl/>
              <w:jc w:val="right"/>
              <w:rPr>
                <w:rFonts w:eastAsia="游ゴシック" w:cs="Times New Roman"/>
                <w:kern w:val="0"/>
              </w:rPr>
            </w:pPr>
            <w:r w:rsidRPr="00CC3892">
              <w:rPr>
                <w:rFonts w:eastAsia="游ゴシック" w:cs="Times New Roman"/>
              </w:rPr>
              <w:t>13.6937</w:t>
            </w:r>
          </w:p>
        </w:tc>
        <w:tc>
          <w:tcPr>
            <w:tcW w:w="525" w:type="dxa"/>
            <w:tcBorders>
              <w:left w:val="nil"/>
              <w:right w:val="nil"/>
            </w:tcBorders>
            <w:shd w:val="clear" w:color="auto" w:fill="auto"/>
            <w:noWrap/>
            <w:vAlign w:val="center"/>
          </w:tcPr>
          <w:p w14:paraId="217F8247" w14:textId="526BF4C7" w:rsidR="00486C85" w:rsidRPr="00CC3892" w:rsidRDefault="00486C85" w:rsidP="00FC3791">
            <w:pPr>
              <w:widowControl/>
              <w:rPr>
                <w:rFonts w:eastAsia="游ゴシック" w:cs="Times New Roman"/>
                <w:kern w:val="0"/>
              </w:rPr>
            </w:pPr>
            <w:r w:rsidRPr="00CC3892">
              <w:rPr>
                <w:rFonts w:eastAsia="游ゴシック" w:cs="Times New Roman"/>
                <w:kern w:val="0"/>
              </w:rPr>
              <w:t>***</w:t>
            </w:r>
          </w:p>
        </w:tc>
      </w:tr>
      <w:tr w:rsidR="00CC3892" w:rsidRPr="00CC3892" w14:paraId="13DB3DBC" w14:textId="77777777" w:rsidTr="006A4ABC">
        <w:trPr>
          <w:trHeight w:val="17"/>
        </w:trPr>
        <w:tc>
          <w:tcPr>
            <w:tcW w:w="2065" w:type="dxa"/>
            <w:tcBorders>
              <w:top w:val="nil"/>
              <w:left w:val="nil"/>
              <w:right w:val="nil"/>
            </w:tcBorders>
            <w:shd w:val="clear" w:color="auto" w:fill="auto"/>
            <w:noWrap/>
            <w:vAlign w:val="center"/>
          </w:tcPr>
          <w:p w14:paraId="2F650232" w14:textId="77777777" w:rsidR="00486C85" w:rsidRPr="00CC3892" w:rsidRDefault="00486C85" w:rsidP="00FC3791">
            <w:pPr>
              <w:widowControl/>
              <w:jc w:val="left"/>
              <w:rPr>
                <w:rFonts w:eastAsia="游ゴシック" w:cs="Times New Roman"/>
                <w:kern w:val="0"/>
              </w:rPr>
            </w:pPr>
            <w:r w:rsidRPr="00CC3892">
              <w:rPr>
                <w:rFonts w:eastAsia="游ゴシック" w:cs="Times New Roman"/>
                <w:kern w:val="0"/>
              </w:rPr>
              <w:t>Household size</w:t>
            </w:r>
          </w:p>
        </w:tc>
        <w:tc>
          <w:tcPr>
            <w:tcW w:w="1531" w:type="dxa"/>
            <w:tcBorders>
              <w:top w:val="nil"/>
              <w:left w:val="nil"/>
              <w:right w:val="nil"/>
            </w:tcBorders>
            <w:shd w:val="clear" w:color="auto" w:fill="auto"/>
            <w:noWrap/>
            <w:vAlign w:val="center"/>
          </w:tcPr>
          <w:p w14:paraId="51121214" w14:textId="39A9F7A3" w:rsidR="00486C85" w:rsidRPr="00CC3892" w:rsidRDefault="00486C85" w:rsidP="00FC3791">
            <w:pPr>
              <w:widowControl/>
              <w:jc w:val="right"/>
              <w:rPr>
                <w:rFonts w:eastAsia="游ゴシック" w:cs="Times New Roman"/>
                <w:kern w:val="0"/>
              </w:rPr>
            </w:pPr>
            <w:r w:rsidRPr="00CC3892">
              <w:rPr>
                <w:rFonts w:eastAsia="游ゴシック" w:cs="Times New Roman"/>
              </w:rPr>
              <w:t>4.523</w:t>
            </w:r>
          </w:p>
        </w:tc>
        <w:tc>
          <w:tcPr>
            <w:tcW w:w="1282" w:type="dxa"/>
            <w:tcBorders>
              <w:top w:val="nil"/>
              <w:left w:val="nil"/>
              <w:right w:val="nil"/>
            </w:tcBorders>
            <w:vAlign w:val="center"/>
          </w:tcPr>
          <w:p w14:paraId="00558F02" w14:textId="5F6DCC5B" w:rsidR="00486C85" w:rsidRPr="00CC3892" w:rsidRDefault="00486C85" w:rsidP="00FC3791">
            <w:pPr>
              <w:widowControl/>
              <w:jc w:val="right"/>
              <w:rPr>
                <w:rFonts w:eastAsia="游ゴシック" w:cs="Times New Roman"/>
                <w:kern w:val="0"/>
              </w:rPr>
            </w:pPr>
            <w:r w:rsidRPr="00CC3892">
              <w:rPr>
                <w:rFonts w:eastAsia="游ゴシック" w:cs="Times New Roman"/>
              </w:rPr>
              <w:t>1.669</w:t>
            </w:r>
          </w:p>
        </w:tc>
        <w:tc>
          <w:tcPr>
            <w:tcW w:w="1352" w:type="dxa"/>
            <w:tcBorders>
              <w:top w:val="nil"/>
              <w:left w:val="nil"/>
              <w:right w:val="nil"/>
            </w:tcBorders>
            <w:shd w:val="clear" w:color="auto" w:fill="auto"/>
            <w:noWrap/>
            <w:vAlign w:val="center"/>
          </w:tcPr>
          <w:p w14:paraId="3D4C61E8" w14:textId="488E043A" w:rsidR="00486C85" w:rsidRPr="00CC3892" w:rsidRDefault="00486C85" w:rsidP="00FC3791">
            <w:pPr>
              <w:widowControl/>
              <w:jc w:val="right"/>
              <w:rPr>
                <w:rFonts w:eastAsia="游ゴシック" w:cs="Times New Roman"/>
                <w:kern w:val="0"/>
              </w:rPr>
            </w:pPr>
            <w:r w:rsidRPr="00CC3892">
              <w:rPr>
                <w:rFonts w:eastAsia="游ゴシック" w:cs="Times New Roman"/>
              </w:rPr>
              <w:t>4.011</w:t>
            </w:r>
          </w:p>
        </w:tc>
        <w:tc>
          <w:tcPr>
            <w:tcW w:w="1282" w:type="dxa"/>
            <w:tcBorders>
              <w:top w:val="nil"/>
              <w:left w:val="nil"/>
              <w:right w:val="nil"/>
            </w:tcBorders>
            <w:vAlign w:val="center"/>
          </w:tcPr>
          <w:p w14:paraId="28FDB3F9" w14:textId="47113D87" w:rsidR="00486C85" w:rsidRPr="00CC3892" w:rsidRDefault="00486C85" w:rsidP="00FC3791">
            <w:pPr>
              <w:widowControl/>
              <w:jc w:val="right"/>
              <w:rPr>
                <w:rFonts w:eastAsia="游ゴシック" w:cs="Times New Roman"/>
                <w:kern w:val="0"/>
              </w:rPr>
            </w:pPr>
            <w:r w:rsidRPr="00CC3892">
              <w:rPr>
                <w:rFonts w:eastAsia="游ゴシック" w:cs="Times New Roman"/>
              </w:rPr>
              <w:t>1.490</w:t>
            </w:r>
          </w:p>
        </w:tc>
        <w:tc>
          <w:tcPr>
            <w:tcW w:w="525" w:type="dxa"/>
            <w:tcBorders>
              <w:top w:val="nil"/>
              <w:left w:val="nil"/>
              <w:right w:val="nil"/>
            </w:tcBorders>
            <w:shd w:val="clear" w:color="auto" w:fill="auto"/>
            <w:noWrap/>
            <w:vAlign w:val="center"/>
          </w:tcPr>
          <w:p w14:paraId="3654D68D" w14:textId="62F696A2" w:rsidR="00486C85" w:rsidRPr="00CC3892" w:rsidRDefault="00486C85" w:rsidP="00FC3791">
            <w:pPr>
              <w:widowControl/>
              <w:rPr>
                <w:rFonts w:eastAsia="游ゴシック" w:cs="Times New Roman"/>
                <w:kern w:val="0"/>
              </w:rPr>
            </w:pPr>
            <w:r w:rsidRPr="00CC3892">
              <w:rPr>
                <w:rFonts w:eastAsia="游ゴシック" w:cs="Times New Roman"/>
                <w:kern w:val="0"/>
              </w:rPr>
              <w:t>***</w:t>
            </w:r>
          </w:p>
        </w:tc>
        <w:tc>
          <w:tcPr>
            <w:tcW w:w="1457" w:type="dxa"/>
            <w:tcBorders>
              <w:top w:val="nil"/>
              <w:left w:val="nil"/>
              <w:right w:val="nil"/>
            </w:tcBorders>
            <w:shd w:val="clear" w:color="auto" w:fill="auto"/>
            <w:noWrap/>
            <w:vAlign w:val="center"/>
          </w:tcPr>
          <w:p w14:paraId="66D15A92" w14:textId="0B450103" w:rsidR="00486C85" w:rsidRPr="00CC3892" w:rsidRDefault="00486C85" w:rsidP="00FC3791">
            <w:pPr>
              <w:widowControl/>
              <w:jc w:val="right"/>
              <w:rPr>
                <w:rFonts w:eastAsia="游ゴシック" w:cs="Times New Roman"/>
                <w:kern w:val="0"/>
              </w:rPr>
            </w:pPr>
            <w:r w:rsidRPr="00CC3892">
              <w:rPr>
                <w:rFonts w:eastAsia="游ゴシック" w:cs="Times New Roman"/>
              </w:rPr>
              <w:t>5.672</w:t>
            </w:r>
          </w:p>
        </w:tc>
        <w:tc>
          <w:tcPr>
            <w:tcW w:w="1282" w:type="dxa"/>
            <w:tcBorders>
              <w:top w:val="nil"/>
              <w:left w:val="nil"/>
              <w:right w:val="nil"/>
            </w:tcBorders>
            <w:vAlign w:val="center"/>
          </w:tcPr>
          <w:p w14:paraId="708F13BF" w14:textId="2359D4BD" w:rsidR="00486C85" w:rsidRPr="00CC3892" w:rsidRDefault="00486C85" w:rsidP="00FC3791">
            <w:pPr>
              <w:widowControl/>
              <w:jc w:val="right"/>
              <w:rPr>
                <w:rFonts w:eastAsia="游ゴシック" w:cs="Times New Roman"/>
                <w:kern w:val="0"/>
              </w:rPr>
            </w:pPr>
            <w:r w:rsidRPr="00CC3892">
              <w:rPr>
                <w:rFonts w:eastAsia="游ゴシック" w:cs="Times New Roman"/>
              </w:rPr>
              <w:t>2.157</w:t>
            </w:r>
          </w:p>
        </w:tc>
        <w:tc>
          <w:tcPr>
            <w:tcW w:w="1352" w:type="dxa"/>
            <w:tcBorders>
              <w:top w:val="nil"/>
              <w:left w:val="nil"/>
              <w:right w:val="nil"/>
            </w:tcBorders>
            <w:shd w:val="clear" w:color="auto" w:fill="auto"/>
            <w:noWrap/>
            <w:vAlign w:val="center"/>
          </w:tcPr>
          <w:p w14:paraId="088C835C" w14:textId="71447EB1" w:rsidR="00486C85" w:rsidRPr="00CC3892" w:rsidRDefault="00486C85" w:rsidP="00FC3791">
            <w:pPr>
              <w:widowControl/>
              <w:jc w:val="right"/>
              <w:rPr>
                <w:rFonts w:eastAsia="游ゴシック" w:cs="Times New Roman"/>
                <w:kern w:val="0"/>
              </w:rPr>
            </w:pPr>
            <w:r w:rsidRPr="00CC3892">
              <w:rPr>
                <w:rFonts w:eastAsia="游ゴシック" w:cs="Times New Roman"/>
              </w:rPr>
              <w:t>4.759</w:t>
            </w:r>
          </w:p>
        </w:tc>
        <w:tc>
          <w:tcPr>
            <w:tcW w:w="1282" w:type="dxa"/>
            <w:tcBorders>
              <w:top w:val="nil"/>
              <w:left w:val="nil"/>
              <w:right w:val="nil"/>
            </w:tcBorders>
            <w:vAlign w:val="center"/>
          </w:tcPr>
          <w:p w14:paraId="039790D8" w14:textId="76F3F661" w:rsidR="00486C85" w:rsidRPr="00CC3892" w:rsidRDefault="00486C85" w:rsidP="00FC3791">
            <w:pPr>
              <w:widowControl/>
              <w:jc w:val="right"/>
              <w:rPr>
                <w:rFonts w:eastAsia="游ゴシック" w:cs="Times New Roman"/>
                <w:kern w:val="0"/>
              </w:rPr>
            </w:pPr>
            <w:r w:rsidRPr="00CC3892">
              <w:rPr>
                <w:rFonts w:eastAsia="游ゴシック" w:cs="Times New Roman"/>
              </w:rPr>
              <w:t>1.967</w:t>
            </w:r>
          </w:p>
        </w:tc>
        <w:tc>
          <w:tcPr>
            <w:tcW w:w="525" w:type="dxa"/>
            <w:tcBorders>
              <w:top w:val="nil"/>
              <w:left w:val="nil"/>
              <w:right w:val="nil"/>
            </w:tcBorders>
            <w:shd w:val="clear" w:color="auto" w:fill="auto"/>
            <w:noWrap/>
            <w:vAlign w:val="center"/>
          </w:tcPr>
          <w:p w14:paraId="11981E9E" w14:textId="12BD4F4A" w:rsidR="00486C85" w:rsidRPr="00CC3892" w:rsidRDefault="00486C85" w:rsidP="00FC3791">
            <w:pPr>
              <w:widowControl/>
              <w:rPr>
                <w:rFonts w:eastAsia="游ゴシック" w:cs="Times New Roman"/>
                <w:kern w:val="0"/>
              </w:rPr>
            </w:pPr>
            <w:r w:rsidRPr="00CC3892">
              <w:rPr>
                <w:rFonts w:eastAsia="游ゴシック" w:cs="Times New Roman"/>
                <w:kern w:val="0"/>
              </w:rPr>
              <w:t>***</w:t>
            </w:r>
          </w:p>
        </w:tc>
      </w:tr>
      <w:tr w:rsidR="00CC3892" w:rsidRPr="00CC3892" w14:paraId="6AC0F08A" w14:textId="77777777" w:rsidTr="006A4ABC">
        <w:trPr>
          <w:trHeight w:val="17"/>
        </w:trPr>
        <w:tc>
          <w:tcPr>
            <w:tcW w:w="2065" w:type="dxa"/>
            <w:tcBorders>
              <w:left w:val="nil"/>
              <w:right w:val="nil"/>
            </w:tcBorders>
            <w:shd w:val="clear" w:color="auto" w:fill="auto"/>
            <w:noWrap/>
            <w:vAlign w:val="center"/>
          </w:tcPr>
          <w:p w14:paraId="7C234F8C" w14:textId="77777777" w:rsidR="00486C85" w:rsidRPr="00CC3892" w:rsidRDefault="00486C85" w:rsidP="00FC3791">
            <w:pPr>
              <w:widowControl/>
              <w:jc w:val="left"/>
              <w:rPr>
                <w:rFonts w:eastAsia="游ゴシック" w:cs="Times New Roman"/>
                <w:kern w:val="0"/>
              </w:rPr>
            </w:pPr>
            <w:r w:rsidRPr="00CC3892">
              <w:rPr>
                <w:rFonts w:eastAsia="游ゴシック" w:cs="Times New Roman"/>
                <w:kern w:val="0"/>
              </w:rPr>
              <w:t>Schooling year of HH</w:t>
            </w:r>
          </w:p>
        </w:tc>
        <w:tc>
          <w:tcPr>
            <w:tcW w:w="1531" w:type="dxa"/>
            <w:tcBorders>
              <w:left w:val="nil"/>
              <w:right w:val="nil"/>
            </w:tcBorders>
            <w:shd w:val="clear" w:color="auto" w:fill="auto"/>
            <w:noWrap/>
            <w:vAlign w:val="center"/>
          </w:tcPr>
          <w:p w14:paraId="71AF9C9A" w14:textId="6BBD4BC0" w:rsidR="00486C85" w:rsidRPr="00CC3892" w:rsidRDefault="00486C85" w:rsidP="00FC3791">
            <w:pPr>
              <w:widowControl/>
              <w:jc w:val="right"/>
              <w:rPr>
                <w:rFonts w:eastAsia="游ゴシック" w:cs="Times New Roman"/>
                <w:kern w:val="0"/>
              </w:rPr>
            </w:pPr>
            <w:r w:rsidRPr="00CC3892">
              <w:rPr>
                <w:rFonts w:eastAsia="游ゴシック" w:cs="Times New Roman"/>
              </w:rPr>
              <w:t>3.917</w:t>
            </w:r>
          </w:p>
        </w:tc>
        <w:tc>
          <w:tcPr>
            <w:tcW w:w="1282" w:type="dxa"/>
            <w:tcBorders>
              <w:left w:val="nil"/>
              <w:right w:val="nil"/>
            </w:tcBorders>
            <w:vAlign w:val="center"/>
          </w:tcPr>
          <w:p w14:paraId="4025C328" w14:textId="17EA46AB" w:rsidR="00486C85" w:rsidRPr="00CC3892" w:rsidRDefault="00486C85" w:rsidP="00FC3791">
            <w:pPr>
              <w:widowControl/>
              <w:jc w:val="right"/>
              <w:rPr>
                <w:rFonts w:eastAsia="游ゴシック" w:cs="Times New Roman"/>
                <w:kern w:val="0"/>
              </w:rPr>
            </w:pPr>
            <w:r w:rsidRPr="00CC3892">
              <w:rPr>
                <w:rFonts w:eastAsia="游ゴシック" w:cs="Times New Roman"/>
              </w:rPr>
              <w:t>4.089</w:t>
            </w:r>
          </w:p>
        </w:tc>
        <w:tc>
          <w:tcPr>
            <w:tcW w:w="1352" w:type="dxa"/>
            <w:tcBorders>
              <w:left w:val="nil"/>
              <w:right w:val="nil"/>
            </w:tcBorders>
            <w:shd w:val="clear" w:color="auto" w:fill="auto"/>
            <w:noWrap/>
            <w:vAlign w:val="center"/>
          </w:tcPr>
          <w:p w14:paraId="7917ABC4" w14:textId="581003E7" w:rsidR="00486C85" w:rsidRPr="00CC3892" w:rsidRDefault="00486C85" w:rsidP="00FC3791">
            <w:pPr>
              <w:widowControl/>
              <w:jc w:val="right"/>
              <w:rPr>
                <w:rFonts w:eastAsia="游ゴシック" w:cs="Times New Roman"/>
                <w:kern w:val="0"/>
              </w:rPr>
            </w:pPr>
            <w:r w:rsidRPr="00CC3892">
              <w:rPr>
                <w:rFonts w:eastAsia="游ゴシック" w:cs="Times New Roman"/>
              </w:rPr>
              <w:t>1.725</w:t>
            </w:r>
          </w:p>
        </w:tc>
        <w:tc>
          <w:tcPr>
            <w:tcW w:w="1282" w:type="dxa"/>
            <w:tcBorders>
              <w:left w:val="nil"/>
              <w:right w:val="nil"/>
            </w:tcBorders>
            <w:vAlign w:val="center"/>
          </w:tcPr>
          <w:p w14:paraId="434B00FF" w14:textId="4597841F" w:rsidR="00486C85" w:rsidRPr="00CC3892" w:rsidRDefault="00486C85" w:rsidP="00FC3791">
            <w:pPr>
              <w:widowControl/>
              <w:jc w:val="right"/>
              <w:rPr>
                <w:rFonts w:eastAsia="游ゴシック" w:cs="Times New Roman"/>
                <w:kern w:val="0"/>
              </w:rPr>
            </w:pPr>
            <w:r w:rsidRPr="00CC3892">
              <w:rPr>
                <w:rFonts w:eastAsia="游ゴシック" w:cs="Times New Roman"/>
              </w:rPr>
              <w:t>2.941</w:t>
            </w:r>
          </w:p>
        </w:tc>
        <w:tc>
          <w:tcPr>
            <w:tcW w:w="525" w:type="dxa"/>
            <w:tcBorders>
              <w:left w:val="nil"/>
              <w:right w:val="nil"/>
            </w:tcBorders>
            <w:shd w:val="clear" w:color="auto" w:fill="auto"/>
            <w:noWrap/>
            <w:vAlign w:val="center"/>
          </w:tcPr>
          <w:p w14:paraId="1C2566BB" w14:textId="07A796A6" w:rsidR="00486C85" w:rsidRPr="00CC3892" w:rsidRDefault="00486C85" w:rsidP="00FC3791">
            <w:pPr>
              <w:widowControl/>
              <w:rPr>
                <w:rFonts w:eastAsia="游ゴシック" w:cs="Times New Roman"/>
                <w:kern w:val="0"/>
              </w:rPr>
            </w:pPr>
            <w:r w:rsidRPr="00CC3892">
              <w:rPr>
                <w:rFonts w:eastAsia="游ゴシック" w:cs="Times New Roman"/>
                <w:kern w:val="0"/>
              </w:rPr>
              <w:t>***</w:t>
            </w:r>
          </w:p>
        </w:tc>
        <w:tc>
          <w:tcPr>
            <w:tcW w:w="1457" w:type="dxa"/>
            <w:tcBorders>
              <w:left w:val="nil"/>
              <w:right w:val="nil"/>
            </w:tcBorders>
            <w:shd w:val="clear" w:color="auto" w:fill="auto"/>
            <w:noWrap/>
            <w:vAlign w:val="center"/>
          </w:tcPr>
          <w:p w14:paraId="468ED134" w14:textId="79729832" w:rsidR="00486C85" w:rsidRPr="00CC3892" w:rsidRDefault="00486C85" w:rsidP="00FC3791">
            <w:pPr>
              <w:widowControl/>
              <w:jc w:val="right"/>
              <w:rPr>
                <w:rFonts w:eastAsia="游ゴシック" w:cs="Times New Roman"/>
                <w:kern w:val="0"/>
              </w:rPr>
            </w:pPr>
            <w:r w:rsidRPr="00CC3892">
              <w:rPr>
                <w:rFonts w:eastAsia="游ゴシック" w:cs="Times New Roman"/>
              </w:rPr>
              <w:t>3.787</w:t>
            </w:r>
          </w:p>
        </w:tc>
        <w:tc>
          <w:tcPr>
            <w:tcW w:w="1282" w:type="dxa"/>
            <w:tcBorders>
              <w:left w:val="nil"/>
              <w:right w:val="nil"/>
            </w:tcBorders>
            <w:vAlign w:val="center"/>
          </w:tcPr>
          <w:p w14:paraId="0F19A5EB" w14:textId="37862D7C" w:rsidR="00486C85" w:rsidRPr="00CC3892" w:rsidRDefault="00486C85" w:rsidP="00FC3791">
            <w:pPr>
              <w:widowControl/>
              <w:jc w:val="right"/>
              <w:rPr>
                <w:rFonts w:eastAsia="游ゴシック" w:cs="Times New Roman"/>
                <w:kern w:val="0"/>
              </w:rPr>
            </w:pPr>
            <w:r w:rsidRPr="00CC3892">
              <w:rPr>
                <w:rFonts w:eastAsia="游ゴシック" w:cs="Times New Roman"/>
              </w:rPr>
              <w:t>4.076</w:t>
            </w:r>
          </w:p>
        </w:tc>
        <w:tc>
          <w:tcPr>
            <w:tcW w:w="1352" w:type="dxa"/>
            <w:tcBorders>
              <w:left w:val="nil"/>
              <w:right w:val="nil"/>
            </w:tcBorders>
            <w:shd w:val="clear" w:color="auto" w:fill="auto"/>
            <w:noWrap/>
            <w:vAlign w:val="center"/>
          </w:tcPr>
          <w:p w14:paraId="6FFC9C38" w14:textId="3C45A9DB" w:rsidR="00486C85" w:rsidRPr="00CC3892" w:rsidRDefault="00486C85" w:rsidP="00FC3791">
            <w:pPr>
              <w:widowControl/>
              <w:jc w:val="right"/>
              <w:rPr>
                <w:rFonts w:eastAsia="游ゴシック" w:cs="Times New Roman"/>
                <w:kern w:val="0"/>
              </w:rPr>
            </w:pPr>
            <w:r w:rsidRPr="00CC3892">
              <w:rPr>
                <w:rFonts w:eastAsia="游ゴシック" w:cs="Times New Roman"/>
              </w:rPr>
              <w:t>1.276</w:t>
            </w:r>
          </w:p>
        </w:tc>
        <w:tc>
          <w:tcPr>
            <w:tcW w:w="1282" w:type="dxa"/>
            <w:tcBorders>
              <w:left w:val="nil"/>
              <w:right w:val="nil"/>
            </w:tcBorders>
            <w:vAlign w:val="center"/>
          </w:tcPr>
          <w:p w14:paraId="374C66BF" w14:textId="72B7643A" w:rsidR="00486C85" w:rsidRPr="00CC3892" w:rsidRDefault="00486C85" w:rsidP="00FC3791">
            <w:pPr>
              <w:widowControl/>
              <w:jc w:val="right"/>
              <w:rPr>
                <w:rFonts w:eastAsia="游ゴシック" w:cs="Times New Roman"/>
                <w:kern w:val="0"/>
              </w:rPr>
            </w:pPr>
            <w:r w:rsidRPr="00CC3892">
              <w:rPr>
                <w:rFonts w:eastAsia="游ゴシック" w:cs="Times New Roman"/>
              </w:rPr>
              <w:t>2.441</w:t>
            </w:r>
          </w:p>
        </w:tc>
        <w:tc>
          <w:tcPr>
            <w:tcW w:w="525" w:type="dxa"/>
            <w:tcBorders>
              <w:left w:val="nil"/>
              <w:right w:val="nil"/>
            </w:tcBorders>
            <w:shd w:val="clear" w:color="auto" w:fill="auto"/>
            <w:noWrap/>
            <w:vAlign w:val="center"/>
          </w:tcPr>
          <w:p w14:paraId="4901F280" w14:textId="3E68031E" w:rsidR="00486C85" w:rsidRPr="00CC3892" w:rsidRDefault="00486C85" w:rsidP="00FC3791">
            <w:pPr>
              <w:widowControl/>
              <w:rPr>
                <w:rFonts w:eastAsia="游ゴシック" w:cs="Times New Roman"/>
                <w:kern w:val="0"/>
              </w:rPr>
            </w:pPr>
            <w:r w:rsidRPr="00CC3892">
              <w:rPr>
                <w:rFonts w:eastAsia="游ゴシック" w:cs="Times New Roman"/>
                <w:kern w:val="0"/>
              </w:rPr>
              <w:t>***</w:t>
            </w:r>
          </w:p>
        </w:tc>
      </w:tr>
      <w:tr w:rsidR="00CC3892" w:rsidRPr="00CC3892" w14:paraId="55116001" w14:textId="77777777" w:rsidTr="006A4ABC">
        <w:trPr>
          <w:trHeight w:val="17"/>
        </w:trPr>
        <w:tc>
          <w:tcPr>
            <w:tcW w:w="2065" w:type="dxa"/>
            <w:tcBorders>
              <w:left w:val="nil"/>
              <w:right w:val="nil"/>
            </w:tcBorders>
            <w:shd w:val="clear" w:color="auto" w:fill="auto"/>
            <w:noWrap/>
            <w:vAlign w:val="center"/>
          </w:tcPr>
          <w:p w14:paraId="101E70CC" w14:textId="37088D7F" w:rsidR="00486C85" w:rsidRPr="00CC3892" w:rsidRDefault="00486C85" w:rsidP="00FC3791">
            <w:pPr>
              <w:widowControl/>
              <w:jc w:val="left"/>
              <w:rPr>
                <w:rFonts w:eastAsia="游ゴシック" w:cs="Times New Roman"/>
                <w:kern w:val="0"/>
              </w:rPr>
            </w:pPr>
            <w:r w:rsidRPr="00CC3892">
              <w:rPr>
                <w:rFonts w:eastAsia="游ゴシック" w:cs="Times New Roman"/>
                <w:kern w:val="0"/>
              </w:rPr>
              <w:t>Farm Size</w:t>
            </w:r>
          </w:p>
        </w:tc>
        <w:tc>
          <w:tcPr>
            <w:tcW w:w="1531" w:type="dxa"/>
            <w:tcBorders>
              <w:left w:val="nil"/>
              <w:right w:val="nil"/>
            </w:tcBorders>
            <w:shd w:val="clear" w:color="auto" w:fill="auto"/>
            <w:noWrap/>
            <w:vAlign w:val="center"/>
          </w:tcPr>
          <w:p w14:paraId="7AD9F595" w14:textId="5791FB6B" w:rsidR="00486C85" w:rsidRPr="00CC3892" w:rsidRDefault="00486C85" w:rsidP="00FC3791">
            <w:pPr>
              <w:widowControl/>
              <w:jc w:val="right"/>
              <w:rPr>
                <w:rFonts w:eastAsia="游ゴシック" w:cs="Times New Roman"/>
                <w:kern w:val="0"/>
              </w:rPr>
            </w:pPr>
            <w:r w:rsidRPr="00CC3892">
              <w:rPr>
                <w:rFonts w:eastAsia="游ゴシック" w:cs="Times New Roman"/>
              </w:rPr>
              <w:t>116.497</w:t>
            </w:r>
          </w:p>
        </w:tc>
        <w:tc>
          <w:tcPr>
            <w:tcW w:w="1282" w:type="dxa"/>
            <w:tcBorders>
              <w:left w:val="nil"/>
              <w:right w:val="nil"/>
            </w:tcBorders>
            <w:vAlign w:val="center"/>
          </w:tcPr>
          <w:p w14:paraId="7F837C07" w14:textId="614676C7" w:rsidR="00486C85" w:rsidRPr="00CC3892" w:rsidRDefault="00486C85" w:rsidP="00FC3791">
            <w:pPr>
              <w:widowControl/>
              <w:jc w:val="right"/>
              <w:rPr>
                <w:rFonts w:eastAsia="游ゴシック" w:cs="Times New Roman"/>
                <w:kern w:val="0"/>
              </w:rPr>
            </w:pPr>
            <w:r w:rsidRPr="00CC3892">
              <w:rPr>
                <w:rFonts w:eastAsia="游ゴシック" w:cs="Times New Roman"/>
              </w:rPr>
              <w:t>169.791</w:t>
            </w:r>
          </w:p>
        </w:tc>
        <w:tc>
          <w:tcPr>
            <w:tcW w:w="1352" w:type="dxa"/>
            <w:tcBorders>
              <w:left w:val="nil"/>
              <w:right w:val="nil"/>
            </w:tcBorders>
            <w:shd w:val="clear" w:color="auto" w:fill="auto"/>
            <w:noWrap/>
            <w:vAlign w:val="center"/>
          </w:tcPr>
          <w:p w14:paraId="16AF4D2B" w14:textId="16670EF1" w:rsidR="00486C85" w:rsidRPr="00CC3892" w:rsidRDefault="00486C85" w:rsidP="00FC3791">
            <w:pPr>
              <w:widowControl/>
              <w:jc w:val="right"/>
              <w:rPr>
                <w:rFonts w:eastAsia="游ゴシック" w:cs="Times New Roman"/>
                <w:kern w:val="0"/>
              </w:rPr>
            </w:pPr>
            <w:r w:rsidRPr="00CC3892">
              <w:rPr>
                <w:rFonts w:eastAsia="游ゴシック" w:cs="Times New Roman"/>
              </w:rPr>
              <w:t>65.269</w:t>
            </w:r>
          </w:p>
        </w:tc>
        <w:tc>
          <w:tcPr>
            <w:tcW w:w="1282" w:type="dxa"/>
            <w:tcBorders>
              <w:left w:val="nil"/>
              <w:right w:val="nil"/>
            </w:tcBorders>
            <w:vAlign w:val="center"/>
          </w:tcPr>
          <w:p w14:paraId="5508D853" w14:textId="68958954" w:rsidR="00486C85" w:rsidRPr="00CC3892" w:rsidRDefault="00486C85" w:rsidP="00FC3791">
            <w:pPr>
              <w:widowControl/>
              <w:jc w:val="right"/>
              <w:rPr>
                <w:rFonts w:eastAsia="游ゴシック" w:cs="Times New Roman"/>
                <w:kern w:val="0"/>
              </w:rPr>
            </w:pPr>
            <w:r w:rsidRPr="00CC3892">
              <w:rPr>
                <w:rFonts w:eastAsia="游ゴシック" w:cs="Times New Roman"/>
              </w:rPr>
              <w:t>104.016</w:t>
            </w:r>
          </w:p>
        </w:tc>
        <w:tc>
          <w:tcPr>
            <w:tcW w:w="525" w:type="dxa"/>
            <w:tcBorders>
              <w:left w:val="nil"/>
              <w:right w:val="nil"/>
            </w:tcBorders>
            <w:shd w:val="clear" w:color="auto" w:fill="auto"/>
            <w:noWrap/>
            <w:vAlign w:val="center"/>
          </w:tcPr>
          <w:p w14:paraId="5E301DCC" w14:textId="719AA716" w:rsidR="00486C85" w:rsidRPr="00CC3892" w:rsidRDefault="00486C85" w:rsidP="00FC3791">
            <w:pPr>
              <w:widowControl/>
              <w:rPr>
                <w:rFonts w:eastAsia="游ゴシック" w:cs="Times New Roman"/>
                <w:kern w:val="0"/>
              </w:rPr>
            </w:pPr>
            <w:r w:rsidRPr="00CC3892">
              <w:rPr>
                <w:rFonts w:eastAsia="游ゴシック" w:cs="Times New Roman"/>
                <w:kern w:val="0"/>
              </w:rPr>
              <w:t>***</w:t>
            </w:r>
          </w:p>
        </w:tc>
        <w:tc>
          <w:tcPr>
            <w:tcW w:w="1457" w:type="dxa"/>
            <w:tcBorders>
              <w:left w:val="nil"/>
              <w:right w:val="nil"/>
            </w:tcBorders>
            <w:shd w:val="clear" w:color="auto" w:fill="auto"/>
            <w:noWrap/>
            <w:vAlign w:val="center"/>
          </w:tcPr>
          <w:p w14:paraId="6ED87280" w14:textId="0AB4E994" w:rsidR="00486C85" w:rsidRPr="00CC3892" w:rsidRDefault="00486C85" w:rsidP="00FC3791">
            <w:pPr>
              <w:widowControl/>
              <w:jc w:val="right"/>
              <w:rPr>
                <w:rFonts w:eastAsia="游ゴシック" w:cs="Times New Roman"/>
                <w:kern w:val="0"/>
              </w:rPr>
            </w:pPr>
            <w:r w:rsidRPr="00CC3892">
              <w:rPr>
                <w:rFonts w:eastAsia="游ゴシック" w:cs="Times New Roman"/>
              </w:rPr>
              <w:t>104.142</w:t>
            </w:r>
          </w:p>
        </w:tc>
        <w:tc>
          <w:tcPr>
            <w:tcW w:w="1282" w:type="dxa"/>
            <w:tcBorders>
              <w:left w:val="nil"/>
              <w:right w:val="nil"/>
            </w:tcBorders>
            <w:vAlign w:val="center"/>
          </w:tcPr>
          <w:p w14:paraId="1F6092F4" w14:textId="250ACD69" w:rsidR="00486C85" w:rsidRPr="00CC3892" w:rsidRDefault="00486C85" w:rsidP="00FC3791">
            <w:pPr>
              <w:widowControl/>
              <w:jc w:val="right"/>
              <w:rPr>
                <w:rFonts w:eastAsia="游ゴシック" w:cs="Times New Roman"/>
                <w:kern w:val="0"/>
              </w:rPr>
            </w:pPr>
            <w:r w:rsidRPr="00CC3892">
              <w:rPr>
                <w:rFonts w:eastAsia="游ゴシック" w:cs="Times New Roman"/>
              </w:rPr>
              <w:t>143.890</w:t>
            </w:r>
          </w:p>
        </w:tc>
        <w:tc>
          <w:tcPr>
            <w:tcW w:w="1352" w:type="dxa"/>
            <w:tcBorders>
              <w:left w:val="nil"/>
              <w:right w:val="nil"/>
            </w:tcBorders>
            <w:shd w:val="clear" w:color="auto" w:fill="auto"/>
            <w:noWrap/>
            <w:vAlign w:val="center"/>
          </w:tcPr>
          <w:p w14:paraId="00AD8C6B" w14:textId="597184D1" w:rsidR="00486C85" w:rsidRPr="00CC3892" w:rsidRDefault="00486C85" w:rsidP="00FC3791">
            <w:pPr>
              <w:widowControl/>
              <w:jc w:val="right"/>
              <w:rPr>
                <w:rFonts w:eastAsia="游ゴシック" w:cs="Times New Roman"/>
                <w:kern w:val="0"/>
              </w:rPr>
            </w:pPr>
            <w:r w:rsidRPr="00CC3892">
              <w:rPr>
                <w:rFonts w:eastAsia="游ゴシック" w:cs="Times New Roman"/>
              </w:rPr>
              <w:t>71.836</w:t>
            </w:r>
          </w:p>
        </w:tc>
        <w:tc>
          <w:tcPr>
            <w:tcW w:w="1282" w:type="dxa"/>
            <w:tcBorders>
              <w:left w:val="nil"/>
              <w:right w:val="nil"/>
            </w:tcBorders>
            <w:vAlign w:val="center"/>
          </w:tcPr>
          <w:p w14:paraId="796B9EB7" w14:textId="2D8279D7" w:rsidR="00486C85" w:rsidRPr="00CC3892" w:rsidRDefault="00486C85" w:rsidP="00FC3791">
            <w:pPr>
              <w:widowControl/>
              <w:jc w:val="right"/>
              <w:rPr>
                <w:rFonts w:eastAsia="游ゴシック" w:cs="Times New Roman"/>
                <w:kern w:val="0"/>
              </w:rPr>
            </w:pPr>
            <w:r w:rsidRPr="00CC3892">
              <w:rPr>
                <w:rFonts w:eastAsia="游ゴシック" w:cs="Times New Roman"/>
              </w:rPr>
              <w:t>116.991</w:t>
            </w:r>
          </w:p>
        </w:tc>
        <w:tc>
          <w:tcPr>
            <w:tcW w:w="525" w:type="dxa"/>
            <w:tcBorders>
              <w:left w:val="nil"/>
              <w:right w:val="nil"/>
            </w:tcBorders>
            <w:shd w:val="clear" w:color="auto" w:fill="auto"/>
            <w:noWrap/>
            <w:vAlign w:val="center"/>
          </w:tcPr>
          <w:p w14:paraId="1CF09859" w14:textId="0AF879F7" w:rsidR="00486C85" w:rsidRPr="00CC3892" w:rsidRDefault="00486C85" w:rsidP="00FC3791">
            <w:pPr>
              <w:widowControl/>
              <w:rPr>
                <w:rFonts w:eastAsia="游ゴシック" w:cs="Times New Roman"/>
                <w:kern w:val="0"/>
              </w:rPr>
            </w:pPr>
            <w:r w:rsidRPr="00CC3892">
              <w:rPr>
                <w:rFonts w:eastAsia="游ゴシック" w:cs="Times New Roman"/>
                <w:kern w:val="0"/>
              </w:rPr>
              <w:t>*</w:t>
            </w:r>
          </w:p>
        </w:tc>
      </w:tr>
      <w:tr w:rsidR="00CC3892" w:rsidRPr="00CC3892" w14:paraId="764D3364" w14:textId="77777777" w:rsidTr="006A4ABC">
        <w:trPr>
          <w:trHeight w:val="17"/>
        </w:trPr>
        <w:tc>
          <w:tcPr>
            <w:tcW w:w="2065" w:type="dxa"/>
            <w:tcBorders>
              <w:left w:val="nil"/>
              <w:right w:val="nil"/>
            </w:tcBorders>
            <w:shd w:val="clear" w:color="auto" w:fill="auto"/>
            <w:noWrap/>
            <w:vAlign w:val="center"/>
          </w:tcPr>
          <w:p w14:paraId="710AB969" w14:textId="3C0B5BF3" w:rsidR="00486C85" w:rsidRPr="00CC3892" w:rsidRDefault="00486C85" w:rsidP="00FC3791">
            <w:pPr>
              <w:widowControl/>
              <w:jc w:val="left"/>
              <w:rPr>
                <w:rFonts w:eastAsia="游ゴシック" w:cs="Times New Roman"/>
                <w:kern w:val="0"/>
              </w:rPr>
            </w:pPr>
            <w:r w:rsidRPr="00CC3892">
              <w:rPr>
                <w:rFonts w:eastAsia="游ゴシック" w:cs="Times New Roman"/>
                <w:kern w:val="0"/>
              </w:rPr>
              <w:t>Livestock ownership</w:t>
            </w:r>
          </w:p>
        </w:tc>
        <w:tc>
          <w:tcPr>
            <w:tcW w:w="1531" w:type="dxa"/>
            <w:tcBorders>
              <w:left w:val="nil"/>
              <w:right w:val="nil"/>
            </w:tcBorders>
            <w:shd w:val="clear" w:color="auto" w:fill="auto"/>
            <w:noWrap/>
            <w:vAlign w:val="center"/>
          </w:tcPr>
          <w:p w14:paraId="4377D76C" w14:textId="4BC23F9F" w:rsidR="00486C85" w:rsidRPr="00CC3892" w:rsidRDefault="00486C85" w:rsidP="00FC3791">
            <w:pPr>
              <w:widowControl/>
              <w:jc w:val="right"/>
              <w:rPr>
                <w:rFonts w:eastAsia="游ゴシック" w:cs="Times New Roman"/>
                <w:kern w:val="0"/>
              </w:rPr>
            </w:pPr>
            <w:r w:rsidRPr="00CC3892">
              <w:rPr>
                <w:rFonts w:eastAsia="游ゴシック" w:cs="Times New Roman"/>
              </w:rPr>
              <w:t>0.929</w:t>
            </w:r>
          </w:p>
        </w:tc>
        <w:tc>
          <w:tcPr>
            <w:tcW w:w="1282" w:type="dxa"/>
            <w:tcBorders>
              <w:left w:val="nil"/>
              <w:right w:val="nil"/>
            </w:tcBorders>
            <w:vAlign w:val="center"/>
          </w:tcPr>
          <w:p w14:paraId="679021D3" w14:textId="760F8403" w:rsidR="00486C85" w:rsidRPr="00CC3892" w:rsidRDefault="00486C85" w:rsidP="00FC3791">
            <w:pPr>
              <w:widowControl/>
              <w:jc w:val="right"/>
              <w:rPr>
                <w:rFonts w:eastAsia="游ゴシック" w:cs="Times New Roman"/>
                <w:kern w:val="0"/>
              </w:rPr>
            </w:pPr>
            <w:r w:rsidRPr="00CC3892">
              <w:rPr>
                <w:rFonts w:eastAsia="游ゴシック" w:cs="Times New Roman"/>
              </w:rPr>
              <w:t>0.256</w:t>
            </w:r>
          </w:p>
        </w:tc>
        <w:tc>
          <w:tcPr>
            <w:tcW w:w="1352" w:type="dxa"/>
            <w:tcBorders>
              <w:left w:val="nil"/>
              <w:right w:val="nil"/>
            </w:tcBorders>
            <w:shd w:val="clear" w:color="auto" w:fill="auto"/>
            <w:noWrap/>
            <w:vAlign w:val="center"/>
          </w:tcPr>
          <w:p w14:paraId="1F6E8275" w14:textId="4C484B58" w:rsidR="00486C85" w:rsidRPr="00CC3892" w:rsidRDefault="00486C85" w:rsidP="00FC3791">
            <w:pPr>
              <w:widowControl/>
              <w:jc w:val="right"/>
              <w:rPr>
                <w:rFonts w:eastAsia="游ゴシック" w:cs="Times New Roman"/>
                <w:kern w:val="0"/>
              </w:rPr>
            </w:pPr>
            <w:r w:rsidRPr="00CC3892">
              <w:rPr>
                <w:rFonts w:eastAsia="游ゴシック" w:cs="Times New Roman"/>
              </w:rPr>
              <w:t>0.921</w:t>
            </w:r>
          </w:p>
        </w:tc>
        <w:tc>
          <w:tcPr>
            <w:tcW w:w="1282" w:type="dxa"/>
            <w:tcBorders>
              <w:left w:val="nil"/>
              <w:right w:val="nil"/>
            </w:tcBorders>
            <w:vAlign w:val="center"/>
          </w:tcPr>
          <w:p w14:paraId="6D8F7E12" w14:textId="0C7F4A4F" w:rsidR="00486C85" w:rsidRPr="00CC3892" w:rsidRDefault="00486C85" w:rsidP="00FC3791">
            <w:pPr>
              <w:widowControl/>
              <w:jc w:val="right"/>
              <w:rPr>
                <w:rFonts w:eastAsia="游ゴシック" w:cs="Times New Roman"/>
                <w:kern w:val="0"/>
              </w:rPr>
            </w:pPr>
            <w:r w:rsidRPr="00CC3892">
              <w:rPr>
                <w:rFonts w:eastAsia="游ゴシック" w:cs="Times New Roman"/>
              </w:rPr>
              <w:t>0.269</w:t>
            </w:r>
          </w:p>
        </w:tc>
        <w:tc>
          <w:tcPr>
            <w:tcW w:w="525" w:type="dxa"/>
            <w:tcBorders>
              <w:left w:val="nil"/>
              <w:right w:val="nil"/>
            </w:tcBorders>
            <w:shd w:val="clear" w:color="auto" w:fill="auto"/>
            <w:noWrap/>
            <w:vAlign w:val="center"/>
          </w:tcPr>
          <w:p w14:paraId="34E461E4" w14:textId="77777777" w:rsidR="00486C85" w:rsidRPr="00CC3892" w:rsidRDefault="00486C85" w:rsidP="00FC3791">
            <w:pPr>
              <w:widowControl/>
              <w:rPr>
                <w:rFonts w:eastAsia="游ゴシック" w:cs="Times New Roman"/>
                <w:kern w:val="0"/>
              </w:rPr>
            </w:pPr>
          </w:p>
        </w:tc>
        <w:tc>
          <w:tcPr>
            <w:tcW w:w="1457" w:type="dxa"/>
            <w:tcBorders>
              <w:left w:val="nil"/>
              <w:right w:val="nil"/>
            </w:tcBorders>
            <w:shd w:val="clear" w:color="auto" w:fill="auto"/>
            <w:noWrap/>
            <w:vAlign w:val="center"/>
          </w:tcPr>
          <w:p w14:paraId="388C2A4A" w14:textId="01890959" w:rsidR="00486C85" w:rsidRPr="00CC3892" w:rsidRDefault="00486C85" w:rsidP="00FC3791">
            <w:pPr>
              <w:widowControl/>
              <w:jc w:val="right"/>
              <w:rPr>
                <w:rFonts w:eastAsia="游ゴシック" w:cs="Times New Roman"/>
                <w:kern w:val="0"/>
              </w:rPr>
            </w:pPr>
            <w:r w:rsidRPr="00CC3892">
              <w:rPr>
                <w:rFonts w:eastAsia="游ゴシック" w:cs="Times New Roman"/>
              </w:rPr>
              <w:t>0.246</w:t>
            </w:r>
          </w:p>
        </w:tc>
        <w:tc>
          <w:tcPr>
            <w:tcW w:w="1282" w:type="dxa"/>
            <w:tcBorders>
              <w:left w:val="nil"/>
              <w:right w:val="nil"/>
            </w:tcBorders>
            <w:vAlign w:val="center"/>
          </w:tcPr>
          <w:p w14:paraId="743F3724" w14:textId="01383F74" w:rsidR="00486C85" w:rsidRPr="00CC3892" w:rsidRDefault="00486C85" w:rsidP="00FC3791">
            <w:pPr>
              <w:widowControl/>
              <w:jc w:val="right"/>
              <w:rPr>
                <w:rFonts w:eastAsia="游ゴシック" w:cs="Times New Roman"/>
                <w:kern w:val="0"/>
              </w:rPr>
            </w:pPr>
            <w:r w:rsidRPr="00CC3892">
              <w:rPr>
                <w:rFonts w:eastAsia="游ゴシック" w:cs="Times New Roman"/>
              </w:rPr>
              <w:t>0.431</w:t>
            </w:r>
          </w:p>
        </w:tc>
        <w:tc>
          <w:tcPr>
            <w:tcW w:w="1352" w:type="dxa"/>
            <w:tcBorders>
              <w:left w:val="nil"/>
              <w:right w:val="nil"/>
            </w:tcBorders>
            <w:shd w:val="clear" w:color="auto" w:fill="auto"/>
            <w:noWrap/>
            <w:vAlign w:val="center"/>
          </w:tcPr>
          <w:p w14:paraId="38334D40" w14:textId="65E6E762" w:rsidR="00486C85" w:rsidRPr="00CC3892" w:rsidRDefault="00486C85" w:rsidP="00FC3791">
            <w:pPr>
              <w:widowControl/>
              <w:jc w:val="right"/>
              <w:rPr>
                <w:rFonts w:eastAsia="游ゴシック" w:cs="Times New Roman"/>
                <w:kern w:val="0"/>
              </w:rPr>
            </w:pPr>
            <w:r w:rsidRPr="00CC3892">
              <w:rPr>
                <w:rFonts w:eastAsia="游ゴシック" w:cs="Times New Roman"/>
              </w:rPr>
              <w:t>0.172</w:t>
            </w:r>
          </w:p>
        </w:tc>
        <w:tc>
          <w:tcPr>
            <w:tcW w:w="1282" w:type="dxa"/>
            <w:tcBorders>
              <w:left w:val="nil"/>
              <w:right w:val="nil"/>
            </w:tcBorders>
            <w:vAlign w:val="center"/>
          </w:tcPr>
          <w:p w14:paraId="23275CC1" w14:textId="66478050" w:rsidR="00486C85" w:rsidRPr="00CC3892" w:rsidRDefault="00486C85" w:rsidP="00FC3791">
            <w:pPr>
              <w:widowControl/>
              <w:jc w:val="right"/>
              <w:rPr>
                <w:rFonts w:eastAsia="游ゴシック" w:cs="Times New Roman"/>
                <w:kern w:val="0"/>
              </w:rPr>
            </w:pPr>
            <w:r w:rsidRPr="00CC3892">
              <w:rPr>
                <w:rFonts w:eastAsia="游ゴシック" w:cs="Times New Roman"/>
              </w:rPr>
              <w:t>0.381</w:t>
            </w:r>
          </w:p>
        </w:tc>
        <w:tc>
          <w:tcPr>
            <w:tcW w:w="525" w:type="dxa"/>
            <w:tcBorders>
              <w:left w:val="nil"/>
              <w:right w:val="nil"/>
            </w:tcBorders>
            <w:shd w:val="clear" w:color="auto" w:fill="auto"/>
            <w:noWrap/>
            <w:vAlign w:val="center"/>
          </w:tcPr>
          <w:p w14:paraId="381E1D0C" w14:textId="77777777" w:rsidR="00486C85" w:rsidRPr="00CC3892" w:rsidRDefault="00486C85" w:rsidP="00FC3791">
            <w:pPr>
              <w:widowControl/>
              <w:rPr>
                <w:rFonts w:eastAsia="游ゴシック" w:cs="Times New Roman"/>
                <w:kern w:val="0"/>
              </w:rPr>
            </w:pPr>
          </w:p>
        </w:tc>
      </w:tr>
      <w:tr w:rsidR="00CC3892" w:rsidRPr="00CC3892" w14:paraId="653503A2" w14:textId="77777777" w:rsidTr="006A4ABC">
        <w:trPr>
          <w:trHeight w:val="17"/>
        </w:trPr>
        <w:tc>
          <w:tcPr>
            <w:tcW w:w="2065" w:type="dxa"/>
            <w:tcBorders>
              <w:left w:val="nil"/>
              <w:bottom w:val="single" w:sz="4" w:space="0" w:color="auto"/>
              <w:right w:val="nil"/>
            </w:tcBorders>
            <w:shd w:val="clear" w:color="auto" w:fill="auto"/>
            <w:noWrap/>
            <w:vAlign w:val="center"/>
          </w:tcPr>
          <w:p w14:paraId="3BC3A888" w14:textId="2A38CE42" w:rsidR="00486C85" w:rsidRPr="00CC3892" w:rsidRDefault="00551199" w:rsidP="00FC3791">
            <w:pPr>
              <w:widowControl/>
              <w:jc w:val="left"/>
              <w:rPr>
                <w:rFonts w:eastAsia="游ゴシック" w:cs="Times New Roman"/>
                <w:kern w:val="0"/>
              </w:rPr>
            </w:pPr>
            <w:r w:rsidRPr="00CC3892">
              <w:rPr>
                <w:rFonts w:eastAsia="游ゴシック" w:cs="Times New Roman"/>
                <w:kern w:val="0"/>
              </w:rPr>
              <w:t xml:space="preserve">Access </w:t>
            </w:r>
            <w:r w:rsidR="00486C85" w:rsidRPr="00CC3892">
              <w:rPr>
                <w:rFonts w:eastAsia="游ゴシック" w:cs="Times New Roman"/>
                <w:kern w:val="0"/>
              </w:rPr>
              <w:t>to the nearest town</w:t>
            </w:r>
          </w:p>
        </w:tc>
        <w:tc>
          <w:tcPr>
            <w:tcW w:w="1531" w:type="dxa"/>
            <w:tcBorders>
              <w:left w:val="nil"/>
              <w:bottom w:val="single" w:sz="4" w:space="0" w:color="auto"/>
              <w:right w:val="nil"/>
            </w:tcBorders>
            <w:shd w:val="clear" w:color="auto" w:fill="auto"/>
            <w:noWrap/>
            <w:vAlign w:val="center"/>
          </w:tcPr>
          <w:p w14:paraId="5C2534EF" w14:textId="10CC8BE7" w:rsidR="00486C85" w:rsidRPr="00CC3892" w:rsidRDefault="006469E6" w:rsidP="00FC3791">
            <w:pPr>
              <w:widowControl/>
              <w:jc w:val="right"/>
              <w:rPr>
                <w:rFonts w:eastAsia="游ゴシック" w:cs="Times New Roman"/>
                <w:kern w:val="0"/>
              </w:rPr>
            </w:pPr>
            <w:r w:rsidRPr="00CC3892">
              <w:rPr>
                <w:rFonts w:eastAsia="游ゴシック" w:cs="Times New Roman"/>
              </w:rPr>
              <w:t>25.624</w:t>
            </w:r>
          </w:p>
        </w:tc>
        <w:tc>
          <w:tcPr>
            <w:tcW w:w="1282" w:type="dxa"/>
            <w:tcBorders>
              <w:left w:val="nil"/>
              <w:bottom w:val="single" w:sz="4" w:space="0" w:color="auto"/>
              <w:right w:val="nil"/>
            </w:tcBorders>
            <w:vAlign w:val="center"/>
          </w:tcPr>
          <w:p w14:paraId="08A70249" w14:textId="5B16F1AA" w:rsidR="00486C85" w:rsidRPr="00CC3892" w:rsidRDefault="006469E6" w:rsidP="00FC3791">
            <w:pPr>
              <w:widowControl/>
              <w:jc w:val="right"/>
              <w:rPr>
                <w:rFonts w:eastAsia="游ゴシック" w:cs="Times New Roman"/>
                <w:kern w:val="0"/>
              </w:rPr>
            </w:pPr>
            <w:r w:rsidRPr="00CC3892">
              <w:rPr>
                <w:rFonts w:eastAsia="游ゴシック" w:cs="Times New Roman"/>
              </w:rPr>
              <w:t>15.105</w:t>
            </w:r>
          </w:p>
        </w:tc>
        <w:tc>
          <w:tcPr>
            <w:tcW w:w="1352" w:type="dxa"/>
            <w:tcBorders>
              <w:left w:val="nil"/>
              <w:bottom w:val="single" w:sz="4" w:space="0" w:color="auto"/>
              <w:right w:val="nil"/>
            </w:tcBorders>
            <w:shd w:val="clear" w:color="auto" w:fill="auto"/>
            <w:noWrap/>
            <w:vAlign w:val="center"/>
          </w:tcPr>
          <w:p w14:paraId="1A6C9243" w14:textId="2F35EE7A" w:rsidR="00486C85" w:rsidRPr="00CC3892" w:rsidRDefault="006469E6" w:rsidP="00FC3791">
            <w:pPr>
              <w:widowControl/>
              <w:jc w:val="right"/>
              <w:rPr>
                <w:rFonts w:eastAsia="游ゴシック" w:cs="Times New Roman"/>
                <w:kern w:val="0"/>
              </w:rPr>
            </w:pPr>
            <w:r w:rsidRPr="00CC3892">
              <w:rPr>
                <w:rFonts w:eastAsia="游ゴシック" w:cs="Times New Roman"/>
              </w:rPr>
              <w:t>25.407</w:t>
            </w:r>
          </w:p>
        </w:tc>
        <w:tc>
          <w:tcPr>
            <w:tcW w:w="1282" w:type="dxa"/>
            <w:tcBorders>
              <w:left w:val="nil"/>
              <w:bottom w:val="single" w:sz="4" w:space="0" w:color="auto"/>
              <w:right w:val="nil"/>
            </w:tcBorders>
            <w:vAlign w:val="center"/>
          </w:tcPr>
          <w:p w14:paraId="2FCCF0B2" w14:textId="0BF6F1D0" w:rsidR="00486C85" w:rsidRPr="00CC3892" w:rsidRDefault="006469E6" w:rsidP="00FC3791">
            <w:pPr>
              <w:widowControl/>
              <w:jc w:val="right"/>
              <w:rPr>
                <w:rFonts w:eastAsia="游ゴシック" w:cs="Times New Roman"/>
                <w:kern w:val="0"/>
              </w:rPr>
            </w:pPr>
            <w:r w:rsidRPr="00CC3892">
              <w:rPr>
                <w:rFonts w:eastAsia="游ゴシック" w:cs="Times New Roman"/>
              </w:rPr>
              <w:t>14.713</w:t>
            </w:r>
          </w:p>
        </w:tc>
        <w:tc>
          <w:tcPr>
            <w:tcW w:w="525" w:type="dxa"/>
            <w:tcBorders>
              <w:left w:val="nil"/>
              <w:bottom w:val="single" w:sz="4" w:space="0" w:color="auto"/>
              <w:right w:val="nil"/>
            </w:tcBorders>
            <w:shd w:val="clear" w:color="auto" w:fill="auto"/>
            <w:noWrap/>
            <w:vAlign w:val="center"/>
          </w:tcPr>
          <w:p w14:paraId="5233DB39" w14:textId="362475EE" w:rsidR="00486C85" w:rsidRPr="00CC3892" w:rsidRDefault="00486C85" w:rsidP="00FC3791">
            <w:pPr>
              <w:widowControl/>
              <w:rPr>
                <w:rFonts w:eastAsia="游ゴシック" w:cs="Times New Roman"/>
                <w:kern w:val="0"/>
              </w:rPr>
            </w:pPr>
          </w:p>
        </w:tc>
        <w:tc>
          <w:tcPr>
            <w:tcW w:w="1457" w:type="dxa"/>
            <w:tcBorders>
              <w:left w:val="nil"/>
              <w:bottom w:val="single" w:sz="4" w:space="0" w:color="auto"/>
              <w:right w:val="nil"/>
            </w:tcBorders>
            <w:shd w:val="clear" w:color="auto" w:fill="auto"/>
            <w:noWrap/>
            <w:vAlign w:val="center"/>
          </w:tcPr>
          <w:p w14:paraId="41596BE6" w14:textId="33B44CDF" w:rsidR="00486C85" w:rsidRPr="00CC3892" w:rsidRDefault="006469E6" w:rsidP="00FC3791">
            <w:pPr>
              <w:widowControl/>
              <w:jc w:val="right"/>
              <w:rPr>
                <w:rFonts w:eastAsia="游ゴシック" w:cs="Times New Roman"/>
                <w:kern w:val="0"/>
              </w:rPr>
            </w:pPr>
            <w:r w:rsidRPr="00CC3892">
              <w:rPr>
                <w:rFonts w:eastAsia="游ゴシック" w:cs="Times New Roman"/>
              </w:rPr>
              <w:t>26.167</w:t>
            </w:r>
          </w:p>
        </w:tc>
        <w:tc>
          <w:tcPr>
            <w:tcW w:w="1282" w:type="dxa"/>
            <w:tcBorders>
              <w:left w:val="nil"/>
              <w:bottom w:val="single" w:sz="4" w:space="0" w:color="auto"/>
              <w:right w:val="nil"/>
            </w:tcBorders>
            <w:vAlign w:val="center"/>
          </w:tcPr>
          <w:p w14:paraId="1C86C0A7" w14:textId="734F0C26" w:rsidR="00486C85" w:rsidRPr="00CC3892" w:rsidRDefault="006469E6" w:rsidP="00FC3791">
            <w:pPr>
              <w:widowControl/>
              <w:jc w:val="right"/>
              <w:rPr>
                <w:rFonts w:eastAsia="游ゴシック" w:cs="Times New Roman"/>
                <w:kern w:val="0"/>
              </w:rPr>
            </w:pPr>
            <w:r w:rsidRPr="00CC3892">
              <w:rPr>
                <w:rFonts w:eastAsia="游ゴシック" w:cs="Times New Roman"/>
              </w:rPr>
              <w:t>14.748</w:t>
            </w:r>
          </w:p>
        </w:tc>
        <w:tc>
          <w:tcPr>
            <w:tcW w:w="1352" w:type="dxa"/>
            <w:tcBorders>
              <w:left w:val="nil"/>
              <w:bottom w:val="single" w:sz="4" w:space="0" w:color="auto"/>
              <w:right w:val="nil"/>
            </w:tcBorders>
            <w:shd w:val="clear" w:color="auto" w:fill="auto"/>
            <w:noWrap/>
            <w:vAlign w:val="center"/>
          </w:tcPr>
          <w:p w14:paraId="1E8D1E43" w14:textId="4DA7D2DF" w:rsidR="00486C85" w:rsidRPr="00CC3892" w:rsidRDefault="006469E6" w:rsidP="00FC3791">
            <w:pPr>
              <w:widowControl/>
              <w:jc w:val="right"/>
              <w:rPr>
                <w:rFonts w:eastAsia="游ゴシック" w:cs="Times New Roman"/>
                <w:kern w:val="0"/>
              </w:rPr>
            </w:pPr>
            <w:r w:rsidRPr="00CC3892">
              <w:rPr>
                <w:rFonts w:eastAsia="游ゴシック" w:cs="Times New Roman"/>
              </w:rPr>
              <w:t>25.483</w:t>
            </w:r>
          </w:p>
        </w:tc>
        <w:tc>
          <w:tcPr>
            <w:tcW w:w="1282" w:type="dxa"/>
            <w:tcBorders>
              <w:left w:val="nil"/>
              <w:bottom w:val="single" w:sz="4" w:space="0" w:color="auto"/>
              <w:right w:val="nil"/>
            </w:tcBorders>
            <w:vAlign w:val="center"/>
          </w:tcPr>
          <w:p w14:paraId="601A9E54" w14:textId="4D60A87A" w:rsidR="00486C85" w:rsidRPr="00CC3892" w:rsidRDefault="006469E6" w:rsidP="00FC3791">
            <w:pPr>
              <w:widowControl/>
              <w:jc w:val="right"/>
              <w:rPr>
                <w:rFonts w:eastAsia="游ゴシック" w:cs="Times New Roman"/>
                <w:kern w:val="0"/>
              </w:rPr>
            </w:pPr>
            <w:r w:rsidRPr="00CC3892">
              <w:rPr>
                <w:rFonts w:eastAsia="游ゴシック" w:cs="Times New Roman"/>
              </w:rPr>
              <w:t>14.571</w:t>
            </w:r>
          </w:p>
        </w:tc>
        <w:tc>
          <w:tcPr>
            <w:tcW w:w="525" w:type="dxa"/>
            <w:tcBorders>
              <w:left w:val="nil"/>
              <w:bottom w:val="single" w:sz="4" w:space="0" w:color="auto"/>
              <w:right w:val="nil"/>
            </w:tcBorders>
            <w:shd w:val="clear" w:color="auto" w:fill="auto"/>
            <w:noWrap/>
            <w:vAlign w:val="center"/>
          </w:tcPr>
          <w:p w14:paraId="26CEC3A9" w14:textId="6DDD5BE0" w:rsidR="00486C85" w:rsidRPr="00CC3892" w:rsidRDefault="00486C85" w:rsidP="00FC3791">
            <w:pPr>
              <w:widowControl/>
              <w:jc w:val="right"/>
              <w:rPr>
                <w:rFonts w:eastAsia="游ゴシック" w:cs="Times New Roman"/>
                <w:kern w:val="0"/>
              </w:rPr>
            </w:pPr>
          </w:p>
        </w:tc>
      </w:tr>
    </w:tbl>
    <w:p w14:paraId="0DA8B11D" w14:textId="46B4BBA9" w:rsidR="00BC1767" w:rsidRPr="00CC3892" w:rsidRDefault="005A5120" w:rsidP="004B5F9C">
      <w:pPr>
        <w:autoSpaceDE w:val="0"/>
        <w:autoSpaceDN w:val="0"/>
        <w:adjustRightInd w:val="0"/>
        <w:jc w:val="left"/>
        <w:rPr>
          <w:rFonts w:cs="Times New Roman"/>
          <w:kern w:val="0"/>
          <w:szCs w:val="24"/>
        </w:rPr>
        <w:sectPr w:rsidR="00BC1767" w:rsidRPr="00CC3892" w:rsidSect="004463E1">
          <w:footnotePr>
            <w:numFmt w:val="decimalFullWidth"/>
            <w:numRestart w:val="eachSect"/>
          </w:footnotePr>
          <w:pgSz w:w="16838" w:h="11906" w:orient="landscape" w:code="9"/>
          <w:pgMar w:top="1440" w:right="1440" w:bottom="1440" w:left="1440" w:header="851" w:footer="992" w:gutter="0"/>
          <w:lnNumType w:countBy="1"/>
          <w:cols w:space="425"/>
          <w:docGrid w:linePitch="360"/>
        </w:sectPr>
      </w:pPr>
      <w:r w:rsidRPr="00CC3892">
        <w:rPr>
          <w:rFonts w:cs="Times New Roman"/>
          <w:kern w:val="0"/>
          <w:szCs w:val="24"/>
        </w:rPr>
        <w:t>Note:</w:t>
      </w:r>
      <w:r w:rsidR="0083692B" w:rsidRPr="00CC3892">
        <w:rPr>
          <w:rFonts w:cs="Times New Roman"/>
          <w:kern w:val="0"/>
          <w:szCs w:val="24"/>
        </w:rPr>
        <w:t xml:space="preserve"> </w:t>
      </w:r>
      <w:r w:rsidR="00A23C36" w:rsidRPr="00CC3892">
        <w:rPr>
          <w:szCs w:val="24"/>
        </w:rPr>
        <w:t>Authors’ calculations from BIHS 2011/12 and 2019</w:t>
      </w:r>
      <w:r w:rsidR="00601426" w:rsidRPr="00CC3892">
        <w:rPr>
          <w:rFonts w:cs="Times New Roman"/>
          <w:kern w:val="0"/>
          <w:szCs w:val="24"/>
        </w:rPr>
        <w:t xml:space="preserve">. </w:t>
      </w:r>
      <w:r w:rsidR="00A23C36" w:rsidRPr="00CC3892">
        <w:rPr>
          <w:rFonts w:cs="Times New Roman"/>
          <w:kern w:val="0"/>
          <w:szCs w:val="24"/>
        </w:rPr>
        <w:t>Mean values are shown along with standard deviations (SD). Diff is the results of t-tests on the equality of means of mobile phone ownership and non-ownership.</w:t>
      </w:r>
      <w:r w:rsidR="00A23C36" w:rsidRPr="00CC3892">
        <w:rPr>
          <w:rFonts w:cs="Times New Roman" w:hint="eastAsia"/>
          <w:kern w:val="0"/>
          <w:szCs w:val="24"/>
        </w:rPr>
        <w:t xml:space="preserve"> </w:t>
      </w:r>
      <w:r w:rsidR="00803574" w:rsidRPr="00CC3892">
        <w:rPr>
          <w:rFonts w:ascii="ＭＳ 明朝" w:eastAsia="ＭＳ 明朝" w:hAnsi="ＭＳ 明朝" w:cs="ＭＳ 明朝" w:hint="eastAsia"/>
        </w:rPr>
        <w:t>∗</w:t>
      </w:r>
      <w:r w:rsidR="00803574" w:rsidRPr="00CC3892">
        <w:t xml:space="preserve"> p &lt; 0.1; </w:t>
      </w:r>
      <w:r w:rsidR="00803574" w:rsidRPr="00CC3892">
        <w:rPr>
          <w:rFonts w:ascii="ＭＳ 明朝" w:eastAsia="ＭＳ 明朝" w:hAnsi="ＭＳ 明朝" w:cs="ＭＳ 明朝" w:hint="eastAsia"/>
        </w:rPr>
        <w:t>∗∗</w:t>
      </w:r>
      <w:r w:rsidR="00803574" w:rsidRPr="00CC3892">
        <w:t xml:space="preserve"> p &lt; 0.05; </w:t>
      </w:r>
      <w:r w:rsidR="00803574" w:rsidRPr="00CC3892">
        <w:rPr>
          <w:rFonts w:ascii="ＭＳ 明朝" w:eastAsia="ＭＳ 明朝" w:hAnsi="ＭＳ 明朝" w:cs="ＭＳ 明朝" w:hint="eastAsia"/>
        </w:rPr>
        <w:t>∗∗∗</w:t>
      </w:r>
      <w:r w:rsidR="00803574" w:rsidRPr="00CC3892">
        <w:t xml:space="preserve"> p &lt; 0.01</w:t>
      </w:r>
      <w:r w:rsidR="00A23C36" w:rsidRPr="00CC3892">
        <w:rPr>
          <w:rFonts w:cs="Times New Roman"/>
          <w:kern w:val="0"/>
          <w:szCs w:val="24"/>
        </w:rPr>
        <w:t>.</w:t>
      </w:r>
      <w:r w:rsidR="00835B35" w:rsidRPr="00CC3892">
        <w:rPr>
          <w:rFonts w:cs="Times New Roman"/>
          <w:kern w:val="0"/>
          <w:szCs w:val="24"/>
        </w:rPr>
        <w:t xml:space="preserve"> </w:t>
      </w:r>
      <w:r w:rsidR="00CD0EDF" w:rsidRPr="00CC3892">
        <w:rPr>
          <w:rFonts w:cs="Times New Roman"/>
          <w:kern w:val="0"/>
          <w:szCs w:val="24"/>
        </w:rPr>
        <w:t>100 decimals are equal to 0.4 ha</w:t>
      </w:r>
      <w:r w:rsidR="00472F33" w:rsidRPr="00CC3892">
        <w:rPr>
          <w:rFonts w:cs="Times New Roman"/>
          <w:noProof/>
          <w:szCs w:val="24"/>
        </w:rPr>
        <w:t>.</w:t>
      </w:r>
      <w:r w:rsidR="00A23C36" w:rsidRPr="00CC3892">
        <w:rPr>
          <w:rFonts w:cs="Times New Roman"/>
          <w:noProof/>
          <w:szCs w:val="24"/>
        </w:rPr>
        <w:t xml:space="preserve"> </w:t>
      </w:r>
      <w:r w:rsidR="00456F67" w:rsidRPr="00CC3892">
        <w:rPr>
          <w:rFonts w:cs="Times New Roman" w:hint="eastAsia"/>
          <w:noProof/>
          <w:szCs w:val="24"/>
        </w:rPr>
        <w:t>Table A3</w:t>
      </w:r>
      <w:r w:rsidR="009D1B0F" w:rsidRPr="00CC3892">
        <w:rPr>
          <w:rFonts w:cs="Times New Roman" w:hint="eastAsia"/>
          <w:noProof/>
          <w:szCs w:val="24"/>
        </w:rPr>
        <w:t xml:space="preserve"> </w:t>
      </w:r>
      <w:r w:rsidR="000E0EFE" w:rsidRPr="00CC3892">
        <w:rPr>
          <w:rFonts w:cs="Times New Roman"/>
          <w:szCs w:val="24"/>
        </w:rPr>
        <w:t>describes</w:t>
      </w:r>
      <w:r w:rsidR="007B0C86" w:rsidRPr="00CC3892">
        <w:rPr>
          <w:rFonts w:cs="Times New Roman"/>
          <w:szCs w:val="24"/>
        </w:rPr>
        <w:t xml:space="preserve"> the variables.</w:t>
      </w:r>
    </w:p>
    <w:p w14:paraId="574CC6ED" w14:textId="305D8DE2" w:rsidR="00CC5327" w:rsidRPr="00CC3892" w:rsidRDefault="00CC5327" w:rsidP="00605BD0">
      <w:pPr>
        <w:pStyle w:val="a9"/>
        <w:numPr>
          <w:ilvl w:val="1"/>
          <w:numId w:val="3"/>
        </w:numPr>
        <w:spacing w:line="480" w:lineRule="auto"/>
        <w:ind w:left="0" w:firstLine="0"/>
        <w:rPr>
          <w:rFonts w:cs="Times New Roman"/>
          <w:szCs w:val="24"/>
        </w:rPr>
      </w:pPr>
      <w:r w:rsidRPr="00CC3892">
        <w:rPr>
          <w:rFonts w:cs="Times New Roman"/>
          <w:szCs w:val="24"/>
        </w:rPr>
        <w:lastRenderedPageBreak/>
        <w:t>Association between mobile phone ownership and income diversification</w:t>
      </w:r>
    </w:p>
    <w:p w14:paraId="62A961A7" w14:textId="594480E2" w:rsidR="00964C15" w:rsidRPr="00CC3892" w:rsidRDefault="00A54484" w:rsidP="005B1DB5">
      <w:pPr>
        <w:spacing w:line="480" w:lineRule="auto"/>
        <w:ind w:firstLineChars="100" w:firstLine="240"/>
        <w:rPr>
          <w:rFonts w:cs="Times New Roman"/>
          <w:noProof/>
          <w:szCs w:val="24"/>
        </w:rPr>
      </w:pPr>
      <w:r w:rsidRPr="00CC3892">
        <w:rPr>
          <w:rFonts w:cs="Times New Roman"/>
          <w:szCs w:val="24"/>
        </w:rPr>
        <w:t>Table 4</w:t>
      </w:r>
      <w:r w:rsidR="00F50F3F" w:rsidRPr="00CC3892">
        <w:rPr>
          <w:rFonts w:cs="Times New Roman"/>
          <w:szCs w:val="24"/>
        </w:rPr>
        <w:t xml:space="preserve"> </w:t>
      </w:r>
      <w:r w:rsidR="00D7295A" w:rsidRPr="00CC3892">
        <w:rPr>
          <w:rFonts w:cs="Times New Roman"/>
          <w:szCs w:val="24"/>
        </w:rPr>
        <w:t xml:space="preserve">presents </w:t>
      </w:r>
      <w:r w:rsidR="00FC3966" w:rsidRPr="00CC3892">
        <w:rPr>
          <w:rFonts w:cs="Times New Roman"/>
          <w:szCs w:val="24"/>
        </w:rPr>
        <w:t>the regression results</w:t>
      </w:r>
      <w:r w:rsidR="001A3AAA" w:rsidRPr="00CC3892">
        <w:rPr>
          <w:rFonts w:cs="Times New Roman"/>
          <w:szCs w:val="24"/>
        </w:rPr>
        <w:t xml:space="preserve"> of Equation (</w:t>
      </w:r>
      <w:r w:rsidR="00BD3E8E" w:rsidRPr="00CC3892">
        <w:rPr>
          <w:rFonts w:cs="Times New Roman" w:hint="eastAsia"/>
          <w:szCs w:val="24"/>
        </w:rPr>
        <w:t>4</w:t>
      </w:r>
      <w:r w:rsidR="001A3AAA" w:rsidRPr="00CC3892">
        <w:rPr>
          <w:rFonts w:cs="Times New Roman"/>
          <w:szCs w:val="24"/>
        </w:rPr>
        <w:t>)</w:t>
      </w:r>
      <w:r w:rsidR="00C5074D" w:rsidRPr="00CC3892">
        <w:rPr>
          <w:rFonts w:cs="Times New Roman"/>
          <w:szCs w:val="24"/>
        </w:rPr>
        <w:t xml:space="preserve"> </w:t>
      </w:r>
      <w:r w:rsidR="006254F0" w:rsidRPr="00CC3892">
        <w:rPr>
          <w:rFonts w:cs="Times New Roman"/>
          <w:szCs w:val="24"/>
        </w:rPr>
        <w:t>fr</w:t>
      </w:r>
      <w:r w:rsidR="00454D7E" w:rsidRPr="00CC3892">
        <w:rPr>
          <w:rFonts w:cs="Times New Roman"/>
          <w:szCs w:val="24"/>
        </w:rPr>
        <w:t>om</w:t>
      </w:r>
      <w:r w:rsidR="006254F0" w:rsidRPr="00CC3892">
        <w:rPr>
          <w:rFonts w:cs="Times New Roman"/>
          <w:szCs w:val="24"/>
        </w:rPr>
        <w:t xml:space="preserve"> Section </w:t>
      </w:r>
      <w:r w:rsidR="00963942" w:rsidRPr="00CC3892">
        <w:rPr>
          <w:rFonts w:cs="Times New Roman"/>
          <w:szCs w:val="24"/>
        </w:rPr>
        <w:t>3</w:t>
      </w:r>
      <w:r w:rsidR="006254F0" w:rsidRPr="00CC3892">
        <w:rPr>
          <w:rFonts w:cs="Times New Roman"/>
          <w:szCs w:val="24"/>
        </w:rPr>
        <w:t>.</w:t>
      </w:r>
      <w:r w:rsidR="00963942" w:rsidRPr="00CC3892">
        <w:rPr>
          <w:rFonts w:cs="Times New Roman"/>
          <w:szCs w:val="24"/>
        </w:rPr>
        <w:t>3</w:t>
      </w:r>
      <w:r w:rsidR="006254F0" w:rsidRPr="00CC3892">
        <w:rPr>
          <w:rFonts w:cs="Times New Roman"/>
          <w:szCs w:val="24"/>
        </w:rPr>
        <w:t>.</w:t>
      </w:r>
      <w:r w:rsidR="00B832FF" w:rsidRPr="00CC3892">
        <w:rPr>
          <w:rFonts w:cs="Times New Roman"/>
          <w:szCs w:val="24"/>
        </w:rPr>
        <w:t>1</w:t>
      </w:r>
      <w:r w:rsidR="00C5074D" w:rsidRPr="00CC3892">
        <w:rPr>
          <w:rFonts w:cs="Times New Roman"/>
          <w:szCs w:val="24"/>
        </w:rPr>
        <w:t>.</w:t>
      </w:r>
      <w:r w:rsidR="00CB2DC9" w:rsidRPr="00CC3892">
        <w:rPr>
          <w:rFonts w:cs="Times New Roman"/>
          <w:szCs w:val="24"/>
        </w:rPr>
        <w:t xml:space="preserve"> </w:t>
      </w:r>
      <w:r w:rsidR="00D7295A" w:rsidRPr="00CC3892">
        <w:rPr>
          <w:rFonts w:cs="Times New Roman"/>
          <w:szCs w:val="24"/>
        </w:rPr>
        <w:t xml:space="preserve">We </w:t>
      </w:r>
      <w:r w:rsidR="00CB2DC9" w:rsidRPr="00CC3892">
        <w:rPr>
          <w:rFonts w:cs="Times New Roman"/>
          <w:szCs w:val="24"/>
        </w:rPr>
        <w:t>find</w:t>
      </w:r>
      <w:r w:rsidR="006254F0" w:rsidRPr="00CC3892">
        <w:rPr>
          <w:rFonts w:cs="Times New Roman"/>
          <w:szCs w:val="24"/>
        </w:rPr>
        <w:t xml:space="preserve"> that m</w:t>
      </w:r>
      <w:r w:rsidR="00CB2DC9" w:rsidRPr="00CC3892">
        <w:rPr>
          <w:rFonts w:cs="Times New Roman"/>
          <w:szCs w:val="24"/>
        </w:rPr>
        <w:t xml:space="preserve">obile phone ownership </w:t>
      </w:r>
      <w:r w:rsidR="00D7295A" w:rsidRPr="00CC3892">
        <w:rPr>
          <w:rFonts w:cs="Times New Roman"/>
          <w:szCs w:val="24"/>
        </w:rPr>
        <w:t xml:space="preserve">has a positive and statistically significant association </w:t>
      </w:r>
      <w:r w:rsidR="00CB2DC9" w:rsidRPr="00CC3892">
        <w:rPr>
          <w:rFonts w:cs="Times New Roman"/>
          <w:szCs w:val="24"/>
        </w:rPr>
        <w:t xml:space="preserve">with income diversification </w:t>
      </w:r>
      <w:r w:rsidR="00D7295A" w:rsidRPr="00CC3892">
        <w:rPr>
          <w:rFonts w:cs="Times New Roman"/>
          <w:szCs w:val="24"/>
        </w:rPr>
        <w:t xml:space="preserve">(see </w:t>
      </w:r>
      <w:r w:rsidR="00CB2DC9" w:rsidRPr="00CC3892">
        <w:rPr>
          <w:rFonts w:cs="Times New Roman"/>
          <w:szCs w:val="24"/>
        </w:rPr>
        <w:t>Column (1)</w:t>
      </w:r>
      <w:r w:rsidR="00D7295A" w:rsidRPr="00CC3892">
        <w:rPr>
          <w:rFonts w:cs="Times New Roman"/>
          <w:szCs w:val="24"/>
        </w:rPr>
        <w:t>)</w:t>
      </w:r>
      <w:r w:rsidR="00CB2DC9" w:rsidRPr="00CC3892">
        <w:rPr>
          <w:rFonts w:cs="Times New Roman"/>
          <w:szCs w:val="24"/>
        </w:rPr>
        <w:t xml:space="preserve">. </w:t>
      </w:r>
      <w:r w:rsidR="006254F0" w:rsidRPr="00CC3892">
        <w:rPr>
          <w:rFonts w:cs="Times New Roman"/>
          <w:szCs w:val="24"/>
        </w:rPr>
        <w:t>Ownership of</w:t>
      </w:r>
      <w:r w:rsidR="00331171" w:rsidRPr="00CC3892">
        <w:rPr>
          <w:rFonts w:cs="Times New Roman"/>
          <w:szCs w:val="24"/>
        </w:rPr>
        <w:t xml:space="preserve"> mobile phone</w:t>
      </w:r>
      <w:r w:rsidR="00B037F0" w:rsidRPr="00CC3892">
        <w:rPr>
          <w:rFonts w:cs="Times New Roman"/>
          <w:szCs w:val="24"/>
        </w:rPr>
        <w:t>s</w:t>
      </w:r>
      <w:r w:rsidR="00331171" w:rsidRPr="00CC3892">
        <w:rPr>
          <w:rFonts w:cs="Times New Roman"/>
          <w:szCs w:val="24"/>
        </w:rPr>
        <w:t xml:space="preserve"> </w:t>
      </w:r>
      <w:r w:rsidR="00C4459B" w:rsidRPr="00CC3892">
        <w:rPr>
          <w:rFonts w:cs="Times New Roman" w:hint="eastAsia"/>
          <w:szCs w:val="24"/>
        </w:rPr>
        <w:t>is</w:t>
      </w:r>
      <w:r w:rsidR="00B037F0" w:rsidRPr="00CC3892">
        <w:rPr>
          <w:rFonts w:cs="Times New Roman"/>
          <w:szCs w:val="24"/>
        </w:rPr>
        <w:t xml:space="preserve"> </w:t>
      </w:r>
      <w:r w:rsidR="00331171" w:rsidRPr="00CC3892">
        <w:rPr>
          <w:rFonts w:cs="Times New Roman"/>
          <w:szCs w:val="24"/>
        </w:rPr>
        <w:t xml:space="preserve">associated with a 3.1% higher </w:t>
      </w:r>
      <w:r w:rsidR="003B36CB" w:rsidRPr="00CC3892">
        <w:rPr>
          <w:rFonts w:cs="Times New Roman"/>
          <w:szCs w:val="24"/>
        </w:rPr>
        <w:t xml:space="preserve">likelihood </w:t>
      </w:r>
      <w:r w:rsidR="00331171" w:rsidRPr="00CC3892">
        <w:rPr>
          <w:rFonts w:cs="Times New Roman"/>
          <w:szCs w:val="24"/>
        </w:rPr>
        <w:t>of</w:t>
      </w:r>
      <w:r w:rsidR="003B36CB" w:rsidRPr="00CC3892">
        <w:rPr>
          <w:rFonts w:cs="Times New Roman"/>
          <w:szCs w:val="24"/>
        </w:rPr>
        <w:t xml:space="preserve"> having</w:t>
      </w:r>
      <w:r w:rsidR="00331171" w:rsidRPr="00CC3892">
        <w:rPr>
          <w:rFonts w:cs="Times New Roman"/>
          <w:szCs w:val="24"/>
        </w:rPr>
        <w:t xml:space="preserve"> income diversification</w:t>
      </w:r>
      <w:r w:rsidR="003B36CB" w:rsidRPr="00CC3892">
        <w:rPr>
          <w:rFonts w:cs="Times New Roman"/>
          <w:szCs w:val="24"/>
        </w:rPr>
        <w:t xml:space="preserve"> as measured by the Simpson index</w:t>
      </w:r>
      <w:r w:rsidR="000F46F8" w:rsidRPr="00CC3892">
        <w:rPr>
          <w:rStyle w:val="a8"/>
          <w:rFonts w:cs="Times New Roman"/>
          <w:szCs w:val="24"/>
        </w:rPr>
        <w:footnoteReference w:customMarkFollows="1" w:id="11"/>
        <w:t>7</w:t>
      </w:r>
      <w:r w:rsidR="00331171" w:rsidRPr="00CC3892">
        <w:rPr>
          <w:rFonts w:cs="Times New Roman"/>
          <w:szCs w:val="24"/>
        </w:rPr>
        <w:t xml:space="preserve">. </w:t>
      </w:r>
      <w:r w:rsidR="003B36CB" w:rsidRPr="00CC3892">
        <w:rPr>
          <w:rFonts w:cs="Times New Roman"/>
          <w:szCs w:val="24"/>
        </w:rPr>
        <w:t>This suggests that owning a mobile phone enhances the income diversity of rural households and contributes to building resilience in livelihoods.</w:t>
      </w:r>
      <w:r w:rsidR="006C3140" w:rsidRPr="00CC3892">
        <w:rPr>
          <w:rFonts w:cs="Times New Roman"/>
          <w:noProof/>
          <w:szCs w:val="24"/>
        </w:rPr>
        <w:t xml:space="preserve"> </w:t>
      </w:r>
    </w:p>
    <w:p w14:paraId="4F438E2D" w14:textId="13682C8E" w:rsidR="006225B9" w:rsidRPr="00CC3892" w:rsidRDefault="008263A8" w:rsidP="006225B9">
      <w:pPr>
        <w:spacing w:line="480" w:lineRule="auto"/>
        <w:ind w:firstLineChars="100" w:firstLine="240"/>
        <w:rPr>
          <w:rFonts w:cs="Times New Roman"/>
          <w:noProof/>
          <w:szCs w:val="24"/>
        </w:rPr>
      </w:pPr>
      <w:r w:rsidRPr="00CC3892">
        <w:rPr>
          <w:rFonts w:cs="Times New Roman"/>
          <w:noProof/>
          <w:szCs w:val="24"/>
        </w:rPr>
        <w:t xml:space="preserve">Given that we find </w:t>
      </w:r>
      <w:r w:rsidR="00151AF7" w:rsidRPr="00CC3892">
        <w:rPr>
          <w:rFonts w:cs="Times New Roman"/>
          <w:noProof/>
          <w:szCs w:val="24"/>
        </w:rPr>
        <w:t>mobile phone ownership</w:t>
      </w:r>
      <w:r w:rsidRPr="00CC3892">
        <w:rPr>
          <w:rFonts w:cs="Times New Roman"/>
          <w:noProof/>
          <w:szCs w:val="24"/>
        </w:rPr>
        <w:t xml:space="preserve"> to</w:t>
      </w:r>
      <w:r w:rsidR="00151AF7" w:rsidRPr="00CC3892">
        <w:rPr>
          <w:rFonts w:cs="Times New Roman"/>
          <w:noProof/>
          <w:szCs w:val="24"/>
        </w:rPr>
        <w:t xml:space="preserve"> increase income diversification,</w:t>
      </w:r>
      <w:r w:rsidR="007F31FD" w:rsidRPr="00CC3892">
        <w:rPr>
          <w:rFonts w:cs="Times New Roman"/>
          <w:noProof/>
          <w:szCs w:val="24"/>
        </w:rPr>
        <w:t xml:space="preserve"> we </w:t>
      </w:r>
      <w:r w:rsidR="007B745C" w:rsidRPr="00CC3892">
        <w:rPr>
          <w:rFonts w:cs="Times New Roman"/>
          <w:noProof/>
          <w:szCs w:val="24"/>
        </w:rPr>
        <w:t xml:space="preserve">further </w:t>
      </w:r>
      <w:r w:rsidR="007F31FD" w:rsidRPr="00CC3892">
        <w:rPr>
          <w:rFonts w:cs="Times New Roman"/>
          <w:noProof/>
          <w:szCs w:val="24"/>
        </w:rPr>
        <w:t>decompose the relationship between mobile phone ownership and income diversification</w:t>
      </w:r>
      <w:r w:rsidR="00910F76" w:rsidRPr="00CC3892">
        <w:rPr>
          <w:rFonts w:cs="Times New Roman"/>
          <w:noProof/>
          <w:szCs w:val="24"/>
        </w:rPr>
        <w:t xml:space="preserve"> </w:t>
      </w:r>
      <w:r w:rsidRPr="00CC3892">
        <w:rPr>
          <w:rFonts w:cs="Times New Roman"/>
          <w:noProof/>
          <w:szCs w:val="24"/>
        </w:rPr>
        <w:t>by different income</w:t>
      </w:r>
      <w:r w:rsidR="00910F76" w:rsidRPr="00CC3892">
        <w:rPr>
          <w:rFonts w:cs="Times New Roman"/>
          <w:noProof/>
          <w:szCs w:val="24"/>
        </w:rPr>
        <w:t xml:space="preserve"> sources</w:t>
      </w:r>
      <w:r w:rsidR="007F31FD" w:rsidRPr="00CC3892">
        <w:rPr>
          <w:rFonts w:cs="Times New Roman"/>
          <w:noProof/>
          <w:szCs w:val="24"/>
        </w:rPr>
        <w:t>.</w:t>
      </w:r>
      <w:r w:rsidR="00151AF7" w:rsidRPr="00CC3892">
        <w:rPr>
          <w:rFonts w:cs="Times New Roman"/>
          <w:noProof/>
          <w:szCs w:val="24"/>
        </w:rPr>
        <w:t xml:space="preserve"> </w:t>
      </w:r>
      <w:r w:rsidR="006C3140" w:rsidRPr="00CC3892">
        <w:rPr>
          <w:rFonts w:cs="Times New Roman"/>
          <w:noProof/>
          <w:szCs w:val="24"/>
        </w:rPr>
        <w:t>Column (2) shows that</w:t>
      </w:r>
      <w:r w:rsidR="007512A4" w:rsidRPr="00CC3892">
        <w:rPr>
          <w:rFonts w:cs="Times New Roman"/>
          <w:noProof/>
          <w:szCs w:val="24"/>
        </w:rPr>
        <w:t xml:space="preserve"> mobile phone ownership </w:t>
      </w:r>
      <w:r w:rsidR="006254F0" w:rsidRPr="00CC3892">
        <w:rPr>
          <w:rFonts w:cs="Times New Roman"/>
          <w:noProof/>
          <w:szCs w:val="24"/>
        </w:rPr>
        <w:t xml:space="preserve">increases </w:t>
      </w:r>
      <w:r w:rsidR="00932171" w:rsidRPr="00CC3892">
        <w:rPr>
          <w:rFonts w:cs="Times New Roman"/>
          <w:noProof/>
          <w:szCs w:val="24"/>
        </w:rPr>
        <w:t xml:space="preserve">the </w:t>
      </w:r>
      <w:r w:rsidR="007512A4" w:rsidRPr="00CC3892">
        <w:rPr>
          <w:rFonts w:cs="Times New Roman"/>
          <w:noProof/>
          <w:szCs w:val="24"/>
        </w:rPr>
        <w:t xml:space="preserve">income </w:t>
      </w:r>
      <w:r w:rsidR="006254F0" w:rsidRPr="00CC3892">
        <w:rPr>
          <w:rFonts w:cs="Times New Roman"/>
          <w:noProof/>
          <w:szCs w:val="24"/>
        </w:rPr>
        <w:t xml:space="preserve">of those in </w:t>
      </w:r>
      <w:r w:rsidR="007512A4" w:rsidRPr="00CC3892">
        <w:rPr>
          <w:rFonts w:cs="Times New Roman"/>
          <w:noProof/>
          <w:szCs w:val="24"/>
        </w:rPr>
        <w:t>farm self-employment</w:t>
      </w:r>
      <w:r w:rsidR="006254F0" w:rsidRPr="00CC3892">
        <w:rPr>
          <w:rFonts w:cs="Times New Roman"/>
          <w:noProof/>
          <w:szCs w:val="24"/>
        </w:rPr>
        <w:t>,</w:t>
      </w:r>
      <w:r w:rsidR="007512A4" w:rsidRPr="00CC3892">
        <w:rPr>
          <w:rFonts w:cs="Times New Roman"/>
          <w:noProof/>
          <w:szCs w:val="24"/>
        </w:rPr>
        <w:t xml:space="preserve"> </w:t>
      </w:r>
      <w:r w:rsidR="006254F0" w:rsidRPr="00CC3892">
        <w:rPr>
          <w:rFonts w:cs="Times New Roman"/>
          <w:noProof/>
          <w:szCs w:val="24"/>
        </w:rPr>
        <w:t>i.e.</w:t>
      </w:r>
      <w:r w:rsidR="007512A4" w:rsidRPr="00CC3892">
        <w:rPr>
          <w:rFonts w:cs="Times New Roman"/>
          <w:noProof/>
          <w:szCs w:val="24"/>
        </w:rPr>
        <w:t xml:space="preserve"> </w:t>
      </w:r>
      <w:r w:rsidR="00C21248" w:rsidRPr="00CC3892">
        <w:rPr>
          <w:rFonts w:cs="Times New Roman"/>
          <w:noProof/>
          <w:szCs w:val="24"/>
        </w:rPr>
        <w:t>income from agricultural production</w:t>
      </w:r>
      <w:r w:rsidR="006254F0" w:rsidRPr="00CC3892">
        <w:rPr>
          <w:rFonts w:cs="Times New Roman"/>
          <w:noProof/>
          <w:szCs w:val="24"/>
        </w:rPr>
        <w:t>,</w:t>
      </w:r>
      <w:r w:rsidR="007C07DA" w:rsidRPr="00CC3892">
        <w:rPr>
          <w:rFonts w:cs="Times New Roman"/>
          <w:noProof/>
          <w:szCs w:val="24"/>
        </w:rPr>
        <w:t xml:space="preserve"> while it decreases income </w:t>
      </w:r>
      <w:r w:rsidR="005B3657" w:rsidRPr="00CC3892">
        <w:rPr>
          <w:rFonts w:cs="Times New Roman"/>
          <w:noProof/>
          <w:szCs w:val="24"/>
        </w:rPr>
        <w:t xml:space="preserve">from </w:t>
      </w:r>
      <w:r w:rsidR="00932171" w:rsidRPr="00CC3892">
        <w:rPr>
          <w:rFonts w:cs="Times New Roman"/>
          <w:noProof/>
          <w:szCs w:val="24"/>
        </w:rPr>
        <w:t>on-farm</w:t>
      </w:r>
      <w:r w:rsidR="007C07DA" w:rsidRPr="00CC3892">
        <w:rPr>
          <w:rFonts w:cs="Times New Roman"/>
          <w:noProof/>
          <w:szCs w:val="24"/>
        </w:rPr>
        <w:t xml:space="preserve"> employment</w:t>
      </w:r>
      <w:r w:rsidR="007B3F3F" w:rsidRPr="00CC3892">
        <w:rPr>
          <w:rFonts w:cs="Times New Roman"/>
          <w:noProof/>
          <w:szCs w:val="24"/>
        </w:rPr>
        <w:t xml:space="preserve"> in Column (3)</w:t>
      </w:r>
      <w:r w:rsidR="007C07DA" w:rsidRPr="00CC3892">
        <w:rPr>
          <w:rFonts w:cs="Times New Roman"/>
          <w:noProof/>
          <w:szCs w:val="24"/>
        </w:rPr>
        <w:t>.</w:t>
      </w:r>
      <w:r w:rsidR="001627EF" w:rsidRPr="00CC3892">
        <w:rPr>
          <w:rFonts w:cs="Times New Roman"/>
          <w:noProof/>
          <w:szCs w:val="24"/>
        </w:rPr>
        <w:t xml:space="preserve"> </w:t>
      </w:r>
      <w:r w:rsidR="007E6A9F" w:rsidRPr="00CC3892">
        <w:rPr>
          <w:rFonts w:cs="Times New Roman"/>
          <w:noProof/>
          <w:szCs w:val="24"/>
        </w:rPr>
        <w:t xml:space="preserve">The result is </w:t>
      </w:r>
      <w:r w:rsidR="00F06C11" w:rsidRPr="00CC3892">
        <w:rPr>
          <w:rFonts w:cs="Times New Roman"/>
          <w:noProof/>
          <w:szCs w:val="24"/>
        </w:rPr>
        <w:t>consistent with findings from</w:t>
      </w:r>
      <w:r w:rsidR="007E6A9F" w:rsidRPr="00CC3892">
        <w:rPr>
          <w:rFonts w:cs="Times New Roman"/>
          <w:noProof/>
          <w:szCs w:val="24"/>
        </w:rPr>
        <w:t xml:space="preserve"> </w:t>
      </w:r>
      <w:r w:rsidR="00D75E38" w:rsidRPr="00CC3892">
        <w:rPr>
          <w:rFonts w:cs="Times New Roman"/>
          <w:noProof/>
          <w:szCs w:val="24"/>
        </w:rPr>
        <w:t>Jensen (2007)</w:t>
      </w:r>
      <w:r w:rsidR="00E27DCE" w:rsidRPr="00CC3892">
        <w:rPr>
          <w:rFonts w:cs="Times New Roman"/>
          <w:noProof/>
          <w:szCs w:val="24"/>
        </w:rPr>
        <w:t xml:space="preserve">. </w:t>
      </w:r>
      <w:r w:rsidR="00685D9A" w:rsidRPr="00CC3892">
        <w:rPr>
          <w:rFonts w:eastAsiaTheme="minorHAnsi" w:cs="Times New Roman"/>
          <w:szCs w:val="24"/>
        </w:rPr>
        <w:t xml:space="preserve">In general, </w:t>
      </w:r>
      <w:r w:rsidR="00B87923" w:rsidRPr="00CC3892">
        <w:rPr>
          <w:rFonts w:eastAsiaTheme="minorHAnsi" w:cs="Times New Roman"/>
          <w:szCs w:val="24"/>
        </w:rPr>
        <w:t xml:space="preserve">the </w:t>
      </w:r>
      <w:r w:rsidR="00685D9A" w:rsidRPr="00CC3892">
        <w:rPr>
          <w:rFonts w:eastAsiaTheme="minorHAnsi" w:cs="Times New Roman"/>
          <w:szCs w:val="24"/>
        </w:rPr>
        <w:t>non-farm sector</w:t>
      </w:r>
      <w:r w:rsidR="009C5645" w:rsidRPr="00CC3892">
        <w:rPr>
          <w:rFonts w:eastAsiaTheme="minorHAnsi" w:cs="Times New Roman"/>
          <w:szCs w:val="24"/>
        </w:rPr>
        <w:t xml:space="preserve"> offer</w:t>
      </w:r>
      <w:r w:rsidR="00B87923" w:rsidRPr="00CC3892">
        <w:rPr>
          <w:rFonts w:eastAsiaTheme="minorHAnsi" w:cs="Times New Roman"/>
          <w:szCs w:val="24"/>
        </w:rPr>
        <w:t>s</w:t>
      </w:r>
      <w:r w:rsidR="00685D9A" w:rsidRPr="00CC3892">
        <w:rPr>
          <w:rFonts w:eastAsiaTheme="minorHAnsi" w:cs="Times New Roman"/>
          <w:szCs w:val="24"/>
        </w:rPr>
        <w:t xml:space="preserve"> </w:t>
      </w:r>
      <w:r w:rsidR="00DE0BE0" w:rsidRPr="00CC3892">
        <w:rPr>
          <w:rFonts w:eastAsiaTheme="minorHAnsi" w:cs="Times New Roman"/>
          <w:szCs w:val="24"/>
        </w:rPr>
        <w:t>relatively</w:t>
      </w:r>
      <w:r w:rsidR="00435A87" w:rsidRPr="00CC3892">
        <w:rPr>
          <w:rFonts w:eastAsiaTheme="minorHAnsi" w:cs="Times New Roman"/>
          <w:szCs w:val="24"/>
        </w:rPr>
        <w:t xml:space="preserve"> </w:t>
      </w:r>
      <w:r w:rsidR="00B87923" w:rsidRPr="00CC3892">
        <w:rPr>
          <w:rFonts w:eastAsiaTheme="minorHAnsi" w:cs="Times New Roman"/>
          <w:szCs w:val="24"/>
        </w:rPr>
        <w:t xml:space="preserve">more </w:t>
      </w:r>
      <w:r w:rsidR="00435A87" w:rsidRPr="00CC3892">
        <w:rPr>
          <w:rFonts w:eastAsiaTheme="minorHAnsi" w:cs="Times New Roman"/>
          <w:szCs w:val="24"/>
        </w:rPr>
        <w:t xml:space="preserve">stable </w:t>
      </w:r>
      <w:r w:rsidR="007B745C" w:rsidRPr="00CC3892">
        <w:rPr>
          <w:rFonts w:eastAsiaTheme="minorHAnsi" w:cs="Times New Roman"/>
          <w:szCs w:val="24"/>
        </w:rPr>
        <w:t>wages</w:t>
      </w:r>
      <w:r w:rsidR="00685D9A" w:rsidRPr="00CC3892">
        <w:rPr>
          <w:rFonts w:eastAsiaTheme="minorHAnsi" w:cs="Times New Roman"/>
          <w:szCs w:val="24"/>
        </w:rPr>
        <w:t xml:space="preserve"> than on-farm employment</w:t>
      </w:r>
      <w:r w:rsidR="00C1007E" w:rsidRPr="00CC3892">
        <w:rPr>
          <w:rFonts w:eastAsiaTheme="minorHAnsi" w:cs="Times New Roman"/>
          <w:szCs w:val="24"/>
        </w:rPr>
        <w:t xml:space="preserve"> does</w:t>
      </w:r>
      <w:r w:rsidR="00B87923" w:rsidRPr="00CC3892">
        <w:rPr>
          <w:rFonts w:eastAsiaTheme="minorHAnsi" w:cs="Times New Roman"/>
          <w:szCs w:val="24"/>
        </w:rPr>
        <w:t xml:space="preserve"> which is highly susceptible to changes in price and weather conditions</w:t>
      </w:r>
      <w:r w:rsidR="00541FB8" w:rsidRPr="00CC3892">
        <w:rPr>
          <w:rFonts w:eastAsiaTheme="minorHAnsi" w:cs="Times New Roman"/>
          <w:szCs w:val="24"/>
        </w:rPr>
        <w:t xml:space="preserve">. </w:t>
      </w:r>
      <w:r w:rsidR="00B87923" w:rsidRPr="00CC3892">
        <w:rPr>
          <w:rFonts w:eastAsiaTheme="minorHAnsi" w:cs="Times New Roman"/>
          <w:szCs w:val="24"/>
        </w:rPr>
        <w:t xml:space="preserve">A plausible explanation is that rural individuals are more inclined to engage in off-farm employment rather than on-farm employment, owing to improved access to labor market information facilitated </w:t>
      </w:r>
      <w:r w:rsidR="00C50233" w:rsidRPr="00CC3892">
        <w:rPr>
          <w:rFonts w:eastAsiaTheme="minorHAnsi" w:cs="Times New Roman"/>
          <w:szCs w:val="24"/>
        </w:rPr>
        <w:t>using</w:t>
      </w:r>
      <w:r w:rsidR="00B87923" w:rsidRPr="00CC3892">
        <w:rPr>
          <w:rFonts w:eastAsiaTheme="minorHAnsi" w:cs="Times New Roman"/>
          <w:szCs w:val="24"/>
        </w:rPr>
        <w:t xml:space="preserve"> mobile phones.</w:t>
      </w:r>
      <w:r w:rsidR="00685D9A" w:rsidRPr="00CC3892">
        <w:rPr>
          <w:rFonts w:eastAsiaTheme="minorHAnsi" w:cs="Times New Roman"/>
          <w:szCs w:val="24"/>
        </w:rPr>
        <w:t xml:space="preserve"> </w:t>
      </w:r>
      <w:r w:rsidR="005D2075" w:rsidRPr="00CC3892">
        <w:rPr>
          <w:rFonts w:cs="Times New Roman"/>
          <w:noProof/>
          <w:szCs w:val="24"/>
        </w:rPr>
        <w:t>Furthermore</w:t>
      </w:r>
      <w:r w:rsidR="003E1746" w:rsidRPr="00CC3892">
        <w:rPr>
          <w:rFonts w:cs="Times New Roman"/>
          <w:noProof/>
          <w:szCs w:val="24"/>
        </w:rPr>
        <w:t xml:space="preserve">, </w:t>
      </w:r>
      <w:r w:rsidR="001627EF" w:rsidRPr="00CC3892">
        <w:rPr>
          <w:rFonts w:cs="Times New Roman"/>
          <w:noProof/>
          <w:szCs w:val="24"/>
        </w:rPr>
        <w:t>Column</w:t>
      </w:r>
      <w:r w:rsidR="00E576B2" w:rsidRPr="00CC3892">
        <w:rPr>
          <w:rFonts w:cs="Times New Roman"/>
          <w:noProof/>
          <w:szCs w:val="24"/>
        </w:rPr>
        <w:t>s</w:t>
      </w:r>
      <w:r w:rsidR="001627EF" w:rsidRPr="00CC3892">
        <w:rPr>
          <w:rFonts w:cs="Times New Roman"/>
          <w:noProof/>
          <w:szCs w:val="24"/>
        </w:rPr>
        <w:t xml:space="preserve"> (4)</w:t>
      </w:r>
      <w:r w:rsidR="003E1746" w:rsidRPr="00CC3892">
        <w:rPr>
          <w:rFonts w:cs="Times New Roman"/>
          <w:noProof/>
          <w:szCs w:val="24"/>
        </w:rPr>
        <w:t xml:space="preserve"> and (5) show that </w:t>
      </w:r>
      <w:r w:rsidR="003A453D" w:rsidRPr="00CC3892">
        <w:rPr>
          <w:rFonts w:cs="Times New Roman"/>
          <w:noProof/>
          <w:szCs w:val="24"/>
        </w:rPr>
        <w:t>mobile phone ownership increases off-farm income by both employment and self-employment</w:t>
      </w:r>
      <w:r w:rsidR="00B87923" w:rsidRPr="00CC3892">
        <w:rPr>
          <w:rFonts w:cs="Times New Roman"/>
          <w:noProof/>
          <w:szCs w:val="24"/>
        </w:rPr>
        <w:t xml:space="preserve"> which is </w:t>
      </w:r>
      <w:r w:rsidR="00B924A5" w:rsidRPr="00CC3892">
        <w:rPr>
          <w:rFonts w:cs="Times New Roman"/>
          <w:szCs w:val="24"/>
        </w:rPr>
        <w:t xml:space="preserve">consistent with the findings </w:t>
      </w:r>
      <w:r w:rsidR="00B87923" w:rsidRPr="00CC3892">
        <w:rPr>
          <w:rFonts w:cs="Times New Roman"/>
          <w:szCs w:val="24"/>
        </w:rPr>
        <w:t xml:space="preserve">from </w:t>
      </w:r>
      <w:r w:rsidR="00B924A5" w:rsidRPr="00CC3892">
        <w:rPr>
          <w:rFonts w:cs="Times New Roman"/>
          <w:noProof/>
          <w:szCs w:val="24"/>
        </w:rPr>
        <w:t xml:space="preserve">Rajkhowa &amp; Qaim (2022). </w:t>
      </w:r>
      <w:r w:rsidR="006225B9" w:rsidRPr="00CC3892">
        <w:rPr>
          <w:rFonts w:cs="Times New Roman"/>
          <w:noProof/>
          <w:szCs w:val="24"/>
        </w:rPr>
        <w:t xml:space="preserve">Non-earned income also shows a positive and statistically significant association with mobile phone ownership i.e. mobile phone ownership increases non-earned income which may be a </w:t>
      </w:r>
      <w:r w:rsidR="00932171" w:rsidRPr="00CC3892">
        <w:rPr>
          <w:rFonts w:cs="Times New Roman"/>
          <w:noProof/>
          <w:szCs w:val="24"/>
        </w:rPr>
        <w:t>consequence</w:t>
      </w:r>
      <w:r w:rsidR="006225B9" w:rsidRPr="00CC3892">
        <w:rPr>
          <w:rFonts w:cs="Times New Roman"/>
          <w:noProof/>
          <w:szCs w:val="24"/>
        </w:rPr>
        <w:t xml:space="preserve"> of lower transaction costs and easy accessibility of non-earned income through mobile phone technologies </w:t>
      </w:r>
      <w:sdt>
        <w:sdtPr>
          <w:rPr>
            <w:rFonts w:cs="Times New Roman"/>
            <w:noProof/>
            <w:szCs w:val="24"/>
          </w:rPr>
          <w:id w:val="-943616347"/>
          <w:citation/>
        </w:sdtPr>
        <w:sdtContent>
          <w:r w:rsidR="006225B9" w:rsidRPr="00CC3892">
            <w:rPr>
              <w:rFonts w:cs="Times New Roman"/>
              <w:noProof/>
              <w:szCs w:val="24"/>
            </w:rPr>
            <w:fldChar w:fldCharType="begin"/>
          </w:r>
          <w:r w:rsidR="006225B9" w:rsidRPr="00CC3892">
            <w:rPr>
              <w:rFonts w:cs="Times New Roman"/>
              <w:noProof/>
              <w:szCs w:val="24"/>
            </w:rPr>
            <w:instrText xml:space="preserve"> </w:instrText>
          </w:r>
          <w:r w:rsidR="006225B9" w:rsidRPr="00CC3892">
            <w:rPr>
              <w:rFonts w:cs="Times New Roman" w:hint="eastAsia"/>
              <w:noProof/>
              <w:szCs w:val="24"/>
            </w:rPr>
            <w:instrText>CITATION Lee21 \l 1041</w:instrText>
          </w:r>
          <w:r w:rsidR="006225B9" w:rsidRPr="00CC3892">
            <w:rPr>
              <w:rFonts w:cs="Times New Roman"/>
              <w:noProof/>
              <w:szCs w:val="24"/>
            </w:rPr>
            <w:instrText xml:space="preserve"> </w:instrText>
          </w:r>
          <w:r w:rsidR="006225B9" w:rsidRPr="00CC3892">
            <w:rPr>
              <w:rFonts w:cs="Times New Roman"/>
              <w:noProof/>
              <w:szCs w:val="24"/>
            </w:rPr>
            <w:fldChar w:fldCharType="separate"/>
          </w:r>
          <w:r w:rsidR="006225B9" w:rsidRPr="00CC3892">
            <w:rPr>
              <w:rFonts w:cs="Times New Roman"/>
              <w:noProof/>
              <w:szCs w:val="24"/>
            </w:rPr>
            <w:t>(Lee, et al., 2021)</w:t>
          </w:r>
          <w:r w:rsidR="006225B9" w:rsidRPr="00CC3892">
            <w:rPr>
              <w:rFonts w:cs="Times New Roman"/>
              <w:noProof/>
              <w:szCs w:val="24"/>
            </w:rPr>
            <w:fldChar w:fldCharType="end"/>
          </w:r>
        </w:sdtContent>
      </w:sdt>
      <w:r w:rsidR="006225B9" w:rsidRPr="00CC3892">
        <w:rPr>
          <w:rFonts w:cs="Times New Roman"/>
          <w:noProof/>
          <w:szCs w:val="24"/>
        </w:rPr>
        <w:t xml:space="preserve">. </w:t>
      </w:r>
    </w:p>
    <w:p w14:paraId="3645E5B2" w14:textId="277267AC" w:rsidR="00E05877" w:rsidRPr="00CC3892" w:rsidRDefault="00B87923" w:rsidP="00724084">
      <w:pPr>
        <w:spacing w:line="480" w:lineRule="auto"/>
        <w:ind w:firstLineChars="100" w:firstLine="240"/>
        <w:rPr>
          <w:rFonts w:cs="Times New Roman"/>
          <w:szCs w:val="24"/>
        </w:rPr>
        <w:sectPr w:rsidR="00E05877" w:rsidRPr="00CC3892" w:rsidSect="004463E1">
          <w:footnotePr>
            <w:numFmt w:val="decimalFullWidth"/>
            <w:numRestart w:val="eachSect"/>
          </w:footnotePr>
          <w:pgSz w:w="11906" w:h="16838"/>
          <w:pgMar w:top="1440" w:right="1440" w:bottom="1440" w:left="1440" w:header="851" w:footer="992" w:gutter="0"/>
          <w:lnNumType w:countBy="1"/>
          <w:cols w:space="425"/>
          <w:docGrid w:linePitch="360"/>
        </w:sectPr>
      </w:pPr>
      <w:r w:rsidRPr="00CC3892">
        <w:rPr>
          <w:rFonts w:cs="Times New Roman"/>
          <w:noProof/>
          <w:szCs w:val="24"/>
        </w:rPr>
        <w:lastRenderedPageBreak/>
        <w:t>In summary, mobile phone ownership typically boosts income diversification, notably increasing earnings from on-farm self-employment, off-farm self-employment, off-farm employment, and non-earned sources. We posit that the rise in these income streams could lead to a reduction in poverty and proceed to test this hypothesis in the subsequent section.</w:t>
      </w:r>
    </w:p>
    <w:p w14:paraId="2CF80376" w14:textId="18DA92A8" w:rsidR="002908EC" w:rsidRPr="00CC3892" w:rsidRDefault="002908EC" w:rsidP="00585AF5">
      <w:pPr>
        <w:pStyle w:val="ab"/>
        <w:keepNext/>
        <w:ind w:firstLine="241"/>
        <w:rPr>
          <w:bCs w:val="0"/>
        </w:rPr>
      </w:pPr>
      <w:bookmarkStart w:id="3" w:name="_Ref133777131"/>
      <w:r w:rsidRPr="00CC3892">
        <w:rPr>
          <w:bCs w:val="0"/>
        </w:rPr>
        <w:lastRenderedPageBreak/>
        <w:t xml:space="preserve">Table </w:t>
      </w:r>
      <w:bookmarkEnd w:id="3"/>
      <w:r w:rsidR="00412749" w:rsidRPr="00CC3892">
        <w:rPr>
          <w:bCs w:val="0"/>
        </w:rPr>
        <w:t>4</w:t>
      </w:r>
      <w:r w:rsidRPr="00CC3892">
        <w:rPr>
          <w:bCs w:val="0"/>
          <w:noProof/>
        </w:rPr>
        <w:t xml:space="preserve"> Association between MP ownership and income diversification</w:t>
      </w:r>
      <w:r w:rsidR="006C1AAD" w:rsidRPr="00CC3892">
        <w:rPr>
          <w:bCs w:val="0"/>
          <w:noProof/>
        </w:rPr>
        <w:t xml:space="preserve"> (FE model)</w:t>
      </w:r>
    </w:p>
    <w:tbl>
      <w:tblPr>
        <w:tblW w:w="14190" w:type="dxa"/>
        <w:tblLayout w:type="fixed"/>
        <w:tblLook w:val="0000" w:firstRow="0" w:lastRow="0" w:firstColumn="0" w:lastColumn="0" w:noHBand="0" w:noVBand="0"/>
      </w:tblPr>
      <w:tblGrid>
        <w:gridCol w:w="2718"/>
        <w:gridCol w:w="1912"/>
        <w:gridCol w:w="1912"/>
        <w:gridCol w:w="1912"/>
        <w:gridCol w:w="1912"/>
        <w:gridCol w:w="1912"/>
        <w:gridCol w:w="1912"/>
      </w:tblGrid>
      <w:tr w:rsidR="00CC3892" w:rsidRPr="00CC3892" w14:paraId="7572244D" w14:textId="77777777" w:rsidTr="00B74BC5">
        <w:trPr>
          <w:trHeight w:val="20"/>
        </w:trPr>
        <w:tc>
          <w:tcPr>
            <w:tcW w:w="2718" w:type="dxa"/>
            <w:tcBorders>
              <w:top w:val="single" w:sz="4" w:space="0" w:color="auto"/>
              <w:left w:val="nil"/>
              <w:bottom w:val="nil"/>
              <w:right w:val="nil"/>
            </w:tcBorders>
          </w:tcPr>
          <w:p w14:paraId="41A9A2C7" w14:textId="77777777" w:rsidR="002908EC" w:rsidRPr="00CC3892" w:rsidRDefault="002908EC" w:rsidP="005A5CA4">
            <w:pPr>
              <w:autoSpaceDE w:val="0"/>
              <w:autoSpaceDN w:val="0"/>
              <w:adjustRightInd w:val="0"/>
              <w:jc w:val="left"/>
              <w:rPr>
                <w:rFonts w:cs="Shonar Bangla"/>
                <w:kern w:val="0"/>
                <w:szCs w:val="24"/>
              </w:rPr>
            </w:pPr>
          </w:p>
        </w:tc>
        <w:tc>
          <w:tcPr>
            <w:tcW w:w="1912" w:type="dxa"/>
            <w:tcBorders>
              <w:top w:val="single" w:sz="4" w:space="0" w:color="auto"/>
              <w:left w:val="nil"/>
              <w:bottom w:val="nil"/>
              <w:right w:val="nil"/>
            </w:tcBorders>
            <w:vAlign w:val="center"/>
          </w:tcPr>
          <w:p w14:paraId="23D68F20" w14:textId="77777777" w:rsidR="002908EC" w:rsidRPr="00CC3892" w:rsidRDefault="002908EC" w:rsidP="005A5CA4">
            <w:pPr>
              <w:autoSpaceDE w:val="0"/>
              <w:autoSpaceDN w:val="0"/>
              <w:adjustRightInd w:val="0"/>
              <w:jc w:val="center"/>
              <w:rPr>
                <w:rFonts w:cs="Shonar Bangla"/>
                <w:kern w:val="0"/>
                <w:szCs w:val="24"/>
              </w:rPr>
            </w:pPr>
            <w:r w:rsidRPr="00CC3892">
              <w:rPr>
                <w:rFonts w:cs="Shonar Bangla"/>
                <w:kern w:val="0"/>
                <w:szCs w:val="24"/>
              </w:rPr>
              <w:t>(1)</w:t>
            </w:r>
          </w:p>
        </w:tc>
        <w:tc>
          <w:tcPr>
            <w:tcW w:w="1912" w:type="dxa"/>
            <w:tcBorders>
              <w:top w:val="single" w:sz="4" w:space="0" w:color="auto"/>
              <w:left w:val="nil"/>
              <w:bottom w:val="nil"/>
              <w:right w:val="nil"/>
            </w:tcBorders>
            <w:vAlign w:val="center"/>
          </w:tcPr>
          <w:p w14:paraId="793D8880" w14:textId="77777777" w:rsidR="002908EC" w:rsidRPr="00CC3892" w:rsidRDefault="002908EC" w:rsidP="005A5CA4">
            <w:pPr>
              <w:autoSpaceDE w:val="0"/>
              <w:autoSpaceDN w:val="0"/>
              <w:adjustRightInd w:val="0"/>
              <w:jc w:val="center"/>
              <w:rPr>
                <w:rFonts w:cs="Shonar Bangla"/>
                <w:kern w:val="0"/>
                <w:szCs w:val="24"/>
              </w:rPr>
            </w:pPr>
            <w:r w:rsidRPr="00CC3892">
              <w:rPr>
                <w:rFonts w:cs="Shonar Bangla"/>
                <w:kern w:val="0"/>
                <w:szCs w:val="24"/>
              </w:rPr>
              <w:t>(2)</w:t>
            </w:r>
          </w:p>
        </w:tc>
        <w:tc>
          <w:tcPr>
            <w:tcW w:w="1912" w:type="dxa"/>
            <w:tcBorders>
              <w:top w:val="single" w:sz="4" w:space="0" w:color="auto"/>
              <w:left w:val="nil"/>
              <w:bottom w:val="nil"/>
              <w:right w:val="nil"/>
            </w:tcBorders>
            <w:vAlign w:val="center"/>
          </w:tcPr>
          <w:p w14:paraId="48AA9A73" w14:textId="77777777" w:rsidR="002908EC" w:rsidRPr="00CC3892" w:rsidRDefault="002908EC" w:rsidP="005A5CA4">
            <w:pPr>
              <w:autoSpaceDE w:val="0"/>
              <w:autoSpaceDN w:val="0"/>
              <w:adjustRightInd w:val="0"/>
              <w:jc w:val="center"/>
              <w:rPr>
                <w:rFonts w:cs="Shonar Bangla"/>
                <w:kern w:val="0"/>
                <w:szCs w:val="24"/>
              </w:rPr>
            </w:pPr>
            <w:r w:rsidRPr="00CC3892">
              <w:rPr>
                <w:rFonts w:cs="Shonar Bangla"/>
                <w:kern w:val="0"/>
                <w:szCs w:val="24"/>
              </w:rPr>
              <w:t>(3)</w:t>
            </w:r>
          </w:p>
        </w:tc>
        <w:tc>
          <w:tcPr>
            <w:tcW w:w="1912" w:type="dxa"/>
            <w:tcBorders>
              <w:top w:val="single" w:sz="4" w:space="0" w:color="auto"/>
              <w:left w:val="nil"/>
              <w:bottom w:val="nil"/>
              <w:right w:val="nil"/>
            </w:tcBorders>
            <w:vAlign w:val="center"/>
          </w:tcPr>
          <w:p w14:paraId="53F402AC" w14:textId="77777777" w:rsidR="002908EC" w:rsidRPr="00CC3892" w:rsidRDefault="002908EC" w:rsidP="005A5CA4">
            <w:pPr>
              <w:autoSpaceDE w:val="0"/>
              <w:autoSpaceDN w:val="0"/>
              <w:adjustRightInd w:val="0"/>
              <w:jc w:val="center"/>
              <w:rPr>
                <w:rFonts w:cs="Shonar Bangla"/>
                <w:kern w:val="0"/>
                <w:szCs w:val="24"/>
              </w:rPr>
            </w:pPr>
            <w:r w:rsidRPr="00CC3892">
              <w:rPr>
                <w:rFonts w:cs="Shonar Bangla"/>
                <w:kern w:val="0"/>
                <w:szCs w:val="24"/>
              </w:rPr>
              <w:t>(4)</w:t>
            </w:r>
          </w:p>
        </w:tc>
        <w:tc>
          <w:tcPr>
            <w:tcW w:w="1912" w:type="dxa"/>
            <w:tcBorders>
              <w:top w:val="single" w:sz="4" w:space="0" w:color="auto"/>
              <w:left w:val="nil"/>
              <w:bottom w:val="nil"/>
              <w:right w:val="nil"/>
            </w:tcBorders>
            <w:vAlign w:val="center"/>
          </w:tcPr>
          <w:p w14:paraId="5317529B" w14:textId="77777777" w:rsidR="002908EC" w:rsidRPr="00CC3892" w:rsidRDefault="002908EC" w:rsidP="005A5CA4">
            <w:pPr>
              <w:autoSpaceDE w:val="0"/>
              <w:autoSpaceDN w:val="0"/>
              <w:adjustRightInd w:val="0"/>
              <w:jc w:val="center"/>
              <w:rPr>
                <w:rFonts w:cs="Shonar Bangla"/>
                <w:kern w:val="0"/>
                <w:szCs w:val="24"/>
              </w:rPr>
            </w:pPr>
            <w:r w:rsidRPr="00CC3892">
              <w:rPr>
                <w:rFonts w:cs="Shonar Bangla"/>
                <w:kern w:val="0"/>
                <w:szCs w:val="24"/>
              </w:rPr>
              <w:t>(5)</w:t>
            </w:r>
          </w:p>
        </w:tc>
        <w:tc>
          <w:tcPr>
            <w:tcW w:w="1912" w:type="dxa"/>
            <w:tcBorders>
              <w:top w:val="single" w:sz="4" w:space="0" w:color="auto"/>
              <w:left w:val="nil"/>
              <w:bottom w:val="nil"/>
              <w:right w:val="nil"/>
            </w:tcBorders>
            <w:vAlign w:val="center"/>
          </w:tcPr>
          <w:p w14:paraId="40C8E125" w14:textId="77777777" w:rsidR="002908EC" w:rsidRPr="00CC3892" w:rsidRDefault="002908EC" w:rsidP="005A5CA4">
            <w:pPr>
              <w:autoSpaceDE w:val="0"/>
              <w:autoSpaceDN w:val="0"/>
              <w:adjustRightInd w:val="0"/>
              <w:jc w:val="center"/>
              <w:rPr>
                <w:rFonts w:cs="Shonar Bangla"/>
                <w:kern w:val="0"/>
                <w:szCs w:val="24"/>
              </w:rPr>
            </w:pPr>
            <w:r w:rsidRPr="00CC3892">
              <w:rPr>
                <w:rFonts w:cs="Shonar Bangla"/>
                <w:kern w:val="0"/>
                <w:szCs w:val="24"/>
              </w:rPr>
              <w:t>(6)</w:t>
            </w:r>
          </w:p>
        </w:tc>
      </w:tr>
      <w:tr w:rsidR="00CC3892" w:rsidRPr="00CC3892" w14:paraId="1FAFF796" w14:textId="77777777" w:rsidTr="00B74BC5">
        <w:trPr>
          <w:trHeight w:val="20"/>
        </w:trPr>
        <w:tc>
          <w:tcPr>
            <w:tcW w:w="2718" w:type="dxa"/>
            <w:tcBorders>
              <w:top w:val="single" w:sz="4" w:space="0" w:color="auto"/>
              <w:left w:val="nil"/>
              <w:bottom w:val="nil"/>
              <w:right w:val="nil"/>
            </w:tcBorders>
          </w:tcPr>
          <w:p w14:paraId="56E45A6D" w14:textId="77777777" w:rsidR="006254F0" w:rsidRPr="00CC3892" w:rsidRDefault="006254F0" w:rsidP="005A5CA4">
            <w:pPr>
              <w:autoSpaceDE w:val="0"/>
              <w:autoSpaceDN w:val="0"/>
              <w:adjustRightInd w:val="0"/>
              <w:jc w:val="left"/>
              <w:rPr>
                <w:rFonts w:cs="Shonar Bangla"/>
                <w:kern w:val="0"/>
                <w:szCs w:val="24"/>
              </w:rPr>
            </w:pPr>
          </w:p>
        </w:tc>
        <w:tc>
          <w:tcPr>
            <w:tcW w:w="1912" w:type="dxa"/>
            <w:vMerge w:val="restart"/>
            <w:tcBorders>
              <w:top w:val="single" w:sz="4" w:space="0" w:color="auto"/>
              <w:left w:val="nil"/>
              <w:right w:val="nil"/>
            </w:tcBorders>
            <w:vAlign w:val="center"/>
          </w:tcPr>
          <w:p w14:paraId="116DF67F" w14:textId="48C391ED" w:rsidR="006254F0" w:rsidRPr="00CC3892" w:rsidRDefault="006254F0" w:rsidP="005A5CA4">
            <w:pPr>
              <w:autoSpaceDE w:val="0"/>
              <w:autoSpaceDN w:val="0"/>
              <w:adjustRightInd w:val="0"/>
              <w:jc w:val="center"/>
              <w:rPr>
                <w:rFonts w:cs="Shonar Bangla"/>
                <w:kern w:val="0"/>
                <w:szCs w:val="24"/>
              </w:rPr>
            </w:pPr>
            <w:r w:rsidRPr="00CC3892">
              <w:rPr>
                <w:rFonts w:cs="Shonar Bangla"/>
                <w:kern w:val="0"/>
                <w:szCs w:val="24"/>
              </w:rPr>
              <w:t>Income diversification</w:t>
            </w:r>
          </w:p>
        </w:tc>
        <w:tc>
          <w:tcPr>
            <w:tcW w:w="9560" w:type="dxa"/>
            <w:gridSpan w:val="5"/>
            <w:tcBorders>
              <w:top w:val="single" w:sz="4" w:space="0" w:color="auto"/>
              <w:left w:val="nil"/>
              <w:bottom w:val="single" w:sz="4" w:space="0" w:color="auto"/>
              <w:right w:val="nil"/>
            </w:tcBorders>
            <w:vAlign w:val="center"/>
          </w:tcPr>
          <w:p w14:paraId="54035A67" w14:textId="7A793B79" w:rsidR="006254F0" w:rsidRPr="00CC3892" w:rsidRDefault="006254F0" w:rsidP="005A5CA4">
            <w:pPr>
              <w:autoSpaceDE w:val="0"/>
              <w:autoSpaceDN w:val="0"/>
              <w:adjustRightInd w:val="0"/>
              <w:jc w:val="center"/>
              <w:rPr>
                <w:rFonts w:cs="Shonar Bangla"/>
                <w:i/>
                <w:iCs/>
                <w:kern w:val="0"/>
                <w:szCs w:val="24"/>
              </w:rPr>
            </w:pPr>
            <w:r w:rsidRPr="00CC3892">
              <w:rPr>
                <w:rFonts w:cs="Shonar Bangla"/>
                <w:i/>
                <w:iCs/>
                <w:kern w:val="0"/>
                <w:szCs w:val="24"/>
              </w:rPr>
              <w:t>Income source</w:t>
            </w:r>
          </w:p>
        </w:tc>
      </w:tr>
      <w:tr w:rsidR="00CC3892" w:rsidRPr="00CC3892" w14:paraId="47A81067" w14:textId="77777777" w:rsidTr="00B74BC5">
        <w:trPr>
          <w:trHeight w:val="20"/>
        </w:trPr>
        <w:tc>
          <w:tcPr>
            <w:tcW w:w="2718" w:type="dxa"/>
            <w:tcBorders>
              <w:top w:val="nil"/>
              <w:left w:val="nil"/>
              <w:bottom w:val="nil"/>
              <w:right w:val="nil"/>
            </w:tcBorders>
          </w:tcPr>
          <w:p w14:paraId="36E79256" w14:textId="77777777" w:rsidR="006254F0" w:rsidRPr="00CC3892" w:rsidRDefault="006254F0" w:rsidP="005A5CA4">
            <w:pPr>
              <w:autoSpaceDE w:val="0"/>
              <w:autoSpaceDN w:val="0"/>
              <w:adjustRightInd w:val="0"/>
              <w:jc w:val="left"/>
              <w:rPr>
                <w:rFonts w:cs="Shonar Bangla"/>
                <w:kern w:val="0"/>
                <w:szCs w:val="24"/>
              </w:rPr>
            </w:pPr>
          </w:p>
        </w:tc>
        <w:tc>
          <w:tcPr>
            <w:tcW w:w="1912" w:type="dxa"/>
            <w:vMerge/>
            <w:tcBorders>
              <w:left w:val="nil"/>
              <w:bottom w:val="nil"/>
              <w:right w:val="nil"/>
            </w:tcBorders>
            <w:vAlign w:val="center"/>
          </w:tcPr>
          <w:p w14:paraId="6CE5CA87" w14:textId="4DA4DD1D" w:rsidR="006254F0" w:rsidRPr="00CC3892" w:rsidRDefault="006254F0" w:rsidP="005A5CA4">
            <w:pPr>
              <w:autoSpaceDE w:val="0"/>
              <w:autoSpaceDN w:val="0"/>
              <w:adjustRightInd w:val="0"/>
              <w:jc w:val="center"/>
              <w:rPr>
                <w:rFonts w:cs="Shonar Bangla"/>
                <w:kern w:val="0"/>
                <w:szCs w:val="24"/>
              </w:rPr>
            </w:pPr>
          </w:p>
        </w:tc>
        <w:tc>
          <w:tcPr>
            <w:tcW w:w="1912" w:type="dxa"/>
            <w:tcBorders>
              <w:top w:val="single" w:sz="4" w:space="0" w:color="auto"/>
              <w:left w:val="nil"/>
              <w:bottom w:val="single" w:sz="4" w:space="0" w:color="auto"/>
              <w:right w:val="nil"/>
            </w:tcBorders>
            <w:vAlign w:val="center"/>
          </w:tcPr>
          <w:p w14:paraId="46977C5A" w14:textId="77777777" w:rsidR="006254F0" w:rsidRPr="00CC3892" w:rsidRDefault="006254F0" w:rsidP="005A5CA4">
            <w:pPr>
              <w:autoSpaceDE w:val="0"/>
              <w:autoSpaceDN w:val="0"/>
              <w:adjustRightInd w:val="0"/>
              <w:jc w:val="center"/>
              <w:rPr>
                <w:rFonts w:cs="Shonar Bangla"/>
                <w:kern w:val="0"/>
                <w:szCs w:val="24"/>
              </w:rPr>
            </w:pPr>
            <w:r w:rsidRPr="00CC3892">
              <w:rPr>
                <w:rFonts w:cs="Shonar Bangla"/>
                <w:kern w:val="0"/>
                <w:szCs w:val="24"/>
              </w:rPr>
              <w:t>Farm self</w:t>
            </w:r>
          </w:p>
        </w:tc>
        <w:tc>
          <w:tcPr>
            <w:tcW w:w="1912" w:type="dxa"/>
            <w:tcBorders>
              <w:top w:val="single" w:sz="4" w:space="0" w:color="auto"/>
              <w:left w:val="nil"/>
              <w:bottom w:val="single" w:sz="4" w:space="0" w:color="auto"/>
              <w:right w:val="nil"/>
            </w:tcBorders>
            <w:vAlign w:val="center"/>
          </w:tcPr>
          <w:p w14:paraId="3C8A6455" w14:textId="77777777" w:rsidR="006254F0" w:rsidRPr="00CC3892" w:rsidRDefault="006254F0" w:rsidP="005A5CA4">
            <w:pPr>
              <w:autoSpaceDE w:val="0"/>
              <w:autoSpaceDN w:val="0"/>
              <w:adjustRightInd w:val="0"/>
              <w:jc w:val="center"/>
              <w:rPr>
                <w:rFonts w:cs="Shonar Bangla"/>
                <w:kern w:val="0"/>
                <w:szCs w:val="24"/>
              </w:rPr>
            </w:pPr>
            <w:r w:rsidRPr="00CC3892">
              <w:rPr>
                <w:rFonts w:cs="Shonar Bangla"/>
                <w:kern w:val="0"/>
                <w:szCs w:val="24"/>
              </w:rPr>
              <w:t>Farm wage</w:t>
            </w:r>
          </w:p>
        </w:tc>
        <w:tc>
          <w:tcPr>
            <w:tcW w:w="1912" w:type="dxa"/>
            <w:tcBorders>
              <w:top w:val="single" w:sz="4" w:space="0" w:color="auto"/>
              <w:left w:val="nil"/>
              <w:bottom w:val="single" w:sz="4" w:space="0" w:color="auto"/>
              <w:right w:val="nil"/>
            </w:tcBorders>
            <w:vAlign w:val="center"/>
          </w:tcPr>
          <w:p w14:paraId="2437F057" w14:textId="77777777" w:rsidR="006254F0" w:rsidRPr="00CC3892" w:rsidRDefault="006254F0" w:rsidP="005A5CA4">
            <w:pPr>
              <w:autoSpaceDE w:val="0"/>
              <w:autoSpaceDN w:val="0"/>
              <w:adjustRightInd w:val="0"/>
              <w:jc w:val="center"/>
              <w:rPr>
                <w:rFonts w:cs="Shonar Bangla"/>
                <w:kern w:val="0"/>
                <w:szCs w:val="24"/>
              </w:rPr>
            </w:pPr>
            <w:r w:rsidRPr="00CC3892">
              <w:rPr>
                <w:rFonts w:cs="Shonar Bangla"/>
                <w:kern w:val="0"/>
                <w:szCs w:val="24"/>
              </w:rPr>
              <w:t>Off-farm self</w:t>
            </w:r>
          </w:p>
        </w:tc>
        <w:tc>
          <w:tcPr>
            <w:tcW w:w="1912" w:type="dxa"/>
            <w:tcBorders>
              <w:top w:val="single" w:sz="4" w:space="0" w:color="auto"/>
              <w:left w:val="nil"/>
              <w:bottom w:val="single" w:sz="4" w:space="0" w:color="auto"/>
              <w:right w:val="nil"/>
            </w:tcBorders>
            <w:vAlign w:val="center"/>
          </w:tcPr>
          <w:p w14:paraId="110BFCD2" w14:textId="77777777" w:rsidR="006254F0" w:rsidRPr="00CC3892" w:rsidRDefault="006254F0" w:rsidP="005A5CA4">
            <w:pPr>
              <w:autoSpaceDE w:val="0"/>
              <w:autoSpaceDN w:val="0"/>
              <w:adjustRightInd w:val="0"/>
              <w:jc w:val="center"/>
              <w:rPr>
                <w:rFonts w:cs="Shonar Bangla"/>
                <w:kern w:val="0"/>
                <w:szCs w:val="24"/>
              </w:rPr>
            </w:pPr>
            <w:r w:rsidRPr="00CC3892">
              <w:rPr>
                <w:rFonts w:cs="Shonar Bangla"/>
                <w:kern w:val="0"/>
                <w:szCs w:val="24"/>
              </w:rPr>
              <w:t xml:space="preserve">Off-farm wage </w:t>
            </w:r>
          </w:p>
        </w:tc>
        <w:tc>
          <w:tcPr>
            <w:tcW w:w="1912" w:type="dxa"/>
            <w:tcBorders>
              <w:top w:val="single" w:sz="4" w:space="0" w:color="auto"/>
              <w:left w:val="nil"/>
              <w:bottom w:val="single" w:sz="4" w:space="0" w:color="auto"/>
              <w:right w:val="nil"/>
            </w:tcBorders>
            <w:vAlign w:val="center"/>
          </w:tcPr>
          <w:p w14:paraId="13EEB525" w14:textId="77777777" w:rsidR="006254F0" w:rsidRPr="00CC3892" w:rsidRDefault="006254F0" w:rsidP="005A5CA4">
            <w:pPr>
              <w:autoSpaceDE w:val="0"/>
              <w:autoSpaceDN w:val="0"/>
              <w:adjustRightInd w:val="0"/>
              <w:jc w:val="center"/>
              <w:rPr>
                <w:rFonts w:cs="Shonar Bangla"/>
                <w:kern w:val="0"/>
                <w:szCs w:val="24"/>
              </w:rPr>
            </w:pPr>
            <w:r w:rsidRPr="00CC3892">
              <w:rPr>
                <w:rFonts w:cs="Shonar Bangla"/>
                <w:kern w:val="0"/>
                <w:szCs w:val="24"/>
              </w:rPr>
              <w:t>Non-earned</w:t>
            </w:r>
          </w:p>
        </w:tc>
      </w:tr>
      <w:tr w:rsidR="00CC3892" w:rsidRPr="00CC3892" w14:paraId="1C297ABE" w14:textId="77777777" w:rsidTr="00B74BC5">
        <w:trPr>
          <w:trHeight w:val="20"/>
        </w:trPr>
        <w:tc>
          <w:tcPr>
            <w:tcW w:w="2718" w:type="dxa"/>
            <w:tcBorders>
              <w:top w:val="single" w:sz="4" w:space="0" w:color="auto"/>
              <w:left w:val="nil"/>
              <w:bottom w:val="nil"/>
              <w:right w:val="nil"/>
            </w:tcBorders>
          </w:tcPr>
          <w:p w14:paraId="158A0F98" w14:textId="77777777"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MP ownership</w:t>
            </w:r>
          </w:p>
        </w:tc>
        <w:tc>
          <w:tcPr>
            <w:tcW w:w="1912" w:type="dxa"/>
            <w:tcBorders>
              <w:top w:val="single" w:sz="4" w:space="0" w:color="auto"/>
              <w:left w:val="nil"/>
              <w:bottom w:val="nil"/>
              <w:right w:val="nil"/>
            </w:tcBorders>
            <w:vAlign w:val="center"/>
          </w:tcPr>
          <w:p w14:paraId="6C84FB54" w14:textId="6CBA896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0.031</w:t>
            </w:r>
            <w:r w:rsidRPr="00CC3892">
              <w:rPr>
                <w:rFonts w:cs="Shonar Bangla"/>
                <w:kern w:val="0"/>
                <w:szCs w:val="24"/>
                <w:vertAlign w:val="superscript"/>
              </w:rPr>
              <w:t>**</w:t>
            </w:r>
          </w:p>
        </w:tc>
        <w:tc>
          <w:tcPr>
            <w:tcW w:w="1912" w:type="dxa"/>
            <w:tcBorders>
              <w:top w:val="single" w:sz="4" w:space="0" w:color="auto"/>
              <w:left w:val="nil"/>
              <w:bottom w:val="nil"/>
              <w:right w:val="nil"/>
            </w:tcBorders>
            <w:vAlign w:val="center"/>
          </w:tcPr>
          <w:p w14:paraId="44AABFCC" w14:textId="615DE01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0.343</w:t>
            </w:r>
            <w:r w:rsidRPr="00CC3892">
              <w:rPr>
                <w:rFonts w:cs="Shonar Bangla"/>
                <w:kern w:val="0"/>
                <w:szCs w:val="24"/>
                <w:vertAlign w:val="superscript"/>
              </w:rPr>
              <w:t>*</w:t>
            </w:r>
          </w:p>
        </w:tc>
        <w:tc>
          <w:tcPr>
            <w:tcW w:w="1912" w:type="dxa"/>
            <w:tcBorders>
              <w:top w:val="single" w:sz="4" w:space="0" w:color="auto"/>
              <w:left w:val="nil"/>
              <w:bottom w:val="nil"/>
              <w:right w:val="nil"/>
            </w:tcBorders>
            <w:vAlign w:val="center"/>
          </w:tcPr>
          <w:p w14:paraId="658CDFBB" w14:textId="28910FD7"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-0.505</w:t>
            </w:r>
            <w:r w:rsidRPr="00CC3892">
              <w:rPr>
                <w:rFonts w:cs="Shonar Bangla"/>
                <w:kern w:val="0"/>
                <w:szCs w:val="24"/>
                <w:vertAlign w:val="superscript"/>
              </w:rPr>
              <w:t>**</w:t>
            </w:r>
          </w:p>
        </w:tc>
        <w:tc>
          <w:tcPr>
            <w:tcW w:w="1912" w:type="dxa"/>
            <w:tcBorders>
              <w:top w:val="single" w:sz="4" w:space="0" w:color="auto"/>
              <w:left w:val="nil"/>
              <w:bottom w:val="nil"/>
              <w:right w:val="nil"/>
            </w:tcBorders>
            <w:vAlign w:val="center"/>
          </w:tcPr>
          <w:p w14:paraId="686FF4FA" w14:textId="4A735319"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0.433</w:t>
            </w:r>
            <w:r w:rsidRPr="00CC3892">
              <w:rPr>
                <w:rFonts w:cs="Shonar Bangla"/>
                <w:kern w:val="0"/>
                <w:szCs w:val="24"/>
                <w:vertAlign w:val="superscript"/>
              </w:rPr>
              <w:t>***</w:t>
            </w:r>
          </w:p>
        </w:tc>
        <w:tc>
          <w:tcPr>
            <w:tcW w:w="1912" w:type="dxa"/>
            <w:tcBorders>
              <w:top w:val="single" w:sz="4" w:space="0" w:color="auto"/>
              <w:left w:val="nil"/>
              <w:bottom w:val="nil"/>
              <w:right w:val="nil"/>
            </w:tcBorders>
            <w:vAlign w:val="center"/>
          </w:tcPr>
          <w:p w14:paraId="2A16182D" w14:textId="6F4F533C"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0.729</w:t>
            </w:r>
            <w:r w:rsidRPr="00CC3892">
              <w:rPr>
                <w:rFonts w:cs="Shonar Bangla"/>
                <w:kern w:val="0"/>
                <w:szCs w:val="24"/>
                <w:vertAlign w:val="superscript"/>
              </w:rPr>
              <w:t>***</w:t>
            </w:r>
          </w:p>
        </w:tc>
        <w:tc>
          <w:tcPr>
            <w:tcW w:w="1912" w:type="dxa"/>
            <w:tcBorders>
              <w:top w:val="single" w:sz="4" w:space="0" w:color="auto"/>
              <w:left w:val="nil"/>
              <w:bottom w:val="nil"/>
              <w:right w:val="nil"/>
            </w:tcBorders>
            <w:vAlign w:val="center"/>
          </w:tcPr>
          <w:p w14:paraId="2CAA4BC4" w14:textId="18DFDC3B"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0.628</w:t>
            </w:r>
            <w:r w:rsidRPr="00CC3892">
              <w:rPr>
                <w:rFonts w:cs="Shonar Bangla"/>
                <w:kern w:val="0"/>
                <w:szCs w:val="24"/>
                <w:vertAlign w:val="superscript"/>
              </w:rPr>
              <w:t>***</w:t>
            </w:r>
          </w:p>
        </w:tc>
      </w:tr>
      <w:tr w:rsidR="00CC3892" w:rsidRPr="00CC3892" w14:paraId="67B21EF8" w14:textId="77777777" w:rsidTr="00B74BC5">
        <w:trPr>
          <w:trHeight w:val="20"/>
        </w:trPr>
        <w:tc>
          <w:tcPr>
            <w:tcW w:w="2718" w:type="dxa"/>
            <w:tcBorders>
              <w:top w:val="nil"/>
              <w:left w:val="nil"/>
              <w:bottom w:val="nil"/>
              <w:right w:val="nil"/>
            </w:tcBorders>
          </w:tcPr>
          <w:p w14:paraId="7E568B02"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nil"/>
              <w:right w:val="nil"/>
            </w:tcBorders>
            <w:vAlign w:val="center"/>
          </w:tcPr>
          <w:p w14:paraId="591FD093" w14:textId="5F10720A"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(0.013)</w:t>
            </w:r>
          </w:p>
        </w:tc>
        <w:tc>
          <w:tcPr>
            <w:tcW w:w="1912" w:type="dxa"/>
            <w:tcBorders>
              <w:top w:val="nil"/>
              <w:left w:val="nil"/>
              <w:bottom w:val="nil"/>
              <w:right w:val="nil"/>
            </w:tcBorders>
            <w:vAlign w:val="center"/>
          </w:tcPr>
          <w:p w14:paraId="34917331" w14:textId="14F3C2BA"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(0.204)</w:t>
            </w:r>
          </w:p>
        </w:tc>
        <w:tc>
          <w:tcPr>
            <w:tcW w:w="1912" w:type="dxa"/>
            <w:tcBorders>
              <w:top w:val="nil"/>
              <w:left w:val="nil"/>
              <w:bottom w:val="nil"/>
              <w:right w:val="nil"/>
            </w:tcBorders>
            <w:vAlign w:val="center"/>
          </w:tcPr>
          <w:p w14:paraId="4AFCE5D5" w14:textId="66820BEC"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(0.199)</w:t>
            </w:r>
          </w:p>
        </w:tc>
        <w:tc>
          <w:tcPr>
            <w:tcW w:w="1912" w:type="dxa"/>
            <w:tcBorders>
              <w:top w:val="nil"/>
              <w:left w:val="nil"/>
              <w:bottom w:val="nil"/>
              <w:right w:val="nil"/>
            </w:tcBorders>
            <w:vAlign w:val="center"/>
          </w:tcPr>
          <w:p w14:paraId="6309FDB5" w14:textId="261038F9"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(0.159)</w:t>
            </w:r>
          </w:p>
        </w:tc>
        <w:tc>
          <w:tcPr>
            <w:tcW w:w="1912" w:type="dxa"/>
            <w:tcBorders>
              <w:top w:val="nil"/>
              <w:left w:val="nil"/>
              <w:bottom w:val="nil"/>
              <w:right w:val="nil"/>
            </w:tcBorders>
            <w:vAlign w:val="center"/>
          </w:tcPr>
          <w:p w14:paraId="11570716" w14:textId="576672E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(0.207)</w:t>
            </w:r>
          </w:p>
        </w:tc>
        <w:tc>
          <w:tcPr>
            <w:tcW w:w="1912" w:type="dxa"/>
            <w:tcBorders>
              <w:top w:val="nil"/>
              <w:left w:val="nil"/>
              <w:bottom w:val="nil"/>
              <w:right w:val="nil"/>
            </w:tcBorders>
            <w:vAlign w:val="center"/>
          </w:tcPr>
          <w:p w14:paraId="52B793E8" w14:textId="105429CC"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(0.210)</w:t>
            </w:r>
          </w:p>
        </w:tc>
      </w:tr>
      <w:tr w:rsidR="00CC3892" w:rsidRPr="00CC3892" w14:paraId="25913F10" w14:textId="77777777" w:rsidTr="00B74BC5">
        <w:trPr>
          <w:trHeight w:val="20"/>
        </w:trPr>
        <w:tc>
          <w:tcPr>
            <w:tcW w:w="2718" w:type="dxa"/>
            <w:tcBorders>
              <w:top w:val="nil"/>
              <w:left w:val="nil"/>
              <w:bottom w:val="nil"/>
              <w:right w:val="nil"/>
            </w:tcBorders>
          </w:tcPr>
          <w:p w14:paraId="375AFB51" w14:textId="77777777"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Female household head</w:t>
            </w:r>
          </w:p>
        </w:tc>
        <w:tc>
          <w:tcPr>
            <w:tcW w:w="1912" w:type="dxa"/>
            <w:tcBorders>
              <w:top w:val="nil"/>
              <w:left w:val="nil"/>
              <w:bottom w:val="nil"/>
              <w:right w:val="nil"/>
            </w:tcBorders>
            <w:vAlign w:val="center"/>
          </w:tcPr>
          <w:p w14:paraId="3868297E" w14:textId="7180ED84"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-0.152</w:t>
            </w:r>
            <w:r w:rsidRPr="00CC3892">
              <w:rPr>
                <w:rFonts w:cs="Shonar Bangla"/>
                <w:kern w:val="0"/>
                <w:szCs w:val="24"/>
                <w:vertAlign w:val="superscript"/>
              </w:rPr>
              <w:t>***</w:t>
            </w:r>
          </w:p>
        </w:tc>
        <w:tc>
          <w:tcPr>
            <w:tcW w:w="1912" w:type="dxa"/>
            <w:tcBorders>
              <w:top w:val="nil"/>
              <w:left w:val="nil"/>
              <w:bottom w:val="nil"/>
              <w:right w:val="nil"/>
            </w:tcBorders>
            <w:vAlign w:val="center"/>
          </w:tcPr>
          <w:p w14:paraId="0F0CA32A" w14:textId="70B6D1B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-1.165</w:t>
            </w:r>
            <w:r w:rsidRPr="00CC3892">
              <w:rPr>
                <w:rFonts w:cs="Shonar Bangla"/>
                <w:kern w:val="0"/>
                <w:szCs w:val="24"/>
                <w:vertAlign w:val="superscript"/>
              </w:rPr>
              <w:t>***</w:t>
            </w:r>
          </w:p>
        </w:tc>
        <w:tc>
          <w:tcPr>
            <w:tcW w:w="1912" w:type="dxa"/>
            <w:tcBorders>
              <w:top w:val="nil"/>
              <w:left w:val="nil"/>
              <w:bottom w:val="nil"/>
              <w:right w:val="nil"/>
            </w:tcBorders>
            <w:vAlign w:val="center"/>
          </w:tcPr>
          <w:p w14:paraId="72DC344F" w14:textId="3A908C22"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-1.572</w:t>
            </w:r>
            <w:r w:rsidRPr="00CC3892">
              <w:rPr>
                <w:rFonts w:cs="Shonar Bangla"/>
                <w:kern w:val="0"/>
                <w:szCs w:val="24"/>
                <w:vertAlign w:val="superscript"/>
              </w:rPr>
              <w:t>***</w:t>
            </w:r>
          </w:p>
        </w:tc>
        <w:tc>
          <w:tcPr>
            <w:tcW w:w="1912" w:type="dxa"/>
            <w:tcBorders>
              <w:top w:val="nil"/>
              <w:left w:val="nil"/>
              <w:bottom w:val="nil"/>
              <w:right w:val="nil"/>
            </w:tcBorders>
            <w:vAlign w:val="center"/>
          </w:tcPr>
          <w:p w14:paraId="04CFA16E" w14:textId="3E9EBF28"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-2.832</w:t>
            </w:r>
            <w:r w:rsidRPr="00CC3892">
              <w:rPr>
                <w:rFonts w:cs="Shonar Bangla"/>
                <w:kern w:val="0"/>
                <w:szCs w:val="24"/>
                <w:vertAlign w:val="superscript"/>
              </w:rPr>
              <w:t>***</w:t>
            </w:r>
          </w:p>
        </w:tc>
        <w:tc>
          <w:tcPr>
            <w:tcW w:w="1912" w:type="dxa"/>
            <w:tcBorders>
              <w:top w:val="nil"/>
              <w:left w:val="nil"/>
              <w:bottom w:val="nil"/>
              <w:right w:val="nil"/>
            </w:tcBorders>
            <w:vAlign w:val="center"/>
          </w:tcPr>
          <w:p w14:paraId="2C70ADA3" w14:textId="1D6DC8E2"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-1.645</w:t>
            </w:r>
            <w:r w:rsidRPr="00CC3892">
              <w:rPr>
                <w:rFonts w:cs="Shonar Bangla"/>
                <w:kern w:val="0"/>
                <w:szCs w:val="24"/>
                <w:vertAlign w:val="superscript"/>
              </w:rPr>
              <w:t>***</w:t>
            </w:r>
          </w:p>
        </w:tc>
        <w:tc>
          <w:tcPr>
            <w:tcW w:w="1912" w:type="dxa"/>
            <w:tcBorders>
              <w:top w:val="nil"/>
              <w:left w:val="nil"/>
              <w:bottom w:val="nil"/>
              <w:right w:val="nil"/>
            </w:tcBorders>
            <w:vAlign w:val="center"/>
          </w:tcPr>
          <w:p w14:paraId="79C21449" w14:textId="4525AC29"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3.969</w:t>
            </w:r>
            <w:r w:rsidRPr="00CC3892">
              <w:rPr>
                <w:rFonts w:cs="Shonar Bangla"/>
                <w:kern w:val="0"/>
                <w:szCs w:val="24"/>
                <w:vertAlign w:val="superscript"/>
              </w:rPr>
              <w:t>***</w:t>
            </w:r>
          </w:p>
        </w:tc>
      </w:tr>
      <w:tr w:rsidR="00CC3892" w:rsidRPr="00CC3892" w14:paraId="41EE692A" w14:textId="77777777" w:rsidTr="00B74BC5">
        <w:trPr>
          <w:trHeight w:val="20"/>
        </w:trPr>
        <w:tc>
          <w:tcPr>
            <w:tcW w:w="2718" w:type="dxa"/>
            <w:tcBorders>
              <w:top w:val="nil"/>
              <w:left w:val="nil"/>
              <w:bottom w:val="nil"/>
              <w:right w:val="nil"/>
            </w:tcBorders>
          </w:tcPr>
          <w:p w14:paraId="502D1D1B"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nil"/>
              <w:right w:val="nil"/>
            </w:tcBorders>
            <w:vAlign w:val="center"/>
          </w:tcPr>
          <w:p w14:paraId="6DC27BE8" w14:textId="514A7F14"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(0.016)</w:t>
            </w:r>
          </w:p>
        </w:tc>
        <w:tc>
          <w:tcPr>
            <w:tcW w:w="1912" w:type="dxa"/>
            <w:tcBorders>
              <w:top w:val="nil"/>
              <w:left w:val="nil"/>
              <w:bottom w:val="nil"/>
              <w:right w:val="nil"/>
            </w:tcBorders>
            <w:vAlign w:val="center"/>
          </w:tcPr>
          <w:p w14:paraId="59187116" w14:textId="31FA0878"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(0.258)</w:t>
            </w:r>
          </w:p>
        </w:tc>
        <w:tc>
          <w:tcPr>
            <w:tcW w:w="1912" w:type="dxa"/>
            <w:tcBorders>
              <w:top w:val="nil"/>
              <w:left w:val="nil"/>
              <w:bottom w:val="nil"/>
              <w:right w:val="nil"/>
            </w:tcBorders>
            <w:vAlign w:val="center"/>
          </w:tcPr>
          <w:p w14:paraId="19B731EF" w14:textId="6023B424"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(0.199)</w:t>
            </w:r>
          </w:p>
        </w:tc>
        <w:tc>
          <w:tcPr>
            <w:tcW w:w="1912" w:type="dxa"/>
            <w:tcBorders>
              <w:top w:val="nil"/>
              <w:left w:val="nil"/>
              <w:bottom w:val="nil"/>
              <w:right w:val="nil"/>
            </w:tcBorders>
            <w:vAlign w:val="center"/>
          </w:tcPr>
          <w:p w14:paraId="2403689B" w14:textId="54C2AD08"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(0.227)</w:t>
            </w:r>
          </w:p>
        </w:tc>
        <w:tc>
          <w:tcPr>
            <w:tcW w:w="1912" w:type="dxa"/>
            <w:tcBorders>
              <w:top w:val="nil"/>
              <w:left w:val="nil"/>
              <w:bottom w:val="nil"/>
              <w:right w:val="nil"/>
            </w:tcBorders>
            <w:vAlign w:val="center"/>
          </w:tcPr>
          <w:p w14:paraId="31D0C06D" w14:textId="4B74F195"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(0.267)</w:t>
            </w:r>
          </w:p>
        </w:tc>
        <w:tc>
          <w:tcPr>
            <w:tcW w:w="1912" w:type="dxa"/>
            <w:tcBorders>
              <w:top w:val="nil"/>
              <w:left w:val="nil"/>
              <w:bottom w:val="nil"/>
              <w:right w:val="nil"/>
            </w:tcBorders>
            <w:vAlign w:val="center"/>
          </w:tcPr>
          <w:p w14:paraId="3072DF54" w14:textId="6064CDA0"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(0.270)</w:t>
            </w:r>
          </w:p>
        </w:tc>
      </w:tr>
      <w:tr w:rsidR="00CC3892" w:rsidRPr="00CC3892" w14:paraId="51AA440E" w14:textId="77777777" w:rsidTr="00B74BC5">
        <w:trPr>
          <w:trHeight w:val="20"/>
        </w:trPr>
        <w:tc>
          <w:tcPr>
            <w:tcW w:w="2718" w:type="dxa"/>
            <w:tcBorders>
              <w:top w:val="nil"/>
              <w:left w:val="nil"/>
              <w:bottom w:val="nil"/>
              <w:right w:val="nil"/>
            </w:tcBorders>
          </w:tcPr>
          <w:p w14:paraId="72454D51" w14:textId="77777777"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Age of HH</w:t>
            </w:r>
          </w:p>
        </w:tc>
        <w:tc>
          <w:tcPr>
            <w:tcW w:w="1912" w:type="dxa"/>
            <w:tcBorders>
              <w:top w:val="nil"/>
              <w:left w:val="nil"/>
              <w:bottom w:val="nil"/>
              <w:right w:val="nil"/>
            </w:tcBorders>
            <w:vAlign w:val="center"/>
          </w:tcPr>
          <w:p w14:paraId="67B40D31" w14:textId="16314D9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016AF8E1" w14:textId="59D8A4EE"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0.025</w:t>
            </w:r>
            <w:r w:rsidRPr="00CC3892">
              <w:rPr>
                <w:rFonts w:cs="Shonar Bangla"/>
                <w:kern w:val="0"/>
                <w:szCs w:val="24"/>
                <w:vertAlign w:val="superscript"/>
              </w:rPr>
              <w:t>***</w:t>
            </w:r>
          </w:p>
        </w:tc>
        <w:tc>
          <w:tcPr>
            <w:tcW w:w="1912" w:type="dxa"/>
            <w:tcBorders>
              <w:top w:val="nil"/>
              <w:left w:val="nil"/>
              <w:bottom w:val="nil"/>
              <w:right w:val="nil"/>
            </w:tcBorders>
            <w:vAlign w:val="center"/>
          </w:tcPr>
          <w:p w14:paraId="7FDA8EAD" w14:textId="0BF5202D"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-0.018</w:t>
            </w:r>
            <w:r w:rsidRPr="00CC3892">
              <w:rPr>
                <w:rFonts w:cs="Shonar Bangla"/>
                <w:kern w:val="0"/>
                <w:szCs w:val="24"/>
                <w:vertAlign w:val="superscript"/>
              </w:rPr>
              <w:t>**</w:t>
            </w:r>
          </w:p>
        </w:tc>
        <w:tc>
          <w:tcPr>
            <w:tcW w:w="1912" w:type="dxa"/>
            <w:tcBorders>
              <w:top w:val="nil"/>
              <w:left w:val="nil"/>
              <w:bottom w:val="nil"/>
              <w:right w:val="nil"/>
            </w:tcBorders>
            <w:vAlign w:val="center"/>
          </w:tcPr>
          <w:p w14:paraId="7EA072DD" w14:textId="11718DC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0.014</w:t>
            </w:r>
            <w:r w:rsidRPr="00CC3892">
              <w:rPr>
                <w:rFonts w:cs="Shonar Bangla"/>
                <w:kern w:val="0"/>
                <w:szCs w:val="24"/>
                <w:vertAlign w:val="superscript"/>
              </w:rPr>
              <w:t>*</w:t>
            </w:r>
          </w:p>
        </w:tc>
        <w:tc>
          <w:tcPr>
            <w:tcW w:w="1912" w:type="dxa"/>
            <w:tcBorders>
              <w:top w:val="nil"/>
              <w:left w:val="nil"/>
              <w:bottom w:val="nil"/>
              <w:right w:val="nil"/>
            </w:tcBorders>
            <w:vAlign w:val="center"/>
          </w:tcPr>
          <w:p w14:paraId="6C6382F1" w14:textId="4C59F56C"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-0.003</w:t>
            </w:r>
          </w:p>
        </w:tc>
        <w:tc>
          <w:tcPr>
            <w:tcW w:w="1912" w:type="dxa"/>
            <w:tcBorders>
              <w:top w:val="nil"/>
              <w:left w:val="nil"/>
              <w:bottom w:val="nil"/>
              <w:right w:val="nil"/>
            </w:tcBorders>
            <w:vAlign w:val="center"/>
          </w:tcPr>
          <w:p w14:paraId="40A33EBA" w14:textId="6AB3B53D"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0.039</w:t>
            </w:r>
            <w:r w:rsidRPr="00CC3892">
              <w:rPr>
                <w:rFonts w:cs="Shonar Bangla"/>
                <w:kern w:val="0"/>
                <w:szCs w:val="24"/>
                <w:vertAlign w:val="superscript"/>
              </w:rPr>
              <w:t>***</w:t>
            </w:r>
          </w:p>
        </w:tc>
      </w:tr>
      <w:tr w:rsidR="00CC3892" w:rsidRPr="00CC3892" w14:paraId="1BEA3521" w14:textId="77777777" w:rsidTr="00B74BC5">
        <w:trPr>
          <w:trHeight w:val="20"/>
        </w:trPr>
        <w:tc>
          <w:tcPr>
            <w:tcW w:w="2718" w:type="dxa"/>
            <w:tcBorders>
              <w:top w:val="nil"/>
              <w:left w:val="nil"/>
              <w:bottom w:val="nil"/>
              <w:right w:val="nil"/>
            </w:tcBorders>
          </w:tcPr>
          <w:p w14:paraId="0C01A8CD"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nil"/>
              <w:right w:val="nil"/>
            </w:tcBorders>
            <w:vAlign w:val="center"/>
          </w:tcPr>
          <w:p w14:paraId="36B5808A" w14:textId="0B3CC61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6C10ED38" w14:textId="3589486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(0.009)</w:t>
            </w:r>
          </w:p>
        </w:tc>
        <w:tc>
          <w:tcPr>
            <w:tcW w:w="1912" w:type="dxa"/>
            <w:tcBorders>
              <w:top w:val="nil"/>
              <w:left w:val="nil"/>
              <w:bottom w:val="nil"/>
              <w:right w:val="nil"/>
            </w:tcBorders>
            <w:vAlign w:val="center"/>
          </w:tcPr>
          <w:p w14:paraId="60697B4C" w14:textId="6EAACF7C"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(0.008)</w:t>
            </w:r>
          </w:p>
        </w:tc>
        <w:tc>
          <w:tcPr>
            <w:tcW w:w="1912" w:type="dxa"/>
            <w:tcBorders>
              <w:top w:val="nil"/>
              <w:left w:val="nil"/>
              <w:bottom w:val="nil"/>
              <w:right w:val="nil"/>
            </w:tcBorders>
            <w:vAlign w:val="center"/>
          </w:tcPr>
          <w:p w14:paraId="49ABF97C" w14:textId="29E6B9DD"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(0.008)</w:t>
            </w:r>
          </w:p>
        </w:tc>
        <w:tc>
          <w:tcPr>
            <w:tcW w:w="1912" w:type="dxa"/>
            <w:tcBorders>
              <w:top w:val="nil"/>
              <w:left w:val="nil"/>
              <w:bottom w:val="nil"/>
              <w:right w:val="nil"/>
            </w:tcBorders>
            <w:vAlign w:val="center"/>
          </w:tcPr>
          <w:p w14:paraId="658EF2F2" w14:textId="137529D5"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(0.010)</w:t>
            </w:r>
          </w:p>
        </w:tc>
        <w:tc>
          <w:tcPr>
            <w:tcW w:w="1912" w:type="dxa"/>
            <w:tcBorders>
              <w:top w:val="nil"/>
              <w:left w:val="nil"/>
              <w:bottom w:val="nil"/>
              <w:right w:val="nil"/>
            </w:tcBorders>
            <w:vAlign w:val="center"/>
          </w:tcPr>
          <w:p w14:paraId="380B1325" w14:textId="10D27BFE"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(0.011)</w:t>
            </w:r>
          </w:p>
        </w:tc>
      </w:tr>
      <w:tr w:rsidR="00CC3892" w:rsidRPr="00CC3892" w14:paraId="748A649B" w14:textId="77777777" w:rsidTr="00B74BC5">
        <w:trPr>
          <w:trHeight w:val="20"/>
        </w:trPr>
        <w:tc>
          <w:tcPr>
            <w:tcW w:w="2718" w:type="dxa"/>
            <w:tcBorders>
              <w:top w:val="nil"/>
              <w:left w:val="nil"/>
              <w:bottom w:val="nil"/>
              <w:right w:val="nil"/>
            </w:tcBorders>
          </w:tcPr>
          <w:p w14:paraId="0304FFCB" w14:textId="77777777"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Household size</w:t>
            </w:r>
          </w:p>
        </w:tc>
        <w:tc>
          <w:tcPr>
            <w:tcW w:w="1912" w:type="dxa"/>
            <w:tcBorders>
              <w:top w:val="nil"/>
              <w:left w:val="nil"/>
              <w:bottom w:val="nil"/>
              <w:right w:val="nil"/>
            </w:tcBorders>
            <w:vAlign w:val="center"/>
          </w:tcPr>
          <w:p w14:paraId="71D5C930" w14:textId="62FA544D"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0.007</w:t>
            </w:r>
            <w:r w:rsidRPr="00CC3892">
              <w:rPr>
                <w:rFonts w:cs="Shonar Bangla"/>
                <w:kern w:val="0"/>
                <w:szCs w:val="24"/>
                <w:vertAlign w:val="superscript"/>
              </w:rPr>
              <w:t>**</w:t>
            </w:r>
          </w:p>
        </w:tc>
        <w:tc>
          <w:tcPr>
            <w:tcW w:w="1912" w:type="dxa"/>
            <w:tcBorders>
              <w:top w:val="nil"/>
              <w:left w:val="nil"/>
              <w:bottom w:val="nil"/>
              <w:right w:val="nil"/>
            </w:tcBorders>
            <w:vAlign w:val="center"/>
          </w:tcPr>
          <w:p w14:paraId="31942A5B" w14:textId="4826BBB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-0.107</w:t>
            </w:r>
            <w:r w:rsidRPr="00CC3892">
              <w:rPr>
                <w:rFonts w:cs="Shonar Bangla"/>
                <w:kern w:val="0"/>
                <w:szCs w:val="24"/>
                <w:vertAlign w:val="superscript"/>
              </w:rPr>
              <w:t>*</w:t>
            </w:r>
          </w:p>
        </w:tc>
        <w:tc>
          <w:tcPr>
            <w:tcW w:w="1912" w:type="dxa"/>
            <w:tcBorders>
              <w:top w:val="nil"/>
              <w:left w:val="nil"/>
              <w:bottom w:val="nil"/>
              <w:right w:val="nil"/>
            </w:tcBorders>
            <w:vAlign w:val="center"/>
          </w:tcPr>
          <w:p w14:paraId="1C29AF77" w14:textId="10FD6994"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0.013</w:t>
            </w:r>
          </w:p>
        </w:tc>
        <w:tc>
          <w:tcPr>
            <w:tcW w:w="1912" w:type="dxa"/>
            <w:tcBorders>
              <w:top w:val="nil"/>
              <w:left w:val="nil"/>
              <w:bottom w:val="nil"/>
              <w:right w:val="nil"/>
            </w:tcBorders>
            <w:vAlign w:val="center"/>
          </w:tcPr>
          <w:p w14:paraId="063D29DF" w14:textId="68F7A67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0.103</w:t>
            </w:r>
            <w:r w:rsidRPr="00CC3892">
              <w:rPr>
                <w:rFonts w:cs="Shonar Bangla"/>
                <w:kern w:val="0"/>
                <w:szCs w:val="24"/>
                <w:vertAlign w:val="superscript"/>
              </w:rPr>
              <w:t>**</w:t>
            </w:r>
          </w:p>
        </w:tc>
        <w:tc>
          <w:tcPr>
            <w:tcW w:w="1912" w:type="dxa"/>
            <w:tcBorders>
              <w:top w:val="nil"/>
              <w:left w:val="nil"/>
              <w:bottom w:val="nil"/>
              <w:right w:val="nil"/>
            </w:tcBorders>
            <w:vAlign w:val="center"/>
          </w:tcPr>
          <w:p w14:paraId="737C07FB" w14:textId="7FB9386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0.107</w:t>
            </w:r>
          </w:p>
        </w:tc>
        <w:tc>
          <w:tcPr>
            <w:tcW w:w="1912" w:type="dxa"/>
            <w:tcBorders>
              <w:top w:val="nil"/>
              <w:left w:val="nil"/>
              <w:bottom w:val="nil"/>
              <w:right w:val="nil"/>
            </w:tcBorders>
            <w:vAlign w:val="center"/>
          </w:tcPr>
          <w:p w14:paraId="784B1C52" w14:textId="591CBF17"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-0.133</w:t>
            </w:r>
            <w:r w:rsidRPr="00CC3892">
              <w:rPr>
                <w:rFonts w:cs="Shonar Bangla"/>
                <w:kern w:val="0"/>
                <w:szCs w:val="24"/>
                <w:vertAlign w:val="superscript"/>
              </w:rPr>
              <w:t>*</w:t>
            </w:r>
          </w:p>
        </w:tc>
      </w:tr>
      <w:tr w:rsidR="00CC3892" w:rsidRPr="00CC3892" w14:paraId="3C9F01D1" w14:textId="77777777" w:rsidTr="00B74BC5">
        <w:trPr>
          <w:trHeight w:val="20"/>
        </w:trPr>
        <w:tc>
          <w:tcPr>
            <w:tcW w:w="2718" w:type="dxa"/>
            <w:tcBorders>
              <w:top w:val="nil"/>
              <w:left w:val="nil"/>
              <w:bottom w:val="nil"/>
              <w:right w:val="nil"/>
            </w:tcBorders>
          </w:tcPr>
          <w:p w14:paraId="7C428105"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nil"/>
              <w:right w:val="nil"/>
            </w:tcBorders>
            <w:vAlign w:val="center"/>
          </w:tcPr>
          <w:p w14:paraId="1E5CA09E" w14:textId="3EDBB8A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(0.004)</w:t>
            </w:r>
          </w:p>
        </w:tc>
        <w:tc>
          <w:tcPr>
            <w:tcW w:w="1912" w:type="dxa"/>
            <w:tcBorders>
              <w:top w:val="nil"/>
              <w:left w:val="nil"/>
              <w:bottom w:val="nil"/>
              <w:right w:val="nil"/>
            </w:tcBorders>
            <w:vAlign w:val="center"/>
          </w:tcPr>
          <w:p w14:paraId="628A945B" w14:textId="0E47128B"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(0.062)</w:t>
            </w:r>
          </w:p>
        </w:tc>
        <w:tc>
          <w:tcPr>
            <w:tcW w:w="1912" w:type="dxa"/>
            <w:tcBorders>
              <w:top w:val="nil"/>
              <w:left w:val="nil"/>
              <w:bottom w:val="nil"/>
              <w:right w:val="nil"/>
            </w:tcBorders>
            <w:vAlign w:val="center"/>
          </w:tcPr>
          <w:p w14:paraId="796A416B" w14:textId="579F235B"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(0.049)</w:t>
            </w:r>
          </w:p>
        </w:tc>
        <w:tc>
          <w:tcPr>
            <w:tcW w:w="1912" w:type="dxa"/>
            <w:tcBorders>
              <w:top w:val="nil"/>
              <w:left w:val="nil"/>
              <w:bottom w:val="nil"/>
              <w:right w:val="nil"/>
            </w:tcBorders>
            <w:vAlign w:val="center"/>
          </w:tcPr>
          <w:p w14:paraId="7C5CA851" w14:textId="0F1C312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(0.049)</w:t>
            </w:r>
          </w:p>
        </w:tc>
        <w:tc>
          <w:tcPr>
            <w:tcW w:w="1912" w:type="dxa"/>
            <w:tcBorders>
              <w:top w:val="nil"/>
              <w:left w:val="nil"/>
              <w:bottom w:val="nil"/>
              <w:right w:val="nil"/>
            </w:tcBorders>
            <w:vAlign w:val="center"/>
          </w:tcPr>
          <w:p w14:paraId="09B234C6" w14:textId="4795750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(0.071)</w:t>
            </w:r>
          </w:p>
        </w:tc>
        <w:tc>
          <w:tcPr>
            <w:tcW w:w="1912" w:type="dxa"/>
            <w:tcBorders>
              <w:top w:val="nil"/>
              <w:left w:val="nil"/>
              <w:bottom w:val="nil"/>
              <w:right w:val="nil"/>
            </w:tcBorders>
            <w:vAlign w:val="center"/>
          </w:tcPr>
          <w:p w14:paraId="149F4176" w14:textId="4BB6CC8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(0.070)</w:t>
            </w:r>
          </w:p>
        </w:tc>
      </w:tr>
      <w:tr w:rsidR="00CC3892" w:rsidRPr="00CC3892" w14:paraId="4712F9EA" w14:textId="77777777" w:rsidTr="00B74BC5">
        <w:trPr>
          <w:trHeight w:val="20"/>
        </w:trPr>
        <w:tc>
          <w:tcPr>
            <w:tcW w:w="2718" w:type="dxa"/>
            <w:tcBorders>
              <w:top w:val="nil"/>
              <w:left w:val="nil"/>
              <w:bottom w:val="nil"/>
              <w:right w:val="nil"/>
            </w:tcBorders>
          </w:tcPr>
          <w:p w14:paraId="3B158060" w14:textId="77777777"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Schooling year of HH</w:t>
            </w:r>
          </w:p>
        </w:tc>
        <w:tc>
          <w:tcPr>
            <w:tcW w:w="1912" w:type="dxa"/>
            <w:tcBorders>
              <w:top w:val="nil"/>
              <w:left w:val="nil"/>
              <w:bottom w:val="nil"/>
              <w:right w:val="nil"/>
            </w:tcBorders>
            <w:vAlign w:val="center"/>
          </w:tcPr>
          <w:p w14:paraId="42EAA75C" w14:textId="3ED05797"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3F234F03" w14:textId="59BD16D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0.024</w:t>
            </w:r>
          </w:p>
        </w:tc>
        <w:tc>
          <w:tcPr>
            <w:tcW w:w="1912" w:type="dxa"/>
            <w:tcBorders>
              <w:top w:val="nil"/>
              <w:left w:val="nil"/>
              <w:bottom w:val="nil"/>
              <w:right w:val="nil"/>
            </w:tcBorders>
            <w:vAlign w:val="center"/>
          </w:tcPr>
          <w:p w14:paraId="489AF0B8" w14:textId="043D33F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-0.087</w:t>
            </w:r>
            <w:r w:rsidRPr="00CC3892">
              <w:rPr>
                <w:rFonts w:cs="Shonar Bangla"/>
                <w:kern w:val="0"/>
                <w:szCs w:val="24"/>
                <w:vertAlign w:val="superscript"/>
              </w:rPr>
              <w:t>**</w:t>
            </w:r>
          </w:p>
        </w:tc>
        <w:tc>
          <w:tcPr>
            <w:tcW w:w="1912" w:type="dxa"/>
            <w:tcBorders>
              <w:top w:val="nil"/>
              <w:left w:val="nil"/>
              <w:bottom w:val="nil"/>
              <w:right w:val="nil"/>
            </w:tcBorders>
            <w:vAlign w:val="center"/>
          </w:tcPr>
          <w:p w14:paraId="7B119962" w14:textId="3B006B1E"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-0.011</w:t>
            </w:r>
          </w:p>
        </w:tc>
        <w:tc>
          <w:tcPr>
            <w:tcW w:w="1912" w:type="dxa"/>
            <w:tcBorders>
              <w:top w:val="nil"/>
              <w:left w:val="nil"/>
              <w:bottom w:val="nil"/>
              <w:right w:val="nil"/>
            </w:tcBorders>
            <w:vAlign w:val="center"/>
          </w:tcPr>
          <w:p w14:paraId="6D363CEF" w14:textId="1A1A418E"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-0.010</w:t>
            </w:r>
          </w:p>
        </w:tc>
        <w:tc>
          <w:tcPr>
            <w:tcW w:w="1912" w:type="dxa"/>
            <w:tcBorders>
              <w:top w:val="nil"/>
              <w:left w:val="nil"/>
              <w:bottom w:val="nil"/>
              <w:right w:val="nil"/>
            </w:tcBorders>
            <w:vAlign w:val="center"/>
          </w:tcPr>
          <w:p w14:paraId="54CC923C" w14:textId="7C51AE6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0.051</w:t>
            </w:r>
          </w:p>
        </w:tc>
      </w:tr>
      <w:tr w:rsidR="00CC3892" w:rsidRPr="00CC3892" w14:paraId="7016DE36" w14:textId="77777777" w:rsidTr="00B74BC5">
        <w:trPr>
          <w:trHeight w:val="20"/>
        </w:trPr>
        <w:tc>
          <w:tcPr>
            <w:tcW w:w="2718" w:type="dxa"/>
            <w:tcBorders>
              <w:top w:val="nil"/>
              <w:left w:val="nil"/>
              <w:bottom w:val="nil"/>
              <w:right w:val="nil"/>
            </w:tcBorders>
          </w:tcPr>
          <w:p w14:paraId="3E0A51FC"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nil"/>
              <w:right w:val="nil"/>
            </w:tcBorders>
            <w:vAlign w:val="center"/>
          </w:tcPr>
          <w:p w14:paraId="2CF8116E" w14:textId="649C08F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(0.003)</w:t>
            </w:r>
          </w:p>
        </w:tc>
        <w:tc>
          <w:tcPr>
            <w:tcW w:w="1912" w:type="dxa"/>
            <w:tcBorders>
              <w:top w:val="nil"/>
              <w:left w:val="nil"/>
              <w:bottom w:val="nil"/>
              <w:right w:val="nil"/>
            </w:tcBorders>
            <w:vAlign w:val="center"/>
          </w:tcPr>
          <w:p w14:paraId="43C17D7B" w14:textId="511004DA"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(0.048)</w:t>
            </w:r>
          </w:p>
        </w:tc>
        <w:tc>
          <w:tcPr>
            <w:tcW w:w="1912" w:type="dxa"/>
            <w:tcBorders>
              <w:top w:val="nil"/>
              <w:left w:val="nil"/>
              <w:bottom w:val="nil"/>
              <w:right w:val="nil"/>
            </w:tcBorders>
            <w:vAlign w:val="center"/>
          </w:tcPr>
          <w:p w14:paraId="70F7AD53" w14:textId="6E971056"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(0.035)</w:t>
            </w:r>
          </w:p>
        </w:tc>
        <w:tc>
          <w:tcPr>
            <w:tcW w:w="1912" w:type="dxa"/>
            <w:tcBorders>
              <w:top w:val="nil"/>
              <w:left w:val="nil"/>
              <w:bottom w:val="nil"/>
              <w:right w:val="nil"/>
            </w:tcBorders>
            <w:vAlign w:val="center"/>
          </w:tcPr>
          <w:p w14:paraId="68C13A97" w14:textId="345A97B9"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(0.039)</w:t>
            </w:r>
          </w:p>
        </w:tc>
        <w:tc>
          <w:tcPr>
            <w:tcW w:w="1912" w:type="dxa"/>
            <w:tcBorders>
              <w:top w:val="nil"/>
              <w:left w:val="nil"/>
              <w:bottom w:val="nil"/>
              <w:right w:val="nil"/>
            </w:tcBorders>
            <w:vAlign w:val="center"/>
          </w:tcPr>
          <w:p w14:paraId="57F1B35B" w14:textId="127B5E04"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(0.047)</w:t>
            </w:r>
          </w:p>
        </w:tc>
        <w:tc>
          <w:tcPr>
            <w:tcW w:w="1912" w:type="dxa"/>
            <w:tcBorders>
              <w:top w:val="nil"/>
              <w:left w:val="nil"/>
              <w:bottom w:val="nil"/>
              <w:right w:val="nil"/>
            </w:tcBorders>
            <w:vAlign w:val="center"/>
          </w:tcPr>
          <w:p w14:paraId="6E7A979A" w14:textId="21D26FB6"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(0.047)</w:t>
            </w:r>
          </w:p>
        </w:tc>
      </w:tr>
      <w:tr w:rsidR="00CC3892" w:rsidRPr="00CC3892" w14:paraId="25239E06" w14:textId="77777777" w:rsidTr="00B74BC5">
        <w:trPr>
          <w:trHeight w:val="20"/>
        </w:trPr>
        <w:tc>
          <w:tcPr>
            <w:tcW w:w="2718" w:type="dxa"/>
            <w:tcBorders>
              <w:top w:val="nil"/>
              <w:left w:val="nil"/>
              <w:bottom w:val="nil"/>
              <w:right w:val="nil"/>
            </w:tcBorders>
          </w:tcPr>
          <w:p w14:paraId="3857B3C8" w14:textId="22A8B672"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Farm</w:t>
            </w:r>
            <w:r w:rsidR="000C210E" w:rsidRPr="00CC3892">
              <w:rPr>
                <w:rFonts w:cs="Shonar Bangla" w:hint="eastAsia"/>
                <w:kern w:val="0"/>
                <w:szCs w:val="24"/>
              </w:rPr>
              <w:t xml:space="preserve"> </w:t>
            </w:r>
            <w:r w:rsidR="000C210E" w:rsidRPr="00CC3892">
              <w:rPr>
                <w:rFonts w:cs="Shonar Bangla"/>
                <w:kern w:val="0"/>
                <w:szCs w:val="24"/>
              </w:rPr>
              <w:t>s</w:t>
            </w:r>
            <w:r w:rsidRPr="00CC3892">
              <w:rPr>
                <w:rFonts w:cs="Shonar Bangla"/>
                <w:kern w:val="0"/>
                <w:szCs w:val="24"/>
              </w:rPr>
              <w:t>ize</w:t>
            </w:r>
          </w:p>
        </w:tc>
        <w:tc>
          <w:tcPr>
            <w:tcW w:w="1912" w:type="dxa"/>
            <w:tcBorders>
              <w:top w:val="nil"/>
              <w:left w:val="nil"/>
              <w:bottom w:val="nil"/>
              <w:right w:val="nil"/>
            </w:tcBorders>
            <w:vAlign w:val="center"/>
          </w:tcPr>
          <w:p w14:paraId="1798C45E" w14:textId="711DB822"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0.000</w:t>
            </w:r>
            <w:r w:rsidRPr="00CC3892">
              <w:rPr>
                <w:rFonts w:cs="Shonar Bangla"/>
                <w:kern w:val="0"/>
                <w:szCs w:val="24"/>
                <w:vertAlign w:val="superscript"/>
              </w:rPr>
              <w:t>***</w:t>
            </w:r>
          </w:p>
        </w:tc>
        <w:tc>
          <w:tcPr>
            <w:tcW w:w="1912" w:type="dxa"/>
            <w:tcBorders>
              <w:top w:val="nil"/>
              <w:left w:val="nil"/>
              <w:bottom w:val="nil"/>
              <w:right w:val="nil"/>
            </w:tcBorders>
            <w:vAlign w:val="center"/>
          </w:tcPr>
          <w:p w14:paraId="5AB21347" w14:textId="27EB5AEC"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0.010</w:t>
            </w:r>
            <w:r w:rsidRPr="00CC3892">
              <w:rPr>
                <w:rFonts w:cs="Shonar Bangla"/>
                <w:kern w:val="0"/>
                <w:szCs w:val="24"/>
                <w:vertAlign w:val="superscript"/>
              </w:rPr>
              <w:t>***</w:t>
            </w:r>
          </w:p>
        </w:tc>
        <w:tc>
          <w:tcPr>
            <w:tcW w:w="1912" w:type="dxa"/>
            <w:tcBorders>
              <w:top w:val="nil"/>
              <w:left w:val="nil"/>
              <w:bottom w:val="nil"/>
              <w:right w:val="nil"/>
            </w:tcBorders>
            <w:vAlign w:val="center"/>
          </w:tcPr>
          <w:p w14:paraId="7C9A6F6B" w14:textId="61C7ACB0"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-0.003</w:t>
            </w:r>
            <w:r w:rsidRPr="00CC3892">
              <w:rPr>
                <w:rFonts w:cs="Shonar Bangla"/>
                <w:kern w:val="0"/>
                <w:szCs w:val="24"/>
                <w:vertAlign w:val="superscript"/>
              </w:rPr>
              <w:t>***</w:t>
            </w:r>
          </w:p>
        </w:tc>
        <w:tc>
          <w:tcPr>
            <w:tcW w:w="1912" w:type="dxa"/>
            <w:tcBorders>
              <w:top w:val="nil"/>
              <w:left w:val="nil"/>
              <w:bottom w:val="nil"/>
              <w:right w:val="nil"/>
            </w:tcBorders>
            <w:vAlign w:val="center"/>
          </w:tcPr>
          <w:p w14:paraId="4BB159E6" w14:textId="4F5D3C8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0.005</w:t>
            </w:r>
            <w:r w:rsidRPr="00CC3892">
              <w:rPr>
                <w:rFonts w:cs="Shonar Bangla"/>
                <w:kern w:val="0"/>
                <w:szCs w:val="24"/>
                <w:vertAlign w:val="superscript"/>
              </w:rPr>
              <w:t>***</w:t>
            </w:r>
          </w:p>
        </w:tc>
        <w:tc>
          <w:tcPr>
            <w:tcW w:w="1912" w:type="dxa"/>
            <w:tcBorders>
              <w:top w:val="nil"/>
              <w:left w:val="nil"/>
              <w:bottom w:val="nil"/>
              <w:right w:val="nil"/>
            </w:tcBorders>
            <w:vAlign w:val="center"/>
          </w:tcPr>
          <w:p w14:paraId="6DD2BA79" w14:textId="46E9140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48489FB4" w14:textId="16FA7626"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0.002</w:t>
            </w:r>
            <w:r w:rsidRPr="00CC3892">
              <w:rPr>
                <w:rFonts w:cs="Shonar Bangla"/>
                <w:kern w:val="0"/>
                <w:szCs w:val="24"/>
                <w:vertAlign w:val="superscript"/>
              </w:rPr>
              <w:t>**</w:t>
            </w:r>
          </w:p>
        </w:tc>
      </w:tr>
      <w:tr w:rsidR="00CC3892" w:rsidRPr="00CC3892" w14:paraId="156E6282" w14:textId="77777777" w:rsidTr="00B74BC5">
        <w:trPr>
          <w:trHeight w:val="20"/>
        </w:trPr>
        <w:tc>
          <w:tcPr>
            <w:tcW w:w="2718" w:type="dxa"/>
            <w:tcBorders>
              <w:top w:val="nil"/>
              <w:left w:val="nil"/>
              <w:bottom w:val="nil"/>
              <w:right w:val="nil"/>
            </w:tcBorders>
          </w:tcPr>
          <w:p w14:paraId="627219A7"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nil"/>
              <w:right w:val="nil"/>
            </w:tcBorders>
            <w:vAlign w:val="center"/>
          </w:tcPr>
          <w:p w14:paraId="4E4F14D4" w14:textId="21935F28"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(0.000)</w:t>
            </w:r>
          </w:p>
        </w:tc>
        <w:tc>
          <w:tcPr>
            <w:tcW w:w="1912" w:type="dxa"/>
            <w:tcBorders>
              <w:top w:val="nil"/>
              <w:left w:val="nil"/>
              <w:bottom w:val="nil"/>
              <w:right w:val="nil"/>
            </w:tcBorders>
            <w:vAlign w:val="center"/>
          </w:tcPr>
          <w:p w14:paraId="4ADED7D7" w14:textId="2DB642B8"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620B303D" w14:textId="442A67BB"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62468BE5" w14:textId="29DA5770"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4771B412" w14:textId="385929B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c>
          <w:tcPr>
            <w:tcW w:w="1912" w:type="dxa"/>
            <w:tcBorders>
              <w:top w:val="nil"/>
              <w:left w:val="nil"/>
              <w:bottom w:val="nil"/>
              <w:right w:val="nil"/>
            </w:tcBorders>
            <w:vAlign w:val="center"/>
          </w:tcPr>
          <w:p w14:paraId="7015F53F" w14:textId="4FA357DB"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r>
      <w:tr w:rsidR="00CC3892" w:rsidRPr="00CC3892" w14:paraId="0B57E3DE" w14:textId="77777777" w:rsidTr="00B74BC5">
        <w:trPr>
          <w:trHeight w:val="20"/>
        </w:trPr>
        <w:tc>
          <w:tcPr>
            <w:tcW w:w="2718" w:type="dxa"/>
            <w:tcBorders>
              <w:top w:val="nil"/>
              <w:left w:val="nil"/>
              <w:bottom w:val="nil"/>
              <w:right w:val="nil"/>
            </w:tcBorders>
          </w:tcPr>
          <w:p w14:paraId="46C5C900" w14:textId="486E53BC"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Livestock ownership</w:t>
            </w:r>
          </w:p>
        </w:tc>
        <w:tc>
          <w:tcPr>
            <w:tcW w:w="1912" w:type="dxa"/>
            <w:tcBorders>
              <w:top w:val="nil"/>
              <w:left w:val="nil"/>
              <w:bottom w:val="nil"/>
              <w:right w:val="nil"/>
            </w:tcBorders>
            <w:vAlign w:val="center"/>
          </w:tcPr>
          <w:p w14:paraId="2CBCF28C" w14:textId="4F72C17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0.035</w:t>
            </w:r>
            <w:r w:rsidRPr="00CC3892">
              <w:rPr>
                <w:rFonts w:cs="Shonar Bangla"/>
                <w:kern w:val="0"/>
                <w:szCs w:val="24"/>
                <w:vertAlign w:val="superscript"/>
              </w:rPr>
              <w:t>***</w:t>
            </w:r>
          </w:p>
        </w:tc>
        <w:tc>
          <w:tcPr>
            <w:tcW w:w="1912" w:type="dxa"/>
            <w:tcBorders>
              <w:top w:val="nil"/>
              <w:left w:val="nil"/>
              <w:bottom w:val="nil"/>
              <w:right w:val="nil"/>
            </w:tcBorders>
            <w:vAlign w:val="center"/>
          </w:tcPr>
          <w:p w14:paraId="67B1ADC3" w14:textId="4C4491A7"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0.750</w:t>
            </w:r>
            <w:r w:rsidRPr="00CC3892">
              <w:rPr>
                <w:rFonts w:cs="Shonar Bangla"/>
                <w:kern w:val="0"/>
                <w:szCs w:val="24"/>
                <w:vertAlign w:val="superscript"/>
              </w:rPr>
              <w:t>***</w:t>
            </w:r>
          </w:p>
        </w:tc>
        <w:tc>
          <w:tcPr>
            <w:tcW w:w="1912" w:type="dxa"/>
            <w:tcBorders>
              <w:top w:val="nil"/>
              <w:left w:val="nil"/>
              <w:bottom w:val="nil"/>
              <w:right w:val="nil"/>
            </w:tcBorders>
            <w:vAlign w:val="center"/>
          </w:tcPr>
          <w:p w14:paraId="266407EE" w14:textId="47366F2A"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-0.333</w:t>
            </w:r>
            <w:r w:rsidRPr="00CC3892">
              <w:rPr>
                <w:rFonts w:cs="Shonar Bangla"/>
                <w:kern w:val="0"/>
                <w:szCs w:val="24"/>
                <w:vertAlign w:val="superscript"/>
              </w:rPr>
              <w:t>**</w:t>
            </w:r>
          </w:p>
        </w:tc>
        <w:tc>
          <w:tcPr>
            <w:tcW w:w="1912" w:type="dxa"/>
            <w:tcBorders>
              <w:top w:val="nil"/>
              <w:left w:val="nil"/>
              <w:bottom w:val="nil"/>
              <w:right w:val="nil"/>
            </w:tcBorders>
            <w:vAlign w:val="center"/>
          </w:tcPr>
          <w:p w14:paraId="6690F320" w14:textId="32EE2BDC"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0.785</w:t>
            </w:r>
            <w:r w:rsidRPr="00CC3892">
              <w:rPr>
                <w:rFonts w:cs="Shonar Bangla"/>
                <w:kern w:val="0"/>
                <w:szCs w:val="24"/>
                <w:vertAlign w:val="superscript"/>
              </w:rPr>
              <w:t>***</w:t>
            </w:r>
          </w:p>
        </w:tc>
        <w:tc>
          <w:tcPr>
            <w:tcW w:w="1912" w:type="dxa"/>
            <w:tcBorders>
              <w:top w:val="nil"/>
              <w:left w:val="nil"/>
              <w:bottom w:val="nil"/>
              <w:right w:val="nil"/>
            </w:tcBorders>
            <w:vAlign w:val="center"/>
          </w:tcPr>
          <w:p w14:paraId="61CBFF45" w14:textId="76156020"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0.090</w:t>
            </w:r>
          </w:p>
        </w:tc>
        <w:tc>
          <w:tcPr>
            <w:tcW w:w="1912" w:type="dxa"/>
            <w:tcBorders>
              <w:top w:val="nil"/>
              <w:left w:val="nil"/>
              <w:bottom w:val="nil"/>
              <w:right w:val="nil"/>
            </w:tcBorders>
            <w:vAlign w:val="center"/>
          </w:tcPr>
          <w:p w14:paraId="6A0CE270" w14:textId="2D159739"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0.193</w:t>
            </w:r>
          </w:p>
        </w:tc>
      </w:tr>
      <w:tr w:rsidR="00CC3892" w:rsidRPr="00CC3892" w14:paraId="785D58B4" w14:textId="77777777" w:rsidTr="00B74BC5">
        <w:trPr>
          <w:trHeight w:val="20"/>
        </w:trPr>
        <w:tc>
          <w:tcPr>
            <w:tcW w:w="2718" w:type="dxa"/>
            <w:tcBorders>
              <w:top w:val="nil"/>
              <w:left w:val="nil"/>
              <w:bottom w:val="nil"/>
              <w:right w:val="nil"/>
            </w:tcBorders>
          </w:tcPr>
          <w:p w14:paraId="45CD74D2"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nil"/>
              <w:right w:val="nil"/>
            </w:tcBorders>
            <w:vAlign w:val="center"/>
          </w:tcPr>
          <w:p w14:paraId="76076677" w14:textId="30573941"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(0.010)</w:t>
            </w:r>
          </w:p>
        </w:tc>
        <w:tc>
          <w:tcPr>
            <w:tcW w:w="1912" w:type="dxa"/>
            <w:tcBorders>
              <w:top w:val="nil"/>
              <w:left w:val="nil"/>
              <w:bottom w:val="nil"/>
              <w:right w:val="nil"/>
            </w:tcBorders>
            <w:vAlign w:val="center"/>
          </w:tcPr>
          <w:p w14:paraId="14F2DCB1" w14:textId="1D3C3A66"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(0.181)</w:t>
            </w:r>
          </w:p>
        </w:tc>
        <w:tc>
          <w:tcPr>
            <w:tcW w:w="1912" w:type="dxa"/>
            <w:tcBorders>
              <w:top w:val="nil"/>
              <w:left w:val="nil"/>
              <w:bottom w:val="nil"/>
              <w:right w:val="nil"/>
            </w:tcBorders>
            <w:vAlign w:val="center"/>
          </w:tcPr>
          <w:p w14:paraId="440936B6" w14:textId="2A990EFB"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(0.148)</w:t>
            </w:r>
          </w:p>
        </w:tc>
        <w:tc>
          <w:tcPr>
            <w:tcW w:w="1912" w:type="dxa"/>
            <w:tcBorders>
              <w:top w:val="nil"/>
              <w:left w:val="nil"/>
              <w:bottom w:val="nil"/>
              <w:right w:val="nil"/>
            </w:tcBorders>
            <w:vAlign w:val="center"/>
          </w:tcPr>
          <w:p w14:paraId="3084B7BD" w14:textId="4CE0884D"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(0.119)</w:t>
            </w:r>
          </w:p>
        </w:tc>
        <w:tc>
          <w:tcPr>
            <w:tcW w:w="1912" w:type="dxa"/>
            <w:tcBorders>
              <w:top w:val="nil"/>
              <w:left w:val="nil"/>
              <w:bottom w:val="nil"/>
              <w:right w:val="nil"/>
            </w:tcBorders>
            <w:vAlign w:val="center"/>
          </w:tcPr>
          <w:p w14:paraId="6E899C68" w14:textId="5CD9D8FF"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(0.178)</w:t>
            </w:r>
          </w:p>
        </w:tc>
        <w:tc>
          <w:tcPr>
            <w:tcW w:w="1912" w:type="dxa"/>
            <w:tcBorders>
              <w:top w:val="nil"/>
              <w:left w:val="nil"/>
              <w:bottom w:val="nil"/>
              <w:right w:val="nil"/>
            </w:tcBorders>
            <w:vAlign w:val="center"/>
          </w:tcPr>
          <w:p w14:paraId="30423E50" w14:textId="2C66A579"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(0.194)</w:t>
            </w:r>
          </w:p>
        </w:tc>
      </w:tr>
      <w:tr w:rsidR="00CC3892" w:rsidRPr="00CC3892" w14:paraId="5B8D0412" w14:textId="77777777" w:rsidTr="00B74BC5">
        <w:trPr>
          <w:trHeight w:val="20"/>
        </w:trPr>
        <w:tc>
          <w:tcPr>
            <w:tcW w:w="2718" w:type="dxa"/>
            <w:tcBorders>
              <w:top w:val="nil"/>
              <w:left w:val="nil"/>
              <w:bottom w:val="nil"/>
              <w:right w:val="nil"/>
            </w:tcBorders>
          </w:tcPr>
          <w:p w14:paraId="3020E2D5" w14:textId="4E8FDA59" w:rsidR="00EC33C8" w:rsidRPr="00CC3892" w:rsidRDefault="00822079" w:rsidP="00EC33C8">
            <w:pPr>
              <w:autoSpaceDE w:val="0"/>
              <w:autoSpaceDN w:val="0"/>
              <w:adjustRightInd w:val="0"/>
              <w:jc w:val="left"/>
              <w:rPr>
                <w:rFonts w:cs="Shonar Bangla"/>
                <w:kern w:val="0"/>
                <w:szCs w:val="24"/>
              </w:rPr>
            </w:pPr>
            <w:r w:rsidRPr="00CC3892">
              <w:rPr>
                <w:rFonts w:cs="Shonar Bangla"/>
                <w:kern w:val="0"/>
                <w:szCs w:val="24"/>
              </w:rPr>
              <w:t xml:space="preserve">Access </w:t>
            </w:r>
            <w:r w:rsidR="00EC33C8" w:rsidRPr="00CC3892">
              <w:rPr>
                <w:rFonts w:cs="Shonar Bangla"/>
                <w:kern w:val="0"/>
                <w:szCs w:val="24"/>
              </w:rPr>
              <w:t>to nearest town</w:t>
            </w:r>
          </w:p>
        </w:tc>
        <w:tc>
          <w:tcPr>
            <w:tcW w:w="1912" w:type="dxa"/>
            <w:tcBorders>
              <w:top w:val="nil"/>
              <w:left w:val="nil"/>
              <w:bottom w:val="nil"/>
              <w:right w:val="nil"/>
            </w:tcBorders>
            <w:vAlign w:val="center"/>
          </w:tcPr>
          <w:p w14:paraId="78AADF84" w14:textId="62586419"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-0.000</w:t>
            </w:r>
          </w:p>
        </w:tc>
        <w:tc>
          <w:tcPr>
            <w:tcW w:w="1912" w:type="dxa"/>
            <w:tcBorders>
              <w:top w:val="nil"/>
              <w:left w:val="nil"/>
              <w:bottom w:val="nil"/>
              <w:right w:val="nil"/>
            </w:tcBorders>
            <w:vAlign w:val="center"/>
          </w:tcPr>
          <w:p w14:paraId="4E4DB87F" w14:textId="74050AE4"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0.005</w:t>
            </w:r>
          </w:p>
        </w:tc>
        <w:tc>
          <w:tcPr>
            <w:tcW w:w="1912" w:type="dxa"/>
            <w:tcBorders>
              <w:top w:val="nil"/>
              <w:left w:val="nil"/>
              <w:bottom w:val="nil"/>
              <w:right w:val="nil"/>
            </w:tcBorders>
            <w:vAlign w:val="center"/>
          </w:tcPr>
          <w:p w14:paraId="16ABCF8F" w14:textId="3EB64296"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0.012</w:t>
            </w:r>
            <w:r w:rsidRPr="00CC3892">
              <w:rPr>
                <w:rFonts w:cs="Shonar Bangla"/>
                <w:kern w:val="0"/>
                <w:szCs w:val="24"/>
                <w:vertAlign w:val="superscript"/>
              </w:rPr>
              <w:t>***</w:t>
            </w:r>
          </w:p>
        </w:tc>
        <w:tc>
          <w:tcPr>
            <w:tcW w:w="1912" w:type="dxa"/>
            <w:tcBorders>
              <w:top w:val="nil"/>
              <w:left w:val="nil"/>
              <w:bottom w:val="nil"/>
              <w:right w:val="nil"/>
            </w:tcBorders>
            <w:vAlign w:val="center"/>
          </w:tcPr>
          <w:p w14:paraId="5846583F" w14:textId="71254D0E"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-0.002</w:t>
            </w:r>
          </w:p>
        </w:tc>
        <w:tc>
          <w:tcPr>
            <w:tcW w:w="1912" w:type="dxa"/>
            <w:tcBorders>
              <w:top w:val="nil"/>
              <w:left w:val="nil"/>
              <w:bottom w:val="nil"/>
              <w:right w:val="nil"/>
            </w:tcBorders>
            <w:vAlign w:val="center"/>
          </w:tcPr>
          <w:p w14:paraId="1DB444AD" w14:textId="3F0A1237"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-0.000</w:t>
            </w:r>
          </w:p>
        </w:tc>
        <w:tc>
          <w:tcPr>
            <w:tcW w:w="1912" w:type="dxa"/>
            <w:tcBorders>
              <w:top w:val="nil"/>
              <w:left w:val="nil"/>
              <w:bottom w:val="nil"/>
              <w:right w:val="nil"/>
            </w:tcBorders>
            <w:vAlign w:val="center"/>
          </w:tcPr>
          <w:p w14:paraId="27BB67E2" w14:textId="6D32E0D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-0.001</w:t>
            </w:r>
          </w:p>
        </w:tc>
      </w:tr>
      <w:tr w:rsidR="00CC3892" w:rsidRPr="00CC3892" w14:paraId="131D1512" w14:textId="77777777" w:rsidTr="00B74BC5">
        <w:trPr>
          <w:trHeight w:val="20"/>
        </w:trPr>
        <w:tc>
          <w:tcPr>
            <w:tcW w:w="2718" w:type="dxa"/>
            <w:tcBorders>
              <w:top w:val="nil"/>
              <w:left w:val="nil"/>
              <w:bottom w:val="single" w:sz="4" w:space="0" w:color="auto"/>
              <w:right w:val="nil"/>
            </w:tcBorders>
          </w:tcPr>
          <w:p w14:paraId="4BE1FE81" w14:textId="77777777" w:rsidR="00EC33C8" w:rsidRPr="00CC3892" w:rsidRDefault="00EC33C8" w:rsidP="00EC33C8">
            <w:pPr>
              <w:autoSpaceDE w:val="0"/>
              <w:autoSpaceDN w:val="0"/>
              <w:adjustRightInd w:val="0"/>
              <w:jc w:val="left"/>
              <w:rPr>
                <w:rFonts w:cs="Shonar Bangla"/>
                <w:kern w:val="0"/>
                <w:szCs w:val="24"/>
              </w:rPr>
            </w:pPr>
          </w:p>
        </w:tc>
        <w:tc>
          <w:tcPr>
            <w:tcW w:w="1912" w:type="dxa"/>
            <w:tcBorders>
              <w:top w:val="nil"/>
              <w:left w:val="nil"/>
              <w:bottom w:val="single" w:sz="4" w:space="0" w:color="auto"/>
              <w:right w:val="nil"/>
            </w:tcBorders>
            <w:vAlign w:val="center"/>
          </w:tcPr>
          <w:p w14:paraId="37ED7E25" w14:textId="53E7EAA0"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(0.000)</w:t>
            </w:r>
          </w:p>
        </w:tc>
        <w:tc>
          <w:tcPr>
            <w:tcW w:w="1912" w:type="dxa"/>
            <w:tcBorders>
              <w:top w:val="nil"/>
              <w:left w:val="nil"/>
              <w:bottom w:val="single" w:sz="4" w:space="0" w:color="auto"/>
              <w:right w:val="nil"/>
            </w:tcBorders>
            <w:vAlign w:val="center"/>
          </w:tcPr>
          <w:p w14:paraId="2D0D1EC5" w14:textId="0320DA9D"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(0.004)</w:t>
            </w:r>
          </w:p>
        </w:tc>
        <w:tc>
          <w:tcPr>
            <w:tcW w:w="1912" w:type="dxa"/>
            <w:tcBorders>
              <w:top w:val="nil"/>
              <w:left w:val="nil"/>
              <w:bottom w:val="single" w:sz="4" w:space="0" w:color="auto"/>
              <w:right w:val="nil"/>
            </w:tcBorders>
            <w:vAlign w:val="center"/>
          </w:tcPr>
          <w:p w14:paraId="6B62306C" w14:textId="1E6F6E63"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(0.004)</w:t>
            </w:r>
          </w:p>
        </w:tc>
        <w:tc>
          <w:tcPr>
            <w:tcW w:w="1912" w:type="dxa"/>
            <w:tcBorders>
              <w:top w:val="nil"/>
              <w:left w:val="nil"/>
              <w:bottom w:val="single" w:sz="4" w:space="0" w:color="auto"/>
              <w:right w:val="nil"/>
            </w:tcBorders>
            <w:vAlign w:val="center"/>
          </w:tcPr>
          <w:p w14:paraId="30E89CAA" w14:textId="33EA8C08"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(0.003)</w:t>
            </w:r>
          </w:p>
        </w:tc>
        <w:tc>
          <w:tcPr>
            <w:tcW w:w="1912" w:type="dxa"/>
            <w:tcBorders>
              <w:top w:val="nil"/>
              <w:left w:val="nil"/>
              <w:bottom w:val="single" w:sz="4" w:space="0" w:color="auto"/>
              <w:right w:val="nil"/>
            </w:tcBorders>
            <w:vAlign w:val="center"/>
          </w:tcPr>
          <w:p w14:paraId="66CF024B" w14:textId="480AE500"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(0.004)</w:t>
            </w:r>
          </w:p>
        </w:tc>
        <w:tc>
          <w:tcPr>
            <w:tcW w:w="1912" w:type="dxa"/>
            <w:tcBorders>
              <w:top w:val="nil"/>
              <w:left w:val="nil"/>
              <w:bottom w:val="single" w:sz="4" w:space="0" w:color="auto"/>
              <w:right w:val="nil"/>
            </w:tcBorders>
            <w:vAlign w:val="center"/>
          </w:tcPr>
          <w:p w14:paraId="2E97DD99" w14:textId="64FFFF86"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(0.005)</w:t>
            </w:r>
          </w:p>
        </w:tc>
      </w:tr>
      <w:tr w:rsidR="00CC3892" w:rsidRPr="00CC3892" w14:paraId="2938DFD0" w14:textId="77777777" w:rsidTr="00B74BC5">
        <w:trPr>
          <w:trHeight w:val="20"/>
        </w:trPr>
        <w:tc>
          <w:tcPr>
            <w:tcW w:w="2718" w:type="dxa"/>
            <w:tcBorders>
              <w:top w:val="single" w:sz="4" w:space="0" w:color="auto"/>
              <w:left w:val="nil"/>
              <w:bottom w:val="nil"/>
              <w:right w:val="nil"/>
            </w:tcBorders>
            <w:vAlign w:val="center"/>
          </w:tcPr>
          <w:p w14:paraId="5DBE08E3" w14:textId="4BFA9F4E" w:rsidR="00EC33C8" w:rsidRPr="00CC3892" w:rsidRDefault="00EC33C8" w:rsidP="00EC33C8">
            <w:pPr>
              <w:autoSpaceDE w:val="0"/>
              <w:autoSpaceDN w:val="0"/>
              <w:adjustRightInd w:val="0"/>
              <w:jc w:val="left"/>
              <w:rPr>
                <w:rFonts w:cs="Shonar Bangla"/>
                <w:kern w:val="0"/>
                <w:szCs w:val="24"/>
              </w:rPr>
            </w:pPr>
            <w:r w:rsidRPr="00CC3892">
              <w:rPr>
                <w:rFonts w:cs="Times New Roman"/>
                <w:kern w:val="0"/>
                <w:szCs w:val="24"/>
              </w:rPr>
              <w:t>Household FE</w:t>
            </w:r>
          </w:p>
        </w:tc>
        <w:tc>
          <w:tcPr>
            <w:tcW w:w="1912" w:type="dxa"/>
            <w:tcBorders>
              <w:top w:val="single" w:sz="4" w:space="0" w:color="auto"/>
              <w:left w:val="nil"/>
              <w:bottom w:val="nil"/>
              <w:right w:val="nil"/>
            </w:tcBorders>
          </w:tcPr>
          <w:p w14:paraId="5E67D2E4" w14:textId="68BE5531" w:rsidR="00EC33C8" w:rsidRPr="00CC3892" w:rsidRDefault="00EC33C8" w:rsidP="00EC33C8">
            <w:pPr>
              <w:autoSpaceDE w:val="0"/>
              <w:autoSpaceDN w:val="0"/>
              <w:adjustRightInd w:val="0"/>
              <w:jc w:val="center"/>
              <w:rPr>
                <w:rFonts w:cs="Shonar Bangla"/>
                <w:i/>
                <w:iCs/>
                <w:kern w:val="0"/>
                <w:szCs w:val="24"/>
              </w:rPr>
            </w:pPr>
            <w:r w:rsidRPr="00CC3892">
              <w:rPr>
                <w:rFonts w:cs="Shonar Bangla"/>
                <w:kern w:val="0"/>
                <w:szCs w:val="24"/>
              </w:rPr>
              <w:t>No</w:t>
            </w:r>
          </w:p>
        </w:tc>
        <w:tc>
          <w:tcPr>
            <w:tcW w:w="1912" w:type="dxa"/>
            <w:tcBorders>
              <w:top w:val="single" w:sz="4" w:space="0" w:color="auto"/>
              <w:left w:val="nil"/>
              <w:bottom w:val="nil"/>
              <w:right w:val="nil"/>
            </w:tcBorders>
          </w:tcPr>
          <w:p w14:paraId="50125A48" w14:textId="68D71B2E" w:rsidR="00EC33C8" w:rsidRPr="00CC3892" w:rsidRDefault="00EC33C8" w:rsidP="00EC33C8">
            <w:pPr>
              <w:autoSpaceDE w:val="0"/>
              <w:autoSpaceDN w:val="0"/>
              <w:adjustRightInd w:val="0"/>
              <w:jc w:val="center"/>
              <w:rPr>
                <w:rFonts w:cs="Shonar Bangla"/>
                <w:i/>
                <w:iCs/>
                <w:kern w:val="0"/>
                <w:szCs w:val="24"/>
              </w:rPr>
            </w:pPr>
            <w:r w:rsidRPr="00CC3892">
              <w:rPr>
                <w:rFonts w:cs="Shonar Bangla"/>
                <w:kern w:val="0"/>
                <w:szCs w:val="24"/>
              </w:rPr>
              <w:t>No</w:t>
            </w:r>
          </w:p>
        </w:tc>
        <w:tc>
          <w:tcPr>
            <w:tcW w:w="1912" w:type="dxa"/>
            <w:tcBorders>
              <w:top w:val="single" w:sz="4" w:space="0" w:color="auto"/>
              <w:left w:val="nil"/>
              <w:bottom w:val="nil"/>
              <w:right w:val="nil"/>
            </w:tcBorders>
          </w:tcPr>
          <w:p w14:paraId="6B1E53BF" w14:textId="1F3AA082" w:rsidR="00EC33C8" w:rsidRPr="00CC3892" w:rsidRDefault="00EC33C8" w:rsidP="00EC33C8">
            <w:pPr>
              <w:autoSpaceDE w:val="0"/>
              <w:autoSpaceDN w:val="0"/>
              <w:adjustRightInd w:val="0"/>
              <w:jc w:val="center"/>
              <w:rPr>
                <w:rFonts w:cs="Shonar Bangla"/>
                <w:i/>
                <w:iCs/>
                <w:kern w:val="0"/>
                <w:szCs w:val="24"/>
              </w:rPr>
            </w:pPr>
            <w:r w:rsidRPr="00CC3892">
              <w:rPr>
                <w:rFonts w:cs="Shonar Bangla"/>
                <w:kern w:val="0"/>
                <w:szCs w:val="24"/>
              </w:rPr>
              <w:t>No</w:t>
            </w:r>
          </w:p>
        </w:tc>
        <w:tc>
          <w:tcPr>
            <w:tcW w:w="1912" w:type="dxa"/>
            <w:tcBorders>
              <w:top w:val="single" w:sz="4" w:space="0" w:color="auto"/>
              <w:left w:val="nil"/>
              <w:bottom w:val="nil"/>
              <w:right w:val="nil"/>
            </w:tcBorders>
          </w:tcPr>
          <w:p w14:paraId="057FAD31" w14:textId="272C6B2D" w:rsidR="00EC33C8" w:rsidRPr="00CC3892" w:rsidRDefault="00EC33C8" w:rsidP="00EC33C8">
            <w:pPr>
              <w:autoSpaceDE w:val="0"/>
              <w:autoSpaceDN w:val="0"/>
              <w:adjustRightInd w:val="0"/>
              <w:jc w:val="center"/>
              <w:rPr>
                <w:rFonts w:cs="Shonar Bangla"/>
                <w:i/>
                <w:iCs/>
                <w:kern w:val="0"/>
                <w:szCs w:val="24"/>
              </w:rPr>
            </w:pPr>
            <w:r w:rsidRPr="00CC3892">
              <w:rPr>
                <w:rFonts w:cs="Shonar Bangla"/>
                <w:kern w:val="0"/>
                <w:szCs w:val="24"/>
              </w:rPr>
              <w:t>No</w:t>
            </w:r>
          </w:p>
        </w:tc>
        <w:tc>
          <w:tcPr>
            <w:tcW w:w="1912" w:type="dxa"/>
            <w:tcBorders>
              <w:top w:val="single" w:sz="4" w:space="0" w:color="auto"/>
              <w:left w:val="nil"/>
              <w:bottom w:val="nil"/>
              <w:right w:val="nil"/>
            </w:tcBorders>
          </w:tcPr>
          <w:p w14:paraId="0E23EC5F" w14:textId="6E186FEB" w:rsidR="00EC33C8" w:rsidRPr="00CC3892" w:rsidRDefault="00EC33C8" w:rsidP="00EC33C8">
            <w:pPr>
              <w:autoSpaceDE w:val="0"/>
              <w:autoSpaceDN w:val="0"/>
              <w:adjustRightInd w:val="0"/>
              <w:jc w:val="center"/>
              <w:rPr>
                <w:rFonts w:cs="Shonar Bangla"/>
                <w:i/>
                <w:iCs/>
                <w:kern w:val="0"/>
                <w:szCs w:val="24"/>
              </w:rPr>
            </w:pPr>
            <w:r w:rsidRPr="00CC3892">
              <w:rPr>
                <w:rFonts w:cs="Shonar Bangla"/>
                <w:kern w:val="0"/>
                <w:szCs w:val="24"/>
              </w:rPr>
              <w:t>No</w:t>
            </w:r>
          </w:p>
        </w:tc>
        <w:tc>
          <w:tcPr>
            <w:tcW w:w="1912" w:type="dxa"/>
            <w:tcBorders>
              <w:top w:val="single" w:sz="4" w:space="0" w:color="auto"/>
              <w:left w:val="nil"/>
              <w:bottom w:val="nil"/>
              <w:right w:val="nil"/>
            </w:tcBorders>
          </w:tcPr>
          <w:p w14:paraId="132FBB80" w14:textId="3A8A6AA8" w:rsidR="00EC33C8" w:rsidRPr="00CC3892" w:rsidRDefault="00EC33C8" w:rsidP="00EC33C8">
            <w:pPr>
              <w:autoSpaceDE w:val="0"/>
              <w:autoSpaceDN w:val="0"/>
              <w:adjustRightInd w:val="0"/>
              <w:jc w:val="center"/>
              <w:rPr>
                <w:rFonts w:cs="Shonar Bangla"/>
                <w:i/>
                <w:iCs/>
                <w:kern w:val="0"/>
                <w:szCs w:val="24"/>
              </w:rPr>
            </w:pPr>
            <w:r w:rsidRPr="00CC3892">
              <w:rPr>
                <w:rFonts w:cs="Shonar Bangla"/>
                <w:kern w:val="0"/>
                <w:szCs w:val="24"/>
              </w:rPr>
              <w:t>No</w:t>
            </w:r>
          </w:p>
        </w:tc>
      </w:tr>
      <w:tr w:rsidR="00CC3892" w:rsidRPr="00CC3892" w14:paraId="0FDCDDA0" w14:textId="77777777" w:rsidTr="00B74BC5">
        <w:trPr>
          <w:trHeight w:val="20"/>
        </w:trPr>
        <w:tc>
          <w:tcPr>
            <w:tcW w:w="2718" w:type="dxa"/>
            <w:tcBorders>
              <w:top w:val="nil"/>
              <w:left w:val="nil"/>
              <w:bottom w:val="nil"/>
              <w:right w:val="nil"/>
            </w:tcBorders>
            <w:vAlign w:val="center"/>
          </w:tcPr>
          <w:p w14:paraId="05EEFEE4" w14:textId="33273336" w:rsidR="00EC33C8" w:rsidRPr="00CC3892" w:rsidRDefault="00EC33C8" w:rsidP="00EC33C8">
            <w:pPr>
              <w:autoSpaceDE w:val="0"/>
              <w:autoSpaceDN w:val="0"/>
              <w:adjustRightInd w:val="0"/>
              <w:jc w:val="left"/>
              <w:rPr>
                <w:rFonts w:cs="Shonar Bangla"/>
                <w:kern w:val="0"/>
                <w:szCs w:val="24"/>
              </w:rPr>
            </w:pPr>
            <w:r w:rsidRPr="00CC3892">
              <w:rPr>
                <w:rFonts w:cs="Times New Roman"/>
                <w:kern w:val="0"/>
                <w:szCs w:val="24"/>
              </w:rPr>
              <w:t>Year × Division FE</w:t>
            </w:r>
          </w:p>
        </w:tc>
        <w:tc>
          <w:tcPr>
            <w:tcW w:w="1912" w:type="dxa"/>
            <w:tcBorders>
              <w:top w:val="nil"/>
              <w:left w:val="nil"/>
              <w:bottom w:val="nil"/>
              <w:right w:val="nil"/>
            </w:tcBorders>
            <w:vAlign w:val="center"/>
          </w:tcPr>
          <w:p w14:paraId="3CB51984" w14:textId="77777777" w:rsidR="00EC33C8" w:rsidRPr="00CC3892" w:rsidRDefault="00EC33C8" w:rsidP="00EC33C8">
            <w:pPr>
              <w:autoSpaceDE w:val="0"/>
              <w:autoSpaceDN w:val="0"/>
              <w:adjustRightInd w:val="0"/>
              <w:jc w:val="center"/>
              <w:rPr>
                <w:rFonts w:cs="Shonar Bangla"/>
                <w:i/>
                <w:iCs/>
                <w:kern w:val="0"/>
                <w:szCs w:val="24"/>
              </w:rPr>
            </w:pPr>
            <w:r w:rsidRPr="00CC3892">
              <w:rPr>
                <w:rFonts w:cs="Times New Roman"/>
                <w:i/>
                <w:iCs/>
                <w:kern w:val="0"/>
                <w:szCs w:val="24"/>
              </w:rPr>
              <w:t>Yes</w:t>
            </w:r>
          </w:p>
        </w:tc>
        <w:tc>
          <w:tcPr>
            <w:tcW w:w="1912" w:type="dxa"/>
            <w:tcBorders>
              <w:top w:val="nil"/>
              <w:left w:val="nil"/>
              <w:bottom w:val="nil"/>
              <w:right w:val="nil"/>
            </w:tcBorders>
            <w:vAlign w:val="center"/>
          </w:tcPr>
          <w:p w14:paraId="0AA0A8A2" w14:textId="77777777" w:rsidR="00EC33C8" w:rsidRPr="00CC3892" w:rsidRDefault="00EC33C8" w:rsidP="00EC33C8">
            <w:pPr>
              <w:autoSpaceDE w:val="0"/>
              <w:autoSpaceDN w:val="0"/>
              <w:adjustRightInd w:val="0"/>
              <w:jc w:val="center"/>
              <w:rPr>
                <w:rFonts w:cs="Shonar Bangla"/>
                <w:i/>
                <w:iCs/>
                <w:kern w:val="0"/>
                <w:szCs w:val="24"/>
              </w:rPr>
            </w:pPr>
            <w:r w:rsidRPr="00CC3892">
              <w:rPr>
                <w:rFonts w:cs="Times New Roman"/>
                <w:i/>
                <w:iCs/>
                <w:kern w:val="0"/>
                <w:szCs w:val="24"/>
              </w:rPr>
              <w:t>Yes</w:t>
            </w:r>
          </w:p>
        </w:tc>
        <w:tc>
          <w:tcPr>
            <w:tcW w:w="1912" w:type="dxa"/>
            <w:tcBorders>
              <w:top w:val="nil"/>
              <w:left w:val="nil"/>
              <w:bottom w:val="nil"/>
              <w:right w:val="nil"/>
            </w:tcBorders>
            <w:vAlign w:val="center"/>
          </w:tcPr>
          <w:p w14:paraId="507213DC" w14:textId="77777777" w:rsidR="00EC33C8" w:rsidRPr="00CC3892" w:rsidRDefault="00EC33C8" w:rsidP="00EC33C8">
            <w:pPr>
              <w:autoSpaceDE w:val="0"/>
              <w:autoSpaceDN w:val="0"/>
              <w:adjustRightInd w:val="0"/>
              <w:jc w:val="center"/>
              <w:rPr>
                <w:rFonts w:cs="Shonar Bangla"/>
                <w:i/>
                <w:iCs/>
                <w:kern w:val="0"/>
                <w:szCs w:val="24"/>
              </w:rPr>
            </w:pPr>
            <w:r w:rsidRPr="00CC3892">
              <w:rPr>
                <w:rFonts w:cs="Times New Roman"/>
                <w:i/>
                <w:iCs/>
                <w:kern w:val="0"/>
                <w:szCs w:val="24"/>
              </w:rPr>
              <w:t>Yes</w:t>
            </w:r>
          </w:p>
        </w:tc>
        <w:tc>
          <w:tcPr>
            <w:tcW w:w="1912" w:type="dxa"/>
            <w:tcBorders>
              <w:top w:val="nil"/>
              <w:left w:val="nil"/>
              <w:bottom w:val="nil"/>
              <w:right w:val="nil"/>
            </w:tcBorders>
            <w:vAlign w:val="center"/>
          </w:tcPr>
          <w:p w14:paraId="4370C3ED" w14:textId="77777777" w:rsidR="00EC33C8" w:rsidRPr="00CC3892" w:rsidRDefault="00EC33C8" w:rsidP="00EC33C8">
            <w:pPr>
              <w:autoSpaceDE w:val="0"/>
              <w:autoSpaceDN w:val="0"/>
              <w:adjustRightInd w:val="0"/>
              <w:jc w:val="center"/>
              <w:rPr>
                <w:rFonts w:cs="Shonar Bangla"/>
                <w:i/>
                <w:iCs/>
                <w:kern w:val="0"/>
                <w:szCs w:val="24"/>
              </w:rPr>
            </w:pPr>
            <w:r w:rsidRPr="00CC3892">
              <w:rPr>
                <w:rFonts w:cs="Times New Roman"/>
                <w:i/>
                <w:iCs/>
                <w:kern w:val="0"/>
                <w:szCs w:val="24"/>
              </w:rPr>
              <w:t>Yes</w:t>
            </w:r>
          </w:p>
        </w:tc>
        <w:tc>
          <w:tcPr>
            <w:tcW w:w="1912" w:type="dxa"/>
            <w:tcBorders>
              <w:top w:val="nil"/>
              <w:left w:val="nil"/>
              <w:bottom w:val="nil"/>
              <w:right w:val="nil"/>
            </w:tcBorders>
            <w:vAlign w:val="center"/>
          </w:tcPr>
          <w:p w14:paraId="58192F3E" w14:textId="77777777" w:rsidR="00EC33C8" w:rsidRPr="00CC3892" w:rsidRDefault="00EC33C8" w:rsidP="00EC33C8">
            <w:pPr>
              <w:autoSpaceDE w:val="0"/>
              <w:autoSpaceDN w:val="0"/>
              <w:adjustRightInd w:val="0"/>
              <w:jc w:val="center"/>
              <w:rPr>
                <w:rFonts w:cs="Shonar Bangla"/>
                <w:i/>
                <w:iCs/>
                <w:kern w:val="0"/>
                <w:szCs w:val="24"/>
              </w:rPr>
            </w:pPr>
            <w:r w:rsidRPr="00CC3892">
              <w:rPr>
                <w:rFonts w:cs="Times New Roman"/>
                <w:i/>
                <w:iCs/>
                <w:kern w:val="0"/>
                <w:szCs w:val="24"/>
              </w:rPr>
              <w:t>Yes</w:t>
            </w:r>
          </w:p>
        </w:tc>
        <w:tc>
          <w:tcPr>
            <w:tcW w:w="1912" w:type="dxa"/>
            <w:tcBorders>
              <w:top w:val="nil"/>
              <w:left w:val="nil"/>
              <w:bottom w:val="nil"/>
              <w:right w:val="nil"/>
            </w:tcBorders>
            <w:vAlign w:val="center"/>
          </w:tcPr>
          <w:p w14:paraId="593636B0" w14:textId="77777777" w:rsidR="00EC33C8" w:rsidRPr="00CC3892" w:rsidRDefault="00EC33C8" w:rsidP="00EC33C8">
            <w:pPr>
              <w:autoSpaceDE w:val="0"/>
              <w:autoSpaceDN w:val="0"/>
              <w:adjustRightInd w:val="0"/>
              <w:jc w:val="center"/>
              <w:rPr>
                <w:rFonts w:cs="Shonar Bangla"/>
                <w:i/>
                <w:iCs/>
                <w:kern w:val="0"/>
                <w:szCs w:val="24"/>
              </w:rPr>
            </w:pPr>
            <w:r w:rsidRPr="00CC3892">
              <w:rPr>
                <w:rFonts w:cs="Times New Roman"/>
                <w:i/>
                <w:iCs/>
                <w:kern w:val="0"/>
                <w:szCs w:val="24"/>
              </w:rPr>
              <w:t>Yes</w:t>
            </w:r>
          </w:p>
        </w:tc>
      </w:tr>
      <w:tr w:rsidR="00CC3892" w:rsidRPr="00CC3892" w14:paraId="477E44AE" w14:textId="77777777" w:rsidTr="00B74BC5">
        <w:trPr>
          <w:trHeight w:val="20"/>
        </w:trPr>
        <w:tc>
          <w:tcPr>
            <w:tcW w:w="2718" w:type="dxa"/>
            <w:tcBorders>
              <w:top w:val="nil"/>
              <w:left w:val="nil"/>
              <w:bottom w:val="single" w:sz="4" w:space="0" w:color="auto"/>
              <w:right w:val="nil"/>
            </w:tcBorders>
          </w:tcPr>
          <w:p w14:paraId="272EF4E1" w14:textId="77777777" w:rsidR="00EC33C8" w:rsidRPr="00CC3892" w:rsidRDefault="00EC33C8" w:rsidP="00EC33C8">
            <w:pPr>
              <w:autoSpaceDE w:val="0"/>
              <w:autoSpaceDN w:val="0"/>
              <w:adjustRightInd w:val="0"/>
              <w:jc w:val="left"/>
              <w:rPr>
                <w:rFonts w:cs="Shonar Bangla"/>
                <w:kern w:val="0"/>
                <w:szCs w:val="24"/>
              </w:rPr>
            </w:pPr>
            <w:r w:rsidRPr="00CC3892">
              <w:rPr>
                <w:rFonts w:cs="Shonar Bangla"/>
                <w:kern w:val="0"/>
                <w:szCs w:val="24"/>
              </w:rPr>
              <w:t>Observations</w:t>
            </w:r>
          </w:p>
        </w:tc>
        <w:tc>
          <w:tcPr>
            <w:tcW w:w="1912" w:type="dxa"/>
            <w:tcBorders>
              <w:top w:val="nil"/>
              <w:left w:val="nil"/>
              <w:bottom w:val="single" w:sz="4" w:space="0" w:color="auto"/>
              <w:right w:val="nil"/>
            </w:tcBorders>
            <w:vAlign w:val="center"/>
          </w:tcPr>
          <w:p w14:paraId="4F752697" w14:textId="77777777" w:rsidR="00EC33C8" w:rsidRPr="00CC3892" w:rsidRDefault="00EC33C8" w:rsidP="00EC33C8">
            <w:pPr>
              <w:autoSpaceDE w:val="0"/>
              <w:autoSpaceDN w:val="0"/>
              <w:adjustRightInd w:val="0"/>
              <w:jc w:val="center"/>
              <w:rPr>
                <w:rFonts w:cs="Shonar Bangla"/>
                <w:kern w:val="0"/>
                <w:szCs w:val="24"/>
              </w:rPr>
            </w:pPr>
            <w:r w:rsidRPr="00CC3892">
              <w:rPr>
                <w:rFonts w:cs="Shonar Bangla"/>
                <w:kern w:val="0"/>
                <w:szCs w:val="24"/>
              </w:rPr>
              <w:t>7,582</w:t>
            </w:r>
          </w:p>
        </w:tc>
        <w:tc>
          <w:tcPr>
            <w:tcW w:w="1912" w:type="dxa"/>
            <w:tcBorders>
              <w:top w:val="nil"/>
              <w:left w:val="nil"/>
              <w:bottom w:val="single" w:sz="4" w:space="0" w:color="auto"/>
              <w:right w:val="nil"/>
            </w:tcBorders>
            <w:vAlign w:val="center"/>
          </w:tcPr>
          <w:p w14:paraId="5C565A4D" w14:textId="77777777" w:rsidR="00EC33C8" w:rsidRPr="00CC3892" w:rsidRDefault="00EC33C8" w:rsidP="00EC33C8">
            <w:pPr>
              <w:autoSpaceDE w:val="0"/>
              <w:autoSpaceDN w:val="0"/>
              <w:adjustRightInd w:val="0"/>
              <w:jc w:val="center"/>
              <w:rPr>
                <w:rFonts w:cs="Shonar Bangla"/>
                <w:kern w:val="0"/>
                <w:szCs w:val="24"/>
              </w:rPr>
            </w:pPr>
            <w:r w:rsidRPr="00CC3892">
              <w:rPr>
                <w:rFonts w:cs="Times New Roman"/>
                <w:kern w:val="0"/>
                <w:szCs w:val="24"/>
              </w:rPr>
              <w:t>7,636</w:t>
            </w:r>
          </w:p>
        </w:tc>
        <w:tc>
          <w:tcPr>
            <w:tcW w:w="1912" w:type="dxa"/>
            <w:tcBorders>
              <w:top w:val="nil"/>
              <w:left w:val="nil"/>
              <w:bottom w:val="single" w:sz="4" w:space="0" w:color="auto"/>
              <w:right w:val="nil"/>
            </w:tcBorders>
            <w:vAlign w:val="center"/>
          </w:tcPr>
          <w:p w14:paraId="77D327F1" w14:textId="77777777" w:rsidR="00EC33C8" w:rsidRPr="00CC3892" w:rsidRDefault="00EC33C8" w:rsidP="00EC33C8">
            <w:pPr>
              <w:autoSpaceDE w:val="0"/>
              <w:autoSpaceDN w:val="0"/>
              <w:adjustRightInd w:val="0"/>
              <w:jc w:val="center"/>
              <w:rPr>
                <w:rFonts w:cs="Shonar Bangla"/>
                <w:kern w:val="0"/>
                <w:szCs w:val="24"/>
              </w:rPr>
            </w:pPr>
            <w:r w:rsidRPr="00CC3892">
              <w:rPr>
                <w:rFonts w:cs="Times New Roman"/>
                <w:kern w:val="0"/>
                <w:szCs w:val="24"/>
              </w:rPr>
              <w:t>7,636</w:t>
            </w:r>
          </w:p>
        </w:tc>
        <w:tc>
          <w:tcPr>
            <w:tcW w:w="1912" w:type="dxa"/>
            <w:tcBorders>
              <w:top w:val="nil"/>
              <w:left w:val="nil"/>
              <w:bottom w:val="single" w:sz="4" w:space="0" w:color="auto"/>
              <w:right w:val="nil"/>
            </w:tcBorders>
            <w:vAlign w:val="center"/>
          </w:tcPr>
          <w:p w14:paraId="7AB03EEF" w14:textId="77777777" w:rsidR="00EC33C8" w:rsidRPr="00CC3892" w:rsidRDefault="00EC33C8" w:rsidP="00EC33C8">
            <w:pPr>
              <w:autoSpaceDE w:val="0"/>
              <w:autoSpaceDN w:val="0"/>
              <w:adjustRightInd w:val="0"/>
              <w:jc w:val="center"/>
              <w:rPr>
                <w:rFonts w:cs="Shonar Bangla"/>
                <w:kern w:val="0"/>
                <w:szCs w:val="24"/>
              </w:rPr>
            </w:pPr>
            <w:r w:rsidRPr="00CC3892">
              <w:rPr>
                <w:rFonts w:cs="Times New Roman"/>
                <w:kern w:val="0"/>
                <w:szCs w:val="24"/>
              </w:rPr>
              <w:t>7,636</w:t>
            </w:r>
          </w:p>
        </w:tc>
        <w:tc>
          <w:tcPr>
            <w:tcW w:w="1912" w:type="dxa"/>
            <w:tcBorders>
              <w:top w:val="nil"/>
              <w:left w:val="nil"/>
              <w:bottom w:val="single" w:sz="4" w:space="0" w:color="auto"/>
              <w:right w:val="nil"/>
            </w:tcBorders>
            <w:vAlign w:val="center"/>
          </w:tcPr>
          <w:p w14:paraId="566B56BA" w14:textId="77777777" w:rsidR="00EC33C8" w:rsidRPr="00CC3892" w:rsidRDefault="00EC33C8" w:rsidP="00EC33C8">
            <w:pPr>
              <w:autoSpaceDE w:val="0"/>
              <w:autoSpaceDN w:val="0"/>
              <w:adjustRightInd w:val="0"/>
              <w:jc w:val="center"/>
              <w:rPr>
                <w:rFonts w:cs="Shonar Bangla"/>
                <w:kern w:val="0"/>
                <w:szCs w:val="24"/>
              </w:rPr>
            </w:pPr>
            <w:r w:rsidRPr="00CC3892">
              <w:rPr>
                <w:rFonts w:cs="Times New Roman"/>
                <w:kern w:val="0"/>
                <w:szCs w:val="24"/>
              </w:rPr>
              <w:t>7,636</w:t>
            </w:r>
          </w:p>
        </w:tc>
        <w:tc>
          <w:tcPr>
            <w:tcW w:w="1912" w:type="dxa"/>
            <w:tcBorders>
              <w:top w:val="nil"/>
              <w:left w:val="nil"/>
              <w:bottom w:val="single" w:sz="4" w:space="0" w:color="auto"/>
              <w:right w:val="nil"/>
            </w:tcBorders>
            <w:vAlign w:val="center"/>
          </w:tcPr>
          <w:p w14:paraId="6EEAF9CE" w14:textId="77777777" w:rsidR="00EC33C8" w:rsidRPr="00CC3892" w:rsidRDefault="00EC33C8" w:rsidP="00EC33C8">
            <w:pPr>
              <w:autoSpaceDE w:val="0"/>
              <w:autoSpaceDN w:val="0"/>
              <w:adjustRightInd w:val="0"/>
              <w:jc w:val="center"/>
              <w:rPr>
                <w:rFonts w:cs="Shonar Bangla"/>
                <w:kern w:val="0"/>
                <w:szCs w:val="24"/>
              </w:rPr>
            </w:pPr>
            <w:r w:rsidRPr="00CC3892">
              <w:rPr>
                <w:rFonts w:cs="Times New Roman"/>
                <w:kern w:val="0"/>
                <w:szCs w:val="24"/>
              </w:rPr>
              <w:t>7,636</w:t>
            </w:r>
          </w:p>
        </w:tc>
      </w:tr>
    </w:tbl>
    <w:p w14:paraId="654F4431" w14:textId="3CA9237F" w:rsidR="002908EC" w:rsidRPr="00CC3892" w:rsidRDefault="002908EC" w:rsidP="00B74BC5">
      <w:pPr>
        <w:pStyle w:val="a9"/>
        <w:rPr>
          <w:rFonts w:cs="Times New Roman"/>
          <w:szCs w:val="24"/>
        </w:rPr>
        <w:sectPr w:rsidR="002908EC" w:rsidRPr="00CC3892" w:rsidSect="004463E1">
          <w:footnotePr>
            <w:numFmt w:val="decimalFullWidth"/>
            <w:numRestart w:val="eachSect"/>
          </w:footnotePr>
          <w:pgSz w:w="16838" w:h="11906" w:orient="landscape"/>
          <w:pgMar w:top="1440" w:right="1440" w:bottom="1440" w:left="1440" w:header="851" w:footer="992" w:gutter="0"/>
          <w:lnNumType w:countBy="1"/>
          <w:cols w:space="425"/>
          <w:docGrid w:linePitch="360"/>
        </w:sectPr>
      </w:pPr>
      <w:r w:rsidRPr="00CC3892">
        <w:rPr>
          <w:rFonts w:cs="Times New Roman"/>
          <w:kern w:val="0"/>
          <w:szCs w:val="24"/>
        </w:rPr>
        <w:t xml:space="preserve">Note: </w:t>
      </w:r>
      <w:r w:rsidR="00C50233" w:rsidRPr="00CC3892">
        <w:rPr>
          <w:rFonts w:ascii="ＭＳ 明朝" w:eastAsia="ＭＳ 明朝" w:hAnsi="ＭＳ 明朝" w:cs="ＭＳ 明朝" w:hint="eastAsia"/>
        </w:rPr>
        <w:t>∗</w:t>
      </w:r>
      <w:r w:rsidR="00C50233" w:rsidRPr="00CC3892">
        <w:t xml:space="preserve"> p &lt; 0.1; </w:t>
      </w:r>
      <w:r w:rsidR="00C50233" w:rsidRPr="00CC3892">
        <w:rPr>
          <w:rFonts w:ascii="ＭＳ 明朝" w:eastAsia="ＭＳ 明朝" w:hAnsi="ＭＳ 明朝" w:cs="ＭＳ 明朝" w:hint="eastAsia"/>
        </w:rPr>
        <w:t>∗∗</w:t>
      </w:r>
      <w:r w:rsidR="00C50233" w:rsidRPr="00CC3892">
        <w:t xml:space="preserve"> p &lt; 0.05; </w:t>
      </w:r>
      <w:r w:rsidR="00C50233" w:rsidRPr="00CC3892">
        <w:rPr>
          <w:rFonts w:ascii="ＭＳ 明朝" w:eastAsia="ＭＳ 明朝" w:hAnsi="ＭＳ 明朝" w:cs="ＭＳ 明朝" w:hint="eastAsia"/>
        </w:rPr>
        <w:t>∗∗∗</w:t>
      </w:r>
      <w:r w:rsidR="00C50233" w:rsidRPr="00CC3892">
        <w:t xml:space="preserve"> p &lt; 0.01.</w:t>
      </w:r>
      <w:r w:rsidRPr="00CC3892">
        <w:rPr>
          <w:rFonts w:cs="Times New Roman"/>
          <w:kern w:val="0"/>
          <w:szCs w:val="24"/>
        </w:rPr>
        <w:t xml:space="preserve"> </w:t>
      </w:r>
      <w:r w:rsidR="000800A6" w:rsidRPr="00CC3892">
        <w:rPr>
          <w:rFonts w:cs="Times New Roman"/>
          <w:kern w:val="0"/>
          <w:szCs w:val="24"/>
        </w:rPr>
        <w:t xml:space="preserve">The models are estimated by OLS with </w:t>
      </w:r>
      <w:r w:rsidR="00D6629A" w:rsidRPr="00CC3892">
        <w:rPr>
          <w:rFonts w:cs="Times New Roman"/>
          <w:kern w:val="0"/>
          <w:szCs w:val="24"/>
        </w:rPr>
        <w:t>FE</w:t>
      </w:r>
      <w:r w:rsidR="000800A6" w:rsidRPr="00CC3892">
        <w:rPr>
          <w:rFonts w:cs="Times New Roman"/>
          <w:kern w:val="0"/>
          <w:szCs w:val="24"/>
        </w:rPr>
        <w:t xml:space="preserve">. </w:t>
      </w:r>
      <w:r w:rsidRPr="00CC3892">
        <w:rPr>
          <w:rFonts w:cs="Times New Roman"/>
          <w:kern w:val="0"/>
          <w:szCs w:val="24"/>
        </w:rPr>
        <w:t>Outcome variables in Column</w:t>
      </w:r>
      <w:r w:rsidR="0079419D" w:rsidRPr="00CC3892">
        <w:rPr>
          <w:rFonts w:cs="Times New Roman"/>
          <w:kern w:val="0"/>
          <w:szCs w:val="24"/>
        </w:rPr>
        <w:t>s</w:t>
      </w:r>
      <w:r w:rsidRPr="00CC3892">
        <w:rPr>
          <w:rFonts w:cs="Times New Roman"/>
          <w:kern w:val="0"/>
          <w:szCs w:val="24"/>
        </w:rPr>
        <w:t xml:space="preserve"> (2) to (6) are logarithm of income. </w:t>
      </w:r>
      <w:r w:rsidR="007B745C" w:rsidRPr="00CC3892">
        <w:rPr>
          <w:rFonts w:cs="Times New Roman"/>
          <w:kern w:val="0"/>
          <w:szCs w:val="24"/>
        </w:rPr>
        <w:t>S</w:t>
      </w:r>
      <w:r w:rsidRPr="00CC3892">
        <w:rPr>
          <w:rFonts w:cs="Times New Roman"/>
          <w:kern w:val="0"/>
          <w:szCs w:val="24"/>
        </w:rPr>
        <w:t xml:space="preserve">tandard errors </w:t>
      </w:r>
      <w:r w:rsidR="007B745C" w:rsidRPr="00CC3892">
        <w:rPr>
          <w:rFonts w:cs="Times New Roman"/>
          <w:kern w:val="0"/>
          <w:szCs w:val="24"/>
        </w:rPr>
        <w:t xml:space="preserve">are </w:t>
      </w:r>
      <w:r w:rsidRPr="00CC3892">
        <w:rPr>
          <w:rFonts w:cs="Times New Roman"/>
          <w:kern w:val="0"/>
          <w:szCs w:val="24"/>
        </w:rPr>
        <w:t>clustered by households in parenthesis.</w:t>
      </w:r>
      <w:r w:rsidR="00F31CCA" w:rsidRPr="00CC3892">
        <w:rPr>
          <w:rFonts w:cs="Times New Roman"/>
          <w:kern w:val="0"/>
          <w:szCs w:val="24"/>
        </w:rPr>
        <w:t xml:space="preserve"> The</w:t>
      </w:r>
      <w:r w:rsidR="003D0065" w:rsidRPr="00CC3892">
        <w:rPr>
          <w:rFonts w:cs="Times New Roman"/>
          <w:kern w:val="0"/>
          <w:szCs w:val="24"/>
        </w:rPr>
        <w:t xml:space="preserve"> number</w:t>
      </w:r>
      <w:r w:rsidR="00F31CCA" w:rsidRPr="00CC3892">
        <w:rPr>
          <w:rFonts w:cs="Times New Roman"/>
          <w:kern w:val="0"/>
          <w:szCs w:val="24"/>
        </w:rPr>
        <w:t xml:space="preserve"> of observations </w:t>
      </w:r>
      <w:r w:rsidR="003D0065" w:rsidRPr="00CC3892">
        <w:rPr>
          <w:rFonts w:cs="Times New Roman"/>
          <w:kern w:val="0"/>
          <w:szCs w:val="24"/>
        </w:rPr>
        <w:t>in Column (1) is less than the one in Columns (2) to (6)</w:t>
      </w:r>
      <w:r w:rsidR="00672A21" w:rsidRPr="00CC3892">
        <w:rPr>
          <w:rStyle w:val="cf01"/>
          <w:rFonts w:ascii="Times New Roman" w:hAnsi="Times New Roman" w:cs="Times New Roman" w:hint="default"/>
          <w:sz w:val="24"/>
          <w:szCs w:val="24"/>
        </w:rPr>
        <w:t xml:space="preserve"> b</w:t>
      </w:r>
      <w:r w:rsidR="00446C00" w:rsidRPr="00CC3892">
        <w:rPr>
          <w:rStyle w:val="cf01"/>
          <w:rFonts w:ascii="Times New Roman" w:hAnsi="Times New Roman" w:cs="Times New Roman" w:hint="default"/>
          <w:sz w:val="24"/>
          <w:szCs w:val="24"/>
        </w:rPr>
        <w:t>ecause</w:t>
      </w:r>
      <w:r w:rsidR="005537EF" w:rsidRPr="00CC3892">
        <w:rPr>
          <w:rStyle w:val="cf01"/>
          <w:rFonts w:ascii="Times New Roman" w:hAnsi="Times New Roman" w:cs="Times New Roman" w:hint="default"/>
          <w:sz w:val="24"/>
          <w:szCs w:val="24"/>
        </w:rPr>
        <w:t>,</w:t>
      </w:r>
      <w:r w:rsidR="00446C00" w:rsidRPr="00CC3892">
        <w:rPr>
          <w:rStyle w:val="cf01"/>
          <w:rFonts w:ascii="Times New Roman" w:hAnsi="Times New Roman" w:cs="Times New Roman" w:hint="default"/>
          <w:sz w:val="24"/>
          <w:szCs w:val="24"/>
        </w:rPr>
        <w:t xml:space="preserve"> if all the income sources are 0, the index cannot be calculated</w:t>
      </w:r>
      <w:r w:rsidR="005537EF" w:rsidRPr="00CC3892">
        <w:rPr>
          <w:rStyle w:val="cf01"/>
          <w:rFonts w:ascii="Times New Roman" w:hAnsi="Times New Roman" w:cs="Times New Roman" w:hint="default"/>
          <w:sz w:val="24"/>
          <w:szCs w:val="24"/>
        </w:rPr>
        <w:t xml:space="preserve"> </w:t>
      </w:r>
      <w:r w:rsidR="00446C00" w:rsidRPr="00CC3892">
        <w:rPr>
          <w:rStyle w:val="cf01"/>
          <w:rFonts w:ascii="Times New Roman" w:hAnsi="Times New Roman" w:cs="Times New Roman" w:hint="default"/>
          <w:sz w:val="24"/>
          <w:szCs w:val="24"/>
        </w:rPr>
        <w:t>resulting in missing values</w:t>
      </w:r>
      <w:r w:rsidR="00AB65B3" w:rsidRPr="00CC3892">
        <w:rPr>
          <w:rStyle w:val="cf01"/>
          <w:rFonts w:ascii="Times New Roman" w:hAnsi="Times New Roman" w:cs="Times New Roman" w:hint="default"/>
          <w:sz w:val="24"/>
          <w:szCs w:val="24"/>
        </w:rPr>
        <w:t xml:space="preserve"> of the income diversification index</w:t>
      </w:r>
      <w:r w:rsidR="00446C00" w:rsidRPr="00CC3892">
        <w:rPr>
          <w:rStyle w:val="cf01"/>
          <w:rFonts w:ascii="Times New Roman" w:hAnsi="Times New Roman" w:cs="Times New Roman" w:hint="default"/>
          <w:sz w:val="24"/>
          <w:szCs w:val="24"/>
        </w:rPr>
        <w:t xml:space="preserve"> in Column (1).</w:t>
      </w:r>
    </w:p>
    <w:p w14:paraId="527F510A" w14:textId="405F53DB" w:rsidR="00EA37CA" w:rsidRPr="00CC3892" w:rsidRDefault="003C6970" w:rsidP="00605BD0">
      <w:pPr>
        <w:pStyle w:val="a9"/>
        <w:numPr>
          <w:ilvl w:val="1"/>
          <w:numId w:val="3"/>
        </w:numPr>
        <w:spacing w:line="480" w:lineRule="auto"/>
        <w:ind w:left="0" w:firstLine="0"/>
        <w:rPr>
          <w:rFonts w:cs="Times New Roman"/>
          <w:szCs w:val="24"/>
        </w:rPr>
      </w:pPr>
      <w:r w:rsidRPr="00CC3892">
        <w:rPr>
          <w:rFonts w:cs="Times New Roman"/>
          <w:szCs w:val="24"/>
        </w:rPr>
        <w:lastRenderedPageBreak/>
        <w:t>Association between</w:t>
      </w:r>
      <w:r w:rsidR="00714336" w:rsidRPr="00CC3892">
        <w:rPr>
          <w:rFonts w:cs="Times New Roman"/>
          <w:szCs w:val="24"/>
        </w:rPr>
        <w:t xml:space="preserve"> mobile phone ownership</w:t>
      </w:r>
      <w:r w:rsidR="00D55BD8" w:rsidRPr="00CC3892">
        <w:rPr>
          <w:rFonts w:cs="Times New Roman"/>
          <w:szCs w:val="24"/>
        </w:rPr>
        <w:t xml:space="preserve"> and</w:t>
      </w:r>
      <w:r w:rsidR="007F7B26" w:rsidRPr="00CC3892">
        <w:rPr>
          <w:rFonts w:cs="Times New Roman"/>
          <w:szCs w:val="24"/>
        </w:rPr>
        <w:t xml:space="preserve"> </w:t>
      </w:r>
      <w:r w:rsidR="003122E5" w:rsidRPr="00CC3892">
        <w:rPr>
          <w:rFonts w:cs="Times New Roman"/>
          <w:szCs w:val="24"/>
        </w:rPr>
        <w:t>household poverty</w:t>
      </w:r>
    </w:p>
    <w:p w14:paraId="75110192" w14:textId="65DE0299" w:rsidR="00A475F3" w:rsidRPr="00CC3892" w:rsidRDefault="00A1126B" w:rsidP="00A475F3">
      <w:pPr>
        <w:spacing w:line="480" w:lineRule="auto"/>
        <w:ind w:firstLineChars="100" w:firstLine="240"/>
        <w:rPr>
          <w:rFonts w:cs="Times New Roman"/>
          <w:noProof/>
          <w:szCs w:val="24"/>
        </w:rPr>
      </w:pPr>
      <w:r w:rsidRPr="00CC3892">
        <w:rPr>
          <w:rFonts w:cs="Times New Roman"/>
          <w:szCs w:val="24"/>
        </w:rPr>
        <w:fldChar w:fldCharType="begin"/>
      </w:r>
      <w:r w:rsidRPr="00CC3892">
        <w:rPr>
          <w:rFonts w:cs="Times New Roman"/>
          <w:szCs w:val="24"/>
        </w:rPr>
        <w:instrText xml:space="preserve"> REF _Ref102688847 \h  \* MERGEFORMAT </w:instrText>
      </w:r>
      <w:r w:rsidRPr="00CC3892">
        <w:rPr>
          <w:rFonts w:cs="Times New Roman"/>
          <w:szCs w:val="24"/>
        </w:rPr>
      </w:r>
      <w:r w:rsidRPr="00CC3892">
        <w:rPr>
          <w:rFonts w:cs="Times New Roman"/>
          <w:szCs w:val="24"/>
        </w:rPr>
        <w:fldChar w:fldCharType="separate"/>
      </w:r>
      <w:r w:rsidR="005D5D9F" w:rsidRPr="005D5D9F">
        <w:rPr>
          <w:rFonts w:cs="Times New Roman"/>
          <w:szCs w:val="24"/>
        </w:rPr>
        <w:t xml:space="preserve">Table </w:t>
      </w:r>
      <w:r w:rsidRPr="00CC3892">
        <w:rPr>
          <w:rFonts w:cs="Times New Roman"/>
          <w:szCs w:val="24"/>
        </w:rPr>
        <w:fldChar w:fldCharType="end"/>
      </w:r>
      <w:r w:rsidR="009A7587" w:rsidRPr="00CC3892">
        <w:rPr>
          <w:rFonts w:cs="Times New Roman"/>
          <w:szCs w:val="24"/>
        </w:rPr>
        <w:t>5</w:t>
      </w:r>
      <w:r w:rsidRPr="00CC3892">
        <w:rPr>
          <w:rFonts w:cs="Times New Roman"/>
          <w:szCs w:val="24"/>
        </w:rPr>
        <w:t xml:space="preserve"> presents the </w:t>
      </w:r>
      <w:r w:rsidR="00566997" w:rsidRPr="00CC3892">
        <w:rPr>
          <w:rFonts w:cs="Times New Roman"/>
          <w:szCs w:val="24"/>
        </w:rPr>
        <w:t>association between</w:t>
      </w:r>
      <w:r w:rsidRPr="00CC3892">
        <w:rPr>
          <w:rFonts w:cs="Times New Roman"/>
          <w:szCs w:val="24"/>
        </w:rPr>
        <w:t xml:space="preserve"> mobile phone ownership </w:t>
      </w:r>
      <w:r w:rsidR="00A24076" w:rsidRPr="00CC3892">
        <w:rPr>
          <w:rFonts w:cs="Times New Roman"/>
          <w:szCs w:val="24"/>
        </w:rPr>
        <w:t>and poverty</w:t>
      </w:r>
      <w:r w:rsidRPr="00CC3892">
        <w:rPr>
          <w:rFonts w:cs="Times New Roman"/>
          <w:szCs w:val="24"/>
        </w:rPr>
        <w:t xml:space="preserve">, </w:t>
      </w:r>
      <w:r w:rsidR="00A91B2D" w:rsidRPr="00CC3892">
        <w:rPr>
          <w:rFonts w:cs="Times New Roman"/>
          <w:szCs w:val="24"/>
        </w:rPr>
        <w:t xml:space="preserve">estimated using a </w:t>
      </w:r>
      <w:r w:rsidR="005E5C4B" w:rsidRPr="00CC3892">
        <w:rPr>
          <w:rFonts w:cs="Times New Roman"/>
          <w:szCs w:val="24"/>
        </w:rPr>
        <w:t xml:space="preserve">panel fixed effects </w:t>
      </w:r>
      <w:r w:rsidR="004C2185" w:rsidRPr="00CC3892">
        <w:rPr>
          <w:rFonts w:cs="Times New Roman"/>
          <w:szCs w:val="24"/>
        </w:rPr>
        <w:t xml:space="preserve">model </w:t>
      </w:r>
      <w:r w:rsidRPr="00CC3892">
        <w:rPr>
          <w:rFonts w:cs="Times New Roman"/>
          <w:szCs w:val="24"/>
        </w:rPr>
        <w:t xml:space="preserve">to account for the endogeneity of mobile phone ownership. </w:t>
      </w:r>
      <w:r w:rsidR="005E5C4B" w:rsidRPr="00CC3892">
        <w:rPr>
          <w:rFonts w:cs="Times New Roman"/>
          <w:szCs w:val="24"/>
        </w:rPr>
        <w:t xml:space="preserve">We find that </w:t>
      </w:r>
      <w:r w:rsidR="005E5C4B" w:rsidRPr="00CC3892">
        <w:rPr>
          <w:rFonts w:cs="Times New Roman"/>
          <w:noProof/>
          <w:szCs w:val="24"/>
        </w:rPr>
        <w:t>m</w:t>
      </w:r>
      <w:r w:rsidR="00A475F3" w:rsidRPr="00CC3892">
        <w:rPr>
          <w:rFonts w:cs="Times New Roman"/>
          <w:noProof/>
          <w:szCs w:val="24"/>
        </w:rPr>
        <w:t xml:space="preserve">obile phone ownership decreases the prevalence of poverty as depicted by the statistically significant negative </w:t>
      </w:r>
      <w:r w:rsidR="005D3439" w:rsidRPr="00CC3892">
        <w:rPr>
          <w:rFonts w:cs="Times New Roman"/>
          <w:noProof/>
          <w:szCs w:val="24"/>
        </w:rPr>
        <w:t>coefficient</w:t>
      </w:r>
      <w:r w:rsidR="00A475F3" w:rsidRPr="00CC3892">
        <w:rPr>
          <w:rFonts w:cs="Times New Roman"/>
          <w:noProof/>
          <w:szCs w:val="24"/>
        </w:rPr>
        <w:t xml:space="preserve"> </w:t>
      </w:r>
      <w:r w:rsidR="005E5C4B" w:rsidRPr="00CC3892">
        <w:rPr>
          <w:rFonts w:cs="Times New Roman"/>
          <w:noProof/>
          <w:szCs w:val="24"/>
        </w:rPr>
        <w:t xml:space="preserve">observed </w:t>
      </w:r>
      <w:r w:rsidR="00A475F3" w:rsidRPr="00CC3892">
        <w:rPr>
          <w:rFonts w:cs="Times New Roman"/>
          <w:noProof/>
          <w:szCs w:val="24"/>
        </w:rPr>
        <w:t>in Column (</w:t>
      </w:r>
      <w:r w:rsidR="00A24076" w:rsidRPr="00CC3892">
        <w:rPr>
          <w:rFonts w:cs="Times New Roman"/>
          <w:noProof/>
          <w:szCs w:val="24"/>
        </w:rPr>
        <w:t>1</w:t>
      </w:r>
      <w:r w:rsidR="00A475F3" w:rsidRPr="00CC3892">
        <w:rPr>
          <w:rFonts w:cs="Times New Roman"/>
          <w:noProof/>
          <w:szCs w:val="24"/>
        </w:rPr>
        <w:t xml:space="preserve">). The </w:t>
      </w:r>
      <w:r w:rsidR="00932171" w:rsidRPr="00CC3892">
        <w:rPr>
          <w:rFonts w:cs="Times New Roman"/>
          <w:noProof/>
          <w:szCs w:val="24"/>
        </w:rPr>
        <w:t xml:space="preserve">probability </w:t>
      </w:r>
      <w:r w:rsidR="00A475F3" w:rsidRPr="00CC3892">
        <w:rPr>
          <w:rFonts w:cs="Times New Roman"/>
          <w:noProof/>
          <w:szCs w:val="24"/>
        </w:rPr>
        <w:t xml:space="preserve">of being poor decreased by </w:t>
      </w:r>
      <w:r w:rsidR="002C6A97" w:rsidRPr="00CC3892">
        <w:rPr>
          <w:rFonts w:cs="Times New Roman"/>
          <w:noProof/>
          <w:szCs w:val="24"/>
        </w:rPr>
        <w:t>8.3</w:t>
      </w:r>
      <w:r w:rsidR="00C54F37" w:rsidRPr="00CC3892">
        <w:rPr>
          <w:rFonts w:cs="Times New Roman"/>
          <w:noProof/>
          <w:szCs w:val="24"/>
        </w:rPr>
        <w:t>%</w:t>
      </w:r>
      <w:r w:rsidR="00A475F3" w:rsidRPr="00CC3892">
        <w:rPr>
          <w:rFonts w:cs="Times New Roman"/>
          <w:noProof/>
          <w:szCs w:val="24"/>
        </w:rPr>
        <w:t xml:space="preserve"> as a result of mobile phone ownership</w:t>
      </w:r>
      <w:r w:rsidR="005E5C4B" w:rsidRPr="00CC3892">
        <w:rPr>
          <w:rFonts w:cs="Times New Roman"/>
          <w:noProof/>
          <w:szCs w:val="24"/>
        </w:rPr>
        <w:t xml:space="preserve"> which is consistent with the </w:t>
      </w:r>
      <w:r w:rsidR="00FA3A21" w:rsidRPr="00CC3892">
        <w:rPr>
          <w:rFonts w:cs="Times New Roman"/>
          <w:noProof/>
          <w:szCs w:val="24"/>
        </w:rPr>
        <w:t>poverty reduction</w:t>
      </w:r>
      <w:r w:rsidR="00A475F3" w:rsidRPr="00CC3892">
        <w:rPr>
          <w:rFonts w:cs="Times New Roman"/>
          <w:noProof/>
          <w:szCs w:val="24"/>
        </w:rPr>
        <w:t xml:space="preserve"> effect of mobile phone adoption </w:t>
      </w:r>
      <w:r w:rsidR="005E5C4B" w:rsidRPr="00CC3892">
        <w:rPr>
          <w:rFonts w:cs="Times New Roman"/>
          <w:noProof/>
          <w:szCs w:val="24"/>
        </w:rPr>
        <w:t>found by</w:t>
      </w:r>
      <w:r w:rsidR="00A475F3" w:rsidRPr="00CC3892">
        <w:rPr>
          <w:rFonts w:cs="Times New Roman"/>
          <w:noProof/>
          <w:szCs w:val="24"/>
        </w:rPr>
        <w:t xml:space="preserve"> Asongu (2015). </w:t>
      </w:r>
      <w:r w:rsidR="005E5C4B" w:rsidRPr="00CC3892">
        <w:rPr>
          <w:rFonts w:cs="Times New Roman"/>
          <w:noProof/>
          <w:szCs w:val="24"/>
        </w:rPr>
        <w:t xml:space="preserve">Furthermore, mobile phone ownership is also found to reduce the depth of poverty by about 2% meaning the poor are moving closer to the poverty line as a result of mobile phone adoption (see Column 2). </w:t>
      </w:r>
      <w:r w:rsidR="00AD225C" w:rsidRPr="00CC3892">
        <w:rPr>
          <w:rFonts w:cs="Times New Roman"/>
          <w:noProof/>
          <w:szCs w:val="24"/>
        </w:rPr>
        <w:t xml:space="preserve">The magnitude of the coefficient </w:t>
      </w:r>
      <w:r w:rsidR="005E5C4B" w:rsidRPr="00CC3892">
        <w:rPr>
          <w:rFonts w:cs="Times New Roman"/>
          <w:noProof/>
          <w:szCs w:val="24"/>
        </w:rPr>
        <w:t>is</w:t>
      </w:r>
      <w:r w:rsidR="00AD225C" w:rsidRPr="00CC3892">
        <w:rPr>
          <w:rFonts w:cs="Times New Roman"/>
          <w:noProof/>
          <w:szCs w:val="24"/>
        </w:rPr>
        <w:t xml:space="preserve"> similar to </w:t>
      </w:r>
      <w:r w:rsidR="005E5C4B" w:rsidRPr="00CC3892">
        <w:rPr>
          <w:rFonts w:cs="Times New Roman"/>
          <w:noProof/>
          <w:szCs w:val="24"/>
        </w:rPr>
        <w:t>that of</w:t>
      </w:r>
      <w:r w:rsidR="00AD225C" w:rsidRPr="00CC3892">
        <w:rPr>
          <w:rFonts w:cs="Times New Roman"/>
          <w:noProof/>
          <w:szCs w:val="24"/>
        </w:rPr>
        <w:t xml:space="preserve"> </w:t>
      </w:r>
      <w:r w:rsidR="00680235" w:rsidRPr="00CC3892">
        <w:rPr>
          <w:rFonts w:cs="Times New Roman"/>
          <w:noProof/>
          <w:szCs w:val="24"/>
        </w:rPr>
        <w:t>Beuermann</w:t>
      </w:r>
      <w:r w:rsidR="00485740" w:rsidRPr="00CC3892">
        <w:rPr>
          <w:rFonts w:cs="Times New Roman"/>
          <w:noProof/>
          <w:szCs w:val="24"/>
        </w:rPr>
        <w:t xml:space="preserve"> et al.</w:t>
      </w:r>
      <w:r w:rsidR="00680235" w:rsidRPr="00CC3892">
        <w:rPr>
          <w:rFonts w:cs="Times New Roman"/>
          <w:noProof/>
          <w:szCs w:val="24"/>
        </w:rPr>
        <w:t>, (2012)</w:t>
      </w:r>
      <w:r w:rsidR="00F00019" w:rsidRPr="00CC3892">
        <w:rPr>
          <w:rFonts w:cs="Times New Roman"/>
          <w:noProof/>
          <w:szCs w:val="24"/>
        </w:rPr>
        <w:t xml:space="preserve"> for </w:t>
      </w:r>
      <w:r w:rsidR="007616B1" w:rsidRPr="00CC3892">
        <w:rPr>
          <w:rFonts w:cs="Times New Roman"/>
          <w:noProof/>
          <w:szCs w:val="24"/>
        </w:rPr>
        <w:t>Peru</w:t>
      </w:r>
      <w:r w:rsidR="00E77AB9" w:rsidRPr="00CC3892">
        <w:rPr>
          <w:rFonts w:cs="Times New Roman"/>
          <w:noProof/>
          <w:szCs w:val="24"/>
        </w:rPr>
        <w:t xml:space="preserve">. </w:t>
      </w:r>
      <w:r w:rsidR="005E5C4B" w:rsidRPr="00CC3892">
        <w:rPr>
          <w:rFonts w:cs="Times New Roman"/>
          <w:noProof/>
          <w:szCs w:val="24"/>
        </w:rPr>
        <w:t>On the other hand, m</w:t>
      </w:r>
      <w:r w:rsidR="006F3E4A" w:rsidRPr="00CC3892">
        <w:rPr>
          <w:rFonts w:cs="Times New Roman"/>
          <w:noProof/>
          <w:szCs w:val="24"/>
        </w:rPr>
        <w:t>obile phone ownership</w:t>
      </w:r>
      <w:r w:rsidR="00A475F3" w:rsidRPr="00CC3892">
        <w:rPr>
          <w:rFonts w:cs="Times New Roman"/>
          <w:noProof/>
          <w:szCs w:val="24"/>
        </w:rPr>
        <w:t xml:space="preserve"> has a</w:t>
      </w:r>
      <w:r w:rsidR="005E5C4B" w:rsidRPr="00CC3892">
        <w:rPr>
          <w:rFonts w:cs="Times New Roman"/>
          <w:noProof/>
          <w:szCs w:val="24"/>
        </w:rPr>
        <w:t xml:space="preserve"> statistically significant negative</w:t>
      </w:r>
      <w:r w:rsidR="00A475F3" w:rsidRPr="00CC3892">
        <w:rPr>
          <w:rFonts w:cs="Times New Roman"/>
          <w:noProof/>
          <w:szCs w:val="24"/>
        </w:rPr>
        <w:t xml:space="preserve"> impact on non-monetary aspects of poverty, reducing the mul</w:t>
      </w:r>
      <w:r w:rsidR="0003662A" w:rsidRPr="00CC3892">
        <w:rPr>
          <w:rFonts w:cs="Times New Roman"/>
          <w:noProof/>
          <w:szCs w:val="24"/>
        </w:rPr>
        <w:t xml:space="preserve">tidimensional poverty score by </w:t>
      </w:r>
      <w:r w:rsidR="00474EA7" w:rsidRPr="00CC3892">
        <w:rPr>
          <w:rFonts w:cs="Times New Roman" w:hint="eastAsia"/>
          <w:noProof/>
          <w:szCs w:val="24"/>
        </w:rPr>
        <w:t>5</w:t>
      </w:r>
      <w:r w:rsidR="00474EA7" w:rsidRPr="00CC3892">
        <w:rPr>
          <w:rFonts w:cs="Times New Roman"/>
          <w:noProof/>
          <w:szCs w:val="24"/>
        </w:rPr>
        <w:t>.8</w:t>
      </w:r>
      <w:r w:rsidR="00A475F3" w:rsidRPr="00CC3892">
        <w:rPr>
          <w:rFonts w:cs="Times New Roman"/>
          <w:noProof/>
          <w:szCs w:val="24"/>
        </w:rPr>
        <w:t>%</w:t>
      </w:r>
      <w:r w:rsidR="003277DA" w:rsidRPr="00CC3892">
        <w:rPr>
          <w:rFonts w:cs="Times New Roman"/>
          <w:noProof/>
          <w:szCs w:val="24"/>
        </w:rPr>
        <w:t xml:space="preserve"> as seen</w:t>
      </w:r>
      <w:r w:rsidR="00A475F3" w:rsidRPr="00CC3892">
        <w:rPr>
          <w:rFonts w:cs="Times New Roman"/>
          <w:noProof/>
          <w:szCs w:val="24"/>
        </w:rPr>
        <w:t xml:space="preserve"> in Column (</w:t>
      </w:r>
      <w:r w:rsidR="005E5C4B" w:rsidRPr="00CC3892">
        <w:rPr>
          <w:rFonts w:cs="Times New Roman"/>
          <w:noProof/>
          <w:szCs w:val="24"/>
        </w:rPr>
        <w:t>3</w:t>
      </w:r>
      <w:r w:rsidR="00A475F3" w:rsidRPr="00CC3892">
        <w:rPr>
          <w:rFonts w:cs="Times New Roman"/>
          <w:noProof/>
          <w:szCs w:val="24"/>
        </w:rPr>
        <w:t xml:space="preserve">). </w:t>
      </w:r>
      <w:r w:rsidR="005E5C4B" w:rsidRPr="00CC3892">
        <w:rPr>
          <w:rFonts w:cs="Times New Roman"/>
          <w:noProof/>
          <w:szCs w:val="24"/>
        </w:rPr>
        <w:t xml:space="preserve">The findings thus suggest that the adoption of mobile phones not only contributes to a decrease in monetary poverty but also has a holistic impact on welfare through </w:t>
      </w:r>
      <w:r w:rsidR="00932171" w:rsidRPr="00CC3892">
        <w:rPr>
          <w:rFonts w:cs="Times New Roman"/>
          <w:noProof/>
          <w:szCs w:val="24"/>
        </w:rPr>
        <w:t xml:space="preserve">a </w:t>
      </w:r>
      <w:r w:rsidR="005E5C4B" w:rsidRPr="00CC3892">
        <w:rPr>
          <w:rFonts w:cs="Times New Roman"/>
          <w:noProof/>
          <w:szCs w:val="24"/>
        </w:rPr>
        <w:t>reduction in the non-monetary dimensions of poverty</w:t>
      </w:r>
      <w:r w:rsidR="00A475F3" w:rsidRPr="00CC3892">
        <w:rPr>
          <w:rFonts w:cs="Times New Roman"/>
          <w:noProof/>
          <w:szCs w:val="24"/>
        </w:rPr>
        <w:t xml:space="preserve">. </w:t>
      </w:r>
    </w:p>
    <w:p w14:paraId="19C379AA" w14:textId="1AB6BB1E" w:rsidR="00CB02E5" w:rsidRPr="00CC3892" w:rsidRDefault="00E832F5" w:rsidP="00A475F3">
      <w:pPr>
        <w:spacing w:line="480" w:lineRule="auto"/>
        <w:ind w:firstLineChars="100" w:firstLine="240"/>
        <w:rPr>
          <w:rFonts w:cs="Times New Roman"/>
          <w:noProof/>
          <w:szCs w:val="24"/>
        </w:rPr>
      </w:pPr>
      <w:r w:rsidRPr="00CC3892">
        <w:rPr>
          <w:rFonts w:cs="Times New Roman"/>
          <w:noProof/>
          <w:szCs w:val="24"/>
        </w:rPr>
        <w:t xml:space="preserve">These </w:t>
      </w:r>
      <w:r w:rsidR="00D929AF" w:rsidRPr="00CC3892">
        <w:rPr>
          <w:rFonts w:cs="Times New Roman"/>
          <w:noProof/>
          <w:szCs w:val="24"/>
        </w:rPr>
        <w:t xml:space="preserve">significant </w:t>
      </w:r>
      <w:r w:rsidRPr="00CC3892">
        <w:rPr>
          <w:rFonts w:cs="Times New Roman"/>
          <w:noProof/>
          <w:szCs w:val="24"/>
        </w:rPr>
        <w:t xml:space="preserve">associations may be </w:t>
      </w:r>
      <w:r w:rsidR="00C0356E" w:rsidRPr="00CC3892">
        <w:rPr>
          <w:rFonts w:cs="Times New Roman"/>
          <w:noProof/>
          <w:szCs w:val="24"/>
        </w:rPr>
        <w:t xml:space="preserve">guided </w:t>
      </w:r>
      <w:r w:rsidR="00932171" w:rsidRPr="00CC3892">
        <w:rPr>
          <w:rFonts w:cs="Times New Roman"/>
          <w:noProof/>
          <w:szCs w:val="24"/>
        </w:rPr>
        <w:t xml:space="preserve">by </w:t>
      </w:r>
      <w:r w:rsidR="00C0356E" w:rsidRPr="00CC3892">
        <w:rPr>
          <w:rFonts w:cs="Times New Roman"/>
          <w:noProof/>
          <w:szCs w:val="24"/>
        </w:rPr>
        <w:t>an increased resilience of household income resulting from the diversification of income sources</w:t>
      </w:r>
      <w:r w:rsidR="00932171" w:rsidRPr="00CC3892">
        <w:rPr>
          <w:rFonts w:cs="Times New Roman"/>
          <w:noProof/>
          <w:szCs w:val="24"/>
        </w:rPr>
        <w:t>.</w:t>
      </w:r>
      <w:r w:rsidRPr="00CC3892">
        <w:rPr>
          <w:rFonts w:cs="Times New Roman"/>
          <w:noProof/>
          <w:szCs w:val="24"/>
        </w:rPr>
        <w:t xml:space="preserve"> </w:t>
      </w:r>
      <w:r w:rsidR="009B013F" w:rsidRPr="00CC3892">
        <w:rPr>
          <w:rFonts w:cs="Times New Roman"/>
          <w:noProof/>
          <w:szCs w:val="24"/>
        </w:rPr>
        <w:fldChar w:fldCharType="begin"/>
      </w:r>
      <w:r w:rsidR="009B013F" w:rsidRPr="00CC3892">
        <w:rPr>
          <w:rFonts w:cs="Times New Roman"/>
          <w:noProof/>
          <w:szCs w:val="24"/>
        </w:rPr>
        <w:instrText xml:space="preserve"> REF _Ref133767345 \h  \* MERGEFORMAT </w:instrText>
      </w:r>
      <w:r w:rsidR="009B013F" w:rsidRPr="00CC3892">
        <w:rPr>
          <w:rFonts w:cs="Times New Roman"/>
          <w:noProof/>
          <w:szCs w:val="24"/>
        </w:rPr>
      </w:r>
      <w:r w:rsidR="009B013F" w:rsidRPr="00CC3892">
        <w:rPr>
          <w:rFonts w:cs="Times New Roman"/>
          <w:noProof/>
          <w:szCs w:val="24"/>
        </w:rPr>
        <w:fldChar w:fldCharType="separate"/>
      </w:r>
      <w:r w:rsidR="005D5D9F" w:rsidRPr="005D5D9F">
        <w:rPr>
          <w:rFonts w:cs="Times New Roman"/>
          <w:szCs w:val="24"/>
        </w:rPr>
        <w:t xml:space="preserve">Table </w:t>
      </w:r>
      <w:r w:rsidR="009B013F" w:rsidRPr="00CC3892">
        <w:rPr>
          <w:rFonts w:cs="Times New Roman"/>
          <w:noProof/>
          <w:szCs w:val="24"/>
        </w:rPr>
        <w:fldChar w:fldCharType="end"/>
      </w:r>
      <w:r w:rsidR="002B5FE6" w:rsidRPr="00CC3892">
        <w:rPr>
          <w:rFonts w:cs="Times New Roman"/>
          <w:noProof/>
          <w:szCs w:val="24"/>
        </w:rPr>
        <w:t>6</w:t>
      </w:r>
      <w:r w:rsidR="00C91648" w:rsidRPr="00CC3892">
        <w:rPr>
          <w:rFonts w:cs="Times New Roman"/>
          <w:noProof/>
          <w:szCs w:val="24"/>
        </w:rPr>
        <w:t xml:space="preserve"> </w:t>
      </w:r>
      <w:r w:rsidR="00BC63BB" w:rsidRPr="00CC3892">
        <w:rPr>
          <w:rFonts w:cs="Times New Roman"/>
          <w:noProof/>
          <w:szCs w:val="24"/>
        </w:rPr>
        <w:t>shows</w:t>
      </w:r>
      <w:r w:rsidR="00F1123D" w:rsidRPr="00CC3892">
        <w:rPr>
          <w:rFonts w:cs="Times New Roman"/>
          <w:noProof/>
          <w:szCs w:val="24"/>
        </w:rPr>
        <w:t xml:space="preserve"> </w:t>
      </w:r>
      <w:r w:rsidR="00F00019" w:rsidRPr="00CC3892">
        <w:rPr>
          <w:rFonts w:cs="Times New Roman"/>
          <w:noProof/>
          <w:szCs w:val="24"/>
        </w:rPr>
        <w:t xml:space="preserve">the </w:t>
      </w:r>
      <w:r w:rsidR="00F1123D" w:rsidRPr="00CC3892">
        <w:rPr>
          <w:rFonts w:cs="Times New Roman"/>
          <w:noProof/>
          <w:szCs w:val="24"/>
        </w:rPr>
        <w:t>results of the</w:t>
      </w:r>
      <w:r w:rsidR="00BC63BB" w:rsidRPr="00CC3892">
        <w:rPr>
          <w:rFonts w:cs="Times New Roman"/>
          <w:noProof/>
          <w:szCs w:val="24"/>
        </w:rPr>
        <w:t xml:space="preserve"> </w:t>
      </w:r>
      <w:r w:rsidR="00C0356E" w:rsidRPr="00CC3892">
        <w:rPr>
          <w:rFonts w:cs="Times New Roman"/>
          <w:noProof/>
          <w:szCs w:val="24"/>
        </w:rPr>
        <w:t>possible mechanisms</w:t>
      </w:r>
      <w:r w:rsidR="009D2FA7" w:rsidRPr="00CC3892">
        <w:rPr>
          <w:rFonts w:cs="Times New Roman"/>
          <w:noProof/>
          <w:szCs w:val="24"/>
        </w:rPr>
        <w:t xml:space="preserve"> by additionally control</w:t>
      </w:r>
      <w:r w:rsidR="003277DA" w:rsidRPr="00CC3892">
        <w:rPr>
          <w:rFonts w:cs="Times New Roman"/>
          <w:noProof/>
          <w:szCs w:val="24"/>
        </w:rPr>
        <w:t>l</w:t>
      </w:r>
      <w:r w:rsidR="009D2FA7" w:rsidRPr="00CC3892">
        <w:rPr>
          <w:rFonts w:cs="Times New Roman"/>
          <w:noProof/>
          <w:szCs w:val="24"/>
        </w:rPr>
        <w:t xml:space="preserve">ing </w:t>
      </w:r>
      <w:r w:rsidR="00F00019" w:rsidRPr="00CC3892">
        <w:rPr>
          <w:rFonts w:cs="Times New Roman"/>
          <w:noProof/>
          <w:szCs w:val="24"/>
        </w:rPr>
        <w:t xml:space="preserve">for the </w:t>
      </w:r>
      <w:r w:rsidR="009D2FA7" w:rsidRPr="00CC3892">
        <w:rPr>
          <w:rFonts w:cs="Times New Roman"/>
          <w:noProof/>
          <w:szCs w:val="24"/>
        </w:rPr>
        <w:t>income diversification</w:t>
      </w:r>
      <w:r w:rsidR="00F00019" w:rsidRPr="00CC3892">
        <w:rPr>
          <w:rFonts w:cs="Times New Roman"/>
          <w:noProof/>
          <w:szCs w:val="24"/>
        </w:rPr>
        <w:t xml:space="preserve"> index</w:t>
      </w:r>
      <w:r w:rsidR="00154C21" w:rsidRPr="00CC3892">
        <w:rPr>
          <w:rFonts w:cs="Times New Roman"/>
          <w:noProof/>
          <w:szCs w:val="24"/>
        </w:rPr>
        <w:t xml:space="preserve"> </w:t>
      </w:r>
      <w:r w:rsidR="00FF47A0" w:rsidRPr="00CC3892">
        <w:rPr>
          <w:rFonts w:cs="Times New Roman"/>
          <w:noProof/>
          <w:szCs w:val="24"/>
        </w:rPr>
        <w:t xml:space="preserve">in Panel A </w:t>
      </w:r>
      <w:r w:rsidR="00154C21" w:rsidRPr="00CC3892">
        <w:rPr>
          <w:rFonts w:cs="Times New Roman"/>
          <w:noProof/>
          <w:szCs w:val="24"/>
        </w:rPr>
        <w:t xml:space="preserve">and </w:t>
      </w:r>
      <w:r w:rsidR="00C0356E" w:rsidRPr="00CC3892">
        <w:rPr>
          <w:rFonts w:cs="Times New Roman"/>
          <w:noProof/>
          <w:szCs w:val="24"/>
        </w:rPr>
        <w:t xml:space="preserve">the different categories of </w:t>
      </w:r>
      <w:r w:rsidR="00154C21" w:rsidRPr="00CC3892">
        <w:rPr>
          <w:rFonts w:cs="Times New Roman"/>
          <w:noProof/>
          <w:szCs w:val="24"/>
        </w:rPr>
        <w:t xml:space="preserve">income </w:t>
      </w:r>
      <w:r w:rsidR="00932171" w:rsidRPr="00CC3892">
        <w:rPr>
          <w:rFonts w:cs="Times New Roman"/>
          <w:noProof/>
          <w:szCs w:val="24"/>
        </w:rPr>
        <w:t xml:space="preserve">sources </w:t>
      </w:r>
      <w:r w:rsidR="00FF47A0" w:rsidRPr="00CC3892">
        <w:rPr>
          <w:rFonts w:cs="Times New Roman"/>
          <w:noProof/>
          <w:szCs w:val="24"/>
        </w:rPr>
        <w:t>in Panel B</w:t>
      </w:r>
      <w:r w:rsidR="00F1123D" w:rsidRPr="00CC3892">
        <w:rPr>
          <w:rFonts w:cs="Times New Roman"/>
          <w:noProof/>
          <w:szCs w:val="24"/>
        </w:rPr>
        <w:t xml:space="preserve">. </w:t>
      </w:r>
      <w:r w:rsidR="00C12B9C" w:rsidRPr="00CC3892">
        <w:rPr>
          <w:rFonts w:cs="Times New Roman"/>
          <w:noProof/>
          <w:szCs w:val="24"/>
        </w:rPr>
        <w:t xml:space="preserve">The first </w:t>
      </w:r>
      <w:r w:rsidR="00C0356E" w:rsidRPr="00CC3892">
        <w:rPr>
          <w:rFonts w:cs="Times New Roman"/>
          <w:noProof/>
          <w:szCs w:val="24"/>
        </w:rPr>
        <w:t>key</w:t>
      </w:r>
      <w:r w:rsidR="00C12B9C" w:rsidRPr="00CC3892">
        <w:rPr>
          <w:rFonts w:cs="Times New Roman"/>
          <w:noProof/>
          <w:szCs w:val="24"/>
        </w:rPr>
        <w:t xml:space="preserve"> result is that inc</w:t>
      </w:r>
      <w:r w:rsidR="00F00019" w:rsidRPr="00CC3892">
        <w:rPr>
          <w:rFonts w:cs="Times New Roman"/>
          <w:noProof/>
          <w:szCs w:val="24"/>
        </w:rPr>
        <w:t>o</w:t>
      </w:r>
      <w:r w:rsidR="00C12B9C" w:rsidRPr="00CC3892">
        <w:rPr>
          <w:rFonts w:cs="Times New Roman"/>
          <w:noProof/>
          <w:szCs w:val="24"/>
        </w:rPr>
        <w:t>me diversification</w:t>
      </w:r>
      <w:r w:rsidR="002F5ACA" w:rsidRPr="00CC3892">
        <w:rPr>
          <w:rFonts w:cs="Times New Roman"/>
          <w:noProof/>
          <w:szCs w:val="24"/>
        </w:rPr>
        <w:t xml:space="preserve"> itself</w:t>
      </w:r>
      <w:r w:rsidR="00C12B9C" w:rsidRPr="00CC3892">
        <w:rPr>
          <w:rFonts w:cs="Times New Roman"/>
          <w:noProof/>
          <w:szCs w:val="24"/>
        </w:rPr>
        <w:t xml:space="preserve"> has a negative association with </w:t>
      </w:r>
      <w:r w:rsidR="00932171" w:rsidRPr="00CC3892">
        <w:rPr>
          <w:rFonts w:cs="Times New Roman"/>
          <w:noProof/>
          <w:szCs w:val="24"/>
        </w:rPr>
        <w:t xml:space="preserve">poverty </w:t>
      </w:r>
      <w:r w:rsidR="00C12B9C" w:rsidRPr="00CC3892">
        <w:rPr>
          <w:rFonts w:cs="Times New Roman"/>
          <w:noProof/>
          <w:szCs w:val="24"/>
        </w:rPr>
        <w:t>headcoun</w:t>
      </w:r>
      <w:r w:rsidR="00FC6F55" w:rsidRPr="00CC3892">
        <w:rPr>
          <w:rFonts w:cs="Times New Roman"/>
          <w:noProof/>
          <w:szCs w:val="24"/>
        </w:rPr>
        <w:t>t</w:t>
      </w:r>
      <w:r w:rsidR="00C0356E" w:rsidRPr="00CC3892">
        <w:rPr>
          <w:rFonts w:cs="Times New Roman"/>
          <w:noProof/>
          <w:szCs w:val="24"/>
        </w:rPr>
        <w:t>, as seen</w:t>
      </w:r>
      <w:r w:rsidR="00FC6F55" w:rsidRPr="00CC3892">
        <w:rPr>
          <w:rFonts w:cs="Times New Roman"/>
          <w:noProof/>
          <w:szCs w:val="24"/>
        </w:rPr>
        <w:t xml:space="preserve"> in Column (1)</w:t>
      </w:r>
      <w:r w:rsidR="00C0356E" w:rsidRPr="00CC3892">
        <w:rPr>
          <w:rFonts w:cs="Times New Roman"/>
          <w:noProof/>
          <w:szCs w:val="24"/>
        </w:rPr>
        <w:t>,</w:t>
      </w:r>
      <w:r w:rsidR="00295909" w:rsidRPr="00CC3892">
        <w:rPr>
          <w:rFonts w:cs="Times New Roman"/>
          <w:noProof/>
          <w:szCs w:val="24"/>
        </w:rPr>
        <w:t xml:space="preserve"> </w:t>
      </w:r>
      <w:r w:rsidR="000346EE" w:rsidRPr="00CC3892">
        <w:rPr>
          <w:rFonts w:cs="Times New Roman"/>
          <w:noProof/>
          <w:szCs w:val="24"/>
        </w:rPr>
        <w:t>while coefficients of income diversificat</w:t>
      </w:r>
      <w:r w:rsidR="008D638E" w:rsidRPr="00CC3892">
        <w:rPr>
          <w:rFonts w:cs="Times New Roman"/>
          <w:noProof/>
          <w:szCs w:val="24"/>
        </w:rPr>
        <w:t>i</w:t>
      </w:r>
      <w:r w:rsidR="000346EE" w:rsidRPr="00CC3892">
        <w:rPr>
          <w:rFonts w:cs="Times New Roman"/>
          <w:noProof/>
          <w:szCs w:val="24"/>
        </w:rPr>
        <w:t>on in Column (2) and (3)</w:t>
      </w:r>
      <w:r w:rsidR="00035F0D" w:rsidRPr="00CC3892">
        <w:rPr>
          <w:rFonts w:cs="Times New Roman"/>
          <w:noProof/>
          <w:szCs w:val="24"/>
        </w:rPr>
        <w:t xml:space="preserve"> are</w:t>
      </w:r>
      <w:r w:rsidR="00C0356E" w:rsidRPr="00CC3892">
        <w:rPr>
          <w:rFonts w:cs="Times New Roman"/>
          <w:noProof/>
          <w:szCs w:val="24"/>
        </w:rPr>
        <w:t xml:space="preserve"> not statistically</w:t>
      </w:r>
      <w:r w:rsidR="00035F0D" w:rsidRPr="00CC3892">
        <w:rPr>
          <w:rFonts w:cs="Times New Roman"/>
          <w:noProof/>
          <w:szCs w:val="24"/>
        </w:rPr>
        <w:t xml:space="preserve"> significant</w:t>
      </w:r>
      <w:r w:rsidR="00FC6F55" w:rsidRPr="00CC3892">
        <w:rPr>
          <w:rFonts w:cs="Times New Roman"/>
          <w:noProof/>
          <w:szCs w:val="24"/>
        </w:rPr>
        <w:t xml:space="preserve">. </w:t>
      </w:r>
      <w:r w:rsidR="00C0356E" w:rsidRPr="00CC3892">
        <w:rPr>
          <w:rFonts w:cs="Times New Roman"/>
          <w:noProof/>
          <w:szCs w:val="24"/>
        </w:rPr>
        <w:t xml:space="preserve">This </w:t>
      </w:r>
      <w:r w:rsidR="00FC6F55" w:rsidRPr="00CC3892">
        <w:rPr>
          <w:rFonts w:cs="Times New Roman"/>
          <w:noProof/>
          <w:szCs w:val="24"/>
        </w:rPr>
        <w:t>indicates</w:t>
      </w:r>
      <w:r w:rsidR="00EC4EB8" w:rsidRPr="00CC3892">
        <w:rPr>
          <w:rFonts w:cs="Times New Roman"/>
          <w:noProof/>
          <w:szCs w:val="24"/>
        </w:rPr>
        <w:t xml:space="preserve"> that income diversification </w:t>
      </w:r>
      <w:r w:rsidR="00B92911" w:rsidRPr="00CC3892">
        <w:rPr>
          <w:rFonts w:cs="Times New Roman"/>
          <w:noProof/>
          <w:szCs w:val="24"/>
        </w:rPr>
        <w:t>reduces the</w:t>
      </w:r>
      <w:r w:rsidR="00273A16" w:rsidRPr="00CC3892">
        <w:rPr>
          <w:rFonts w:cs="Times New Roman"/>
          <w:noProof/>
          <w:szCs w:val="24"/>
        </w:rPr>
        <w:t xml:space="preserve"> probability</w:t>
      </w:r>
      <w:r w:rsidR="00B92911" w:rsidRPr="00CC3892">
        <w:rPr>
          <w:rFonts w:cs="Times New Roman"/>
          <w:noProof/>
          <w:szCs w:val="24"/>
        </w:rPr>
        <w:t xml:space="preserve"> of </w:t>
      </w:r>
      <w:r w:rsidR="003277DA" w:rsidRPr="00CC3892">
        <w:rPr>
          <w:rFonts w:cs="Times New Roman"/>
          <w:noProof/>
          <w:szCs w:val="24"/>
        </w:rPr>
        <w:t>being poor</w:t>
      </w:r>
      <w:r w:rsidR="00EC4EB8" w:rsidRPr="00CC3892">
        <w:rPr>
          <w:rFonts w:cs="Times New Roman"/>
          <w:noProof/>
          <w:szCs w:val="24"/>
        </w:rPr>
        <w:t>.</w:t>
      </w:r>
      <w:r w:rsidR="000346EE" w:rsidRPr="00CC3892">
        <w:rPr>
          <w:rFonts w:cs="Times New Roman"/>
          <w:noProof/>
          <w:szCs w:val="24"/>
        </w:rPr>
        <w:t xml:space="preserve"> Moreover, </w:t>
      </w:r>
      <w:r w:rsidR="00360B4F" w:rsidRPr="00CC3892">
        <w:rPr>
          <w:rFonts w:cs="Times New Roman"/>
          <w:noProof/>
          <w:szCs w:val="24"/>
        </w:rPr>
        <w:t xml:space="preserve">an absolute value of </w:t>
      </w:r>
      <w:r w:rsidR="000346EE" w:rsidRPr="00CC3892">
        <w:rPr>
          <w:rFonts w:cs="Times New Roman"/>
          <w:noProof/>
          <w:szCs w:val="24"/>
        </w:rPr>
        <w:t>the coefficient of mobile phone ownersh</w:t>
      </w:r>
      <w:r w:rsidR="0083725C" w:rsidRPr="00CC3892">
        <w:rPr>
          <w:rFonts w:cs="Times New Roman"/>
          <w:noProof/>
          <w:szCs w:val="24"/>
        </w:rPr>
        <w:t>i</w:t>
      </w:r>
      <w:r w:rsidR="000346EE" w:rsidRPr="00CC3892">
        <w:rPr>
          <w:rFonts w:cs="Times New Roman"/>
          <w:noProof/>
          <w:szCs w:val="24"/>
        </w:rPr>
        <w:t xml:space="preserve">p in </w:t>
      </w:r>
      <w:r w:rsidR="00360B4F" w:rsidRPr="00CC3892">
        <w:rPr>
          <w:rFonts w:cs="Times New Roman"/>
          <w:noProof/>
          <w:szCs w:val="24"/>
        </w:rPr>
        <w:t>Column (1)</w:t>
      </w:r>
      <w:r w:rsidR="00924A66" w:rsidRPr="00CC3892">
        <w:rPr>
          <w:rFonts w:cs="Times New Roman"/>
          <w:noProof/>
          <w:szCs w:val="24"/>
        </w:rPr>
        <w:t xml:space="preserve">, which is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oMath>
      <w:r w:rsidR="00924A66" w:rsidRPr="00CC3892">
        <w:rPr>
          <w:rFonts w:cs="Times New Roman" w:hint="eastAsia"/>
          <w:noProof/>
          <w:szCs w:val="24"/>
        </w:rPr>
        <w:t xml:space="preserve"> </w:t>
      </w:r>
      <w:r w:rsidR="00924A66" w:rsidRPr="00CC3892">
        <w:rPr>
          <w:rFonts w:cs="Times New Roman"/>
          <w:noProof/>
          <w:szCs w:val="24"/>
        </w:rPr>
        <w:t>in Equation (</w:t>
      </w:r>
      <w:r w:rsidR="00BC400F" w:rsidRPr="00CC3892">
        <w:rPr>
          <w:rFonts w:cs="Times New Roman"/>
          <w:noProof/>
          <w:szCs w:val="24"/>
        </w:rPr>
        <w:t>4</w:t>
      </w:r>
      <w:r w:rsidR="00924A66" w:rsidRPr="00CC3892">
        <w:rPr>
          <w:rFonts w:cs="Times New Roman"/>
          <w:noProof/>
          <w:szCs w:val="24"/>
        </w:rPr>
        <w:t>)</w:t>
      </w:r>
      <w:r w:rsidR="00514A40" w:rsidRPr="00CC3892">
        <w:rPr>
          <w:rFonts w:cs="Times New Roman"/>
          <w:noProof/>
          <w:szCs w:val="24"/>
        </w:rPr>
        <w:t>,</w:t>
      </w:r>
      <w:r w:rsidR="0083725C" w:rsidRPr="00CC3892">
        <w:rPr>
          <w:rFonts w:cs="Times New Roman"/>
          <w:noProof/>
          <w:szCs w:val="24"/>
        </w:rPr>
        <w:t xml:space="preserve"> </w:t>
      </w:r>
      <w:r w:rsidR="00360B4F" w:rsidRPr="00CC3892">
        <w:rPr>
          <w:rFonts w:cs="Times New Roman"/>
          <w:noProof/>
          <w:szCs w:val="24"/>
        </w:rPr>
        <w:t xml:space="preserve">is </w:t>
      </w:r>
      <w:r w:rsidR="005E72D0" w:rsidRPr="00CC3892">
        <w:rPr>
          <w:rFonts w:cs="Times New Roman"/>
          <w:noProof/>
          <w:szCs w:val="24"/>
        </w:rPr>
        <w:t>smaller than the one in Column (1)</w:t>
      </w:r>
      <w:r w:rsidR="00924A66" w:rsidRPr="00CC3892">
        <w:rPr>
          <w:rFonts w:cs="Times New Roman"/>
          <w:noProof/>
          <w:szCs w:val="24"/>
        </w:rPr>
        <w:t xml:space="preserve"> </w:t>
      </w:r>
      <w:r w:rsidR="005E72D0" w:rsidRPr="00CC3892">
        <w:rPr>
          <w:rFonts w:cs="Times New Roman"/>
          <w:noProof/>
          <w:szCs w:val="24"/>
        </w:rPr>
        <w:t>of</w:t>
      </w:r>
      <w:r w:rsidR="002B5FE6" w:rsidRPr="00CC3892">
        <w:rPr>
          <w:rFonts w:cs="Times New Roman"/>
          <w:noProof/>
          <w:szCs w:val="24"/>
        </w:rPr>
        <w:t xml:space="preserve"> Table 5</w:t>
      </w:r>
      <w:r w:rsidR="00F51EDB" w:rsidRPr="00CC3892">
        <w:rPr>
          <w:rFonts w:cs="Times New Roman"/>
          <w:noProof/>
          <w:szCs w:val="24"/>
        </w:rPr>
        <w:t xml:space="preserve">, which is </w:t>
      </w:r>
      <m:oMath>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1</m:t>
            </m:r>
          </m:sub>
        </m:sSub>
        <m:r>
          <w:rPr>
            <w:rFonts w:ascii="Cambria Math" w:hAnsi="Cambria Math" w:cs="Times New Roman"/>
            <w:szCs w:val="24"/>
          </w:rPr>
          <m:t>|</m:t>
        </m:r>
      </m:oMath>
      <w:r w:rsidR="00F51EDB" w:rsidRPr="00CC3892">
        <w:rPr>
          <w:rFonts w:cs="Times New Roman" w:hint="eastAsia"/>
          <w:noProof/>
          <w:szCs w:val="24"/>
        </w:rPr>
        <w:t xml:space="preserve"> </w:t>
      </w:r>
      <w:r w:rsidR="00F51EDB" w:rsidRPr="00CC3892">
        <w:rPr>
          <w:rFonts w:cs="Times New Roman"/>
          <w:noProof/>
          <w:szCs w:val="24"/>
        </w:rPr>
        <w:t>in Equation (</w:t>
      </w:r>
      <w:r w:rsidR="00CD681D" w:rsidRPr="00CC3892">
        <w:rPr>
          <w:rFonts w:cs="Times New Roman" w:hint="eastAsia"/>
          <w:noProof/>
          <w:szCs w:val="24"/>
        </w:rPr>
        <w:t>5</w:t>
      </w:r>
      <w:r w:rsidR="00F51EDB" w:rsidRPr="00CC3892">
        <w:rPr>
          <w:rFonts w:cs="Times New Roman"/>
          <w:noProof/>
          <w:szCs w:val="24"/>
        </w:rPr>
        <w:t>)</w:t>
      </w:r>
      <w:r w:rsidR="005E72D0" w:rsidRPr="00CC3892">
        <w:rPr>
          <w:rFonts w:cs="Times New Roman"/>
          <w:noProof/>
          <w:szCs w:val="24"/>
        </w:rPr>
        <w:t>.</w:t>
      </w:r>
      <w:r w:rsidR="00FC3CDD" w:rsidRPr="00CC3892">
        <w:rPr>
          <w:rFonts w:cs="Times New Roman"/>
          <w:noProof/>
          <w:szCs w:val="24"/>
        </w:rPr>
        <w:t xml:space="preserve"> </w:t>
      </w:r>
      <w:r w:rsidR="00C647A3" w:rsidRPr="00CC3892">
        <w:rPr>
          <w:rFonts w:cs="Times New Roman"/>
          <w:noProof/>
          <w:szCs w:val="24"/>
        </w:rPr>
        <w:t xml:space="preserve">The results </w:t>
      </w:r>
      <w:r w:rsidR="00962521" w:rsidRPr="00CC3892">
        <w:rPr>
          <w:rFonts w:cs="Times New Roman"/>
          <w:noProof/>
          <w:szCs w:val="24"/>
        </w:rPr>
        <w:t xml:space="preserve">confirm </w:t>
      </w:r>
      <w:r w:rsidR="00C647A3" w:rsidRPr="00CC3892">
        <w:rPr>
          <w:rFonts w:cs="Times New Roman"/>
          <w:noProof/>
          <w:szCs w:val="24"/>
        </w:rPr>
        <w:t xml:space="preserve">that </w:t>
      </w:r>
      <w:r w:rsidR="0059072E" w:rsidRPr="00CC3892">
        <w:rPr>
          <w:rFonts w:cs="Times New Roman"/>
          <w:noProof/>
          <w:szCs w:val="24"/>
        </w:rPr>
        <w:t>mobile phone ow</w:t>
      </w:r>
      <w:r w:rsidR="00B439D3" w:rsidRPr="00CC3892">
        <w:rPr>
          <w:rFonts w:cs="Times New Roman"/>
          <w:noProof/>
          <w:szCs w:val="24"/>
        </w:rPr>
        <w:t xml:space="preserve">nership is negatively associated with </w:t>
      </w:r>
      <w:r w:rsidR="00B439D3" w:rsidRPr="00CC3892">
        <w:rPr>
          <w:rFonts w:cs="Times New Roman"/>
          <w:noProof/>
          <w:szCs w:val="24"/>
        </w:rPr>
        <w:lastRenderedPageBreak/>
        <w:t>monetary poverty</w:t>
      </w:r>
      <w:r w:rsidR="003277DA" w:rsidRPr="00CC3892">
        <w:rPr>
          <w:rFonts w:cs="Times New Roman"/>
          <w:noProof/>
          <w:szCs w:val="24"/>
        </w:rPr>
        <w:t>,</w:t>
      </w:r>
      <w:r w:rsidR="00B439D3" w:rsidRPr="00CC3892">
        <w:rPr>
          <w:rFonts w:cs="Times New Roman"/>
          <w:noProof/>
          <w:szCs w:val="24"/>
        </w:rPr>
        <w:t xml:space="preserve"> at least partly through the income diversification mechanism</w:t>
      </w:r>
      <w:r w:rsidR="007007E4" w:rsidRPr="00CC3892">
        <w:rPr>
          <w:rFonts w:cs="Times New Roman"/>
          <w:noProof/>
          <w:szCs w:val="24"/>
        </w:rPr>
        <w:t>, as hypothesized</w:t>
      </w:r>
      <w:r w:rsidR="00C647A3" w:rsidRPr="00CC3892">
        <w:rPr>
          <w:rFonts w:cs="Times New Roman"/>
          <w:noProof/>
          <w:szCs w:val="24"/>
        </w:rPr>
        <w:t xml:space="preserve">. </w:t>
      </w:r>
      <w:r w:rsidR="00290A5D" w:rsidRPr="00CC3892">
        <w:rPr>
          <w:rFonts w:cs="Times New Roman"/>
          <w:noProof/>
          <w:szCs w:val="24"/>
        </w:rPr>
        <w:t xml:space="preserve">Our results </w:t>
      </w:r>
      <w:r w:rsidR="00743E3E" w:rsidRPr="00CC3892">
        <w:rPr>
          <w:rFonts w:cs="Times New Roman"/>
          <w:noProof/>
          <w:szCs w:val="24"/>
        </w:rPr>
        <w:t>are consistent with</w:t>
      </w:r>
      <w:r w:rsidR="00A475F3" w:rsidRPr="00CC3892">
        <w:rPr>
          <w:rFonts w:cs="Times New Roman"/>
          <w:noProof/>
          <w:szCs w:val="24"/>
        </w:rPr>
        <w:t xml:space="preserve"> the findings </w:t>
      </w:r>
      <w:r w:rsidR="008D638E" w:rsidRPr="00CC3892">
        <w:rPr>
          <w:rFonts w:cs="Times New Roman"/>
          <w:noProof/>
          <w:szCs w:val="24"/>
        </w:rPr>
        <w:t xml:space="preserve">on </w:t>
      </w:r>
      <w:r w:rsidR="00932171" w:rsidRPr="00CC3892">
        <w:rPr>
          <w:rFonts w:cs="Times New Roman"/>
          <w:noProof/>
          <w:szCs w:val="24"/>
        </w:rPr>
        <w:t>welfare-enhancing</w:t>
      </w:r>
      <w:r w:rsidR="00290A5D" w:rsidRPr="00CC3892">
        <w:rPr>
          <w:rFonts w:cs="Times New Roman"/>
          <w:noProof/>
          <w:szCs w:val="24"/>
        </w:rPr>
        <w:t xml:space="preserve"> effect</w:t>
      </w:r>
      <w:r w:rsidR="008A6903" w:rsidRPr="00CC3892">
        <w:rPr>
          <w:rFonts w:cs="Times New Roman"/>
          <w:noProof/>
          <w:szCs w:val="24"/>
        </w:rPr>
        <w:t>s</w:t>
      </w:r>
      <w:r w:rsidR="00290A5D" w:rsidRPr="00CC3892">
        <w:rPr>
          <w:rFonts w:cs="Times New Roman"/>
          <w:noProof/>
          <w:szCs w:val="24"/>
        </w:rPr>
        <w:t xml:space="preserve"> of mobile phone</w:t>
      </w:r>
      <w:r w:rsidR="00F13A29" w:rsidRPr="00CC3892">
        <w:rPr>
          <w:rFonts w:cs="Times New Roman"/>
          <w:noProof/>
          <w:szCs w:val="24"/>
        </w:rPr>
        <w:t>s</w:t>
      </w:r>
      <w:r w:rsidR="00A475F3" w:rsidRPr="00CC3892">
        <w:rPr>
          <w:rFonts w:cs="Times New Roman"/>
          <w:noProof/>
          <w:szCs w:val="24"/>
        </w:rPr>
        <w:t xml:space="preserve"> by Munyegera </w:t>
      </w:r>
      <w:r w:rsidR="008918E5" w:rsidRPr="00CC3892">
        <w:rPr>
          <w:rFonts w:cs="Times New Roman" w:hint="eastAsia"/>
          <w:noProof/>
          <w:szCs w:val="24"/>
        </w:rPr>
        <w:t>&amp;</w:t>
      </w:r>
      <w:r w:rsidR="006319D4" w:rsidRPr="00CC3892">
        <w:rPr>
          <w:rFonts w:cs="Times New Roman"/>
          <w:noProof/>
          <w:szCs w:val="24"/>
        </w:rPr>
        <w:t xml:space="preserve"> </w:t>
      </w:r>
      <w:r w:rsidR="00A475F3" w:rsidRPr="00CC3892">
        <w:rPr>
          <w:rFonts w:cs="Times New Roman"/>
          <w:noProof/>
          <w:szCs w:val="24"/>
        </w:rPr>
        <w:t>Matsumoto (201</w:t>
      </w:r>
      <w:r w:rsidR="003037FB" w:rsidRPr="00CC3892">
        <w:rPr>
          <w:rFonts w:cs="Times New Roman"/>
          <w:noProof/>
          <w:szCs w:val="24"/>
        </w:rPr>
        <w:t xml:space="preserve">6); Sekabira </w:t>
      </w:r>
      <w:r w:rsidR="008918E5" w:rsidRPr="00CC3892">
        <w:rPr>
          <w:rFonts w:cs="Times New Roman"/>
          <w:noProof/>
          <w:szCs w:val="24"/>
        </w:rPr>
        <w:t>&amp;</w:t>
      </w:r>
      <w:r w:rsidR="00EC52EC" w:rsidRPr="00CC3892">
        <w:rPr>
          <w:rFonts w:cs="Times New Roman"/>
          <w:noProof/>
          <w:szCs w:val="24"/>
        </w:rPr>
        <w:t xml:space="preserve"> </w:t>
      </w:r>
      <w:r w:rsidR="003037FB" w:rsidRPr="00CC3892">
        <w:rPr>
          <w:rFonts w:cs="Times New Roman"/>
          <w:noProof/>
          <w:szCs w:val="24"/>
        </w:rPr>
        <w:t>Qaim (2017); Ma</w:t>
      </w:r>
      <w:r w:rsidR="002622C8" w:rsidRPr="00CC3892">
        <w:rPr>
          <w:rFonts w:cs="Times New Roman"/>
          <w:noProof/>
          <w:szCs w:val="24"/>
        </w:rPr>
        <w:t>,</w:t>
      </w:r>
      <w:r w:rsidR="003037FB" w:rsidRPr="00CC3892">
        <w:rPr>
          <w:rFonts w:cs="Times New Roman"/>
          <w:noProof/>
          <w:szCs w:val="24"/>
        </w:rPr>
        <w:t xml:space="preserve"> et al., </w:t>
      </w:r>
      <w:r w:rsidR="00A475F3" w:rsidRPr="00CC3892">
        <w:rPr>
          <w:rFonts w:cs="Times New Roman"/>
          <w:noProof/>
          <w:szCs w:val="24"/>
        </w:rPr>
        <w:t>(2</w:t>
      </w:r>
      <w:r w:rsidR="005254A0" w:rsidRPr="00CC3892">
        <w:rPr>
          <w:rFonts w:cs="Times New Roman"/>
          <w:noProof/>
          <w:szCs w:val="24"/>
        </w:rPr>
        <w:t>018); Rajkhowa</w:t>
      </w:r>
      <w:r w:rsidR="008918E5" w:rsidRPr="00CC3892">
        <w:rPr>
          <w:rFonts w:cs="Times New Roman"/>
          <w:noProof/>
          <w:szCs w:val="24"/>
        </w:rPr>
        <w:t xml:space="preserve"> &amp;</w:t>
      </w:r>
      <w:r w:rsidR="00EC52EC" w:rsidRPr="00CC3892">
        <w:rPr>
          <w:rFonts w:cs="Times New Roman"/>
          <w:noProof/>
          <w:szCs w:val="24"/>
        </w:rPr>
        <w:t xml:space="preserve"> </w:t>
      </w:r>
      <w:r w:rsidR="005254A0" w:rsidRPr="00CC3892">
        <w:rPr>
          <w:rFonts w:cs="Times New Roman"/>
          <w:noProof/>
          <w:szCs w:val="24"/>
        </w:rPr>
        <w:t>Qaim (2022);</w:t>
      </w:r>
      <w:r w:rsidR="00A475F3" w:rsidRPr="00CC3892">
        <w:rPr>
          <w:rFonts w:cs="Times New Roman"/>
          <w:noProof/>
          <w:szCs w:val="24"/>
        </w:rPr>
        <w:t xml:space="preserve"> </w:t>
      </w:r>
      <w:r w:rsidR="00553F0D" w:rsidRPr="00CC3892">
        <w:rPr>
          <w:rFonts w:cs="Times New Roman"/>
          <w:noProof/>
          <w:szCs w:val="24"/>
        </w:rPr>
        <w:t xml:space="preserve">and </w:t>
      </w:r>
      <w:r w:rsidR="00A475F3" w:rsidRPr="00CC3892">
        <w:rPr>
          <w:rFonts w:cs="Times New Roman"/>
          <w:noProof/>
          <w:szCs w:val="24"/>
        </w:rPr>
        <w:t>Miyajima (2022).</w:t>
      </w:r>
    </w:p>
    <w:p w14:paraId="7D4B2E64" w14:textId="3EF14AC4" w:rsidR="005A7121" w:rsidRPr="00CC3892" w:rsidRDefault="0009733C" w:rsidP="007C7D99">
      <w:pPr>
        <w:spacing w:line="480" w:lineRule="auto"/>
        <w:ind w:firstLineChars="100" w:firstLine="240"/>
        <w:rPr>
          <w:rFonts w:cs="Times New Roman"/>
          <w:noProof/>
          <w:szCs w:val="24"/>
        </w:rPr>
        <w:sectPr w:rsidR="005A7121" w:rsidRPr="00CC3892" w:rsidSect="004463E1">
          <w:footnotePr>
            <w:numFmt w:val="decimalFullWidth"/>
            <w:numRestart w:val="eachSect"/>
          </w:footnotePr>
          <w:pgSz w:w="11906" w:h="16838"/>
          <w:pgMar w:top="1440" w:right="1440" w:bottom="1440" w:left="1440" w:header="851" w:footer="992" w:gutter="0"/>
          <w:lnNumType w:countBy="1"/>
          <w:cols w:space="425"/>
          <w:docGrid w:linePitch="360"/>
        </w:sectPr>
      </w:pPr>
      <w:r w:rsidRPr="00CC3892">
        <w:rPr>
          <w:rFonts w:cs="Times New Roman" w:hint="eastAsia"/>
          <w:noProof/>
          <w:szCs w:val="24"/>
        </w:rPr>
        <w:t>F</w:t>
      </w:r>
      <w:r w:rsidRPr="00CC3892">
        <w:rPr>
          <w:rFonts w:cs="Times New Roman"/>
          <w:noProof/>
          <w:szCs w:val="24"/>
        </w:rPr>
        <w:t xml:space="preserve">urthermore, </w:t>
      </w:r>
      <w:r w:rsidR="00BA33AF" w:rsidRPr="00CC3892">
        <w:rPr>
          <w:rFonts w:cs="Times New Roman"/>
          <w:noProof/>
          <w:szCs w:val="24"/>
        </w:rPr>
        <w:t xml:space="preserve">we investigate which income sources contribute to </w:t>
      </w:r>
      <w:r w:rsidR="009972C4" w:rsidRPr="00CC3892">
        <w:rPr>
          <w:rFonts w:cs="Times New Roman"/>
          <w:noProof/>
          <w:szCs w:val="24"/>
        </w:rPr>
        <w:t>poverty reduction</w:t>
      </w:r>
      <w:r w:rsidR="000705B4" w:rsidRPr="00CC3892">
        <w:rPr>
          <w:rFonts w:cs="Times New Roman"/>
          <w:noProof/>
          <w:szCs w:val="24"/>
        </w:rPr>
        <w:t xml:space="preserve"> </w:t>
      </w:r>
      <w:r w:rsidR="00EC2C02" w:rsidRPr="00CC3892">
        <w:rPr>
          <w:rFonts w:cs="Times New Roman"/>
          <w:noProof/>
          <w:szCs w:val="24"/>
        </w:rPr>
        <w:t>in addition to diversifying</w:t>
      </w:r>
      <w:r w:rsidR="000705B4" w:rsidRPr="00CC3892">
        <w:rPr>
          <w:rFonts w:cs="Times New Roman"/>
          <w:noProof/>
          <w:szCs w:val="24"/>
        </w:rPr>
        <w:t xml:space="preserve"> income.</w:t>
      </w:r>
      <w:r w:rsidR="001F005E" w:rsidRPr="00CC3892">
        <w:rPr>
          <w:rFonts w:cs="Times New Roman"/>
          <w:noProof/>
          <w:szCs w:val="24"/>
        </w:rPr>
        <w:t xml:space="preserve"> </w:t>
      </w:r>
      <w:r w:rsidR="002B2AF7" w:rsidRPr="00CC3892">
        <w:rPr>
          <w:rFonts w:cs="Times New Roman"/>
          <w:noProof/>
          <w:szCs w:val="24"/>
        </w:rPr>
        <w:t xml:space="preserve">In Column (4), income from on-farm self-employment, off-farm self-employment, and non-earned income is negatively associated with poverty headcount, indicating that such sources of income reduce the incidence of poverty. In Column (5), income from on-farm self-employment and non-earned income are negatively associated with depth of poverty while off-farm self-employment is significantly associated with MPI. The results confirm that a more diversified income source for households such as those from on-farm self-employment, off-farm self-employment, and non-earned income is beneficial to households </w:t>
      </w:r>
      <w:r w:rsidR="002B2AF7" w:rsidRPr="00CC3892">
        <w:rPr>
          <w:rFonts w:cs="Times New Roman" w:hint="eastAsia"/>
          <w:noProof/>
          <w:szCs w:val="24"/>
        </w:rPr>
        <w:t>for</w:t>
      </w:r>
      <w:r w:rsidR="002B2AF7" w:rsidRPr="00CC3892">
        <w:rPr>
          <w:rFonts w:cs="Times New Roman"/>
          <w:noProof/>
          <w:szCs w:val="24"/>
        </w:rPr>
        <w:t xml:space="preserve"> poverty alleviation.</w:t>
      </w:r>
    </w:p>
    <w:p w14:paraId="5C11356A" w14:textId="6EA8A2E3" w:rsidR="00C8377B" w:rsidRPr="00CC3892" w:rsidRDefault="003D4B85" w:rsidP="00023833">
      <w:pPr>
        <w:pStyle w:val="ab"/>
        <w:keepNext/>
        <w:ind w:firstLine="241"/>
        <w:rPr>
          <w:bCs w:val="0"/>
          <w:szCs w:val="24"/>
        </w:rPr>
      </w:pPr>
      <w:bookmarkStart w:id="4" w:name="_Ref102688847"/>
      <w:r w:rsidRPr="00CC3892">
        <w:rPr>
          <w:bCs w:val="0"/>
          <w:szCs w:val="24"/>
        </w:rPr>
        <w:lastRenderedPageBreak/>
        <w:t xml:space="preserve">Table </w:t>
      </w:r>
      <w:bookmarkEnd w:id="4"/>
      <w:r w:rsidR="00EB4DCE" w:rsidRPr="00CC3892">
        <w:rPr>
          <w:bCs w:val="0"/>
          <w:szCs w:val="24"/>
        </w:rPr>
        <w:t>5</w:t>
      </w:r>
      <w:r w:rsidRPr="00CC3892">
        <w:rPr>
          <w:bCs w:val="0"/>
          <w:szCs w:val="24"/>
        </w:rPr>
        <w:t xml:space="preserve"> </w:t>
      </w:r>
      <w:r w:rsidR="00E44528" w:rsidRPr="00CC3892">
        <w:rPr>
          <w:bCs w:val="0"/>
          <w:szCs w:val="24"/>
        </w:rPr>
        <w:t xml:space="preserve">Association between </w:t>
      </w:r>
      <w:r w:rsidR="00176449" w:rsidRPr="00CC3892">
        <w:rPr>
          <w:bCs w:val="0"/>
          <w:szCs w:val="24"/>
        </w:rPr>
        <w:t>MP</w:t>
      </w:r>
      <w:r w:rsidR="00E44528" w:rsidRPr="00CC3892">
        <w:rPr>
          <w:bCs w:val="0"/>
          <w:szCs w:val="24"/>
        </w:rPr>
        <w:t xml:space="preserve"> ownership</w:t>
      </w:r>
      <w:r w:rsidR="00803644" w:rsidRPr="00CC3892">
        <w:rPr>
          <w:bCs w:val="0"/>
          <w:szCs w:val="24"/>
        </w:rPr>
        <w:t xml:space="preserve"> </w:t>
      </w:r>
      <w:r w:rsidR="00E44528" w:rsidRPr="00CC3892">
        <w:rPr>
          <w:bCs w:val="0"/>
          <w:szCs w:val="24"/>
        </w:rPr>
        <w:t>and poverty</w:t>
      </w:r>
      <w:r w:rsidR="006110FB" w:rsidRPr="00CC3892">
        <w:rPr>
          <w:bCs w:val="0"/>
          <w:szCs w:val="24"/>
        </w:rPr>
        <w:t xml:space="preserve"> (FE model)</w:t>
      </w:r>
    </w:p>
    <w:tbl>
      <w:tblPr>
        <w:tblW w:w="0" w:type="auto"/>
        <w:tblLayout w:type="fixed"/>
        <w:tblLook w:val="0000" w:firstRow="0" w:lastRow="0" w:firstColumn="0" w:lastColumn="0" w:noHBand="0" w:noVBand="0"/>
      </w:tblPr>
      <w:tblGrid>
        <w:gridCol w:w="2865"/>
        <w:gridCol w:w="2006"/>
        <w:gridCol w:w="2006"/>
        <w:gridCol w:w="2006"/>
      </w:tblGrid>
      <w:tr w:rsidR="00CC3892" w:rsidRPr="00CC3892" w14:paraId="14255005" w14:textId="77777777" w:rsidTr="00B74BC5">
        <w:trPr>
          <w:trHeight w:val="64"/>
        </w:trPr>
        <w:tc>
          <w:tcPr>
            <w:tcW w:w="2865" w:type="dxa"/>
            <w:tcBorders>
              <w:top w:val="single" w:sz="4" w:space="0" w:color="auto"/>
              <w:left w:val="nil"/>
              <w:bottom w:val="nil"/>
              <w:right w:val="nil"/>
            </w:tcBorders>
            <w:vAlign w:val="center"/>
          </w:tcPr>
          <w:p w14:paraId="1B3B1986" w14:textId="77777777" w:rsidR="006A0D45" w:rsidRPr="00CC3892" w:rsidRDefault="006A0D45" w:rsidP="007E1E14">
            <w:pPr>
              <w:autoSpaceDE w:val="0"/>
              <w:autoSpaceDN w:val="0"/>
              <w:adjustRightInd w:val="0"/>
              <w:rPr>
                <w:rFonts w:cs="Times New Roman"/>
                <w:kern w:val="0"/>
                <w:szCs w:val="24"/>
              </w:rPr>
            </w:pPr>
          </w:p>
        </w:tc>
        <w:tc>
          <w:tcPr>
            <w:tcW w:w="2006" w:type="dxa"/>
            <w:tcBorders>
              <w:top w:val="single" w:sz="4" w:space="0" w:color="auto"/>
              <w:left w:val="nil"/>
              <w:bottom w:val="nil"/>
              <w:right w:val="nil"/>
            </w:tcBorders>
            <w:vAlign w:val="center"/>
          </w:tcPr>
          <w:p w14:paraId="7E02B3A3" w14:textId="05CF61A7" w:rsidR="006A0D45" w:rsidRPr="00CC3892" w:rsidRDefault="006A0D45" w:rsidP="007E1E14">
            <w:pPr>
              <w:autoSpaceDE w:val="0"/>
              <w:autoSpaceDN w:val="0"/>
              <w:adjustRightInd w:val="0"/>
              <w:jc w:val="center"/>
              <w:rPr>
                <w:rFonts w:cs="Times New Roman"/>
                <w:kern w:val="0"/>
                <w:szCs w:val="24"/>
              </w:rPr>
            </w:pPr>
            <w:r w:rsidRPr="00CC3892">
              <w:rPr>
                <w:rFonts w:cs="Times New Roman"/>
                <w:kern w:val="0"/>
                <w:szCs w:val="24"/>
              </w:rPr>
              <w:t>(</w:t>
            </w:r>
            <w:r w:rsidR="008F26D9" w:rsidRPr="00CC3892">
              <w:rPr>
                <w:rFonts w:cs="Times New Roman" w:hint="eastAsia"/>
                <w:kern w:val="0"/>
                <w:szCs w:val="24"/>
              </w:rPr>
              <w:t>1</w:t>
            </w:r>
            <w:r w:rsidRPr="00CC3892">
              <w:rPr>
                <w:rFonts w:cs="Times New Roman"/>
                <w:kern w:val="0"/>
                <w:szCs w:val="24"/>
              </w:rPr>
              <w:t>)</w:t>
            </w:r>
          </w:p>
        </w:tc>
        <w:tc>
          <w:tcPr>
            <w:tcW w:w="2006" w:type="dxa"/>
            <w:tcBorders>
              <w:top w:val="single" w:sz="4" w:space="0" w:color="auto"/>
              <w:left w:val="nil"/>
              <w:bottom w:val="nil"/>
              <w:right w:val="nil"/>
            </w:tcBorders>
            <w:vAlign w:val="center"/>
          </w:tcPr>
          <w:p w14:paraId="48B28294" w14:textId="7FE1ED2D" w:rsidR="006A0D45" w:rsidRPr="00CC3892" w:rsidRDefault="006A0D45" w:rsidP="007E1E14">
            <w:pPr>
              <w:autoSpaceDE w:val="0"/>
              <w:autoSpaceDN w:val="0"/>
              <w:adjustRightInd w:val="0"/>
              <w:jc w:val="center"/>
              <w:rPr>
                <w:rFonts w:cs="Times New Roman"/>
                <w:kern w:val="0"/>
                <w:szCs w:val="24"/>
              </w:rPr>
            </w:pPr>
            <w:r w:rsidRPr="00CC3892">
              <w:rPr>
                <w:rFonts w:cs="Times New Roman"/>
                <w:kern w:val="0"/>
                <w:szCs w:val="24"/>
              </w:rPr>
              <w:t>(</w:t>
            </w:r>
            <w:r w:rsidR="008F26D9" w:rsidRPr="00CC3892">
              <w:rPr>
                <w:rFonts w:cs="Times New Roman"/>
                <w:kern w:val="0"/>
                <w:szCs w:val="24"/>
              </w:rPr>
              <w:t>2</w:t>
            </w:r>
            <w:r w:rsidRPr="00CC3892">
              <w:rPr>
                <w:rFonts w:cs="Times New Roman"/>
                <w:kern w:val="0"/>
                <w:szCs w:val="24"/>
              </w:rPr>
              <w:t>)</w:t>
            </w:r>
          </w:p>
        </w:tc>
        <w:tc>
          <w:tcPr>
            <w:tcW w:w="2006" w:type="dxa"/>
            <w:tcBorders>
              <w:top w:val="single" w:sz="4" w:space="0" w:color="auto"/>
              <w:left w:val="nil"/>
              <w:bottom w:val="nil"/>
              <w:right w:val="nil"/>
            </w:tcBorders>
            <w:vAlign w:val="center"/>
          </w:tcPr>
          <w:p w14:paraId="0348461B" w14:textId="1954C951" w:rsidR="006A0D45" w:rsidRPr="00CC3892" w:rsidRDefault="006A0D45" w:rsidP="007E1E14">
            <w:pPr>
              <w:autoSpaceDE w:val="0"/>
              <w:autoSpaceDN w:val="0"/>
              <w:adjustRightInd w:val="0"/>
              <w:jc w:val="center"/>
              <w:rPr>
                <w:rFonts w:cs="Times New Roman"/>
                <w:kern w:val="0"/>
                <w:szCs w:val="24"/>
              </w:rPr>
            </w:pPr>
            <w:r w:rsidRPr="00CC3892">
              <w:rPr>
                <w:rFonts w:cs="Times New Roman"/>
                <w:kern w:val="0"/>
                <w:szCs w:val="24"/>
              </w:rPr>
              <w:t>(</w:t>
            </w:r>
            <w:r w:rsidR="008F26D9" w:rsidRPr="00CC3892">
              <w:rPr>
                <w:rFonts w:cs="Times New Roman"/>
                <w:kern w:val="0"/>
                <w:szCs w:val="24"/>
              </w:rPr>
              <w:t>3</w:t>
            </w:r>
            <w:r w:rsidRPr="00CC3892">
              <w:rPr>
                <w:rFonts w:cs="Times New Roman"/>
                <w:kern w:val="0"/>
                <w:szCs w:val="24"/>
              </w:rPr>
              <w:t>)</w:t>
            </w:r>
          </w:p>
        </w:tc>
      </w:tr>
      <w:tr w:rsidR="00CC3892" w:rsidRPr="00CC3892" w14:paraId="209184E8" w14:textId="77777777" w:rsidTr="00B74BC5">
        <w:trPr>
          <w:trHeight w:val="19"/>
        </w:trPr>
        <w:tc>
          <w:tcPr>
            <w:tcW w:w="2865" w:type="dxa"/>
            <w:tcBorders>
              <w:top w:val="nil"/>
              <w:left w:val="nil"/>
              <w:bottom w:val="nil"/>
              <w:right w:val="nil"/>
            </w:tcBorders>
            <w:vAlign w:val="center"/>
          </w:tcPr>
          <w:p w14:paraId="767B7EC9" w14:textId="77777777" w:rsidR="006A0D45" w:rsidRPr="00CC3892" w:rsidRDefault="006A0D45" w:rsidP="007E1E14">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1268BF2F" w14:textId="1F25CA87" w:rsidR="006A0D45" w:rsidRPr="00CC3892" w:rsidRDefault="006A0D45" w:rsidP="007E1E14">
            <w:pPr>
              <w:autoSpaceDE w:val="0"/>
              <w:autoSpaceDN w:val="0"/>
              <w:adjustRightInd w:val="0"/>
              <w:jc w:val="center"/>
              <w:rPr>
                <w:rFonts w:cs="Times New Roman"/>
                <w:kern w:val="0"/>
                <w:szCs w:val="24"/>
              </w:rPr>
            </w:pPr>
            <w:r w:rsidRPr="00CC3892">
              <w:rPr>
                <w:rFonts w:cs="Times New Roman"/>
                <w:kern w:val="0"/>
                <w:szCs w:val="24"/>
              </w:rPr>
              <w:t>Poverty Headcount</w:t>
            </w:r>
          </w:p>
        </w:tc>
        <w:tc>
          <w:tcPr>
            <w:tcW w:w="2006" w:type="dxa"/>
            <w:tcBorders>
              <w:top w:val="nil"/>
              <w:left w:val="nil"/>
              <w:bottom w:val="nil"/>
              <w:right w:val="nil"/>
            </w:tcBorders>
            <w:vAlign w:val="center"/>
          </w:tcPr>
          <w:p w14:paraId="577B2AFD" w14:textId="07D752FF" w:rsidR="006A0D45" w:rsidRPr="00CC3892" w:rsidRDefault="006A0D45" w:rsidP="007E1E14">
            <w:pPr>
              <w:autoSpaceDE w:val="0"/>
              <w:autoSpaceDN w:val="0"/>
              <w:adjustRightInd w:val="0"/>
              <w:jc w:val="center"/>
              <w:rPr>
                <w:rFonts w:cs="Times New Roman"/>
                <w:kern w:val="0"/>
                <w:szCs w:val="24"/>
              </w:rPr>
            </w:pPr>
            <w:r w:rsidRPr="00CC3892">
              <w:rPr>
                <w:rFonts w:cs="Times New Roman"/>
                <w:kern w:val="0"/>
                <w:szCs w:val="24"/>
              </w:rPr>
              <w:t>Depth of poverty</w:t>
            </w:r>
          </w:p>
        </w:tc>
        <w:tc>
          <w:tcPr>
            <w:tcW w:w="2006" w:type="dxa"/>
            <w:tcBorders>
              <w:top w:val="nil"/>
              <w:left w:val="nil"/>
              <w:bottom w:val="nil"/>
              <w:right w:val="nil"/>
            </w:tcBorders>
            <w:vAlign w:val="center"/>
          </w:tcPr>
          <w:p w14:paraId="2B2D1F9A" w14:textId="6A97ABB8" w:rsidR="006A0D45" w:rsidRPr="00CC3892" w:rsidRDefault="006A0D45" w:rsidP="007E1E14">
            <w:pPr>
              <w:autoSpaceDE w:val="0"/>
              <w:autoSpaceDN w:val="0"/>
              <w:adjustRightInd w:val="0"/>
              <w:jc w:val="center"/>
              <w:rPr>
                <w:rFonts w:cs="Times New Roman"/>
                <w:kern w:val="0"/>
                <w:szCs w:val="24"/>
              </w:rPr>
            </w:pPr>
            <w:r w:rsidRPr="00CC3892">
              <w:rPr>
                <w:rFonts w:cs="Times New Roman"/>
                <w:kern w:val="0"/>
                <w:szCs w:val="24"/>
              </w:rPr>
              <w:t>MPI score</w:t>
            </w:r>
          </w:p>
        </w:tc>
      </w:tr>
      <w:tr w:rsidR="00CC3892" w:rsidRPr="00CC3892" w14:paraId="172433C1" w14:textId="77777777" w:rsidTr="00B74BC5">
        <w:trPr>
          <w:trHeight w:val="19"/>
        </w:trPr>
        <w:tc>
          <w:tcPr>
            <w:tcW w:w="2865" w:type="dxa"/>
            <w:tcBorders>
              <w:top w:val="single" w:sz="4" w:space="0" w:color="auto"/>
              <w:left w:val="nil"/>
              <w:bottom w:val="nil"/>
              <w:right w:val="nil"/>
            </w:tcBorders>
            <w:vAlign w:val="center"/>
          </w:tcPr>
          <w:p w14:paraId="09A46E75" w14:textId="57A39CB1" w:rsidR="00FD0181" w:rsidRPr="00CC3892" w:rsidRDefault="00FD0181" w:rsidP="00FD0181">
            <w:pPr>
              <w:autoSpaceDE w:val="0"/>
              <w:autoSpaceDN w:val="0"/>
              <w:adjustRightInd w:val="0"/>
              <w:rPr>
                <w:rFonts w:cs="Times New Roman"/>
                <w:kern w:val="0"/>
                <w:szCs w:val="24"/>
              </w:rPr>
            </w:pPr>
            <w:r w:rsidRPr="00CC3892">
              <w:rPr>
                <w:rFonts w:cs="Times New Roman"/>
                <w:kern w:val="0"/>
                <w:szCs w:val="24"/>
              </w:rPr>
              <w:t>MP ownership</w:t>
            </w:r>
          </w:p>
        </w:tc>
        <w:tc>
          <w:tcPr>
            <w:tcW w:w="2006" w:type="dxa"/>
            <w:tcBorders>
              <w:top w:val="single" w:sz="4" w:space="0" w:color="auto"/>
              <w:left w:val="nil"/>
              <w:bottom w:val="nil"/>
              <w:right w:val="nil"/>
            </w:tcBorders>
            <w:vAlign w:val="center"/>
          </w:tcPr>
          <w:p w14:paraId="7D204641" w14:textId="148B2E11"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-8.325</w:t>
            </w:r>
            <w:r w:rsidRPr="00CC3892">
              <w:rPr>
                <w:rFonts w:cs="Shonar Bangla"/>
                <w:kern w:val="0"/>
                <w:szCs w:val="24"/>
                <w:vertAlign w:val="superscript"/>
              </w:rPr>
              <w:t>***</w:t>
            </w:r>
          </w:p>
        </w:tc>
        <w:tc>
          <w:tcPr>
            <w:tcW w:w="2006" w:type="dxa"/>
            <w:tcBorders>
              <w:top w:val="single" w:sz="4" w:space="0" w:color="auto"/>
              <w:left w:val="nil"/>
              <w:bottom w:val="nil"/>
              <w:right w:val="nil"/>
            </w:tcBorders>
            <w:vAlign w:val="center"/>
          </w:tcPr>
          <w:p w14:paraId="5A342DB0" w14:textId="6A0CD965"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-1.962</w:t>
            </w:r>
            <w:r w:rsidRPr="00CC3892">
              <w:rPr>
                <w:rFonts w:cs="Shonar Bangla"/>
                <w:kern w:val="0"/>
                <w:szCs w:val="24"/>
                <w:vertAlign w:val="superscript"/>
              </w:rPr>
              <w:t>***</w:t>
            </w:r>
          </w:p>
        </w:tc>
        <w:tc>
          <w:tcPr>
            <w:tcW w:w="2006" w:type="dxa"/>
            <w:tcBorders>
              <w:top w:val="single" w:sz="4" w:space="0" w:color="auto"/>
              <w:left w:val="nil"/>
              <w:bottom w:val="nil"/>
              <w:right w:val="nil"/>
            </w:tcBorders>
            <w:vAlign w:val="center"/>
          </w:tcPr>
          <w:p w14:paraId="1EC99F5E" w14:textId="459CE1F2"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-5.782</w:t>
            </w:r>
            <w:r w:rsidRPr="00CC3892">
              <w:rPr>
                <w:rFonts w:cs="Shonar Bangla"/>
                <w:kern w:val="0"/>
                <w:szCs w:val="24"/>
                <w:vertAlign w:val="superscript"/>
              </w:rPr>
              <w:t>***</w:t>
            </w:r>
          </w:p>
        </w:tc>
      </w:tr>
      <w:tr w:rsidR="00CC3892" w:rsidRPr="00CC3892" w14:paraId="20BC57B7" w14:textId="77777777" w:rsidTr="00B74BC5">
        <w:trPr>
          <w:trHeight w:val="19"/>
        </w:trPr>
        <w:tc>
          <w:tcPr>
            <w:tcW w:w="2865" w:type="dxa"/>
            <w:tcBorders>
              <w:top w:val="nil"/>
              <w:left w:val="nil"/>
              <w:bottom w:val="nil"/>
              <w:right w:val="nil"/>
            </w:tcBorders>
            <w:vAlign w:val="center"/>
          </w:tcPr>
          <w:p w14:paraId="62E2338D"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3320E385" w14:textId="2E94D92E"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(1.773)</w:t>
            </w:r>
          </w:p>
        </w:tc>
        <w:tc>
          <w:tcPr>
            <w:tcW w:w="2006" w:type="dxa"/>
            <w:tcBorders>
              <w:top w:val="nil"/>
              <w:left w:val="nil"/>
              <w:bottom w:val="nil"/>
              <w:right w:val="nil"/>
            </w:tcBorders>
            <w:vAlign w:val="center"/>
          </w:tcPr>
          <w:p w14:paraId="0FC527A2" w14:textId="1F5C9281"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(0.365)</w:t>
            </w:r>
          </w:p>
        </w:tc>
        <w:tc>
          <w:tcPr>
            <w:tcW w:w="2006" w:type="dxa"/>
            <w:tcBorders>
              <w:top w:val="nil"/>
              <w:left w:val="nil"/>
              <w:bottom w:val="nil"/>
              <w:right w:val="nil"/>
            </w:tcBorders>
            <w:vAlign w:val="center"/>
          </w:tcPr>
          <w:p w14:paraId="198E1BD0" w14:textId="3D6D1BB5"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(0.639)</w:t>
            </w:r>
          </w:p>
        </w:tc>
      </w:tr>
      <w:tr w:rsidR="00CC3892" w:rsidRPr="00CC3892" w14:paraId="15B00D3C" w14:textId="77777777" w:rsidTr="00B74BC5">
        <w:trPr>
          <w:trHeight w:val="19"/>
        </w:trPr>
        <w:tc>
          <w:tcPr>
            <w:tcW w:w="2865" w:type="dxa"/>
            <w:tcBorders>
              <w:top w:val="nil"/>
              <w:left w:val="nil"/>
              <w:bottom w:val="nil"/>
              <w:right w:val="nil"/>
            </w:tcBorders>
            <w:vAlign w:val="center"/>
          </w:tcPr>
          <w:p w14:paraId="747DCCA3" w14:textId="30B64066" w:rsidR="00FD0181" w:rsidRPr="00CC3892" w:rsidRDefault="00FD0181" w:rsidP="00FD0181">
            <w:pPr>
              <w:autoSpaceDE w:val="0"/>
              <w:autoSpaceDN w:val="0"/>
              <w:adjustRightInd w:val="0"/>
              <w:rPr>
                <w:rFonts w:cs="Times New Roman"/>
                <w:kern w:val="0"/>
                <w:szCs w:val="24"/>
              </w:rPr>
            </w:pPr>
            <w:r w:rsidRPr="00CC3892">
              <w:rPr>
                <w:rFonts w:cs="Times New Roman"/>
                <w:kern w:val="0"/>
                <w:szCs w:val="24"/>
              </w:rPr>
              <w:t>Female household head</w:t>
            </w:r>
          </w:p>
        </w:tc>
        <w:tc>
          <w:tcPr>
            <w:tcW w:w="2006" w:type="dxa"/>
            <w:tcBorders>
              <w:top w:val="nil"/>
              <w:left w:val="nil"/>
              <w:bottom w:val="nil"/>
              <w:right w:val="nil"/>
            </w:tcBorders>
            <w:vAlign w:val="center"/>
          </w:tcPr>
          <w:p w14:paraId="0E47D696" w14:textId="514CE284"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3.595</w:t>
            </w:r>
            <w:r w:rsidRPr="00CC3892">
              <w:rPr>
                <w:rFonts w:cs="Shonar Bangla"/>
                <w:kern w:val="0"/>
                <w:szCs w:val="24"/>
                <w:vertAlign w:val="superscript"/>
              </w:rPr>
              <w:t>**</w:t>
            </w:r>
          </w:p>
        </w:tc>
        <w:tc>
          <w:tcPr>
            <w:tcW w:w="2006" w:type="dxa"/>
            <w:tcBorders>
              <w:top w:val="nil"/>
              <w:left w:val="nil"/>
              <w:bottom w:val="nil"/>
              <w:right w:val="nil"/>
            </w:tcBorders>
            <w:vAlign w:val="center"/>
          </w:tcPr>
          <w:p w14:paraId="74FFF9FA" w14:textId="03AA71DB"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0.727</w:t>
            </w:r>
            <w:r w:rsidRPr="00CC3892">
              <w:rPr>
                <w:rFonts w:cs="Shonar Bangla"/>
                <w:kern w:val="0"/>
                <w:szCs w:val="24"/>
                <w:vertAlign w:val="superscript"/>
              </w:rPr>
              <w:t>*</w:t>
            </w:r>
          </w:p>
        </w:tc>
        <w:tc>
          <w:tcPr>
            <w:tcW w:w="2006" w:type="dxa"/>
            <w:tcBorders>
              <w:top w:val="nil"/>
              <w:left w:val="nil"/>
              <w:bottom w:val="nil"/>
              <w:right w:val="nil"/>
            </w:tcBorders>
            <w:vAlign w:val="center"/>
          </w:tcPr>
          <w:p w14:paraId="1B25E296" w14:textId="3CDE7EDA"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0.394</w:t>
            </w:r>
          </w:p>
        </w:tc>
      </w:tr>
      <w:tr w:rsidR="00CC3892" w:rsidRPr="00CC3892" w14:paraId="64B66580" w14:textId="77777777" w:rsidTr="00B74BC5">
        <w:trPr>
          <w:trHeight w:val="19"/>
        </w:trPr>
        <w:tc>
          <w:tcPr>
            <w:tcW w:w="2865" w:type="dxa"/>
            <w:tcBorders>
              <w:top w:val="nil"/>
              <w:left w:val="nil"/>
              <w:bottom w:val="nil"/>
              <w:right w:val="nil"/>
            </w:tcBorders>
            <w:vAlign w:val="center"/>
          </w:tcPr>
          <w:p w14:paraId="1DF87810"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2F2BC7B8" w14:textId="3EB5560D"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(1.808)</w:t>
            </w:r>
          </w:p>
        </w:tc>
        <w:tc>
          <w:tcPr>
            <w:tcW w:w="2006" w:type="dxa"/>
            <w:tcBorders>
              <w:top w:val="nil"/>
              <w:left w:val="nil"/>
              <w:bottom w:val="nil"/>
              <w:right w:val="nil"/>
            </w:tcBorders>
            <w:vAlign w:val="center"/>
          </w:tcPr>
          <w:p w14:paraId="3D99A447" w14:textId="4DB2F6EE"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(0.404)</w:t>
            </w:r>
          </w:p>
        </w:tc>
        <w:tc>
          <w:tcPr>
            <w:tcW w:w="2006" w:type="dxa"/>
            <w:tcBorders>
              <w:top w:val="nil"/>
              <w:left w:val="nil"/>
              <w:bottom w:val="nil"/>
              <w:right w:val="nil"/>
            </w:tcBorders>
            <w:vAlign w:val="center"/>
          </w:tcPr>
          <w:p w14:paraId="4A4007BE" w14:textId="65B7E9DE"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(0.813)</w:t>
            </w:r>
          </w:p>
        </w:tc>
      </w:tr>
      <w:tr w:rsidR="00CC3892" w:rsidRPr="00CC3892" w14:paraId="78461BE9" w14:textId="77777777" w:rsidTr="00B74BC5">
        <w:trPr>
          <w:trHeight w:val="19"/>
        </w:trPr>
        <w:tc>
          <w:tcPr>
            <w:tcW w:w="2865" w:type="dxa"/>
            <w:tcBorders>
              <w:top w:val="nil"/>
              <w:left w:val="nil"/>
              <w:bottom w:val="nil"/>
              <w:right w:val="nil"/>
            </w:tcBorders>
            <w:vAlign w:val="center"/>
          </w:tcPr>
          <w:p w14:paraId="4460C900" w14:textId="58759192" w:rsidR="00FD0181" w:rsidRPr="00CC3892" w:rsidRDefault="00FD0181" w:rsidP="00FD0181">
            <w:pPr>
              <w:autoSpaceDE w:val="0"/>
              <w:autoSpaceDN w:val="0"/>
              <w:adjustRightInd w:val="0"/>
              <w:rPr>
                <w:rFonts w:cs="Times New Roman"/>
                <w:kern w:val="0"/>
                <w:szCs w:val="24"/>
              </w:rPr>
            </w:pPr>
            <w:r w:rsidRPr="00CC3892">
              <w:rPr>
                <w:rFonts w:cs="Times New Roman"/>
                <w:kern w:val="0"/>
                <w:szCs w:val="24"/>
              </w:rPr>
              <w:t>Age of HH</w:t>
            </w:r>
          </w:p>
        </w:tc>
        <w:tc>
          <w:tcPr>
            <w:tcW w:w="2006" w:type="dxa"/>
            <w:tcBorders>
              <w:top w:val="nil"/>
              <w:left w:val="nil"/>
              <w:bottom w:val="nil"/>
              <w:right w:val="nil"/>
            </w:tcBorders>
            <w:vAlign w:val="center"/>
          </w:tcPr>
          <w:p w14:paraId="7100C054" w14:textId="5B93C895"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-0.009</w:t>
            </w:r>
          </w:p>
        </w:tc>
        <w:tc>
          <w:tcPr>
            <w:tcW w:w="2006" w:type="dxa"/>
            <w:tcBorders>
              <w:top w:val="nil"/>
              <w:left w:val="nil"/>
              <w:bottom w:val="nil"/>
              <w:right w:val="nil"/>
            </w:tcBorders>
            <w:vAlign w:val="center"/>
          </w:tcPr>
          <w:p w14:paraId="44DF4CAD" w14:textId="4F82DB4A"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-0.000</w:t>
            </w:r>
          </w:p>
        </w:tc>
        <w:tc>
          <w:tcPr>
            <w:tcW w:w="2006" w:type="dxa"/>
            <w:tcBorders>
              <w:top w:val="nil"/>
              <w:left w:val="nil"/>
              <w:bottom w:val="nil"/>
              <w:right w:val="nil"/>
            </w:tcBorders>
            <w:vAlign w:val="center"/>
          </w:tcPr>
          <w:p w14:paraId="458D73EC" w14:textId="6D1602D4"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0.059</w:t>
            </w:r>
            <w:r w:rsidRPr="00CC3892">
              <w:rPr>
                <w:rFonts w:cs="Shonar Bangla"/>
                <w:kern w:val="0"/>
                <w:szCs w:val="24"/>
                <w:vertAlign w:val="superscript"/>
              </w:rPr>
              <w:t>*</w:t>
            </w:r>
          </w:p>
        </w:tc>
      </w:tr>
      <w:tr w:rsidR="00CC3892" w:rsidRPr="00CC3892" w14:paraId="572EE02D" w14:textId="77777777" w:rsidTr="00B74BC5">
        <w:trPr>
          <w:trHeight w:val="19"/>
        </w:trPr>
        <w:tc>
          <w:tcPr>
            <w:tcW w:w="2865" w:type="dxa"/>
            <w:tcBorders>
              <w:top w:val="nil"/>
              <w:left w:val="nil"/>
              <w:bottom w:val="nil"/>
              <w:right w:val="nil"/>
            </w:tcBorders>
            <w:vAlign w:val="center"/>
          </w:tcPr>
          <w:p w14:paraId="34A9B7AD"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653F6E2A" w14:textId="007767D8"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(0.065)</w:t>
            </w:r>
          </w:p>
        </w:tc>
        <w:tc>
          <w:tcPr>
            <w:tcW w:w="2006" w:type="dxa"/>
            <w:tcBorders>
              <w:top w:val="nil"/>
              <w:left w:val="nil"/>
              <w:bottom w:val="nil"/>
              <w:right w:val="nil"/>
            </w:tcBorders>
            <w:vAlign w:val="center"/>
          </w:tcPr>
          <w:p w14:paraId="4D7222E4" w14:textId="7FD78170"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(0.016)</w:t>
            </w:r>
          </w:p>
        </w:tc>
        <w:tc>
          <w:tcPr>
            <w:tcW w:w="2006" w:type="dxa"/>
            <w:tcBorders>
              <w:top w:val="nil"/>
              <w:left w:val="nil"/>
              <w:bottom w:val="nil"/>
              <w:right w:val="nil"/>
            </w:tcBorders>
            <w:vAlign w:val="center"/>
          </w:tcPr>
          <w:p w14:paraId="2EB1524E" w14:textId="098D99D5"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(0.032)</w:t>
            </w:r>
          </w:p>
        </w:tc>
      </w:tr>
      <w:tr w:rsidR="00CC3892" w:rsidRPr="00CC3892" w14:paraId="52E02B99" w14:textId="77777777" w:rsidTr="00B74BC5">
        <w:trPr>
          <w:trHeight w:val="19"/>
        </w:trPr>
        <w:tc>
          <w:tcPr>
            <w:tcW w:w="2865" w:type="dxa"/>
            <w:tcBorders>
              <w:top w:val="nil"/>
              <w:left w:val="nil"/>
              <w:bottom w:val="nil"/>
              <w:right w:val="nil"/>
            </w:tcBorders>
            <w:vAlign w:val="center"/>
          </w:tcPr>
          <w:p w14:paraId="3C5AFB7C" w14:textId="0ABFFE9E" w:rsidR="00FD0181" w:rsidRPr="00CC3892" w:rsidRDefault="00FD0181" w:rsidP="00FD0181">
            <w:pPr>
              <w:autoSpaceDE w:val="0"/>
              <w:autoSpaceDN w:val="0"/>
              <w:adjustRightInd w:val="0"/>
              <w:rPr>
                <w:rFonts w:cs="Times New Roman"/>
                <w:kern w:val="0"/>
                <w:szCs w:val="24"/>
              </w:rPr>
            </w:pPr>
            <w:r w:rsidRPr="00CC3892">
              <w:rPr>
                <w:rFonts w:cs="Times New Roman"/>
                <w:kern w:val="0"/>
                <w:szCs w:val="24"/>
              </w:rPr>
              <w:t>Household size</w:t>
            </w:r>
          </w:p>
        </w:tc>
        <w:tc>
          <w:tcPr>
            <w:tcW w:w="2006" w:type="dxa"/>
            <w:tcBorders>
              <w:top w:val="nil"/>
              <w:left w:val="nil"/>
              <w:bottom w:val="nil"/>
              <w:right w:val="nil"/>
            </w:tcBorders>
            <w:vAlign w:val="center"/>
          </w:tcPr>
          <w:p w14:paraId="72670DBF" w14:textId="4A133494"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3.424</w:t>
            </w:r>
            <w:r w:rsidRPr="00CC3892">
              <w:rPr>
                <w:rFonts w:cs="Shonar Bangla"/>
                <w:kern w:val="0"/>
                <w:szCs w:val="24"/>
                <w:vertAlign w:val="superscript"/>
              </w:rPr>
              <w:t>***</w:t>
            </w:r>
          </w:p>
        </w:tc>
        <w:tc>
          <w:tcPr>
            <w:tcW w:w="2006" w:type="dxa"/>
            <w:tcBorders>
              <w:top w:val="nil"/>
              <w:left w:val="nil"/>
              <w:bottom w:val="nil"/>
              <w:right w:val="nil"/>
            </w:tcBorders>
            <w:vAlign w:val="center"/>
          </w:tcPr>
          <w:p w14:paraId="76875D75" w14:textId="49F846A8"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0.490</w:t>
            </w:r>
            <w:r w:rsidRPr="00CC3892">
              <w:rPr>
                <w:rFonts w:cs="Shonar Bangla"/>
                <w:kern w:val="0"/>
                <w:szCs w:val="24"/>
                <w:vertAlign w:val="superscript"/>
              </w:rPr>
              <w:t>***</w:t>
            </w:r>
          </w:p>
        </w:tc>
        <w:tc>
          <w:tcPr>
            <w:tcW w:w="2006" w:type="dxa"/>
            <w:tcBorders>
              <w:top w:val="nil"/>
              <w:left w:val="nil"/>
              <w:bottom w:val="nil"/>
              <w:right w:val="nil"/>
            </w:tcBorders>
            <w:vAlign w:val="center"/>
          </w:tcPr>
          <w:p w14:paraId="4219421F" w14:textId="365CE23D"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1.061</w:t>
            </w:r>
            <w:r w:rsidRPr="00CC3892">
              <w:rPr>
                <w:rFonts w:cs="Shonar Bangla"/>
                <w:kern w:val="0"/>
                <w:szCs w:val="24"/>
                <w:vertAlign w:val="superscript"/>
              </w:rPr>
              <w:t>***</w:t>
            </w:r>
          </w:p>
        </w:tc>
      </w:tr>
      <w:tr w:rsidR="00CC3892" w:rsidRPr="00CC3892" w14:paraId="0D98C540" w14:textId="77777777" w:rsidTr="00B74BC5">
        <w:trPr>
          <w:trHeight w:val="19"/>
        </w:trPr>
        <w:tc>
          <w:tcPr>
            <w:tcW w:w="2865" w:type="dxa"/>
            <w:tcBorders>
              <w:top w:val="nil"/>
              <w:left w:val="nil"/>
              <w:bottom w:val="nil"/>
              <w:right w:val="nil"/>
            </w:tcBorders>
            <w:vAlign w:val="center"/>
          </w:tcPr>
          <w:p w14:paraId="7CF57BD9"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585E0066" w14:textId="245FFC47"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(0.441)</w:t>
            </w:r>
          </w:p>
        </w:tc>
        <w:tc>
          <w:tcPr>
            <w:tcW w:w="2006" w:type="dxa"/>
            <w:tcBorders>
              <w:top w:val="nil"/>
              <w:left w:val="nil"/>
              <w:bottom w:val="nil"/>
              <w:right w:val="nil"/>
            </w:tcBorders>
            <w:vAlign w:val="center"/>
          </w:tcPr>
          <w:p w14:paraId="294235C7" w14:textId="115DF987"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(0.087)</w:t>
            </w:r>
          </w:p>
        </w:tc>
        <w:tc>
          <w:tcPr>
            <w:tcW w:w="2006" w:type="dxa"/>
            <w:tcBorders>
              <w:top w:val="nil"/>
              <w:left w:val="nil"/>
              <w:bottom w:val="nil"/>
              <w:right w:val="nil"/>
            </w:tcBorders>
            <w:vAlign w:val="center"/>
          </w:tcPr>
          <w:p w14:paraId="6C15DC45" w14:textId="5D3A5954"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(0.204)</w:t>
            </w:r>
          </w:p>
        </w:tc>
      </w:tr>
      <w:tr w:rsidR="00CC3892" w:rsidRPr="00CC3892" w14:paraId="5C76443B" w14:textId="77777777" w:rsidTr="00B74BC5">
        <w:trPr>
          <w:trHeight w:val="19"/>
        </w:trPr>
        <w:tc>
          <w:tcPr>
            <w:tcW w:w="2865" w:type="dxa"/>
            <w:tcBorders>
              <w:top w:val="nil"/>
              <w:left w:val="nil"/>
              <w:bottom w:val="nil"/>
              <w:right w:val="nil"/>
            </w:tcBorders>
            <w:vAlign w:val="center"/>
          </w:tcPr>
          <w:p w14:paraId="38D3CF83" w14:textId="2E71DD96" w:rsidR="00FD0181" w:rsidRPr="00CC3892" w:rsidRDefault="00FD0181" w:rsidP="00FD0181">
            <w:pPr>
              <w:autoSpaceDE w:val="0"/>
              <w:autoSpaceDN w:val="0"/>
              <w:adjustRightInd w:val="0"/>
              <w:rPr>
                <w:rFonts w:cs="Times New Roman"/>
                <w:kern w:val="0"/>
                <w:szCs w:val="24"/>
              </w:rPr>
            </w:pPr>
            <w:r w:rsidRPr="00CC3892">
              <w:rPr>
                <w:rFonts w:cs="Times New Roman"/>
                <w:kern w:val="0"/>
                <w:szCs w:val="24"/>
              </w:rPr>
              <w:t>Schooling year of HH</w:t>
            </w:r>
          </w:p>
        </w:tc>
        <w:tc>
          <w:tcPr>
            <w:tcW w:w="2006" w:type="dxa"/>
            <w:tcBorders>
              <w:top w:val="nil"/>
              <w:left w:val="nil"/>
              <w:bottom w:val="nil"/>
              <w:right w:val="nil"/>
            </w:tcBorders>
            <w:vAlign w:val="center"/>
          </w:tcPr>
          <w:p w14:paraId="3854F7BC" w14:textId="2281C894"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-0.416</w:t>
            </w:r>
          </w:p>
        </w:tc>
        <w:tc>
          <w:tcPr>
            <w:tcW w:w="2006" w:type="dxa"/>
            <w:tcBorders>
              <w:top w:val="nil"/>
              <w:left w:val="nil"/>
              <w:bottom w:val="nil"/>
              <w:right w:val="nil"/>
            </w:tcBorders>
            <w:vAlign w:val="center"/>
          </w:tcPr>
          <w:p w14:paraId="2EB0C52F" w14:textId="67F8A02B"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-0.050</w:t>
            </w:r>
          </w:p>
        </w:tc>
        <w:tc>
          <w:tcPr>
            <w:tcW w:w="2006" w:type="dxa"/>
            <w:tcBorders>
              <w:top w:val="nil"/>
              <w:left w:val="nil"/>
              <w:bottom w:val="nil"/>
              <w:right w:val="nil"/>
            </w:tcBorders>
            <w:vAlign w:val="center"/>
          </w:tcPr>
          <w:p w14:paraId="4E896667" w14:textId="60B7A718"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-0.350</w:t>
            </w:r>
            <w:r w:rsidRPr="00CC3892">
              <w:rPr>
                <w:rFonts w:cs="Shonar Bangla"/>
                <w:kern w:val="0"/>
                <w:szCs w:val="24"/>
                <w:vertAlign w:val="superscript"/>
              </w:rPr>
              <w:t>**</w:t>
            </w:r>
          </w:p>
        </w:tc>
      </w:tr>
      <w:tr w:rsidR="00CC3892" w:rsidRPr="00CC3892" w14:paraId="41138186" w14:textId="77777777" w:rsidTr="00B74BC5">
        <w:trPr>
          <w:trHeight w:val="19"/>
        </w:trPr>
        <w:tc>
          <w:tcPr>
            <w:tcW w:w="2865" w:type="dxa"/>
            <w:tcBorders>
              <w:top w:val="nil"/>
              <w:left w:val="nil"/>
              <w:bottom w:val="nil"/>
              <w:right w:val="nil"/>
            </w:tcBorders>
            <w:vAlign w:val="center"/>
          </w:tcPr>
          <w:p w14:paraId="40247F33"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0991DD02" w14:textId="009237DD"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(0.260)</w:t>
            </w:r>
          </w:p>
        </w:tc>
        <w:tc>
          <w:tcPr>
            <w:tcW w:w="2006" w:type="dxa"/>
            <w:tcBorders>
              <w:top w:val="nil"/>
              <w:left w:val="nil"/>
              <w:bottom w:val="nil"/>
              <w:right w:val="nil"/>
            </w:tcBorders>
            <w:vAlign w:val="center"/>
          </w:tcPr>
          <w:p w14:paraId="3BD84C20" w14:textId="0475BB3B"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(0.062)</w:t>
            </w:r>
          </w:p>
        </w:tc>
        <w:tc>
          <w:tcPr>
            <w:tcW w:w="2006" w:type="dxa"/>
            <w:tcBorders>
              <w:top w:val="nil"/>
              <w:left w:val="nil"/>
              <w:bottom w:val="nil"/>
              <w:right w:val="nil"/>
            </w:tcBorders>
            <w:vAlign w:val="center"/>
          </w:tcPr>
          <w:p w14:paraId="73ED3C84" w14:textId="339C84C7"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(0.149)</w:t>
            </w:r>
          </w:p>
        </w:tc>
      </w:tr>
      <w:tr w:rsidR="00CC3892" w:rsidRPr="00CC3892" w14:paraId="4C9CFC8F" w14:textId="77777777" w:rsidTr="00B74BC5">
        <w:trPr>
          <w:trHeight w:val="19"/>
        </w:trPr>
        <w:tc>
          <w:tcPr>
            <w:tcW w:w="2865" w:type="dxa"/>
            <w:tcBorders>
              <w:top w:val="nil"/>
              <w:left w:val="nil"/>
              <w:bottom w:val="nil"/>
              <w:right w:val="nil"/>
            </w:tcBorders>
            <w:vAlign w:val="center"/>
          </w:tcPr>
          <w:p w14:paraId="245CCD9E" w14:textId="5B23521A" w:rsidR="00FD0181" w:rsidRPr="00CC3892" w:rsidRDefault="00FD0181" w:rsidP="00FD0181">
            <w:pPr>
              <w:autoSpaceDE w:val="0"/>
              <w:autoSpaceDN w:val="0"/>
              <w:adjustRightInd w:val="0"/>
              <w:rPr>
                <w:rFonts w:cs="Times New Roman"/>
                <w:kern w:val="0"/>
                <w:szCs w:val="24"/>
              </w:rPr>
            </w:pPr>
            <w:r w:rsidRPr="00CC3892">
              <w:rPr>
                <w:rFonts w:cs="Times New Roman"/>
                <w:kern w:val="0"/>
                <w:szCs w:val="24"/>
              </w:rPr>
              <w:t xml:space="preserve">Farm </w:t>
            </w:r>
            <w:r w:rsidR="005818A5" w:rsidRPr="00CC3892">
              <w:rPr>
                <w:rFonts w:cs="Times New Roman"/>
                <w:kern w:val="0"/>
                <w:szCs w:val="24"/>
              </w:rPr>
              <w:t>s</w:t>
            </w:r>
            <w:r w:rsidRPr="00CC3892">
              <w:rPr>
                <w:rFonts w:cs="Times New Roman"/>
                <w:kern w:val="0"/>
                <w:szCs w:val="24"/>
              </w:rPr>
              <w:t>ize</w:t>
            </w:r>
          </w:p>
        </w:tc>
        <w:tc>
          <w:tcPr>
            <w:tcW w:w="2006" w:type="dxa"/>
            <w:tcBorders>
              <w:top w:val="nil"/>
              <w:left w:val="nil"/>
              <w:bottom w:val="nil"/>
              <w:right w:val="nil"/>
            </w:tcBorders>
            <w:vAlign w:val="center"/>
          </w:tcPr>
          <w:p w14:paraId="65E01E3C" w14:textId="403AAFB8"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-0.012</w:t>
            </w:r>
            <w:r w:rsidRPr="00CC3892">
              <w:rPr>
                <w:rFonts w:cs="Shonar Bangla"/>
                <w:kern w:val="0"/>
                <w:szCs w:val="24"/>
                <w:vertAlign w:val="superscript"/>
              </w:rPr>
              <w:t>***</w:t>
            </w:r>
          </w:p>
        </w:tc>
        <w:tc>
          <w:tcPr>
            <w:tcW w:w="2006" w:type="dxa"/>
            <w:tcBorders>
              <w:top w:val="nil"/>
              <w:left w:val="nil"/>
              <w:bottom w:val="nil"/>
              <w:right w:val="nil"/>
            </w:tcBorders>
            <w:vAlign w:val="center"/>
          </w:tcPr>
          <w:p w14:paraId="61F4E2E0" w14:textId="4CAB9CA8"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-0.002</w:t>
            </w:r>
            <w:r w:rsidRPr="00CC3892">
              <w:rPr>
                <w:rFonts w:cs="Shonar Bangla"/>
                <w:kern w:val="0"/>
                <w:szCs w:val="24"/>
                <w:vertAlign w:val="superscript"/>
              </w:rPr>
              <w:t>***</w:t>
            </w:r>
          </w:p>
        </w:tc>
        <w:tc>
          <w:tcPr>
            <w:tcW w:w="2006" w:type="dxa"/>
            <w:tcBorders>
              <w:top w:val="nil"/>
              <w:left w:val="nil"/>
              <w:bottom w:val="nil"/>
              <w:right w:val="nil"/>
            </w:tcBorders>
            <w:vAlign w:val="center"/>
          </w:tcPr>
          <w:p w14:paraId="0AB0879E" w14:textId="6EA5C167"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-0.004</w:t>
            </w:r>
          </w:p>
        </w:tc>
      </w:tr>
      <w:tr w:rsidR="00CC3892" w:rsidRPr="00CC3892" w14:paraId="00C501A4" w14:textId="77777777" w:rsidTr="00B74BC5">
        <w:trPr>
          <w:trHeight w:val="19"/>
        </w:trPr>
        <w:tc>
          <w:tcPr>
            <w:tcW w:w="2865" w:type="dxa"/>
            <w:tcBorders>
              <w:top w:val="nil"/>
              <w:left w:val="nil"/>
              <w:bottom w:val="nil"/>
              <w:right w:val="nil"/>
            </w:tcBorders>
            <w:vAlign w:val="center"/>
          </w:tcPr>
          <w:p w14:paraId="3D91D42A"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73C609ED" w14:textId="67F98D98"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(0.004)</w:t>
            </w:r>
          </w:p>
        </w:tc>
        <w:tc>
          <w:tcPr>
            <w:tcW w:w="2006" w:type="dxa"/>
            <w:tcBorders>
              <w:top w:val="nil"/>
              <w:left w:val="nil"/>
              <w:bottom w:val="nil"/>
              <w:right w:val="nil"/>
            </w:tcBorders>
            <w:vAlign w:val="center"/>
          </w:tcPr>
          <w:p w14:paraId="0F77BF90" w14:textId="6BB9DFC0"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(0.001)</w:t>
            </w:r>
          </w:p>
        </w:tc>
        <w:tc>
          <w:tcPr>
            <w:tcW w:w="2006" w:type="dxa"/>
            <w:tcBorders>
              <w:top w:val="nil"/>
              <w:left w:val="nil"/>
              <w:bottom w:val="nil"/>
              <w:right w:val="nil"/>
            </w:tcBorders>
            <w:vAlign w:val="center"/>
          </w:tcPr>
          <w:p w14:paraId="7FFCB187" w14:textId="54C9B94B"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(0.003)</w:t>
            </w:r>
          </w:p>
        </w:tc>
      </w:tr>
      <w:tr w:rsidR="00CC3892" w:rsidRPr="00CC3892" w14:paraId="6D276701" w14:textId="77777777" w:rsidTr="00B74BC5">
        <w:trPr>
          <w:trHeight w:val="19"/>
        </w:trPr>
        <w:tc>
          <w:tcPr>
            <w:tcW w:w="2865" w:type="dxa"/>
            <w:tcBorders>
              <w:top w:val="nil"/>
              <w:left w:val="nil"/>
              <w:bottom w:val="nil"/>
              <w:right w:val="nil"/>
            </w:tcBorders>
            <w:vAlign w:val="center"/>
          </w:tcPr>
          <w:p w14:paraId="20DC93CC" w14:textId="59D6457D" w:rsidR="00FD0181" w:rsidRPr="00CC3892" w:rsidRDefault="00FD0181" w:rsidP="00FD0181">
            <w:pPr>
              <w:autoSpaceDE w:val="0"/>
              <w:autoSpaceDN w:val="0"/>
              <w:adjustRightInd w:val="0"/>
              <w:rPr>
                <w:rFonts w:cs="Times New Roman"/>
                <w:kern w:val="0"/>
                <w:szCs w:val="24"/>
              </w:rPr>
            </w:pPr>
            <w:r w:rsidRPr="00CC3892">
              <w:rPr>
                <w:rFonts w:cs="Times New Roman"/>
                <w:kern w:val="0"/>
                <w:szCs w:val="24"/>
              </w:rPr>
              <w:t>Livestock ownership</w:t>
            </w:r>
          </w:p>
        </w:tc>
        <w:tc>
          <w:tcPr>
            <w:tcW w:w="2006" w:type="dxa"/>
            <w:tcBorders>
              <w:top w:val="nil"/>
              <w:left w:val="nil"/>
              <w:bottom w:val="nil"/>
              <w:right w:val="nil"/>
            </w:tcBorders>
            <w:vAlign w:val="center"/>
          </w:tcPr>
          <w:p w14:paraId="3AF1FB18" w14:textId="0C34C50C"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-0.211</w:t>
            </w:r>
          </w:p>
        </w:tc>
        <w:tc>
          <w:tcPr>
            <w:tcW w:w="2006" w:type="dxa"/>
            <w:tcBorders>
              <w:top w:val="nil"/>
              <w:left w:val="nil"/>
              <w:bottom w:val="nil"/>
              <w:right w:val="nil"/>
            </w:tcBorders>
            <w:vAlign w:val="center"/>
          </w:tcPr>
          <w:p w14:paraId="703A9FFB" w14:textId="5F7821C4"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-0.081</w:t>
            </w:r>
          </w:p>
        </w:tc>
        <w:tc>
          <w:tcPr>
            <w:tcW w:w="2006" w:type="dxa"/>
            <w:tcBorders>
              <w:top w:val="nil"/>
              <w:left w:val="nil"/>
              <w:bottom w:val="nil"/>
              <w:right w:val="nil"/>
            </w:tcBorders>
            <w:vAlign w:val="center"/>
          </w:tcPr>
          <w:p w14:paraId="14185F57" w14:textId="075B3E31"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-1.421</w:t>
            </w:r>
            <w:r w:rsidRPr="00CC3892">
              <w:rPr>
                <w:rFonts w:cs="Shonar Bangla"/>
                <w:kern w:val="0"/>
                <w:szCs w:val="24"/>
                <w:vertAlign w:val="superscript"/>
              </w:rPr>
              <w:t>***</w:t>
            </w:r>
          </w:p>
        </w:tc>
      </w:tr>
      <w:tr w:rsidR="00CC3892" w:rsidRPr="00CC3892" w14:paraId="5B7F2723" w14:textId="77777777" w:rsidTr="00B74BC5">
        <w:trPr>
          <w:trHeight w:val="19"/>
        </w:trPr>
        <w:tc>
          <w:tcPr>
            <w:tcW w:w="2865" w:type="dxa"/>
            <w:tcBorders>
              <w:top w:val="nil"/>
              <w:left w:val="nil"/>
              <w:bottom w:val="nil"/>
              <w:right w:val="nil"/>
            </w:tcBorders>
            <w:vAlign w:val="center"/>
          </w:tcPr>
          <w:p w14:paraId="1BA77C97"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160BF336" w14:textId="526D8D9B"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(1.208)</w:t>
            </w:r>
          </w:p>
        </w:tc>
        <w:tc>
          <w:tcPr>
            <w:tcW w:w="2006" w:type="dxa"/>
            <w:tcBorders>
              <w:top w:val="nil"/>
              <w:left w:val="nil"/>
              <w:bottom w:val="nil"/>
              <w:right w:val="nil"/>
            </w:tcBorders>
            <w:vAlign w:val="center"/>
          </w:tcPr>
          <w:p w14:paraId="637E0C8C" w14:textId="4FDE48CD"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(0.225)</w:t>
            </w:r>
          </w:p>
        </w:tc>
        <w:tc>
          <w:tcPr>
            <w:tcW w:w="2006" w:type="dxa"/>
            <w:tcBorders>
              <w:top w:val="nil"/>
              <w:left w:val="nil"/>
              <w:bottom w:val="nil"/>
              <w:right w:val="nil"/>
            </w:tcBorders>
            <w:vAlign w:val="center"/>
          </w:tcPr>
          <w:p w14:paraId="75B43DF5" w14:textId="1D9BC3FB"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(0.539)</w:t>
            </w:r>
          </w:p>
        </w:tc>
      </w:tr>
      <w:tr w:rsidR="00CC3892" w:rsidRPr="00CC3892" w14:paraId="32FD7126" w14:textId="77777777" w:rsidTr="00B74BC5">
        <w:trPr>
          <w:trHeight w:val="19"/>
        </w:trPr>
        <w:tc>
          <w:tcPr>
            <w:tcW w:w="2865" w:type="dxa"/>
            <w:tcBorders>
              <w:top w:val="nil"/>
              <w:left w:val="nil"/>
              <w:bottom w:val="nil"/>
              <w:right w:val="nil"/>
            </w:tcBorders>
            <w:vAlign w:val="center"/>
          </w:tcPr>
          <w:p w14:paraId="380D5ADB" w14:textId="30D24195" w:rsidR="00FD0181" w:rsidRPr="00CC3892" w:rsidRDefault="00BA57EE" w:rsidP="00FD0181">
            <w:pPr>
              <w:autoSpaceDE w:val="0"/>
              <w:autoSpaceDN w:val="0"/>
              <w:adjustRightInd w:val="0"/>
              <w:rPr>
                <w:rFonts w:cs="Times New Roman"/>
                <w:kern w:val="0"/>
                <w:szCs w:val="24"/>
              </w:rPr>
            </w:pPr>
            <w:r w:rsidRPr="00CC3892">
              <w:rPr>
                <w:rFonts w:cs="Times New Roman"/>
                <w:kern w:val="0"/>
                <w:szCs w:val="24"/>
              </w:rPr>
              <w:t>Access</w:t>
            </w:r>
            <w:r w:rsidR="00FD0181" w:rsidRPr="00CC3892">
              <w:rPr>
                <w:rFonts w:cs="Times New Roman"/>
                <w:kern w:val="0"/>
                <w:szCs w:val="24"/>
              </w:rPr>
              <w:t xml:space="preserve"> to the nearest town</w:t>
            </w:r>
          </w:p>
        </w:tc>
        <w:tc>
          <w:tcPr>
            <w:tcW w:w="2006" w:type="dxa"/>
            <w:tcBorders>
              <w:top w:val="nil"/>
              <w:left w:val="nil"/>
              <w:bottom w:val="nil"/>
              <w:right w:val="nil"/>
            </w:tcBorders>
            <w:vAlign w:val="center"/>
          </w:tcPr>
          <w:p w14:paraId="479B115D" w14:textId="0D2AC979"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0.025</w:t>
            </w:r>
          </w:p>
        </w:tc>
        <w:tc>
          <w:tcPr>
            <w:tcW w:w="2006" w:type="dxa"/>
            <w:tcBorders>
              <w:top w:val="nil"/>
              <w:left w:val="nil"/>
              <w:bottom w:val="nil"/>
              <w:right w:val="nil"/>
            </w:tcBorders>
            <w:vAlign w:val="center"/>
          </w:tcPr>
          <w:p w14:paraId="22F5EC70" w14:textId="3D7FE05A"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0.004</w:t>
            </w:r>
          </w:p>
        </w:tc>
        <w:tc>
          <w:tcPr>
            <w:tcW w:w="2006" w:type="dxa"/>
            <w:tcBorders>
              <w:top w:val="nil"/>
              <w:left w:val="nil"/>
              <w:bottom w:val="nil"/>
              <w:right w:val="nil"/>
            </w:tcBorders>
            <w:vAlign w:val="center"/>
          </w:tcPr>
          <w:p w14:paraId="4F7C3B62" w14:textId="2F06AE64"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-0.024</w:t>
            </w:r>
            <w:r w:rsidRPr="00CC3892">
              <w:rPr>
                <w:rFonts w:cs="Shonar Bangla"/>
                <w:kern w:val="0"/>
                <w:szCs w:val="24"/>
                <w:vertAlign w:val="superscript"/>
              </w:rPr>
              <w:t>*</w:t>
            </w:r>
          </w:p>
        </w:tc>
      </w:tr>
      <w:tr w:rsidR="00CC3892" w:rsidRPr="00CC3892" w14:paraId="285809A1" w14:textId="77777777" w:rsidTr="00B74BC5">
        <w:trPr>
          <w:trHeight w:val="19"/>
        </w:trPr>
        <w:tc>
          <w:tcPr>
            <w:tcW w:w="2865" w:type="dxa"/>
            <w:tcBorders>
              <w:top w:val="nil"/>
              <w:left w:val="nil"/>
              <w:bottom w:val="nil"/>
              <w:right w:val="nil"/>
            </w:tcBorders>
            <w:vAlign w:val="center"/>
          </w:tcPr>
          <w:p w14:paraId="3FEA9D24" w14:textId="77777777" w:rsidR="00FD0181" w:rsidRPr="00CC3892" w:rsidRDefault="00FD0181" w:rsidP="00FD0181">
            <w:pPr>
              <w:autoSpaceDE w:val="0"/>
              <w:autoSpaceDN w:val="0"/>
              <w:adjustRightInd w:val="0"/>
              <w:rPr>
                <w:rFonts w:cs="Times New Roman"/>
                <w:kern w:val="0"/>
                <w:szCs w:val="24"/>
              </w:rPr>
            </w:pPr>
          </w:p>
        </w:tc>
        <w:tc>
          <w:tcPr>
            <w:tcW w:w="2006" w:type="dxa"/>
            <w:tcBorders>
              <w:top w:val="nil"/>
              <w:left w:val="nil"/>
              <w:bottom w:val="nil"/>
              <w:right w:val="nil"/>
            </w:tcBorders>
            <w:vAlign w:val="center"/>
          </w:tcPr>
          <w:p w14:paraId="2C5408DE" w14:textId="2E5CF7CA"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(0.029)</w:t>
            </w:r>
          </w:p>
        </w:tc>
        <w:tc>
          <w:tcPr>
            <w:tcW w:w="2006" w:type="dxa"/>
            <w:tcBorders>
              <w:top w:val="nil"/>
              <w:left w:val="nil"/>
              <w:bottom w:val="nil"/>
              <w:right w:val="nil"/>
            </w:tcBorders>
            <w:vAlign w:val="center"/>
          </w:tcPr>
          <w:p w14:paraId="2EE4EAFD" w14:textId="3F9AC278"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(0.006)</w:t>
            </w:r>
          </w:p>
        </w:tc>
        <w:tc>
          <w:tcPr>
            <w:tcW w:w="2006" w:type="dxa"/>
            <w:tcBorders>
              <w:top w:val="nil"/>
              <w:left w:val="nil"/>
              <w:bottom w:val="nil"/>
              <w:right w:val="nil"/>
            </w:tcBorders>
            <w:vAlign w:val="center"/>
          </w:tcPr>
          <w:p w14:paraId="1F17CA8C" w14:textId="2F235760" w:rsidR="00FD0181" w:rsidRPr="00CC3892" w:rsidRDefault="00FD0181" w:rsidP="002D34B2">
            <w:pPr>
              <w:autoSpaceDE w:val="0"/>
              <w:autoSpaceDN w:val="0"/>
              <w:adjustRightInd w:val="0"/>
              <w:jc w:val="center"/>
              <w:rPr>
                <w:rFonts w:cs="Times New Roman"/>
                <w:kern w:val="0"/>
                <w:szCs w:val="24"/>
              </w:rPr>
            </w:pPr>
            <w:r w:rsidRPr="00CC3892">
              <w:rPr>
                <w:rFonts w:cs="Shonar Bangla"/>
                <w:kern w:val="0"/>
                <w:szCs w:val="24"/>
              </w:rPr>
              <w:t>(0.014)</w:t>
            </w:r>
          </w:p>
        </w:tc>
      </w:tr>
      <w:tr w:rsidR="00CC3892" w:rsidRPr="00CC3892" w14:paraId="50039267" w14:textId="77777777" w:rsidTr="00B74BC5">
        <w:trPr>
          <w:trHeight w:val="19"/>
        </w:trPr>
        <w:tc>
          <w:tcPr>
            <w:tcW w:w="2865" w:type="dxa"/>
            <w:tcBorders>
              <w:top w:val="single" w:sz="4" w:space="0" w:color="auto"/>
              <w:left w:val="nil"/>
              <w:bottom w:val="nil"/>
              <w:right w:val="nil"/>
            </w:tcBorders>
            <w:vAlign w:val="center"/>
          </w:tcPr>
          <w:p w14:paraId="5016B383" w14:textId="79DBD949" w:rsidR="003B57A8" w:rsidRPr="00CC3892" w:rsidRDefault="00260B54" w:rsidP="007E1E14">
            <w:pPr>
              <w:autoSpaceDE w:val="0"/>
              <w:autoSpaceDN w:val="0"/>
              <w:adjustRightInd w:val="0"/>
              <w:rPr>
                <w:rFonts w:cs="Times New Roman"/>
                <w:kern w:val="0"/>
                <w:szCs w:val="24"/>
              </w:rPr>
            </w:pPr>
            <w:r w:rsidRPr="00CC3892">
              <w:rPr>
                <w:rFonts w:cs="Times New Roman"/>
                <w:kern w:val="0"/>
                <w:szCs w:val="24"/>
              </w:rPr>
              <w:t>Household</w:t>
            </w:r>
            <w:r w:rsidR="003B57A8" w:rsidRPr="00CC3892">
              <w:rPr>
                <w:rFonts w:cs="Times New Roman"/>
                <w:kern w:val="0"/>
                <w:szCs w:val="24"/>
              </w:rPr>
              <w:t xml:space="preserve"> FE</w:t>
            </w:r>
          </w:p>
        </w:tc>
        <w:tc>
          <w:tcPr>
            <w:tcW w:w="2006" w:type="dxa"/>
            <w:tcBorders>
              <w:top w:val="single" w:sz="4" w:space="0" w:color="auto"/>
              <w:left w:val="nil"/>
              <w:bottom w:val="nil"/>
              <w:right w:val="nil"/>
            </w:tcBorders>
            <w:vAlign w:val="center"/>
          </w:tcPr>
          <w:p w14:paraId="78734FA6" w14:textId="2039CA0F" w:rsidR="003B57A8" w:rsidRPr="00CC3892" w:rsidRDefault="003B57A8" w:rsidP="007E1E14">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2006" w:type="dxa"/>
            <w:tcBorders>
              <w:top w:val="single" w:sz="4" w:space="0" w:color="auto"/>
              <w:left w:val="nil"/>
              <w:bottom w:val="nil"/>
              <w:right w:val="nil"/>
            </w:tcBorders>
            <w:vAlign w:val="center"/>
          </w:tcPr>
          <w:p w14:paraId="7AC38604" w14:textId="070CA152" w:rsidR="003B57A8" w:rsidRPr="00CC3892" w:rsidRDefault="003B57A8" w:rsidP="007E1E14">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2006" w:type="dxa"/>
            <w:tcBorders>
              <w:top w:val="single" w:sz="4" w:space="0" w:color="auto"/>
              <w:left w:val="nil"/>
              <w:bottom w:val="nil"/>
              <w:right w:val="nil"/>
            </w:tcBorders>
            <w:vAlign w:val="center"/>
          </w:tcPr>
          <w:p w14:paraId="39F94B41" w14:textId="59C787D9" w:rsidR="003B57A8" w:rsidRPr="00CC3892" w:rsidRDefault="003B57A8" w:rsidP="007E1E14">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CC3892" w:rsidRPr="00CC3892" w14:paraId="0B2D4E54" w14:textId="77777777" w:rsidTr="00B74BC5">
        <w:trPr>
          <w:trHeight w:val="19"/>
        </w:trPr>
        <w:tc>
          <w:tcPr>
            <w:tcW w:w="2865" w:type="dxa"/>
            <w:tcBorders>
              <w:top w:val="nil"/>
              <w:left w:val="nil"/>
              <w:bottom w:val="nil"/>
              <w:right w:val="nil"/>
            </w:tcBorders>
            <w:vAlign w:val="center"/>
          </w:tcPr>
          <w:p w14:paraId="34145582" w14:textId="17704AE6" w:rsidR="003B57A8" w:rsidRPr="00CC3892" w:rsidRDefault="003B57A8" w:rsidP="007E1E14">
            <w:pPr>
              <w:autoSpaceDE w:val="0"/>
              <w:autoSpaceDN w:val="0"/>
              <w:adjustRightInd w:val="0"/>
              <w:rPr>
                <w:rFonts w:cs="Times New Roman"/>
                <w:kern w:val="0"/>
                <w:szCs w:val="24"/>
              </w:rPr>
            </w:pPr>
            <w:r w:rsidRPr="00CC3892">
              <w:rPr>
                <w:rFonts w:cs="Times New Roman"/>
                <w:kern w:val="0"/>
                <w:szCs w:val="24"/>
              </w:rPr>
              <w:t>Year</w:t>
            </w:r>
            <w:r w:rsidR="008D638E" w:rsidRPr="00CC3892">
              <w:rPr>
                <w:rFonts w:cs="Times New Roman"/>
                <w:kern w:val="0"/>
                <w:szCs w:val="24"/>
              </w:rPr>
              <w:t xml:space="preserve"> </w:t>
            </w:r>
            <w:r w:rsidRPr="00CC3892">
              <w:rPr>
                <w:rFonts w:cs="Times New Roman"/>
                <w:kern w:val="0"/>
                <w:szCs w:val="24"/>
              </w:rPr>
              <w:t>×</w:t>
            </w:r>
            <w:r w:rsidR="008D638E" w:rsidRPr="00CC3892">
              <w:rPr>
                <w:rFonts w:cs="Times New Roman"/>
                <w:kern w:val="0"/>
                <w:szCs w:val="24"/>
              </w:rPr>
              <w:t xml:space="preserve"> </w:t>
            </w:r>
            <w:r w:rsidRPr="00CC3892">
              <w:rPr>
                <w:rFonts w:cs="Times New Roman"/>
                <w:kern w:val="0"/>
                <w:szCs w:val="24"/>
              </w:rPr>
              <w:t>Division FE</w:t>
            </w:r>
          </w:p>
        </w:tc>
        <w:tc>
          <w:tcPr>
            <w:tcW w:w="2006" w:type="dxa"/>
            <w:tcBorders>
              <w:top w:val="nil"/>
              <w:left w:val="nil"/>
              <w:bottom w:val="nil"/>
              <w:right w:val="nil"/>
            </w:tcBorders>
            <w:vAlign w:val="center"/>
          </w:tcPr>
          <w:p w14:paraId="0FC00E6B" w14:textId="64095CB7" w:rsidR="003B57A8" w:rsidRPr="00CC3892" w:rsidRDefault="003B57A8" w:rsidP="007E1E14">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2006" w:type="dxa"/>
            <w:tcBorders>
              <w:top w:val="nil"/>
              <w:left w:val="nil"/>
              <w:bottom w:val="nil"/>
              <w:right w:val="nil"/>
            </w:tcBorders>
            <w:vAlign w:val="center"/>
          </w:tcPr>
          <w:p w14:paraId="55F5D1F9" w14:textId="0A957D91" w:rsidR="003B57A8" w:rsidRPr="00CC3892" w:rsidRDefault="003B57A8" w:rsidP="007E1E14">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2006" w:type="dxa"/>
            <w:tcBorders>
              <w:top w:val="nil"/>
              <w:left w:val="nil"/>
              <w:bottom w:val="nil"/>
              <w:right w:val="nil"/>
            </w:tcBorders>
            <w:vAlign w:val="center"/>
          </w:tcPr>
          <w:p w14:paraId="528512A6" w14:textId="56B38073" w:rsidR="003B57A8" w:rsidRPr="00CC3892" w:rsidRDefault="003B57A8" w:rsidP="007E1E14">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CC3892" w:rsidRPr="00CC3892" w14:paraId="346947C9" w14:textId="77777777" w:rsidTr="00B74BC5">
        <w:trPr>
          <w:trHeight w:val="19"/>
        </w:trPr>
        <w:tc>
          <w:tcPr>
            <w:tcW w:w="2865" w:type="dxa"/>
            <w:tcBorders>
              <w:top w:val="nil"/>
              <w:left w:val="nil"/>
              <w:bottom w:val="single" w:sz="4" w:space="0" w:color="auto"/>
              <w:right w:val="nil"/>
            </w:tcBorders>
            <w:vAlign w:val="center"/>
          </w:tcPr>
          <w:p w14:paraId="35076EA1" w14:textId="77777777" w:rsidR="003B57A8" w:rsidRPr="00CC3892" w:rsidRDefault="003B57A8" w:rsidP="007E1E14">
            <w:pPr>
              <w:autoSpaceDE w:val="0"/>
              <w:autoSpaceDN w:val="0"/>
              <w:adjustRightInd w:val="0"/>
              <w:rPr>
                <w:rFonts w:cs="Times New Roman"/>
                <w:kern w:val="0"/>
                <w:szCs w:val="24"/>
              </w:rPr>
            </w:pPr>
            <w:r w:rsidRPr="00CC3892">
              <w:rPr>
                <w:rFonts w:cs="Times New Roman"/>
                <w:kern w:val="0"/>
                <w:szCs w:val="24"/>
              </w:rPr>
              <w:t>Observations</w:t>
            </w:r>
          </w:p>
        </w:tc>
        <w:tc>
          <w:tcPr>
            <w:tcW w:w="2006" w:type="dxa"/>
            <w:tcBorders>
              <w:top w:val="nil"/>
              <w:left w:val="nil"/>
              <w:bottom w:val="single" w:sz="4" w:space="0" w:color="auto"/>
              <w:right w:val="nil"/>
            </w:tcBorders>
            <w:vAlign w:val="center"/>
          </w:tcPr>
          <w:p w14:paraId="23C9CE0C" w14:textId="617CCD1A" w:rsidR="003B57A8" w:rsidRPr="00CC3892" w:rsidRDefault="003B57A8" w:rsidP="007E1E14">
            <w:pPr>
              <w:autoSpaceDE w:val="0"/>
              <w:autoSpaceDN w:val="0"/>
              <w:adjustRightInd w:val="0"/>
              <w:jc w:val="center"/>
              <w:rPr>
                <w:rFonts w:cs="Times New Roman"/>
                <w:kern w:val="0"/>
                <w:szCs w:val="24"/>
              </w:rPr>
            </w:pPr>
            <w:r w:rsidRPr="00CC3892">
              <w:rPr>
                <w:rFonts w:cs="Times New Roman"/>
                <w:kern w:val="0"/>
                <w:szCs w:val="24"/>
              </w:rPr>
              <w:t>7,636</w:t>
            </w:r>
          </w:p>
        </w:tc>
        <w:tc>
          <w:tcPr>
            <w:tcW w:w="2006" w:type="dxa"/>
            <w:tcBorders>
              <w:top w:val="nil"/>
              <w:left w:val="nil"/>
              <w:bottom w:val="single" w:sz="4" w:space="0" w:color="auto"/>
              <w:right w:val="nil"/>
            </w:tcBorders>
            <w:vAlign w:val="center"/>
          </w:tcPr>
          <w:p w14:paraId="0FF25B62" w14:textId="0BD54493" w:rsidR="003B57A8" w:rsidRPr="00CC3892" w:rsidRDefault="003B57A8" w:rsidP="007E1E14">
            <w:pPr>
              <w:autoSpaceDE w:val="0"/>
              <w:autoSpaceDN w:val="0"/>
              <w:adjustRightInd w:val="0"/>
              <w:jc w:val="center"/>
              <w:rPr>
                <w:rFonts w:cs="Times New Roman"/>
                <w:kern w:val="0"/>
                <w:szCs w:val="24"/>
              </w:rPr>
            </w:pPr>
            <w:r w:rsidRPr="00CC3892">
              <w:rPr>
                <w:rFonts w:cs="Times New Roman"/>
                <w:kern w:val="0"/>
                <w:szCs w:val="24"/>
              </w:rPr>
              <w:t>7,636</w:t>
            </w:r>
          </w:p>
        </w:tc>
        <w:tc>
          <w:tcPr>
            <w:tcW w:w="2006" w:type="dxa"/>
            <w:tcBorders>
              <w:top w:val="nil"/>
              <w:left w:val="nil"/>
              <w:bottom w:val="single" w:sz="4" w:space="0" w:color="auto"/>
              <w:right w:val="nil"/>
            </w:tcBorders>
            <w:vAlign w:val="center"/>
          </w:tcPr>
          <w:p w14:paraId="5FA87AD8" w14:textId="0FB484FC" w:rsidR="003B57A8" w:rsidRPr="00CC3892" w:rsidRDefault="003B57A8" w:rsidP="007E1E14">
            <w:pPr>
              <w:autoSpaceDE w:val="0"/>
              <w:autoSpaceDN w:val="0"/>
              <w:adjustRightInd w:val="0"/>
              <w:jc w:val="center"/>
              <w:rPr>
                <w:rFonts w:cs="Times New Roman"/>
                <w:kern w:val="0"/>
                <w:szCs w:val="24"/>
              </w:rPr>
            </w:pPr>
            <w:r w:rsidRPr="00CC3892">
              <w:rPr>
                <w:rFonts w:cs="Times New Roman"/>
                <w:kern w:val="0"/>
                <w:szCs w:val="24"/>
              </w:rPr>
              <w:t>6,972</w:t>
            </w:r>
          </w:p>
        </w:tc>
      </w:tr>
    </w:tbl>
    <w:p w14:paraId="6DE03E34" w14:textId="77AE3B97" w:rsidR="007F2D4E" w:rsidRPr="00CC3892" w:rsidRDefault="0026513E" w:rsidP="00B74BC5">
      <w:pPr>
        <w:autoSpaceDE w:val="0"/>
        <w:autoSpaceDN w:val="0"/>
        <w:adjustRightInd w:val="0"/>
        <w:rPr>
          <w:rFonts w:cs="Times New Roman"/>
          <w:kern w:val="0"/>
          <w:szCs w:val="24"/>
        </w:rPr>
        <w:sectPr w:rsidR="007F2D4E" w:rsidRPr="00CC3892" w:rsidSect="004463E1">
          <w:footnotePr>
            <w:numFmt w:val="decimalFullWidth"/>
            <w:numRestart w:val="eachSect"/>
          </w:footnotePr>
          <w:pgSz w:w="11906" w:h="16838" w:code="9"/>
          <w:pgMar w:top="1440" w:right="1440" w:bottom="1440" w:left="1440" w:header="851" w:footer="992" w:gutter="0"/>
          <w:lnNumType w:countBy="1"/>
          <w:cols w:space="425"/>
          <w:docGrid w:linePitch="360"/>
        </w:sectPr>
      </w:pPr>
      <w:r w:rsidRPr="00CC3892">
        <w:rPr>
          <w:rFonts w:cs="Times New Roman"/>
          <w:kern w:val="0"/>
          <w:szCs w:val="24"/>
        </w:rPr>
        <w:t xml:space="preserve">Note: </w:t>
      </w:r>
      <w:r w:rsidR="00C50233" w:rsidRPr="00CC3892">
        <w:rPr>
          <w:rFonts w:ascii="ＭＳ 明朝" w:eastAsia="ＭＳ 明朝" w:hAnsi="ＭＳ 明朝" w:cs="ＭＳ 明朝" w:hint="eastAsia"/>
        </w:rPr>
        <w:t>∗</w:t>
      </w:r>
      <w:r w:rsidR="00C50233" w:rsidRPr="00CC3892">
        <w:t xml:space="preserve"> p &lt; 0.1; </w:t>
      </w:r>
      <w:r w:rsidR="00C50233" w:rsidRPr="00CC3892">
        <w:rPr>
          <w:rFonts w:ascii="ＭＳ 明朝" w:eastAsia="ＭＳ 明朝" w:hAnsi="ＭＳ 明朝" w:cs="ＭＳ 明朝" w:hint="eastAsia"/>
        </w:rPr>
        <w:t>∗∗</w:t>
      </w:r>
      <w:r w:rsidR="00C50233" w:rsidRPr="00CC3892">
        <w:t xml:space="preserve"> p &lt; 0.05; </w:t>
      </w:r>
      <w:r w:rsidR="00C50233" w:rsidRPr="00CC3892">
        <w:rPr>
          <w:rFonts w:ascii="ＭＳ 明朝" w:eastAsia="ＭＳ 明朝" w:hAnsi="ＭＳ 明朝" w:cs="ＭＳ 明朝" w:hint="eastAsia"/>
        </w:rPr>
        <w:t>∗∗∗</w:t>
      </w:r>
      <w:r w:rsidR="00C50233" w:rsidRPr="00CC3892">
        <w:t xml:space="preserve"> p &lt; 0.01.</w:t>
      </w:r>
      <w:r w:rsidR="00296DB9" w:rsidRPr="00CC3892">
        <w:rPr>
          <w:rFonts w:cs="Times New Roman"/>
          <w:kern w:val="0"/>
          <w:szCs w:val="24"/>
        </w:rPr>
        <w:t xml:space="preserve"> </w:t>
      </w:r>
      <w:r w:rsidR="00A54234" w:rsidRPr="00CC3892">
        <w:rPr>
          <w:rFonts w:cs="Times New Roman"/>
          <w:kern w:val="0"/>
          <w:szCs w:val="24"/>
        </w:rPr>
        <w:t>Robust standard errors clustered by households in parenthesis</w:t>
      </w:r>
      <w:r w:rsidR="00CD112C" w:rsidRPr="00CC3892">
        <w:rPr>
          <w:rFonts w:cs="Times New Roman"/>
          <w:kern w:val="0"/>
          <w:szCs w:val="24"/>
        </w:rPr>
        <w:t>.</w:t>
      </w:r>
      <w:r w:rsidR="006A4876" w:rsidRPr="00CC3892">
        <w:rPr>
          <w:rFonts w:cs="Times New Roman"/>
          <w:kern w:val="0"/>
          <w:szCs w:val="24"/>
        </w:rPr>
        <w:t xml:space="preserve"> The models are estimated by OLS with </w:t>
      </w:r>
      <w:r w:rsidR="0008175E" w:rsidRPr="00CC3892">
        <w:rPr>
          <w:rFonts w:cs="Times New Roman"/>
          <w:kern w:val="0"/>
          <w:szCs w:val="24"/>
        </w:rPr>
        <w:t>FE</w:t>
      </w:r>
      <w:r w:rsidR="006A4876" w:rsidRPr="00CC3892">
        <w:rPr>
          <w:rFonts w:cs="Times New Roman"/>
          <w:kern w:val="0"/>
          <w:szCs w:val="24"/>
        </w:rPr>
        <w:t>.</w:t>
      </w:r>
    </w:p>
    <w:p w14:paraId="26B35D55" w14:textId="2C11B794" w:rsidR="00ED1637" w:rsidRPr="00CC3892" w:rsidRDefault="00ED1637" w:rsidP="00327846">
      <w:pPr>
        <w:autoSpaceDE w:val="0"/>
        <w:autoSpaceDN w:val="0"/>
        <w:adjustRightInd w:val="0"/>
        <w:jc w:val="left"/>
        <w:rPr>
          <w:rFonts w:cs="Times New Roman"/>
          <w:kern w:val="0"/>
          <w:szCs w:val="24"/>
        </w:rPr>
      </w:pPr>
    </w:p>
    <w:p w14:paraId="2D1B6D0B" w14:textId="19C05403" w:rsidR="00541FBA" w:rsidRPr="00CC3892" w:rsidRDefault="00541FBA" w:rsidP="008E18DB">
      <w:pPr>
        <w:pStyle w:val="ab"/>
        <w:keepNext/>
        <w:ind w:firstLine="241"/>
        <w:rPr>
          <w:bCs w:val="0"/>
          <w:szCs w:val="24"/>
        </w:rPr>
      </w:pPr>
      <w:bookmarkStart w:id="5" w:name="_Ref133767345"/>
      <w:r w:rsidRPr="00CC3892">
        <w:rPr>
          <w:bCs w:val="0"/>
          <w:szCs w:val="24"/>
        </w:rPr>
        <w:t xml:space="preserve">Table </w:t>
      </w:r>
      <w:bookmarkEnd w:id="5"/>
      <w:r w:rsidR="00413E7D" w:rsidRPr="00CC3892">
        <w:rPr>
          <w:bCs w:val="0"/>
          <w:szCs w:val="24"/>
        </w:rPr>
        <w:t>6</w:t>
      </w:r>
      <w:r w:rsidRPr="00CC3892">
        <w:rPr>
          <w:bCs w:val="0"/>
          <w:szCs w:val="24"/>
        </w:rPr>
        <w:t xml:space="preserve"> </w:t>
      </w:r>
      <w:r w:rsidR="006C6D3A" w:rsidRPr="00CC3892">
        <w:rPr>
          <w:bCs w:val="0"/>
          <w:szCs w:val="24"/>
        </w:rPr>
        <w:t xml:space="preserve">Possible mechanisms underlying the effects of </w:t>
      </w:r>
      <w:r w:rsidR="00CA6D8F" w:rsidRPr="00CC3892">
        <w:rPr>
          <w:bCs w:val="0"/>
          <w:szCs w:val="24"/>
        </w:rPr>
        <w:t>MP ownership</w:t>
      </w:r>
      <w:r w:rsidR="006C6D3A" w:rsidRPr="00CC3892">
        <w:rPr>
          <w:bCs w:val="0"/>
          <w:szCs w:val="24"/>
        </w:rPr>
        <w:t xml:space="preserve"> on poverty</w:t>
      </w:r>
      <w:r w:rsidR="006110FB" w:rsidRPr="00CC3892">
        <w:rPr>
          <w:bCs w:val="0"/>
          <w:szCs w:val="24"/>
        </w:rPr>
        <w:t xml:space="preserve"> (FE</w:t>
      </w:r>
      <w:r w:rsidR="009E4E08" w:rsidRPr="00CC3892">
        <w:rPr>
          <w:bCs w:val="0"/>
          <w:szCs w:val="24"/>
        </w:rPr>
        <w:t xml:space="preserve"> </w:t>
      </w:r>
      <w:r w:rsidR="006110FB" w:rsidRPr="00CC3892">
        <w:rPr>
          <w:bCs w:val="0"/>
          <w:szCs w:val="24"/>
        </w:rPr>
        <w:t>model)</w:t>
      </w:r>
    </w:p>
    <w:tbl>
      <w:tblPr>
        <w:tblW w:w="8900" w:type="dxa"/>
        <w:tblLayout w:type="fixed"/>
        <w:tblLook w:val="0000" w:firstRow="0" w:lastRow="0" w:firstColumn="0" w:lastColumn="0" w:noHBand="0" w:noVBand="0"/>
      </w:tblPr>
      <w:tblGrid>
        <w:gridCol w:w="3458"/>
        <w:gridCol w:w="1814"/>
        <w:gridCol w:w="1814"/>
        <w:gridCol w:w="1814"/>
      </w:tblGrid>
      <w:tr w:rsidR="00CC3892" w:rsidRPr="00CC3892" w14:paraId="6AF72EC6" w14:textId="77777777" w:rsidTr="00852734">
        <w:trPr>
          <w:trHeight w:val="20"/>
        </w:trPr>
        <w:tc>
          <w:tcPr>
            <w:tcW w:w="3458" w:type="dxa"/>
            <w:tcBorders>
              <w:top w:val="single" w:sz="4" w:space="0" w:color="auto"/>
              <w:left w:val="nil"/>
              <w:right w:val="nil"/>
            </w:tcBorders>
            <w:vAlign w:val="center"/>
          </w:tcPr>
          <w:p w14:paraId="061295DE" w14:textId="77777777" w:rsidR="00CC5998" w:rsidRPr="00CC3892" w:rsidRDefault="00CC5998" w:rsidP="00F47491">
            <w:pPr>
              <w:autoSpaceDE w:val="0"/>
              <w:autoSpaceDN w:val="0"/>
              <w:adjustRightInd w:val="0"/>
              <w:rPr>
                <w:rFonts w:cs="Times New Roman"/>
                <w:kern w:val="0"/>
                <w:szCs w:val="24"/>
              </w:rPr>
            </w:pPr>
          </w:p>
        </w:tc>
        <w:tc>
          <w:tcPr>
            <w:tcW w:w="1814" w:type="dxa"/>
            <w:tcBorders>
              <w:top w:val="single" w:sz="4" w:space="0" w:color="auto"/>
              <w:left w:val="nil"/>
              <w:bottom w:val="single" w:sz="4" w:space="0" w:color="auto"/>
              <w:right w:val="nil"/>
            </w:tcBorders>
            <w:vAlign w:val="center"/>
          </w:tcPr>
          <w:p w14:paraId="120C1E13" w14:textId="77777777" w:rsidR="00CC5998" w:rsidRPr="00CC3892" w:rsidRDefault="00CC5998" w:rsidP="00F47491">
            <w:pPr>
              <w:autoSpaceDE w:val="0"/>
              <w:autoSpaceDN w:val="0"/>
              <w:adjustRightInd w:val="0"/>
              <w:jc w:val="center"/>
              <w:rPr>
                <w:rFonts w:cs="Times New Roman"/>
                <w:kern w:val="0"/>
                <w:szCs w:val="24"/>
              </w:rPr>
            </w:pPr>
            <w:r w:rsidRPr="00CC3892">
              <w:rPr>
                <w:rFonts w:cs="Times New Roman"/>
                <w:kern w:val="0"/>
                <w:szCs w:val="24"/>
              </w:rPr>
              <w:t>(1)</w:t>
            </w:r>
          </w:p>
        </w:tc>
        <w:tc>
          <w:tcPr>
            <w:tcW w:w="1814" w:type="dxa"/>
            <w:tcBorders>
              <w:top w:val="single" w:sz="4" w:space="0" w:color="auto"/>
              <w:left w:val="nil"/>
              <w:bottom w:val="single" w:sz="4" w:space="0" w:color="auto"/>
              <w:right w:val="nil"/>
            </w:tcBorders>
            <w:vAlign w:val="center"/>
          </w:tcPr>
          <w:p w14:paraId="75EA69C2" w14:textId="77777777" w:rsidR="00CC5998" w:rsidRPr="00CC3892" w:rsidRDefault="00CC5998" w:rsidP="00F47491">
            <w:pPr>
              <w:autoSpaceDE w:val="0"/>
              <w:autoSpaceDN w:val="0"/>
              <w:adjustRightInd w:val="0"/>
              <w:jc w:val="center"/>
              <w:rPr>
                <w:rFonts w:cs="Times New Roman"/>
                <w:kern w:val="0"/>
                <w:szCs w:val="24"/>
              </w:rPr>
            </w:pPr>
            <w:r w:rsidRPr="00CC3892">
              <w:rPr>
                <w:rFonts w:cs="Times New Roman"/>
                <w:kern w:val="0"/>
                <w:szCs w:val="24"/>
              </w:rPr>
              <w:t>(2)</w:t>
            </w:r>
          </w:p>
        </w:tc>
        <w:tc>
          <w:tcPr>
            <w:tcW w:w="1814" w:type="dxa"/>
            <w:tcBorders>
              <w:top w:val="single" w:sz="4" w:space="0" w:color="auto"/>
              <w:left w:val="nil"/>
              <w:bottom w:val="single" w:sz="4" w:space="0" w:color="auto"/>
              <w:right w:val="nil"/>
            </w:tcBorders>
            <w:vAlign w:val="center"/>
          </w:tcPr>
          <w:p w14:paraId="3CE833C8" w14:textId="77777777" w:rsidR="00CC5998" w:rsidRPr="00CC3892" w:rsidRDefault="00CC5998" w:rsidP="00F47491">
            <w:pPr>
              <w:autoSpaceDE w:val="0"/>
              <w:autoSpaceDN w:val="0"/>
              <w:adjustRightInd w:val="0"/>
              <w:jc w:val="center"/>
              <w:rPr>
                <w:rFonts w:cs="Times New Roman"/>
                <w:kern w:val="0"/>
                <w:szCs w:val="24"/>
              </w:rPr>
            </w:pPr>
            <w:r w:rsidRPr="00CC3892">
              <w:rPr>
                <w:rFonts w:cs="Times New Roman"/>
                <w:kern w:val="0"/>
                <w:szCs w:val="24"/>
              </w:rPr>
              <w:t>(3)</w:t>
            </w:r>
          </w:p>
        </w:tc>
      </w:tr>
      <w:tr w:rsidR="00CC3892" w:rsidRPr="00CC3892" w14:paraId="2EAB21B2" w14:textId="77777777" w:rsidTr="00852734">
        <w:trPr>
          <w:trHeight w:val="20"/>
        </w:trPr>
        <w:tc>
          <w:tcPr>
            <w:tcW w:w="3458" w:type="dxa"/>
            <w:tcBorders>
              <w:left w:val="nil"/>
              <w:bottom w:val="single" w:sz="4" w:space="0" w:color="auto"/>
              <w:right w:val="nil"/>
            </w:tcBorders>
            <w:vAlign w:val="center"/>
          </w:tcPr>
          <w:p w14:paraId="23CB180D" w14:textId="7F8894B1" w:rsidR="00CC5998" w:rsidRPr="00CC3892" w:rsidRDefault="001701F9" w:rsidP="00F47491">
            <w:pPr>
              <w:autoSpaceDE w:val="0"/>
              <w:autoSpaceDN w:val="0"/>
              <w:adjustRightInd w:val="0"/>
              <w:rPr>
                <w:rFonts w:cs="Times New Roman"/>
                <w:kern w:val="0"/>
                <w:szCs w:val="24"/>
              </w:rPr>
            </w:pPr>
            <w:r w:rsidRPr="00CC3892">
              <w:rPr>
                <w:rFonts w:cs="Times New Roman"/>
                <w:kern w:val="0"/>
                <w:szCs w:val="24"/>
              </w:rPr>
              <w:t>Panel A</w:t>
            </w:r>
          </w:p>
        </w:tc>
        <w:tc>
          <w:tcPr>
            <w:tcW w:w="1814" w:type="dxa"/>
            <w:tcBorders>
              <w:top w:val="single" w:sz="4" w:space="0" w:color="auto"/>
              <w:left w:val="nil"/>
              <w:bottom w:val="single" w:sz="4" w:space="0" w:color="auto"/>
              <w:right w:val="nil"/>
            </w:tcBorders>
            <w:vAlign w:val="center"/>
          </w:tcPr>
          <w:p w14:paraId="41666158" w14:textId="77777777" w:rsidR="00CC5998" w:rsidRPr="00CC3892" w:rsidRDefault="00CC5998" w:rsidP="00F47491">
            <w:pPr>
              <w:autoSpaceDE w:val="0"/>
              <w:autoSpaceDN w:val="0"/>
              <w:adjustRightInd w:val="0"/>
              <w:jc w:val="center"/>
              <w:rPr>
                <w:rFonts w:cs="Times New Roman"/>
                <w:kern w:val="0"/>
                <w:szCs w:val="24"/>
              </w:rPr>
            </w:pPr>
            <w:r w:rsidRPr="00CC3892">
              <w:rPr>
                <w:rFonts w:cs="Times New Roman"/>
                <w:kern w:val="0"/>
                <w:szCs w:val="24"/>
              </w:rPr>
              <w:t>Poverty Headcount</w:t>
            </w:r>
          </w:p>
        </w:tc>
        <w:tc>
          <w:tcPr>
            <w:tcW w:w="1814" w:type="dxa"/>
            <w:tcBorders>
              <w:top w:val="single" w:sz="4" w:space="0" w:color="auto"/>
              <w:left w:val="nil"/>
              <w:bottom w:val="single" w:sz="4" w:space="0" w:color="auto"/>
              <w:right w:val="nil"/>
            </w:tcBorders>
            <w:vAlign w:val="center"/>
          </w:tcPr>
          <w:p w14:paraId="0FB156C5" w14:textId="77777777" w:rsidR="00CC5998" w:rsidRPr="00CC3892" w:rsidRDefault="00CC5998" w:rsidP="00F47491">
            <w:pPr>
              <w:autoSpaceDE w:val="0"/>
              <w:autoSpaceDN w:val="0"/>
              <w:adjustRightInd w:val="0"/>
              <w:jc w:val="center"/>
              <w:rPr>
                <w:rFonts w:cs="Times New Roman"/>
                <w:kern w:val="0"/>
                <w:szCs w:val="24"/>
              </w:rPr>
            </w:pPr>
            <w:r w:rsidRPr="00CC3892">
              <w:rPr>
                <w:rFonts w:cs="Times New Roman"/>
                <w:kern w:val="0"/>
                <w:szCs w:val="24"/>
              </w:rPr>
              <w:t>Depth of poverty</w:t>
            </w:r>
          </w:p>
        </w:tc>
        <w:tc>
          <w:tcPr>
            <w:tcW w:w="1814" w:type="dxa"/>
            <w:tcBorders>
              <w:top w:val="single" w:sz="4" w:space="0" w:color="auto"/>
              <w:left w:val="nil"/>
              <w:bottom w:val="single" w:sz="4" w:space="0" w:color="auto"/>
              <w:right w:val="nil"/>
            </w:tcBorders>
            <w:vAlign w:val="center"/>
          </w:tcPr>
          <w:p w14:paraId="215A8954" w14:textId="77777777" w:rsidR="00CC5998" w:rsidRPr="00CC3892" w:rsidRDefault="00CC5998" w:rsidP="00F47491">
            <w:pPr>
              <w:autoSpaceDE w:val="0"/>
              <w:autoSpaceDN w:val="0"/>
              <w:adjustRightInd w:val="0"/>
              <w:jc w:val="center"/>
              <w:rPr>
                <w:rFonts w:cs="Times New Roman"/>
                <w:kern w:val="0"/>
                <w:szCs w:val="24"/>
              </w:rPr>
            </w:pPr>
            <w:r w:rsidRPr="00CC3892">
              <w:rPr>
                <w:rFonts w:cs="Times New Roman"/>
                <w:kern w:val="0"/>
                <w:szCs w:val="24"/>
              </w:rPr>
              <w:t>MPI score</w:t>
            </w:r>
          </w:p>
        </w:tc>
      </w:tr>
      <w:tr w:rsidR="00CC3892" w:rsidRPr="00CC3892" w14:paraId="39D3D303" w14:textId="77777777" w:rsidTr="00B74BC5">
        <w:trPr>
          <w:trHeight w:val="20"/>
        </w:trPr>
        <w:tc>
          <w:tcPr>
            <w:tcW w:w="3458" w:type="dxa"/>
            <w:tcBorders>
              <w:top w:val="single" w:sz="4" w:space="0" w:color="auto"/>
              <w:left w:val="nil"/>
              <w:right w:val="nil"/>
            </w:tcBorders>
            <w:vAlign w:val="center"/>
          </w:tcPr>
          <w:p w14:paraId="731110D4" w14:textId="77777777" w:rsidR="00D365DF" w:rsidRPr="00CC3892" w:rsidRDefault="00D365DF" w:rsidP="00D365DF">
            <w:pPr>
              <w:autoSpaceDE w:val="0"/>
              <w:autoSpaceDN w:val="0"/>
              <w:adjustRightInd w:val="0"/>
              <w:rPr>
                <w:rFonts w:cs="Times New Roman"/>
                <w:kern w:val="0"/>
                <w:szCs w:val="24"/>
              </w:rPr>
            </w:pPr>
            <w:r w:rsidRPr="00CC3892">
              <w:rPr>
                <w:rFonts w:cs="Times New Roman"/>
                <w:kern w:val="0"/>
                <w:szCs w:val="24"/>
              </w:rPr>
              <w:t>Income diversification index</w:t>
            </w:r>
          </w:p>
        </w:tc>
        <w:tc>
          <w:tcPr>
            <w:tcW w:w="1814" w:type="dxa"/>
            <w:tcBorders>
              <w:top w:val="nil"/>
              <w:left w:val="nil"/>
              <w:right w:val="nil"/>
            </w:tcBorders>
          </w:tcPr>
          <w:p w14:paraId="70BF984A" w14:textId="6202B656"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-4.077</w:t>
            </w:r>
            <w:r w:rsidRPr="00CC3892">
              <w:rPr>
                <w:rFonts w:cs="Shonar Bangla"/>
                <w:kern w:val="0"/>
                <w:szCs w:val="24"/>
                <w:vertAlign w:val="superscript"/>
              </w:rPr>
              <w:t>**</w:t>
            </w:r>
          </w:p>
        </w:tc>
        <w:tc>
          <w:tcPr>
            <w:tcW w:w="1814" w:type="dxa"/>
            <w:tcBorders>
              <w:top w:val="nil"/>
              <w:left w:val="nil"/>
              <w:right w:val="nil"/>
            </w:tcBorders>
          </w:tcPr>
          <w:p w14:paraId="014231B8" w14:textId="1D19DE4F"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-0.535</w:t>
            </w:r>
          </w:p>
        </w:tc>
        <w:tc>
          <w:tcPr>
            <w:tcW w:w="1814" w:type="dxa"/>
            <w:tcBorders>
              <w:top w:val="nil"/>
              <w:left w:val="nil"/>
              <w:right w:val="nil"/>
            </w:tcBorders>
          </w:tcPr>
          <w:p w14:paraId="637A036F" w14:textId="047237BF"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-0.689</w:t>
            </w:r>
          </w:p>
        </w:tc>
      </w:tr>
      <w:tr w:rsidR="00CC3892" w:rsidRPr="00CC3892" w14:paraId="26F7522D" w14:textId="77777777" w:rsidTr="00B74BC5">
        <w:trPr>
          <w:trHeight w:val="20"/>
        </w:trPr>
        <w:tc>
          <w:tcPr>
            <w:tcW w:w="3458" w:type="dxa"/>
            <w:tcBorders>
              <w:top w:val="nil"/>
              <w:left w:val="nil"/>
              <w:right w:val="nil"/>
            </w:tcBorders>
            <w:vAlign w:val="center"/>
          </w:tcPr>
          <w:p w14:paraId="42CF9CE6" w14:textId="77777777" w:rsidR="00D365DF" w:rsidRPr="00CC3892" w:rsidRDefault="00D365DF" w:rsidP="00D365DF">
            <w:pPr>
              <w:autoSpaceDE w:val="0"/>
              <w:autoSpaceDN w:val="0"/>
              <w:adjustRightInd w:val="0"/>
              <w:rPr>
                <w:rFonts w:cs="Times New Roman"/>
                <w:kern w:val="0"/>
                <w:szCs w:val="24"/>
              </w:rPr>
            </w:pPr>
          </w:p>
        </w:tc>
        <w:tc>
          <w:tcPr>
            <w:tcW w:w="1814" w:type="dxa"/>
            <w:tcBorders>
              <w:top w:val="nil"/>
              <w:left w:val="nil"/>
              <w:right w:val="nil"/>
            </w:tcBorders>
          </w:tcPr>
          <w:p w14:paraId="31C30D6E" w14:textId="2CD152F6"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(2.024)</w:t>
            </w:r>
          </w:p>
        </w:tc>
        <w:tc>
          <w:tcPr>
            <w:tcW w:w="1814" w:type="dxa"/>
            <w:tcBorders>
              <w:top w:val="nil"/>
              <w:left w:val="nil"/>
              <w:right w:val="nil"/>
            </w:tcBorders>
          </w:tcPr>
          <w:p w14:paraId="22E701B1" w14:textId="75686029"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(0.422)</w:t>
            </w:r>
          </w:p>
        </w:tc>
        <w:tc>
          <w:tcPr>
            <w:tcW w:w="1814" w:type="dxa"/>
            <w:tcBorders>
              <w:top w:val="nil"/>
              <w:left w:val="nil"/>
              <w:right w:val="nil"/>
            </w:tcBorders>
          </w:tcPr>
          <w:p w14:paraId="133896C8" w14:textId="403DF8F5"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(0.908)</w:t>
            </w:r>
          </w:p>
        </w:tc>
      </w:tr>
      <w:tr w:rsidR="00CC3892" w:rsidRPr="00CC3892" w14:paraId="795B407F" w14:textId="77777777" w:rsidTr="00B74BC5">
        <w:trPr>
          <w:trHeight w:val="20"/>
        </w:trPr>
        <w:tc>
          <w:tcPr>
            <w:tcW w:w="3458" w:type="dxa"/>
            <w:tcBorders>
              <w:top w:val="nil"/>
              <w:left w:val="nil"/>
              <w:right w:val="nil"/>
            </w:tcBorders>
            <w:vAlign w:val="center"/>
          </w:tcPr>
          <w:p w14:paraId="160CDA1F" w14:textId="77777777" w:rsidR="00D365DF" w:rsidRPr="00CC3892" w:rsidRDefault="00D365DF" w:rsidP="00D365DF">
            <w:pPr>
              <w:autoSpaceDE w:val="0"/>
              <w:autoSpaceDN w:val="0"/>
              <w:adjustRightInd w:val="0"/>
              <w:rPr>
                <w:rFonts w:cs="Times New Roman"/>
                <w:kern w:val="0"/>
                <w:szCs w:val="24"/>
              </w:rPr>
            </w:pPr>
            <w:r w:rsidRPr="00CC3892">
              <w:rPr>
                <w:rFonts w:cs="Times New Roman"/>
                <w:kern w:val="0"/>
                <w:szCs w:val="24"/>
              </w:rPr>
              <w:t>MP ownership</w:t>
            </w:r>
          </w:p>
        </w:tc>
        <w:tc>
          <w:tcPr>
            <w:tcW w:w="1814" w:type="dxa"/>
            <w:tcBorders>
              <w:top w:val="nil"/>
              <w:left w:val="nil"/>
              <w:right w:val="nil"/>
            </w:tcBorders>
          </w:tcPr>
          <w:p w14:paraId="0618A591" w14:textId="1264E017"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-8.219</w:t>
            </w:r>
            <w:r w:rsidRPr="00CC3892">
              <w:rPr>
                <w:rFonts w:cs="Shonar Bangla"/>
                <w:kern w:val="0"/>
                <w:szCs w:val="24"/>
                <w:vertAlign w:val="superscript"/>
              </w:rPr>
              <w:t>***</w:t>
            </w:r>
          </w:p>
        </w:tc>
        <w:tc>
          <w:tcPr>
            <w:tcW w:w="1814" w:type="dxa"/>
            <w:tcBorders>
              <w:top w:val="nil"/>
              <w:left w:val="nil"/>
              <w:right w:val="nil"/>
            </w:tcBorders>
          </w:tcPr>
          <w:p w14:paraId="7A945808" w14:textId="60278D88"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-1.936</w:t>
            </w:r>
            <w:r w:rsidRPr="00CC3892">
              <w:rPr>
                <w:rFonts w:cs="Shonar Bangla"/>
                <w:kern w:val="0"/>
                <w:szCs w:val="24"/>
                <w:vertAlign w:val="superscript"/>
              </w:rPr>
              <w:t>***</w:t>
            </w:r>
          </w:p>
        </w:tc>
        <w:tc>
          <w:tcPr>
            <w:tcW w:w="1814" w:type="dxa"/>
            <w:tcBorders>
              <w:top w:val="nil"/>
              <w:left w:val="nil"/>
              <w:right w:val="nil"/>
            </w:tcBorders>
          </w:tcPr>
          <w:p w14:paraId="28021921" w14:textId="4D478192"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-5.708</w:t>
            </w:r>
            <w:r w:rsidRPr="00CC3892">
              <w:rPr>
                <w:rFonts w:cs="Shonar Bangla"/>
                <w:kern w:val="0"/>
                <w:szCs w:val="24"/>
                <w:vertAlign w:val="superscript"/>
              </w:rPr>
              <w:t>***</w:t>
            </w:r>
          </w:p>
        </w:tc>
      </w:tr>
      <w:tr w:rsidR="00CC3892" w:rsidRPr="00CC3892" w14:paraId="782C7BF6" w14:textId="77777777" w:rsidTr="00B74BC5">
        <w:trPr>
          <w:trHeight w:val="20"/>
        </w:trPr>
        <w:tc>
          <w:tcPr>
            <w:tcW w:w="3458" w:type="dxa"/>
            <w:tcBorders>
              <w:left w:val="nil"/>
              <w:bottom w:val="single" w:sz="4" w:space="0" w:color="auto"/>
              <w:right w:val="nil"/>
            </w:tcBorders>
            <w:vAlign w:val="center"/>
          </w:tcPr>
          <w:p w14:paraId="2D3FABF9" w14:textId="77777777" w:rsidR="00D365DF" w:rsidRPr="00CC3892" w:rsidRDefault="00D365DF" w:rsidP="00D365DF">
            <w:pPr>
              <w:autoSpaceDE w:val="0"/>
              <w:autoSpaceDN w:val="0"/>
              <w:adjustRightInd w:val="0"/>
              <w:rPr>
                <w:rFonts w:cs="Times New Roman"/>
                <w:kern w:val="0"/>
                <w:szCs w:val="24"/>
              </w:rPr>
            </w:pPr>
          </w:p>
        </w:tc>
        <w:tc>
          <w:tcPr>
            <w:tcW w:w="1814" w:type="dxa"/>
            <w:tcBorders>
              <w:left w:val="nil"/>
              <w:bottom w:val="single" w:sz="4" w:space="0" w:color="auto"/>
              <w:right w:val="nil"/>
            </w:tcBorders>
          </w:tcPr>
          <w:p w14:paraId="7EB52C85" w14:textId="4B42A211"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(1.775)</w:t>
            </w:r>
          </w:p>
        </w:tc>
        <w:tc>
          <w:tcPr>
            <w:tcW w:w="1814" w:type="dxa"/>
            <w:tcBorders>
              <w:left w:val="nil"/>
              <w:bottom w:val="single" w:sz="4" w:space="0" w:color="auto"/>
              <w:right w:val="nil"/>
            </w:tcBorders>
          </w:tcPr>
          <w:p w14:paraId="0779EBF2" w14:textId="565052D2"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(0.367)</w:t>
            </w:r>
          </w:p>
        </w:tc>
        <w:tc>
          <w:tcPr>
            <w:tcW w:w="1814" w:type="dxa"/>
            <w:tcBorders>
              <w:left w:val="nil"/>
              <w:bottom w:val="single" w:sz="4" w:space="0" w:color="auto"/>
              <w:right w:val="nil"/>
            </w:tcBorders>
          </w:tcPr>
          <w:p w14:paraId="6B5D5FAE" w14:textId="62862AAA" w:rsidR="00D365DF" w:rsidRPr="00CC3892" w:rsidRDefault="00D365DF" w:rsidP="00D365DF">
            <w:pPr>
              <w:autoSpaceDE w:val="0"/>
              <w:autoSpaceDN w:val="0"/>
              <w:adjustRightInd w:val="0"/>
              <w:jc w:val="center"/>
              <w:rPr>
                <w:rFonts w:cs="Times New Roman"/>
                <w:kern w:val="0"/>
                <w:szCs w:val="24"/>
              </w:rPr>
            </w:pPr>
            <w:r w:rsidRPr="00CC3892">
              <w:rPr>
                <w:rFonts w:cs="Shonar Bangla"/>
                <w:kern w:val="0"/>
                <w:szCs w:val="24"/>
              </w:rPr>
              <w:t>(0.642)</w:t>
            </w:r>
          </w:p>
        </w:tc>
      </w:tr>
      <w:tr w:rsidR="00CC3892" w:rsidRPr="00CC3892" w14:paraId="52120041" w14:textId="77777777" w:rsidTr="00A80C86">
        <w:trPr>
          <w:trHeight w:val="20"/>
        </w:trPr>
        <w:tc>
          <w:tcPr>
            <w:tcW w:w="3458" w:type="dxa"/>
            <w:tcBorders>
              <w:top w:val="single" w:sz="4" w:space="0" w:color="auto"/>
              <w:left w:val="nil"/>
              <w:right w:val="nil"/>
            </w:tcBorders>
            <w:vAlign w:val="center"/>
          </w:tcPr>
          <w:p w14:paraId="5D9C7FFB" w14:textId="501F9692" w:rsidR="0023253A" w:rsidRPr="00CC3892" w:rsidRDefault="00260B54" w:rsidP="00F47491">
            <w:pPr>
              <w:autoSpaceDE w:val="0"/>
              <w:autoSpaceDN w:val="0"/>
              <w:adjustRightInd w:val="0"/>
              <w:rPr>
                <w:rFonts w:cs="Times New Roman"/>
                <w:kern w:val="0"/>
                <w:szCs w:val="24"/>
              </w:rPr>
            </w:pPr>
            <w:r w:rsidRPr="00CC3892">
              <w:rPr>
                <w:rFonts w:cs="Times New Roman"/>
                <w:kern w:val="0"/>
                <w:szCs w:val="24"/>
              </w:rPr>
              <w:t>Household</w:t>
            </w:r>
            <w:r w:rsidRPr="00CC3892" w:rsidDel="00260B54">
              <w:rPr>
                <w:rFonts w:cs="Times New Roman"/>
                <w:kern w:val="0"/>
                <w:szCs w:val="24"/>
              </w:rPr>
              <w:t xml:space="preserve"> </w:t>
            </w:r>
            <w:r w:rsidR="0023253A" w:rsidRPr="00CC3892">
              <w:rPr>
                <w:rFonts w:cs="Times New Roman"/>
                <w:kern w:val="0"/>
                <w:szCs w:val="24"/>
              </w:rPr>
              <w:t>l FE</w:t>
            </w:r>
          </w:p>
        </w:tc>
        <w:tc>
          <w:tcPr>
            <w:tcW w:w="1814" w:type="dxa"/>
            <w:tcBorders>
              <w:top w:val="single" w:sz="4" w:space="0" w:color="auto"/>
              <w:left w:val="nil"/>
              <w:right w:val="nil"/>
            </w:tcBorders>
            <w:vAlign w:val="center"/>
          </w:tcPr>
          <w:p w14:paraId="57E6A483" w14:textId="758CFB07"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top w:val="single" w:sz="4" w:space="0" w:color="auto"/>
              <w:left w:val="nil"/>
              <w:right w:val="nil"/>
            </w:tcBorders>
            <w:vAlign w:val="center"/>
          </w:tcPr>
          <w:p w14:paraId="464217BF" w14:textId="28965C62"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top w:val="single" w:sz="4" w:space="0" w:color="auto"/>
              <w:left w:val="nil"/>
              <w:right w:val="nil"/>
            </w:tcBorders>
            <w:vAlign w:val="center"/>
          </w:tcPr>
          <w:p w14:paraId="7095D246" w14:textId="0BA301EE"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CC3892" w:rsidRPr="00CC3892" w14:paraId="0DF39170" w14:textId="77777777" w:rsidTr="00A80C86">
        <w:trPr>
          <w:trHeight w:val="20"/>
        </w:trPr>
        <w:tc>
          <w:tcPr>
            <w:tcW w:w="3458" w:type="dxa"/>
            <w:tcBorders>
              <w:top w:val="nil"/>
              <w:left w:val="nil"/>
              <w:right w:val="nil"/>
            </w:tcBorders>
            <w:vAlign w:val="center"/>
          </w:tcPr>
          <w:p w14:paraId="1F463F42" w14:textId="43CD5795" w:rsidR="0023253A" w:rsidRPr="00CC3892" w:rsidRDefault="00BC56F6" w:rsidP="00F47491">
            <w:pPr>
              <w:autoSpaceDE w:val="0"/>
              <w:autoSpaceDN w:val="0"/>
              <w:adjustRightInd w:val="0"/>
              <w:rPr>
                <w:rFonts w:cs="Times New Roman"/>
                <w:kern w:val="0"/>
                <w:szCs w:val="24"/>
              </w:rPr>
            </w:pPr>
            <w:r w:rsidRPr="00CC3892">
              <w:rPr>
                <w:rFonts w:cs="Times New Roman"/>
                <w:kern w:val="0"/>
                <w:szCs w:val="24"/>
              </w:rPr>
              <w:t xml:space="preserve">Year </w:t>
            </w:r>
            <w:r w:rsidRPr="00CC3892">
              <w:rPr>
                <w:rFonts w:eastAsia="游明朝" w:cs="Times New Roman"/>
                <w:kern w:val="0"/>
                <w:szCs w:val="24"/>
              </w:rPr>
              <w:t>× Division FE</w:t>
            </w:r>
          </w:p>
        </w:tc>
        <w:tc>
          <w:tcPr>
            <w:tcW w:w="1814" w:type="dxa"/>
            <w:tcBorders>
              <w:top w:val="nil"/>
              <w:left w:val="nil"/>
              <w:right w:val="nil"/>
            </w:tcBorders>
            <w:vAlign w:val="center"/>
          </w:tcPr>
          <w:p w14:paraId="64F58B76" w14:textId="44CB5FE8"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top w:val="nil"/>
              <w:left w:val="nil"/>
              <w:right w:val="nil"/>
            </w:tcBorders>
            <w:vAlign w:val="center"/>
          </w:tcPr>
          <w:p w14:paraId="3AF40875" w14:textId="15FE9B4F"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top w:val="nil"/>
              <w:left w:val="nil"/>
              <w:right w:val="nil"/>
            </w:tcBorders>
            <w:vAlign w:val="center"/>
          </w:tcPr>
          <w:p w14:paraId="3EF53B22" w14:textId="7A743DA5"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CC3892" w:rsidRPr="00CC3892" w14:paraId="662FDBB5" w14:textId="77777777" w:rsidTr="00A80C86">
        <w:trPr>
          <w:trHeight w:val="20"/>
        </w:trPr>
        <w:tc>
          <w:tcPr>
            <w:tcW w:w="3458" w:type="dxa"/>
            <w:tcBorders>
              <w:left w:val="nil"/>
              <w:right w:val="nil"/>
            </w:tcBorders>
            <w:vAlign w:val="center"/>
          </w:tcPr>
          <w:p w14:paraId="1A20EC2A" w14:textId="77777777" w:rsidR="0023253A" w:rsidRPr="00CC3892" w:rsidRDefault="0023253A" w:rsidP="00F47491">
            <w:pPr>
              <w:autoSpaceDE w:val="0"/>
              <w:autoSpaceDN w:val="0"/>
              <w:adjustRightInd w:val="0"/>
              <w:rPr>
                <w:rFonts w:cs="Times New Roman"/>
                <w:kern w:val="0"/>
                <w:szCs w:val="24"/>
              </w:rPr>
            </w:pPr>
            <w:r w:rsidRPr="00CC3892">
              <w:rPr>
                <w:rFonts w:cs="Times New Roman"/>
                <w:kern w:val="0"/>
                <w:szCs w:val="24"/>
              </w:rPr>
              <w:t>Control variables</w:t>
            </w:r>
          </w:p>
        </w:tc>
        <w:tc>
          <w:tcPr>
            <w:tcW w:w="1814" w:type="dxa"/>
            <w:tcBorders>
              <w:left w:val="nil"/>
              <w:right w:val="nil"/>
            </w:tcBorders>
            <w:vAlign w:val="center"/>
          </w:tcPr>
          <w:p w14:paraId="7C10D627" w14:textId="492B1CD9"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left w:val="nil"/>
              <w:right w:val="nil"/>
            </w:tcBorders>
            <w:vAlign w:val="center"/>
          </w:tcPr>
          <w:p w14:paraId="2CF4A0A3" w14:textId="6398DD72"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left w:val="nil"/>
              <w:right w:val="nil"/>
            </w:tcBorders>
            <w:vAlign w:val="center"/>
          </w:tcPr>
          <w:p w14:paraId="3FC35A77" w14:textId="586DDDF9" w:rsidR="0023253A" w:rsidRPr="00CC3892" w:rsidRDefault="0023253A"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CC3892" w:rsidRPr="00CC3892" w14:paraId="67E58270" w14:textId="77777777" w:rsidTr="00A80C86">
        <w:trPr>
          <w:trHeight w:val="20"/>
        </w:trPr>
        <w:tc>
          <w:tcPr>
            <w:tcW w:w="3458" w:type="dxa"/>
            <w:tcBorders>
              <w:left w:val="nil"/>
              <w:bottom w:val="single" w:sz="4" w:space="0" w:color="auto"/>
              <w:right w:val="nil"/>
            </w:tcBorders>
            <w:vAlign w:val="center"/>
          </w:tcPr>
          <w:p w14:paraId="31ECA190" w14:textId="74B00BD7" w:rsidR="00E07DD5" w:rsidRPr="00CC3892" w:rsidRDefault="00E07DD5" w:rsidP="00F47491">
            <w:pPr>
              <w:autoSpaceDE w:val="0"/>
              <w:autoSpaceDN w:val="0"/>
              <w:adjustRightInd w:val="0"/>
              <w:rPr>
                <w:rFonts w:cs="Times New Roman"/>
                <w:kern w:val="0"/>
                <w:szCs w:val="24"/>
              </w:rPr>
            </w:pPr>
            <w:r w:rsidRPr="00CC3892">
              <w:rPr>
                <w:rFonts w:cs="Times New Roman"/>
                <w:kern w:val="0"/>
                <w:szCs w:val="24"/>
              </w:rPr>
              <w:t>Observations</w:t>
            </w:r>
          </w:p>
        </w:tc>
        <w:tc>
          <w:tcPr>
            <w:tcW w:w="1814" w:type="dxa"/>
            <w:tcBorders>
              <w:left w:val="nil"/>
              <w:bottom w:val="single" w:sz="4" w:space="0" w:color="auto"/>
              <w:right w:val="nil"/>
            </w:tcBorders>
            <w:vAlign w:val="center"/>
          </w:tcPr>
          <w:p w14:paraId="5DFEE7DA" w14:textId="20C32F5E" w:rsidR="00E07DD5" w:rsidRPr="00CC3892" w:rsidRDefault="00E07DD5" w:rsidP="00F47491">
            <w:pPr>
              <w:autoSpaceDE w:val="0"/>
              <w:autoSpaceDN w:val="0"/>
              <w:adjustRightInd w:val="0"/>
              <w:jc w:val="center"/>
              <w:rPr>
                <w:rFonts w:cs="Times New Roman"/>
                <w:kern w:val="0"/>
                <w:szCs w:val="24"/>
              </w:rPr>
            </w:pPr>
            <w:r w:rsidRPr="00CC3892">
              <w:rPr>
                <w:rFonts w:cs="Times New Roman"/>
                <w:kern w:val="0"/>
                <w:szCs w:val="24"/>
              </w:rPr>
              <w:t>7,582</w:t>
            </w:r>
          </w:p>
        </w:tc>
        <w:tc>
          <w:tcPr>
            <w:tcW w:w="1814" w:type="dxa"/>
            <w:tcBorders>
              <w:left w:val="nil"/>
              <w:bottom w:val="single" w:sz="4" w:space="0" w:color="auto"/>
              <w:right w:val="nil"/>
            </w:tcBorders>
            <w:vAlign w:val="center"/>
          </w:tcPr>
          <w:p w14:paraId="17118E88" w14:textId="7AFCF127" w:rsidR="00E07DD5" w:rsidRPr="00CC3892" w:rsidRDefault="00E07DD5" w:rsidP="00F47491">
            <w:pPr>
              <w:autoSpaceDE w:val="0"/>
              <w:autoSpaceDN w:val="0"/>
              <w:adjustRightInd w:val="0"/>
              <w:jc w:val="center"/>
              <w:rPr>
                <w:rFonts w:cs="Times New Roman"/>
                <w:kern w:val="0"/>
                <w:szCs w:val="24"/>
              </w:rPr>
            </w:pPr>
            <w:r w:rsidRPr="00CC3892">
              <w:rPr>
                <w:rFonts w:cs="Times New Roman"/>
                <w:kern w:val="0"/>
                <w:szCs w:val="24"/>
              </w:rPr>
              <w:t>7,582</w:t>
            </w:r>
          </w:p>
        </w:tc>
        <w:tc>
          <w:tcPr>
            <w:tcW w:w="1814" w:type="dxa"/>
            <w:tcBorders>
              <w:left w:val="nil"/>
              <w:bottom w:val="single" w:sz="4" w:space="0" w:color="auto"/>
              <w:right w:val="nil"/>
            </w:tcBorders>
            <w:vAlign w:val="center"/>
          </w:tcPr>
          <w:p w14:paraId="1795C64F" w14:textId="54BC545C" w:rsidR="00E07DD5" w:rsidRPr="00CC3892" w:rsidRDefault="00E07DD5" w:rsidP="00F47491">
            <w:pPr>
              <w:autoSpaceDE w:val="0"/>
              <w:autoSpaceDN w:val="0"/>
              <w:adjustRightInd w:val="0"/>
              <w:jc w:val="center"/>
              <w:rPr>
                <w:rFonts w:cs="Times New Roman"/>
                <w:kern w:val="0"/>
                <w:szCs w:val="24"/>
              </w:rPr>
            </w:pPr>
            <w:r w:rsidRPr="00CC3892">
              <w:rPr>
                <w:rFonts w:cs="Times New Roman"/>
                <w:kern w:val="0"/>
                <w:szCs w:val="24"/>
              </w:rPr>
              <w:t>6,918</w:t>
            </w:r>
          </w:p>
        </w:tc>
      </w:tr>
      <w:tr w:rsidR="00CC3892" w:rsidRPr="00CC3892" w14:paraId="6E623469" w14:textId="77777777" w:rsidTr="00A80C86">
        <w:trPr>
          <w:trHeight w:val="20"/>
        </w:trPr>
        <w:tc>
          <w:tcPr>
            <w:tcW w:w="3458" w:type="dxa"/>
            <w:tcBorders>
              <w:top w:val="single" w:sz="4" w:space="0" w:color="auto"/>
              <w:left w:val="nil"/>
              <w:right w:val="nil"/>
            </w:tcBorders>
          </w:tcPr>
          <w:p w14:paraId="7B81EF9C" w14:textId="77777777" w:rsidR="00E07DD5" w:rsidRPr="00CC3892" w:rsidRDefault="00E07DD5" w:rsidP="00F47491">
            <w:pPr>
              <w:autoSpaceDE w:val="0"/>
              <w:autoSpaceDN w:val="0"/>
              <w:adjustRightInd w:val="0"/>
              <w:jc w:val="left"/>
              <w:rPr>
                <w:rFonts w:cs="Times New Roman"/>
                <w:kern w:val="0"/>
                <w:szCs w:val="24"/>
              </w:rPr>
            </w:pPr>
          </w:p>
        </w:tc>
        <w:tc>
          <w:tcPr>
            <w:tcW w:w="1814" w:type="dxa"/>
            <w:tcBorders>
              <w:top w:val="single" w:sz="4" w:space="0" w:color="auto"/>
              <w:left w:val="nil"/>
              <w:bottom w:val="single" w:sz="4" w:space="0" w:color="auto"/>
              <w:right w:val="nil"/>
            </w:tcBorders>
          </w:tcPr>
          <w:p w14:paraId="42D22A0F" w14:textId="29A8CD72" w:rsidR="00E07DD5" w:rsidRPr="00CC3892" w:rsidRDefault="00E07DD5" w:rsidP="00F47491">
            <w:pPr>
              <w:autoSpaceDE w:val="0"/>
              <w:autoSpaceDN w:val="0"/>
              <w:adjustRightInd w:val="0"/>
              <w:jc w:val="center"/>
              <w:rPr>
                <w:rFonts w:cs="Times New Roman"/>
                <w:kern w:val="0"/>
                <w:szCs w:val="24"/>
              </w:rPr>
            </w:pPr>
            <w:r w:rsidRPr="00CC3892">
              <w:rPr>
                <w:rFonts w:cs="Shonar Bangla"/>
                <w:kern w:val="0"/>
                <w:szCs w:val="24"/>
              </w:rPr>
              <w:t>(</w:t>
            </w:r>
            <w:r w:rsidR="00E873BA" w:rsidRPr="00CC3892">
              <w:rPr>
                <w:rFonts w:cs="Shonar Bangla"/>
                <w:kern w:val="0"/>
                <w:szCs w:val="24"/>
              </w:rPr>
              <w:t>4</w:t>
            </w:r>
            <w:r w:rsidRPr="00CC3892">
              <w:rPr>
                <w:rFonts w:cs="Shonar Bangla"/>
                <w:kern w:val="0"/>
                <w:szCs w:val="24"/>
              </w:rPr>
              <w:t>)</w:t>
            </w:r>
          </w:p>
        </w:tc>
        <w:tc>
          <w:tcPr>
            <w:tcW w:w="1814" w:type="dxa"/>
            <w:tcBorders>
              <w:top w:val="single" w:sz="4" w:space="0" w:color="auto"/>
              <w:left w:val="nil"/>
              <w:bottom w:val="single" w:sz="4" w:space="0" w:color="auto"/>
              <w:right w:val="nil"/>
            </w:tcBorders>
          </w:tcPr>
          <w:p w14:paraId="13A45AFE" w14:textId="7EAAD4AB" w:rsidR="00E07DD5" w:rsidRPr="00CC3892" w:rsidRDefault="00E07DD5" w:rsidP="00F47491">
            <w:pPr>
              <w:autoSpaceDE w:val="0"/>
              <w:autoSpaceDN w:val="0"/>
              <w:adjustRightInd w:val="0"/>
              <w:jc w:val="center"/>
              <w:rPr>
                <w:rFonts w:cs="Times New Roman"/>
                <w:kern w:val="0"/>
                <w:szCs w:val="24"/>
              </w:rPr>
            </w:pPr>
            <w:r w:rsidRPr="00CC3892">
              <w:rPr>
                <w:rFonts w:cs="Shonar Bangla"/>
                <w:kern w:val="0"/>
                <w:szCs w:val="24"/>
              </w:rPr>
              <w:t>(</w:t>
            </w:r>
            <w:r w:rsidR="00E873BA" w:rsidRPr="00CC3892">
              <w:rPr>
                <w:rFonts w:cs="Shonar Bangla"/>
                <w:kern w:val="0"/>
                <w:szCs w:val="24"/>
              </w:rPr>
              <w:t>5</w:t>
            </w:r>
            <w:r w:rsidRPr="00CC3892">
              <w:rPr>
                <w:rFonts w:cs="Shonar Bangla"/>
                <w:kern w:val="0"/>
                <w:szCs w:val="24"/>
              </w:rPr>
              <w:t>)</w:t>
            </w:r>
          </w:p>
        </w:tc>
        <w:tc>
          <w:tcPr>
            <w:tcW w:w="1814" w:type="dxa"/>
            <w:tcBorders>
              <w:top w:val="single" w:sz="4" w:space="0" w:color="auto"/>
              <w:left w:val="nil"/>
              <w:bottom w:val="single" w:sz="4" w:space="0" w:color="auto"/>
              <w:right w:val="nil"/>
            </w:tcBorders>
          </w:tcPr>
          <w:p w14:paraId="23437813" w14:textId="4978E400" w:rsidR="00E07DD5" w:rsidRPr="00CC3892" w:rsidRDefault="00E07DD5" w:rsidP="00F47491">
            <w:pPr>
              <w:autoSpaceDE w:val="0"/>
              <w:autoSpaceDN w:val="0"/>
              <w:adjustRightInd w:val="0"/>
              <w:jc w:val="center"/>
              <w:rPr>
                <w:rFonts w:cs="Times New Roman"/>
                <w:kern w:val="0"/>
                <w:szCs w:val="24"/>
              </w:rPr>
            </w:pPr>
            <w:r w:rsidRPr="00CC3892">
              <w:rPr>
                <w:rFonts w:cs="Shonar Bangla"/>
                <w:kern w:val="0"/>
                <w:szCs w:val="24"/>
              </w:rPr>
              <w:t>(</w:t>
            </w:r>
            <w:r w:rsidR="00E873BA" w:rsidRPr="00CC3892">
              <w:rPr>
                <w:rFonts w:cs="Shonar Bangla"/>
                <w:kern w:val="0"/>
                <w:szCs w:val="24"/>
              </w:rPr>
              <w:t>6</w:t>
            </w:r>
            <w:r w:rsidRPr="00CC3892">
              <w:rPr>
                <w:rFonts w:cs="Shonar Bangla"/>
                <w:kern w:val="0"/>
                <w:szCs w:val="24"/>
              </w:rPr>
              <w:t>)</w:t>
            </w:r>
          </w:p>
        </w:tc>
      </w:tr>
      <w:tr w:rsidR="00CC3892" w:rsidRPr="00CC3892" w14:paraId="05E9F8E8" w14:textId="77777777" w:rsidTr="00A80C86">
        <w:trPr>
          <w:trHeight w:val="20"/>
        </w:trPr>
        <w:tc>
          <w:tcPr>
            <w:tcW w:w="3458" w:type="dxa"/>
            <w:tcBorders>
              <w:left w:val="nil"/>
              <w:bottom w:val="single" w:sz="4" w:space="0" w:color="auto"/>
              <w:right w:val="nil"/>
            </w:tcBorders>
            <w:vAlign w:val="center"/>
          </w:tcPr>
          <w:p w14:paraId="2BDD5DE9" w14:textId="73745DF8" w:rsidR="00E07DD5" w:rsidRPr="00CC3892" w:rsidRDefault="00020DE2" w:rsidP="00F47491">
            <w:pPr>
              <w:autoSpaceDE w:val="0"/>
              <w:autoSpaceDN w:val="0"/>
              <w:adjustRightInd w:val="0"/>
              <w:rPr>
                <w:rFonts w:cs="Times New Roman"/>
                <w:kern w:val="0"/>
                <w:szCs w:val="24"/>
              </w:rPr>
            </w:pPr>
            <w:r w:rsidRPr="00CC3892">
              <w:rPr>
                <w:rFonts w:cs="Times New Roman"/>
                <w:kern w:val="0"/>
                <w:szCs w:val="24"/>
              </w:rPr>
              <w:t>Panel B</w:t>
            </w:r>
          </w:p>
        </w:tc>
        <w:tc>
          <w:tcPr>
            <w:tcW w:w="1814" w:type="dxa"/>
            <w:tcBorders>
              <w:top w:val="single" w:sz="4" w:space="0" w:color="auto"/>
              <w:left w:val="nil"/>
              <w:bottom w:val="single" w:sz="4" w:space="0" w:color="auto"/>
              <w:right w:val="nil"/>
            </w:tcBorders>
            <w:vAlign w:val="center"/>
          </w:tcPr>
          <w:p w14:paraId="66687F65" w14:textId="291BD835" w:rsidR="00E07DD5" w:rsidRPr="00CC3892" w:rsidRDefault="00E07DD5" w:rsidP="00F47491">
            <w:pPr>
              <w:autoSpaceDE w:val="0"/>
              <w:autoSpaceDN w:val="0"/>
              <w:adjustRightInd w:val="0"/>
              <w:jc w:val="center"/>
              <w:rPr>
                <w:rFonts w:cs="Times New Roman"/>
                <w:kern w:val="0"/>
                <w:szCs w:val="24"/>
              </w:rPr>
            </w:pPr>
            <w:r w:rsidRPr="00CC3892">
              <w:rPr>
                <w:rFonts w:cs="Shonar Bangla"/>
                <w:kern w:val="0"/>
                <w:szCs w:val="24"/>
              </w:rPr>
              <w:t>Poverty Headcount</w:t>
            </w:r>
          </w:p>
        </w:tc>
        <w:tc>
          <w:tcPr>
            <w:tcW w:w="1814" w:type="dxa"/>
            <w:tcBorders>
              <w:top w:val="single" w:sz="4" w:space="0" w:color="auto"/>
              <w:left w:val="nil"/>
              <w:bottom w:val="single" w:sz="4" w:space="0" w:color="auto"/>
              <w:right w:val="nil"/>
            </w:tcBorders>
            <w:vAlign w:val="center"/>
          </w:tcPr>
          <w:p w14:paraId="51EC3808" w14:textId="2C422533" w:rsidR="00E07DD5" w:rsidRPr="00CC3892" w:rsidRDefault="00E07DD5" w:rsidP="00F47491">
            <w:pPr>
              <w:autoSpaceDE w:val="0"/>
              <w:autoSpaceDN w:val="0"/>
              <w:adjustRightInd w:val="0"/>
              <w:jc w:val="center"/>
              <w:rPr>
                <w:rFonts w:cs="Times New Roman"/>
                <w:kern w:val="0"/>
                <w:szCs w:val="24"/>
              </w:rPr>
            </w:pPr>
            <w:r w:rsidRPr="00CC3892">
              <w:rPr>
                <w:rFonts w:cs="Shonar Bangla"/>
                <w:kern w:val="0"/>
                <w:szCs w:val="24"/>
              </w:rPr>
              <w:t>Depth of poverty</w:t>
            </w:r>
          </w:p>
        </w:tc>
        <w:tc>
          <w:tcPr>
            <w:tcW w:w="1814" w:type="dxa"/>
            <w:tcBorders>
              <w:top w:val="single" w:sz="4" w:space="0" w:color="auto"/>
              <w:left w:val="nil"/>
              <w:bottom w:val="single" w:sz="4" w:space="0" w:color="auto"/>
              <w:right w:val="nil"/>
            </w:tcBorders>
            <w:vAlign w:val="center"/>
          </w:tcPr>
          <w:p w14:paraId="6E2E6BC9" w14:textId="0099D4FF" w:rsidR="00E07DD5" w:rsidRPr="00CC3892" w:rsidRDefault="00E07DD5" w:rsidP="00F47491">
            <w:pPr>
              <w:autoSpaceDE w:val="0"/>
              <w:autoSpaceDN w:val="0"/>
              <w:adjustRightInd w:val="0"/>
              <w:jc w:val="center"/>
              <w:rPr>
                <w:rFonts w:cs="Times New Roman"/>
                <w:kern w:val="0"/>
                <w:szCs w:val="24"/>
              </w:rPr>
            </w:pPr>
            <w:r w:rsidRPr="00CC3892">
              <w:rPr>
                <w:rFonts w:cs="Shonar Bangla"/>
                <w:kern w:val="0"/>
                <w:szCs w:val="24"/>
              </w:rPr>
              <w:t>MPI score</w:t>
            </w:r>
          </w:p>
        </w:tc>
      </w:tr>
      <w:tr w:rsidR="00CC3892" w:rsidRPr="00CC3892" w14:paraId="1174C7FA" w14:textId="77777777" w:rsidTr="00B74BC5">
        <w:trPr>
          <w:trHeight w:val="20"/>
        </w:trPr>
        <w:tc>
          <w:tcPr>
            <w:tcW w:w="3458" w:type="dxa"/>
            <w:tcBorders>
              <w:top w:val="single" w:sz="4" w:space="0" w:color="auto"/>
              <w:left w:val="nil"/>
              <w:right w:val="nil"/>
            </w:tcBorders>
            <w:vAlign w:val="center"/>
          </w:tcPr>
          <w:p w14:paraId="3A3DAC51" w14:textId="288CE858" w:rsidR="008A0191" w:rsidRPr="00CC3892" w:rsidRDefault="008A0191" w:rsidP="008A0191">
            <w:pPr>
              <w:autoSpaceDE w:val="0"/>
              <w:autoSpaceDN w:val="0"/>
              <w:adjustRightInd w:val="0"/>
              <w:rPr>
                <w:rFonts w:cs="Times New Roman"/>
                <w:kern w:val="0"/>
                <w:szCs w:val="24"/>
              </w:rPr>
            </w:pPr>
            <w:r w:rsidRPr="00CC3892">
              <w:rPr>
                <w:rFonts w:cs="Shonar Bangla"/>
                <w:kern w:val="0"/>
                <w:szCs w:val="24"/>
              </w:rPr>
              <w:t>Farm self</w:t>
            </w:r>
          </w:p>
        </w:tc>
        <w:tc>
          <w:tcPr>
            <w:tcW w:w="1814" w:type="dxa"/>
            <w:tcBorders>
              <w:top w:val="single" w:sz="4" w:space="0" w:color="auto"/>
              <w:left w:val="nil"/>
              <w:right w:val="nil"/>
            </w:tcBorders>
          </w:tcPr>
          <w:p w14:paraId="6B087897" w14:textId="6D18EF67"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-0.204</w:t>
            </w:r>
            <w:r w:rsidRPr="00CC3892">
              <w:rPr>
                <w:rFonts w:cs="Shonar Bangla"/>
                <w:kern w:val="0"/>
                <w:szCs w:val="24"/>
                <w:vertAlign w:val="superscript"/>
              </w:rPr>
              <w:t>*</w:t>
            </w:r>
          </w:p>
        </w:tc>
        <w:tc>
          <w:tcPr>
            <w:tcW w:w="1814" w:type="dxa"/>
            <w:tcBorders>
              <w:top w:val="single" w:sz="4" w:space="0" w:color="auto"/>
              <w:left w:val="nil"/>
              <w:right w:val="nil"/>
            </w:tcBorders>
          </w:tcPr>
          <w:p w14:paraId="3F07188A" w14:textId="0CFFB646"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-0.038</w:t>
            </w:r>
            <w:r w:rsidRPr="00CC3892">
              <w:rPr>
                <w:rFonts w:cs="Shonar Bangla"/>
                <w:kern w:val="0"/>
                <w:szCs w:val="24"/>
                <w:vertAlign w:val="superscript"/>
              </w:rPr>
              <w:t>*</w:t>
            </w:r>
          </w:p>
        </w:tc>
        <w:tc>
          <w:tcPr>
            <w:tcW w:w="1814" w:type="dxa"/>
            <w:tcBorders>
              <w:top w:val="single" w:sz="4" w:space="0" w:color="auto"/>
              <w:left w:val="nil"/>
              <w:right w:val="nil"/>
            </w:tcBorders>
          </w:tcPr>
          <w:p w14:paraId="0E453E54" w14:textId="490051E7"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-0.037</w:t>
            </w:r>
          </w:p>
        </w:tc>
      </w:tr>
      <w:tr w:rsidR="00CC3892" w:rsidRPr="00CC3892" w14:paraId="3B7E536C" w14:textId="77777777" w:rsidTr="00B74BC5">
        <w:trPr>
          <w:trHeight w:val="20"/>
        </w:trPr>
        <w:tc>
          <w:tcPr>
            <w:tcW w:w="3458" w:type="dxa"/>
            <w:tcBorders>
              <w:left w:val="nil"/>
              <w:right w:val="nil"/>
            </w:tcBorders>
            <w:vAlign w:val="center"/>
          </w:tcPr>
          <w:p w14:paraId="5B8CCC03" w14:textId="77777777" w:rsidR="008A0191" w:rsidRPr="00CC3892" w:rsidRDefault="008A0191" w:rsidP="008A0191">
            <w:pPr>
              <w:autoSpaceDE w:val="0"/>
              <w:autoSpaceDN w:val="0"/>
              <w:adjustRightInd w:val="0"/>
              <w:rPr>
                <w:rFonts w:cs="Times New Roman"/>
                <w:kern w:val="0"/>
                <w:szCs w:val="24"/>
              </w:rPr>
            </w:pPr>
          </w:p>
        </w:tc>
        <w:tc>
          <w:tcPr>
            <w:tcW w:w="1814" w:type="dxa"/>
            <w:tcBorders>
              <w:left w:val="nil"/>
              <w:right w:val="nil"/>
            </w:tcBorders>
          </w:tcPr>
          <w:p w14:paraId="437B699B" w14:textId="2C52E6C8"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(0.110)</w:t>
            </w:r>
          </w:p>
        </w:tc>
        <w:tc>
          <w:tcPr>
            <w:tcW w:w="1814" w:type="dxa"/>
            <w:tcBorders>
              <w:left w:val="nil"/>
              <w:right w:val="nil"/>
            </w:tcBorders>
          </w:tcPr>
          <w:p w14:paraId="708F2E6E" w14:textId="036C54A9"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(0.022)</w:t>
            </w:r>
          </w:p>
        </w:tc>
        <w:tc>
          <w:tcPr>
            <w:tcW w:w="1814" w:type="dxa"/>
            <w:tcBorders>
              <w:left w:val="nil"/>
              <w:right w:val="nil"/>
            </w:tcBorders>
          </w:tcPr>
          <w:p w14:paraId="3FF52AF8" w14:textId="6DF88E3D"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(0.052)</w:t>
            </w:r>
          </w:p>
        </w:tc>
      </w:tr>
      <w:tr w:rsidR="00CC3892" w:rsidRPr="00CC3892" w14:paraId="477A3824" w14:textId="77777777" w:rsidTr="00B74BC5">
        <w:trPr>
          <w:trHeight w:val="20"/>
        </w:trPr>
        <w:tc>
          <w:tcPr>
            <w:tcW w:w="3458" w:type="dxa"/>
            <w:tcBorders>
              <w:left w:val="nil"/>
              <w:right w:val="nil"/>
            </w:tcBorders>
            <w:vAlign w:val="center"/>
          </w:tcPr>
          <w:p w14:paraId="10135EC2" w14:textId="30C45829" w:rsidR="008A0191" w:rsidRPr="00CC3892" w:rsidRDefault="008A0191" w:rsidP="008A0191">
            <w:pPr>
              <w:autoSpaceDE w:val="0"/>
              <w:autoSpaceDN w:val="0"/>
              <w:adjustRightInd w:val="0"/>
              <w:rPr>
                <w:rFonts w:cs="Times New Roman"/>
                <w:kern w:val="0"/>
                <w:szCs w:val="24"/>
              </w:rPr>
            </w:pPr>
            <w:r w:rsidRPr="00CC3892">
              <w:rPr>
                <w:rFonts w:cs="Shonar Bangla"/>
                <w:kern w:val="0"/>
                <w:szCs w:val="24"/>
              </w:rPr>
              <w:t>Farm wage</w:t>
            </w:r>
          </w:p>
        </w:tc>
        <w:tc>
          <w:tcPr>
            <w:tcW w:w="1814" w:type="dxa"/>
            <w:tcBorders>
              <w:left w:val="nil"/>
              <w:right w:val="nil"/>
            </w:tcBorders>
          </w:tcPr>
          <w:p w14:paraId="5226E06A" w14:textId="0641D61F"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0.472</w:t>
            </w:r>
            <w:r w:rsidRPr="00CC3892">
              <w:rPr>
                <w:rFonts w:cs="Shonar Bangla"/>
                <w:kern w:val="0"/>
                <w:szCs w:val="24"/>
                <w:vertAlign w:val="superscript"/>
              </w:rPr>
              <w:t>***</w:t>
            </w:r>
          </w:p>
        </w:tc>
        <w:tc>
          <w:tcPr>
            <w:tcW w:w="1814" w:type="dxa"/>
            <w:tcBorders>
              <w:left w:val="nil"/>
              <w:right w:val="nil"/>
            </w:tcBorders>
          </w:tcPr>
          <w:p w14:paraId="387C153B" w14:textId="340C8D20"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0.080</w:t>
            </w:r>
            <w:r w:rsidRPr="00CC3892">
              <w:rPr>
                <w:rFonts w:cs="Shonar Bangla"/>
                <w:kern w:val="0"/>
                <w:szCs w:val="24"/>
                <w:vertAlign w:val="superscript"/>
              </w:rPr>
              <w:t>**</w:t>
            </w:r>
          </w:p>
        </w:tc>
        <w:tc>
          <w:tcPr>
            <w:tcW w:w="1814" w:type="dxa"/>
            <w:tcBorders>
              <w:left w:val="nil"/>
              <w:right w:val="nil"/>
            </w:tcBorders>
          </w:tcPr>
          <w:p w14:paraId="0B47404B" w14:textId="608EC656"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0.084</w:t>
            </w:r>
          </w:p>
        </w:tc>
      </w:tr>
      <w:tr w:rsidR="00CC3892" w:rsidRPr="00CC3892" w14:paraId="391C2A8C" w14:textId="77777777" w:rsidTr="00B74BC5">
        <w:trPr>
          <w:trHeight w:val="20"/>
        </w:trPr>
        <w:tc>
          <w:tcPr>
            <w:tcW w:w="3458" w:type="dxa"/>
            <w:tcBorders>
              <w:left w:val="nil"/>
              <w:right w:val="nil"/>
            </w:tcBorders>
            <w:vAlign w:val="center"/>
          </w:tcPr>
          <w:p w14:paraId="4EDC0638" w14:textId="77777777" w:rsidR="008A0191" w:rsidRPr="00CC3892" w:rsidRDefault="008A0191" w:rsidP="008A0191">
            <w:pPr>
              <w:autoSpaceDE w:val="0"/>
              <w:autoSpaceDN w:val="0"/>
              <w:adjustRightInd w:val="0"/>
              <w:rPr>
                <w:rFonts w:cs="Times New Roman"/>
                <w:kern w:val="0"/>
                <w:szCs w:val="24"/>
              </w:rPr>
            </w:pPr>
          </w:p>
        </w:tc>
        <w:tc>
          <w:tcPr>
            <w:tcW w:w="1814" w:type="dxa"/>
            <w:tcBorders>
              <w:left w:val="nil"/>
              <w:right w:val="nil"/>
            </w:tcBorders>
          </w:tcPr>
          <w:p w14:paraId="69E775C5" w14:textId="605BB68B"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(0.169)</w:t>
            </w:r>
          </w:p>
        </w:tc>
        <w:tc>
          <w:tcPr>
            <w:tcW w:w="1814" w:type="dxa"/>
            <w:tcBorders>
              <w:left w:val="nil"/>
              <w:right w:val="nil"/>
            </w:tcBorders>
          </w:tcPr>
          <w:p w14:paraId="6F9E0831" w14:textId="3976E284"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(0.034)</w:t>
            </w:r>
          </w:p>
        </w:tc>
        <w:tc>
          <w:tcPr>
            <w:tcW w:w="1814" w:type="dxa"/>
            <w:tcBorders>
              <w:left w:val="nil"/>
              <w:right w:val="nil"/>
            </w:tcBorders>
          </w:tcPr>
          <w:p w14:paraId="1CAD22C9" w14:textId="20DCAAA3"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(0.066)</w:t>
            </w:r>
          </w:p>
        </w:tc>
      </w:tr>
      <w:tr w:rsidR="00CC3892" w:rsidRPr="00CC3892" w14:paraId="36DA5CEA" w14:textId="77777777" w:rsidTr="00B74BC5">
        <w:trPr>
          <w:trHeight w:val="20"/>
        </w:trPr>
        <w:tc>
          <w:tcPr>
            <w:tcW w:w="3458" w:type="dxa"/>
            <w:tcBorders>
              <w:left w:val="nil"/>
              <w:right w:val="nil"/>
            </w:tcBorders>
            <w:vAlign w:val="center"/>
          </w:tcPr>
          <w:p w14:paraId="705A3FC1" w14:textId="12275BF9" w:rsidR="008A0191" w:rsidRPr="00CC3892" w:rsidRDefault="008A0191" w:rsidP="008A0191">
            <w:pPr>
              <w:autoSpaceDE w:val="0"/>
              <w:autoSpaceDN w:val="0"/>
              <w:adjustRightInd w:val="0"/>
              <w:rPr>
                <w:rFonts w:cs="Times New Roman"/>
                <w:kern w:val="0"/>
                <w:szCs w:val="24"/>
              </w:rPr>
            </w:pPr>
            <w:r w:rsidRPr="00CC3892">
              <w:rPr>
                <w:rFonts w:cs="Shonar Bangla"/>
                <w:kern w:val="0"/>
                <w:szCs w:val="24"/>
              </w:rPr>
              <w:t>Off-farm self</w:t>
            </w:r>
          </w:p>
        </w:tc>
        <w:tc>
          <w:tcPr>
            <w:tcW w:w="1814" w:type="dxa"/>
            <w:tcBorders>
              <w:left w:val="nil"/>
              <w:right w:val="nil"/>
            </w:tcBorders>
          </w:tcPr>
          <w:p w14:paraId="514CD05D" w14:textId="0841254D"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-0.431</w:t>
            </w:r>
            <w:r w:rsidRPr="00CC3892">
              <w:rPr>
                <w:rFonts w:cs="Shonar Bangla"/>
                <w:kern w:val="0"/>
                <w:szCs w:val="24"/>
                <w:vertAlign w:val="superscript"/>
              </w:rPr>
              <w:t>**</w:t>
            </w:r>
          </w:p>
        </w:tc>
        <w:tc>
          <w:tcPr>
            <w:tcW w:w="1814" w:type="dxa"/>
            <w:tcBorders>
              <w:left w:val="nil"/>
              <w:right w:val="nil"/>
            </w:tcBorders>
          </w:tcPr>
          <w:p w14:paraId="0AE2665E" w14:textId="4640C022"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-0.029</w:t>
            </w:r>
          </w:p>
        </w:tc>
        <w:tc>
          <w:tcPr>
            <w:tcW w:w="1814" w:type="dxa"/>
            <w:tcBorders>
              <w:left w:val="nil"/>
              <w:right w:val="nil"/>
            </w:tcBorders>
          </w:tcPr>
          <w:p w14:paraId="2A7DCAD0" w14:textId="4F1F0A5D"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-0.217</w:t>
            </w:r>
            <w:r w:rsidRPr="00CC3892">
              <w:rPr>
                <w:rFonts w:cs="Shonar Bangla"/>
                <w:kern w:val="0"/>
                <w:szCs w:val="24"/>
                <w:vertAlign w:val="superscript"/>
              </w:rPr>
              <w:t>***</w:t>
            </w:r>
          </w:p>
        </w:tc>
      </w:tr>
      <w:tr w:rsidR="00CC3892" w:rsidRPr="00CC3892" w14:paraId="3C8454BC" w14:textId="77777777" w:rsidTr="00B74BC5">
        <w:trPr>
          <w:trHeight w:val="20"/>
        </w:trPr>
        <w:tc>
          <w:tcPr>
            <w:tcW w:w="3458" w:type="dxa"/>
            <w:tcBorders>
              <w:left w:val="nil"/>
              <w:right w:val="nil"/>
            </w:tcBorders>
            <w:vAlign w:val="center"/>
          </w:tcPr>
          <w:p w14:paraId="789DF0C6" w14:textId="77777777" w:rsidR="008A0191" w:rsidRPr="00CC3892" w:rsidRDefault="008A0191" w:rsidP="008A0191">
            <w:pPr>
              <w:autoSpaceDE w:val="0"/>
              <w:autoSpaceDN w:val="0"/>
              <w:adjustRightInd w:val="0"/>
              <w:rPr>
                <w:rFonts w:cs="Times New Roman"/>
                <w:kern w:val="0"/>
                <w:szCs w:val="24"/>
              </w:rPr>
            </w:pPr>
          </w:p>
        </w:tc>
        <w:tc>
          <w:tcPr>
            <w:tcW w:w="1814" w:type="dxa"/>
            <w:tcBorders>
              <w:left w:val="nil"/>
              <w:right w:val="nil"/>
            </w:tcBorders>
          </w:tcPr>
          <w:p w14:paraId="5E2ACB59" w14:textId="74DD6BB2"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(0.167)</w:t>
            </w:r>
          </w:p>
        </w:tc>
        <w:tc>
          <w:tcPr>
            <w:tcW w:w="1814" w:type="dxa"/>
            <w:tcBorders>
              <w:left w:val="nil"/>
              <w:right w:val="nil"/>
            </w:tcBorders>
          </w:tcPr>
          <w:p w14:paraId="2AC7F312" w14:textId="6D798AAA"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(0.037)</w:t>
            </w:r>
          </w:p>
        </w:tc>
        <w:tc>
          <w:tcPr>
            <w:tcW w:w="1814" w:type="dxa"/>
            <w:tcBorders>
              <w:left w:val="nil"/>
              <w:right w:val="nil"/>
            </w:tcBorders>
          </w:tcPr>
          <w:p w14:paraId="53C4B5EE" w14:textId="6AC99776"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(0.073)</w:t>
            </w:r>
          </w:p>
        </w:tc>
      </w:tr>
      <w:tr w:rsidR="00CC3892" w:rsidRPr="00CC3892" w14:paraId="69E63DE7" w14:textId="77777777" w:rsidTr="00B74BC5">
        <w:trPr>
          <w:trHeight w:val="20"/>
        </w:trPr>
        <w:tc>
          <w:tcPr>
            <w:tcW w:w="3458" w:type="dxa"/>
            <w:tcBorders>
              <w:left w:val="nil"/>
              <w:right w:val="nil"/>
            </w:tcBorders>
            <w:vAlign w:val="center"/>
          </w:tcPr>
          <w:p w14:paraId="1152D3CF" w14:textId="498FA8BF" w:rsidR="008A0191" w:rsidRPr="00CC3892" w:rsidRDefault="008A0191" w:rsidP="008A0191">
            <w:pPr>
              <w:autoSpaceDE w:val="0"/>
              <w:autoSpaceDN w:val="0"/>
              <w:adjustRightInd w:val="0"/>
              <w:rPr>
                <w:rFonts w:cs="Times New Roman"/>
                <w:kern w:val="0"/>
                <w:szCs w:val="24"/>
              </w:rPr>
            </w:pPr>
            <w:r w:rsidRPr="00CC3892">
              <w:rPr>
                <w:rFonts w:cs="Shonar Bangla"/>
                <w:kern w:val="0"/>
                <w:szCs w:val="24"/>
              </w:rPr>
              <w:t>Off-farm wage</w:t>
            </w:r>
          </w:p>
        </w:tc>
        <w:tc>
          <w:tcPr>
            <w:tcW w:w="1814" w:type="dxa"/>
            <w:tcBorders>
              <w:left w:val="nil"/>
              <w:right w:val="nil"/>
            </w:tcBorders>
          </w:tcPr>
          <w:p w14:paraId="31945842" w14:textId="52C485DF"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-0.068</w:t>
            </w:r>
          </w:p>
        </w:tc>
        <w:tc>
          <w:tcPr>
            <w:tcW w:w="1814" w:type="dxa"/>
            <w:tcBorders>
              <w:left w:val="nil"/>
              <w:right w:val="nil"/>
            </w:tcBorders>
          </w:tcPr>
          <w:p w14:paraId="230AAE53" w14:textId="5850AD87"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-0.004</w:t>
            </w:r>
          </w:p>
        </w:tc>
        <w:tc>
          <w:tcPr>
            <w:tcW w:w="1814" w:type="dxa"/>
            <w:tcBorders>
              <w:left w:val="nil"/>
              <w:right w:val="nil"/>
            </w:tcBorders>
          </w:tcPr>
          <w:p w14:paraId="6BCE7187" w14:textId="2A1DF500"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-0.071</w:t>
            </w:r>
          </w:p>
        </w:tc>
      </w:tr>
      <w:tr w:rsidR="00CC3892" w:rsidRPr="00CC3892" w14:paraId="33C96B29" w14:textId="77777777" w:rsidTr="00B74BC5">
        <w:trPr>
          <w:trHeight w:val="20"/>
        </w:trPr>
        <w:tc>
          <w:tcPr>
            <w:tcW w:w="3458" w:type="dxa"/>
            <w:tcBorders>
              <w:left w:val="nil"/>
              <w:right w:val="nil"/>
            </w:tcBorders>
            <w:vAlign w:val="center"/>
          </w:tcPr>
          <w:p w14:paraId="0CDBFEB9" w14:textId="77777777" w:rsidR="008A0191" w:rsidRPr="00CC3892" w:rsidRDefault="008A0191" w:rsidP="008A0191">
            <w:pPr>
              <w:autoSpaceDE w:val="0"/>
              <w:autoSpaceDN w:val="0"/>
              <w:adjustRightInd w:val="0"/>
              <w:rPr>
                <w:rFonts w:cs="Times New Roman"/>
                <w:kern w:val="0"/>
                <w:szCs w:val="24"/>
              </w:rPr>
            </w:pPr>
          </w:p>
        </w:tc>
        <w:tc>
          <w:tcPr>
            <w:tcW w:w="1814" w:type="dxa"/>
            <w:tcBorders>
              <w:left w:val="nil"/>
              <w:right w:val="nil"/>
            </w:tcBorders>
          </w:tcPr>
          <w:p w14:paraId="6EC7C842" w14:textId="5A4CDC7C"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(0.124)</w:t>
            </w:r>
          </w:p>
        </w:tc>
        <w:tc>
          <w:tcPr>
            <w:tcW w:w="1814" w:type="dxa"/>
            <w:tcBorders>
              <w:left w:val="nil"/>
              <w:right w:val="nil"/>
            </w:tcBorders>
          </w:tcPr>
          <w:p w14:paraId="015A9001" w14:textId="51B378EE"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(0.025)</w:t>
            </w:r>
          </w:p>
        </w:tc>
        <w:tc>
          <w:tcPr>
            <w:tcW w:w="1814" w:type="dxa"/>
            <w:tcBorders>
              <w:left w:val="nil"/>
              <w:right w:val="nil"/>
            </w:tcBorders>
          </w:tcPr>
          <w:p w14:paraId="0A532BF1" w14:textId="6D333446"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(0.055)</w:t>
            </w:r>
          </w:p>
        </w:tc>
      </w:tr>
      <w:tr w:rsidR="00CC3892" w:rsidRPr="00CC3892" w14:paraId="0375BB8A" w14:textId="77777777" w:rsidTr="00B74BC5">
        <w:trPr>
          <w:trHeight w:val="20"/>
        </w:trPr>
        <w:tc>
          <w:tcPr>
            <w:tcW w:w="3458" w:type="dxa"/>
            <w:tcBorders>
              <w:left w:val="nil"/>
              <w:right w:val="nil"/>
            </w:tcBorders>
            <w:vAlign w:val="center"/>
          </w:tcPr>
          <w:p w14:paraId="4E519AAD" w14:textId="0CF71786" w:rsidR="008A0191" w:rsidRPr="00CC3892" w:rsidRDefault="008A0191" w:rsidP="008A0191">
            <w:pPr>
              <w:autoSpaceDE w:val="0"/>
              <w:autoSpaceDN w:val="0"/>
              <w:adjustRightInd w:val="0"/>
              <w:rPr>
                <w:rFonts w:cs="Times New Roman"/>
                <w:kern w:val="0"/>
                <w:szCs w:val="24"/>
              </w:rPr>
            </w:pPr>
            <w:r w:rsidRPr="00CC3892">
              <w:rPr>
                <w:rFonts w:cs="Shonar Bangla"/>
                <w:kern w:val="0"/>
                <w:szCs w:val="24"/>
              </w:rPr>
              <w:t>Non-earned</w:t>
            </w:r>
          </w:p>
        </w:tc>
        <w:tc>
          <w:tcPr>
            <w:tcW w:w="1814" w:type="dxa"/>
            <w:tcBorders>
              <w:left w:val="nil"/>
              <w:right w:val="nil"/>
            </w:tcBorders>
          </w:tcPr>
          <w:p w14:paraId="2BA7C62D" w14:textId="4551FB7E"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-0.266</w:t>
            </w:r>
            <w:r w:rsidRPr="00CC3892">
              <w:rPr>
                <w:rFonts w:cs="Shonar Bangla"/>
                <w:kern w:val="0"/>
                <w:szCs w:val="24"/>
                <w:vertAlign w:val="superscript"/>
              </w:rPr>
              <w:t>***</w:t>
            </w:r>
          </w:p>
        </w:tc>
        <w:tc>
          <w:tcPr>
            <w:tcW w:w="1814" w:type="dxa"/>
            <w:tcBorders>
              <w:left w:val="nil"/>
              <w:right w:val="nil"/>
            </w:tcBorders>
          </w:tcPr>
          <w:p w14:paraId="5E6A7254" w14:textId="652B6E6B"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-0.047</w:t>
            </w:r>
            <w:r w:rsidRPr="00CC3892">
              <w:rPr>
                <w:rFonts w:cs="Shonar Bangla"/>
                <w:kern w:val="0"/>
                <w:szCs w:val="24"/>
                <w:vertAlign w:val="superscript"/>
              </w:rPr>
              <w:t>***</w:t>
            </w:r>
          </w:p>
        </w:tc>
        <w:tc>
          <w:tcPr>
            <w:tcW w:w="1814" w:type="dxa"/>
            <w:tcBorders>
              <w:left w:val="nil"/>
              <w:right w:val="nil"/>
            </w:tcBorders>
          </w:tcPr>
          <w:p w14:paraId="34B0F362" w14:textId="4E37F6D5"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-0.030</w:t>
            </w:r>
          </w:p>
        </w:tc>
      </w:tr>
      <w:tr w:rsidR="00CC3892" w:rsidRPr="00CC3892" w14:paraId="77236C8F" w14:textId="77777777" w:rsidTr="00B74BC5">
        <w:trPr>
          <w:trHeight w:val="20"/>
        </w:trPr>
        <w:tc>
          <w:tcPr>
            <w:tcW w:w="3458" w:type="dxa"/>
            <w:tcBorders>
              <w:left w:val="nil"/>
              <w:right w:val="nil"/>
            </w:tcBorders>
            <w:vAlign w:val="center"/>
          </w:tcPr>
          <w:p w14:paraId="6C6F6DB4" w14:textId="77777777" w:rsidR="008A0191" w:rsidRPr="00CC3892" w:rsidRDefault="008A0191" w:rsidP="008A0191">
            <w:pPr>
              <w:autoSpaceDE w:val="0"/>
              <w:autoSpaceDN w:val="0"/>
              <w:adjustRightInd w:val="0"/>
              <w:rPr>
                <w:rFonts w:cs="Times New Roman"/>
                <w:kern w:val="0"/>
                <w:szCs w:val="24"/>
              </w:rPr>
            </w:pPr>
          </w:p>
        </w:tc>
        <w:tc>
          <w:tcPr>
            <w:tcW w:w="1814" w:type="dxa"/>
            <w:tcBorders>
              <w:left w:val="nil"/>
              <w:right w:val="nil"/>
            </w:tcBorders>
          </w:tcPr>
          <w:p w14:paraId="09D08A81" w14:textId="54051BCD"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(0.093)</w:t>
            </w:r>
          </w:p>
        </w:tc>
        <w:tc>
          <w:tcPr>
            <w:tcW w:w="1814" w:type="dxa"/>
            <w:tcBorders>
              <w:left w:val="nil"/>
              <w:right w:val="nil"/>
            </w:tcBorders>
          </w:tcPr>
          <w:p w14:paraId="205E30EF" w14:textId="630859D1"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(0.018)</w:t>
            </w:r>
          </w:p>
        </w:tc>
        <w:tc>
          <w:tcPr>
            <w:tcW w:w="1814" w:type="dxa"/>
            <w:tcBorders>
              <w:left w:val="nil"/>
              <w:right w:val="nil"/>
            </w:tcBorders>
          </w:tcPr>
          <w:p w14:paraId="588811E5" w14:textId="526A98AB"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(0.047)</w:t>
            </w:r>
          </w:p>
        </w:tc>
      </w:tr>
      <w:tr w:rsidR="00CC3892" w:rsidRPr="00CC3892" w14:paraId="3890F1AE" w14:textId="77777777" w:rsidTr="00B74BC5">
        <w:trPr>
          <w:trHeight w:val="20"/>
        </w:trPr>
        <w:tc>
          <w:tcPr>
            <w:tcW w:w="3458" w:type="dxa"/>
            <w:tcBorders>
              <w:left w:val="nil"/>
              <w:right w:val="nil"/>
            </w:tcBorders>
            <w:vAlign w:val="center"/>
          </w:tcPr>
          <w:p w14:paraId="21CCB74B" w14:textId="4A8A0164" w:rsidR="008A0191" w:rsidRPr="00CC3892" w:rsidRDefault="008A0191" w:rsidP="008A0191">
            <w:pPr>
              <w:autoSpaceDE w:val="0"/>
              <w:autoSpaceDN w:val="0"/>
              <w:adjustRightInd w:val="0"/>
              <w:rPr>
                <w:rFonts w:cs="Times New Roman"/>
                <w:kern w:val="0"/>
                <w:szCs w:val="24"/>
              </w:rPr>
            </w:pPr>
            <w:r w:rsidRPr="00CC3892">
              <w:rPr>
                <w:rFonts w:cs="Shonar Bangla"/>
                <w:kern w:val="0"/>
                <w:szCs w:val="24"/>
              </w:rPr>
              <w:t>MP ownership</w:t>
            </w:r>
          </w:p>
        </w:tc>
        <w:tc>
          <w:tcPr>
            <w:tcW w:w="1814" w:type="dxa"/>
            <w:tcBorders>
              <w:left w:val="nil"/>
              <w:right w:val="nil"/>
            </w:tcBorders>
          </w:tcPr>
          <w:p w14:paraId="45A072EA" w14:textId="7C7E4DE2"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-7.613</w:t>
            </w:r>
            <w:r w:rsidRPr="00CC3892">
              <w:rPr>
                <w:rFonts w:cs="Shonar Bangla"/>
                <w:kern w:val="0"/>
                <w:szCs w:val="24"/>
                <w:vertAlign w:val="superscript"/>
              </w:rPr>
              <w:t>***</w:t>
            </w:r>
          </w:p>
        </w:tc>
        <w:tc>
          <w:tcPr>
            <w:tcW w:w="1814" w:type="dxa"/>
            <w:tcBorders>
              <w:left w:val="nil"/>
              <w:right w:val="nil"/>
            </w:tcBorders>
          </w:tcPr>
          <w:p w14:paraId="37655D77" w14:textId="6002A97F"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-1.864</w:t>
            </w:r>
            <w:r w:rsidRPr="00CC3892">
              <w:rPr>
                <w:rFonts w:cs="Shonar Bangla"/>
                <w:kern w:val="0"/>
                <w:szCs w:val="24"/>
                <w:vertAlign w:val="superscript"/>
              </w:rPr>
              <w:t>***</w:t>
            </w:r>
          </w:p>
        </w:tc>
        <w:tc>
          <w:tcPr>
            <w:tcW w:w="1814" w:type="dxa"/>
            <w:tcBorders>
              <w:left w:val="nil"/>
              <w:right w:val="nil"/>
            </w:tcBorders>
          </w:tcPr>
          <w:p w14:paraId="46BF6BA2" w14:textId="23CEB68D"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-5.578</w:t>
            </w:r>
            <w:r w:rsidRPr="00CC3892">
              <w:rPr>
                <w:rFonts w:cs="Shonar Bangla"/>
                <w:kern w:val="0"/>
                <w:szCs w:val="24"/>
                <w:vertAlign w:val="superscript"/>
              </w:rPr>
              <w:t>***</w:t>
            </w:r>
          </w:p>
        </w:tc>
      </w:tr>
      <w:tr w:rsidR="00CC3892" w:rsidRPr="00CC3892" w14:paraId="202F204E" w14:textId="77777777" w:rsidTr="00B74BC5">
        <w:trPr>
          <w:trHeight w:val="20"/>
        </w:trPr>
        <w:tc>
          <w:tcPr>
            <w:tcW w:w="3458" w:type="dxa"/>
            <w:tcBorders>
              <w:left w:val="nil"/>
              <w:bottom w:val="single" w:sz="4" w:space="0" w:color="auto"/>
              <w:right w:val="nil"/>
            </w:tcBorders>
            <w:vAlign w:val="center"/>
          </w:tcPr>
          <w:p w14:paraId="74E65D38" w14:textId="77777777" w:rsidR="008A0191" w:rsidRPr="00CC3892" w:rsidRDefault="008A0191" w:rsidP="008A0191">
            <w:pPr>
              <w:autoSpaceDE w:val="0"/>
              <w:autoSpaceDN w:val="0"/>
              <w:adjustRightInd w:val="0"/>
              <w:rPr>
                <w:rFonts w:cs="Times New Roman"/>
                <w:kern w:val="0"/>
                <w:szCs w:val="24"/>
              </w:rPr>
            </w:pPr>
          </w:p>
        </w:tc>
        <w:tc>
          <w:tcPr>
            <w:tcW w:w="1814" w:type="dxa"/>
            <w:tcBorders>
              <w:left w:val="nil"/>
              <w:bottom w:val="single" w:sz="4" w:space="0" w:color="auto"/>
              <w:right w:val="nil"/>
            </w:tcBorders>
          </w:tcPr>
          <w:p w14:paraId="44932A40" w14:textId="4C3E0428"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(1.763)</w:t>
            </w:r>
          </w:p>
        </w:tc>
        <w:tc>
          <w:tcPr>
            <w:tcW w:w="1814" w:type="dxa"/>
            <w:tcBorders>
              <w:left w:val="nil"/>
              <w:bottom w:val="single" w:sz="4" w:space="0" w:color="auto"/>
              <w:right w:val="nil"/>
            </w:tcBorders>
          </w:tcPr>
          <w:p w14:paraId="5CC8AB4C" w14:textId="02325092"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(0.367)</w:t>
            </w:r>
          </w:p>
        </w:tc>
        <w:tc>
          <w:tcPr>
            <w:tcW w:w="1814" w:type="dxa"/>
            <w:tcBorders>
              <w:left w:val="nil"/>
              <w:bottom w:val="single" w:sz="4" w:space="0" w:color="auto"/>
              <w:right w:val="nil"/>
            </w:tcBorders>
          </w:tcPr>
          <w:p w14:paraId="1960587B" w14:textId="5F49A2F1" w:rsidR="008A0191" w:rsidRPr="00CC3892" w:rsidRDefault="008A0191" w:rsidP="008A0191">
            <w:pPr>
              <w:autoSpaceDE w:val="0"/>
              <w:autoSpaceDN w:val="0"/>
              <w:adjustRightInd w:val="0"/>
              <w:jc w:val="center"/>
              <w:rPr>
                <w:rFonts w:cs="Times New Roman"/>
                <w:kern w:val="0"/>
                <w:szCs w:val="24"/>
              </w:rPr>
            </w:pPr>
            <w:r w:rsidRPr="00CC3892">
              <w:rPr>
                <w:rFonts w:cs="Shonar Bangla"/>
                <w:kern w:val="0"/>
                <w:szCs w:val="24"/>
              </w:rPr>
              <w:t>(0.642)</w:t>
            </w:r>
          </w:p>
        </w:tc>
      </w:tr>
      <w:tr w:rsidR="00CC3892" w:rsidRPr="00CC3892" w14:paraId="4EEC50DA" w14:textId="77777777" w:rsidTr="002702E3">
        <w:trPr>
          <w:trHeight w:val="20"/>
        </w:trPr>
        <w:tc>
          <w:tcPr>
            <w:tcW w:w="3458" w:type="dxa"/>
            <w:tcBorders>
              <w:top w:val="single" w:sz="4" w:space="0" w:color="auto"/>
              <w:left w:val="nil"/>
              <w:right w:val="nil"/>
            </w:tcBorders>
            <w:vAlign w:val="center"/>
          </w:tcPr>
          <w:p w14:paraId="73803919" w14:textId="26FCD058" w:rsidR="00E6345E" w:rsidRPr="00CC3892" w:rsidRDefault="00260B54" w:rsidP="00F47491">
            <w:pPr>
              <w:autoSpaceDE w:val="0"/>
              <w:autoSpaceDN w:val="0"/>
              <w:adjustRightInd w:val="0"/>
              <w:rPr>
                <w:rFonts w:cs="Times New Roman"/>
                <w:kern w:val="0"/>
                <w:szCs w:val="24"/>
              </w:rPr>
            </w:pPr>
            <w:r w:rsidRPr="00CC3892">
              <w:rPr>
                <w:rFonts w:cs="Times New Roman"/>
                <w:kern w:val="0"/>
                <w:szCs w:val="24"/>
              </w:rPr>
              <w:t>Household</w:t>
            </w:r>
            <w:r w:rsidR="00E6345E" w:rsidRPr="00CC3892">
              <w:rPr>
                <w:rFonts w:cs="Times New Roman"/>
                <w:kern w:val="0"/>
                <w:szCs w:val="24"/>
              </w:rPr>
              <w:t xml:space="preserve"> FE</w:t>
            </w:r>
          </w:p>
        </w:tc>
        <w:tc>
          <w:tcPr>
            <w:tcW w:w="1814" w:type="dxa"/>
            <w:tcBorders>
              <w:top w:val="single" w:sz="4" w:space="0" w:color="auto"/>
              <w:left w:val="nil"/>
              <w:right w:val="nil"/>
            </w:tcBorders>
            <w:vAlign w:val="center"/>
          </w:tcPr>
          <w:p w14:paraId="191B67B3" w14:textId="62B011F0" w:rsidR="00E6345E" w:rsidRPr="00CC3892"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top w:val="single" w:sz="4" w:space="0" w:color="auto"/>
              <w:left w:val="nil"/>
              <w:right w:val="nil"/>
            </w:tcBorders>
            <w:vAlign w:val="center"/>
          </w:tcPr>
          <w:p w14:paraId="4B65FBFE" w14:textId="17AD0513" w:rsidR="00E6345E" w:rsidRPr="00CC3892"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top w:val="single" w:sz="4" w:space="0" w:color="auto"/>
              <w:left w:val="nil"/>
              <w:right w:val="nil"/>
            </w:tcBorders>
            <w:vAlign w:val="center"/>
          </w:tcPr>
          <w:p w14:paraId="2281216E" w14:textId="63A8580E" w:rsidR="00E6345E" w:rsidRPr="00CC3892"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CC3892" w:rsidRPr="00CC3892" w14:paraId="164B5EAB" w14:textId="77777777" w:rsidTr="002702E3">
        <w:trPr>
          <w:trHeight w:val="20"/>
        </w:trPr>
        <w:tc>
          <w:tcPr>
            <w:tcW w:w="3458" w:type="dxa"/>
            <w:tcBorders>
              <w:left w:val="nil"/>
              <w:right w:val="nil"/>
            </w:tcBorders>
            <w:vAlign w:val="center"/>
          </w:tcPr>
          <w:p w14:paraId="74924F3B" w14:textId="4BD193D0" w:rsidR="00E6345E" w:rsidRPr="00CC3892" w:rsidRDefault="00BC56F6" w:rsidP="00F47491">
            <w:pPr>
              <w:autoSpaceDE w:val="0"/>
              <w:autoSpaceDN w:val="0"/>
              <w:adjustRightInd w:val="0"/>
              <w:rPr>
                <w:rFonts w:cs="Times New Roman"/>
                <w:kern w:val="0"/>
                <w:szCs w:val="24"/>
              </w:rPr>
            </w:pPr>
            <w:r w:rsidRPr="00CC3892">
              <w:rPr>
                <w:rFonts w:cs="Times New Roman"/>
                <w:kern w:val="0"/>
                <w:szCs w:val="24"/>
              </w:rPr>
              <w:t xml:space="preserve">Year </w:t>
            </w:r>
            <w:r w:rsidRPr="00CC3892">
              <w:rPr>
                <w:rFonts w:eastAsia="游明朝" w:cs="Times New Roman"/>
                <w:kern w:val="0"/>
                <w:szCs w:val="24"/>
              </w:rPr>
              <w:t>× Division FE</w:t>
            </w:r>
          </w:p>
        </w:tc>
        <w:tc>
          <w:tcPr>
            <w:tcW w:w="1814" w:type="dxa"/>
            <w:tcBorders>
              <w:left w:val="nil"/>
              <w:right w:val="nil"/>
            </w:tcBorders>
            <w:vAlign w:val="center"/>
          </w:tcPr>
          <w:p w14:paraId="2BF68CCF" w14:textId="6FE1E7D7" w:rsidR="00E6345E" w:rsidRPr="00CC3892"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left w:val="nil"/>
              <w:right w:val="nil"/>
            </w:tcBorders>
            <w:vAlign w:val="center"/>
          </w:tcPr>
          <w:p w14:paraId="2C84BD23" w14:textId="7EFD3167" w:rsidR="00E6345E" w:rsidRPr="00CC3892"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left w:val="nil"/>
              <w:right w:val="nil"/>
            </w:tcBorders>
            <w:vAlign w:val="center"/>
          </w:tcPr>
          <w:p w14:paraId="7B58BCAE" w14:textId="24949E1E" w:rsidR="00E6345E" w:rsidRPr="00CC3892"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CC3892" w:rsidRPr="00CC3892" w14:paraId="09757008" w14:textId="77777777" w:rsidTr="002702E3">
        <w:trPr>
          <w:trHeight w:val="20"/>
        </w:trPr>
        <w:tc>
          <w:tcPr>
            <w:tcW w:w="3458" w:type="dxa"/>
            <w:tcBorders>
              <w:left w:val="nil"/>
              <w:right w:val="nil"/>
            </w:tcBorders>
            <w:vAlign w:val="center"/>
          </w:tcPr>
          <w:p w14:paraId="7A426B9D" w14:textId="495F1573" w:rsidR="00E6345E" w:rsidRPr="00CC3892" w:rsidDel="00E07DD5" w:rsidRDefault="00E6345E" w:rsidP="00F47491">
            <w:pPr>
              <w:autoSpaceDE w:val="0"/>
              <w:autoSpaceDN w:val="0"/>
              <w:adjustRightInd w:val="0"/>
              <w:rPr>
                <w:rFonts w:cs="Times New Roman"/>
                <w:kern w:val="0"/>
                <w:szCs w:val="24"/>
              </w:rPr>
            </w:pPr>
            <w:r w:rsidRPr="00CC3892">
              <w:rPr>
                <w:rFonts w:cs="Times New Roman"/>
                <w:kern w:val="0"/>
                <w:szCs w:val="24"/>
              </w:rPr>
              <w:t>Control variables</w:t>
            </w:r>
          </w:p>
        </w:tc>
        <w:tc>
          <w:tcPr>
            <w:tcW w:w="1814" w:type="dxa"/>
            <w:tcBorders>
              <w:left w:val="nil"/>
              <w:right w:val="nil"/>
            </w:tcBorders>
            <w:vAlign w:val="center"/>
          </w:tcPr>
          <w:p w14:paraId="61275214" w14:textId="5FC6ABC0" w:rsidR="00E6345E" w:rsidRPr="00CC3892" w:rsidDel="00E07DD5"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left w:val="nil"/>
              <w:right w:val="nil"/>
            </w:tcBorders>
            <w:vAlign w:val="center"/>
          </w:tcPr>
          <w:p w14:paraId="3C84C6C5" w14:textId="63B7CFD2" w:rsidR="00E6345E" w:rsidRPr="00CC3892" w:rsidDel="00E07DD5"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814" w:type="dxa"/>
            <w:tcBorders>
              <w:left w:val="nil"/>
              <w:right w:val="nil"/>
            </w:tcBorders>
            <w:vAlign w:val="center"/>
          </w:tcPr>
          <w:p w14:paraId="4CCA56EC" w14:textId="1DAC9AC9" w:rsidR="00E6345E" w:rsidRPr="00CC3892" w:rsidDel="00E07DD5" w:rsidRDefault="00E6345E"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5D5D9F" w:rsidRPr="00CC3892" w14:paraId="17795990" w14:textId="77777777" w:rsidTr="002702E3">
        <w:trPr>
          <w:trHeight w:val="20"/>
        </w:trPr>
        <w:tc>
          <w:tcPr>
            <w:tcW w:w="3458" w:type="dxa"/>
            <w:tcBorders>
              <w:left w:val="nil"/>
              <w:bottom w:val="single" w:sz="4" w:space="0" w:color="auto"/>
              <w:right w:val="nil"/>
            </w:tcBorders>
            <w:vAlign w:val="center"/>
          </w:tcPr>
          <w:p w14:paraId="65CEFE8F" w14:textId="0A531E58" w:rsidR="00E6345E" w:rsidRPr="00CC3892" w:rsidRDefault="00E6345E" w:rsidP="00F47491">
            <w:pPr>
              <w:autoSpaceDE w:val="0"/>
              <w:autoSpaceDN w:val="0"/>
              <w:adjustRightInd w:val="0"/>
              <w:rPr>
                <w:rFonts w:cs="Times New Roman"/>
                <w:kern w:val="0"/>
                <w:szCs w:val="24"/>
              </w:rPr>
            </w:pPr>
            <w:r w:rsidRPr="00CC3892">
              <w:rPr>
                <w:rFonts w:cs="Shonar Bangla"/>
                <w:kern w:val="0"/>
                <w:szCs w:val="24"/>
              </w:rPr>
              <w:t>Observations</w:t>
            </w:r>
          </w:p>
        </w:tc>
        <w:tc>
          <w:tcPr>
            <w:tcW w:w="1814" w:type="dxa"/>
            <w:tcBorders>
              <w:left w:val="nil"/>
              <w:bottom w:val="single" w:sz="4" w:space="0" w:color="auto"/>
              <w:right w:val="nil"/>
            </w:tcBorders>
            <w:vAlign w:val="center"/>
          </w:tcPr>
          <w:p w14:paraId="5108AEAE" w14:textId="7F3C1BB8" w:rsidR="00E6345E" w:rsidRPr="00CC3892" w:rsidRDefault="00E6345E" w:rsidP="00F47491">
            <w:pPr>
              <w:autoSpaceDE w:val="0"/>
              <w:autoSpaceDN w:val="0"/>
              <w:adjustRightInd w:val="0"/>
              <w:jc w:val="center"/>
              <w:rPr>
                <w:rFonts w:cs="Times New Roman"/>
                <w:kern w:val="0"/>
                <w:szCs w:val="24"/>
              </w:rPr>
            </w:pPr>
            <w:r w:rsidRPr="00CC3892">
              <w:rPr>
                <w:rFonts w:cs="Shonar Bangla"/>
                <w:kern w:val="0"/>
                <w:szCs w:val="24"/>
              </w:rPr>
              <w:t>7,636</w:t>
            </w:r>
          </w:p>
        </w:tc>
        <w:tc>
          <w:tcPr>
            <w:tcW w:w="1814" w:type="dxa"/>
            <w:tcBorders>
              <w:left w:val="nil"/>
              <w:bottom w:val="single" w:sz="4" w:space="0" w:color="auto"/>
              <w:right w:val="nil"/>
            </w:tcBorders>
            <w:vAlign w:val="center"/>
          </w:tcPr>
          <w:p w14:paraId="55223748" w14:textId="4E75FCC8" w:rsidR="00E6345E" w:rsidRPr="00CC3892" w:rsidRDefault="00E6345E" w:rsidP="00F47491">
            <w:pPr>
              <w:autoSpaceDE w:val="0"/>
              <w:autoSpaceDN w:val="0"/>
              <w:adjustRightInd w:val="0"/>
              <w:jc w:val="center"/>
              <w:rPr>
                <w:rFonts w:cs="Times New Roman"/>
                <w:kern w:val="0"/>
                <w:szCs w:val="24"/>
              </w:rPr>
            </w:pPr>
            <w:r w:rsidRPr="00CC3892">
              <w:rPr>
                <w:rFonts w:cs="Shonar Bangla"/>
                <w:kern w:val="0"/>
                <w:szCs w:val="24"/>
              </w:rPr>
              <w:t>7,636</w:t>
            </w:r>
          </w:p>
        </w:tc>
        <w:tc>
          <w:tcPr>
            <w:tcW w:w="1814" w:type="dxa"/>
            <w:tcBorders>
              <w:left w:val="nil"/>
              <w:bottom w:val="single" w:sz="4" w:space="0" w:color="auto"/>
              <w:right w:val="nil"/>
            </w:tcBorders>
            <w:vAlign w:val="center"/>
          </w:tcPr>
          <w:p w14:paraId="1CAF987B" w14:textId="062B4E6F" w:rsidR="00E6345E" w:rsidRPr="00CC3892" w:rsidRDefault="00E6345E" w:rsidP="00F47491">
            <w:pPr>
              <w:autoSpaceDE w:val="0"/>
              <w:autoSpaceDN w:val="0"/>
              <w:adjustRightInd w:val="0"/>
              <w:jc w:val="center"/>
              <w:rPr>
                <w:rFonts w:cs="Times New Roman"/>
                <w:kern w:val="0"/>
                <w:szCs w:val="24"/>
              </w:rPr>
            </w:pPr>
            <w:r w:rsidRPr="00CC3892">
              <w:rPr>
                <w:rFonts w:cs="Shonar Bangla"/>
                <w:kern w:val="0"/>
                <w:szCs w:val="24"/>
              </w:rPr>
              <w:t>6,972</w:t>
            </w:r>
          </w:p>
        </w:tc>
      </w:tr>
    </w:tbl>
    <w:p w14:paraId="56F09200" w14:textId="61411486" w:rsidR="00327846" w:rsidRPr="00CC3892" w:rsidRDefault="00515450" w:rsidP="008B212B">
      <w:pPr>
        <w:autoSpaceDE w:val="0"/>
        <w:autoSpaceDN w:val="0"/>
        <w:adjustRightInd w:val="0"/>
        <w:rPr>
          <w:rFonts w:cs="Times New Roman"/>
          <w:kern w:val="0"/>
          <w:szCs w:val="24"/>
        </w:rPr>
      </w:pPr>
      <w:r w:rsidRPr="00CC3892">
        <w:rPr>
          <w:rFonts w:cs="Times New Roman"/>
          <w:kern w:val="0"/>
          <w:szCs w:val="24"/>
        </w:rPr>
        <w:t xml:space="preserve">Note: </w:t>
      </w:r>
      <w:r w:rsidR="00C50233" w:rsidRPr="00CC3892">
        <w:rPr>
          <w:rFonts w:ascii="ＭＳ 明朝" w:eastAsia="ＭＳ 明朝" w:hAnsi="ＭＳ 明朝" w:cs="ＭＳ 明朝" w:hint="eastAsia"/>
        </w:rPr>
        <w:t>∗</w:t>
      </w:r>
      <w:r w:rsidR="00C50233" w:rsidRPr="00CC3892">
        <w:t xml:space="preserve"> p &lt; 0.1; </w:t>
      </w:r>
      <w:r w:rsidR="00C50233" w:rsidRPr="00CC3892">
        <w:rPr>
          <w:rFonts w:ascii="ＭＳ 明朝" w:eastAsia="ＭＳ 明朝" w:hAnsi="ＭＳ 明朝" w:cs="ＭＳ 明朝" w:hint="eastAsia"/>
        </w:rPr>
        <w:t>∗∗</w:t>
      </w:r>
      <w:r w:rsidR="00C50233" w:rsidRPr="00CC3892">
        <w:t xml:space="preserve"> p &lt; 0.05; </w:t>
      </w:r>
      <w:r w:rsidR="00C50233" w:rsidRPr="00CC3892">
        <w:rPr>
          <w:rFonts w:ascii="ＭＳ 明朝" w:eastAsia="ＭＳ 明朝" w:hAnsi="ＭＳ 明朝" w:cs="ＭＳ 明朝" w:hint="eastAsia"/>
        </w:rPr>
        <w:t>∗∗∗</w:t>
      </w:r>
      <w:r w:rsidR="00C50233" w:rsidRPr="00CC3892">
        <w:t xml:space="preserve"> p &lt; 0.01.</w:t>
      </w:r>
      <w:r w:rsidRPr="00CC3892">
        <w:rPr>
          <w:rFonts w:cs="Times New Roman"/>
          <w:kern w:val="0"/>
          <w:szCs w:val="24"/>
        </w:rPr>
        <w:t xml:space="preserve"> </w:t>
      </w:r>
      <w:r w:rsidR="00970E43" w:rsidRPr="00CC3892">
        <w:rPr>
          <w:rFonts w:cs="Times New Roman"/>
          <w:kern w:val="0"/>
          <w:szCs w:val="24"/>
        </w:rPr>
        <w:t xml:space="preserve">Robust </w:t>
      </w:r>
      <w:r w:rsidRPr="00CC3892">
        <w:rPr>
          <w:rFonts w:cs="Times New Roman"/>
          <w:kern w:val="0"/>
          <w:szCs w:val="24"/>
        </w:rPr>
        <w:t>standard errors</w:t>
      </w:r>
      <w:r w:rsidR="00970E43" w:rsidRPr="00CC3892">
        <w:rPr>
          <w:rFonts w:cs="Times New Roman"/>
          <w:kern w:val="0"/>
          <w:szCs w:val="24"/>
        </w:rPr>
        <w:t xml:space="preserve"> clustered by households</w:t>
      </w:r>
      <w:r w:rsidRPr="00CC3892">
        <w:rPr>
          <w:rFonts w:cs="Times New Roman"/>
          <w:kern w:val="0"/>
          <w:szCs w:val="24"/>
        </w:rPr>
        <w:t xml:space="preserve"> in parenthesis</w:t>
      </w:r>
      <w:r w:rsidR="00BB1647" w:rsidRPr="00CC3892">
        <w:rPr>
          <w:rFonts w:cs="Times New Roman"/>
          <w:kern w:val="0"/>
          <w:szCs w:val="24"/>
        </w:rPr>
        <w:t>.</w:t>
      </w:r>
      <w:r w:rsidR="00010795" w:rsidRPr="00CC3892">
        <w:rPr>
          <w:rFonts w:cs="Times New Roman"/>
          <w:kern w:val="0"/>
          <w:szCs w:val="24"/>
        </w:rPr>
        <w:t xml:space="preserve"> The models are estimated by OLS with </w:t>
      </w:r>
      <w:r w:rsidR="00AA793A" w:rsidRPr="00CC3892">
        <w:rPr>
          <w:rFonts w:cs="Times New Roman"/>
          <w:kern w:val="0"/>
          <w:szCs w:val="24"/>
        </w:rPr>
        <w:t>FE</w:t>
      </w:r>
      <w:r w:rsidR="00010795" w:rsidRPr="00CC3892">
        <w:rPr>
          <w:rFonts w:cs="Times New Roman"/>
          <w:kern w:val="0"/>
          <w:szCs w:val="24"/>
        </w:rPr>
        <w:t>.</w:t>
      </w:r>
      <w:r w:rsidR="000E47F4" w:rsidRPr="00CC3892">
        <w:rPr>
          <w:rFonts w:cs="Times New Roman"/>
          <w:kern w:val="0"/>
          <w:szCs w:val="24"/>
        </w:rPr>
        <w:t xml:space="preserve"> Control variables used in regression models are gender of household head, age of household head, household size, schooling year of household head, farm size, livestock ownership, </w:t>
      </w:r>
      <w:r w:rsidR="00F0145B" w:rsidRPr="00CC3892">
        <w:rPr>
          <w:rFonts w:cs="Times New Roman"/>
          <w:kern w:val="0"/>
          <w:szCs w:val="24"/>
        </w:rPr>
        <w:t xml:space="preserve">access </w:t>
      </w:r>
      <w:r w:rsidR="000E47F4" w:rsidRPr="00CC3892">
        <w:rPr>
          <w:rFonts w:cs="Times New Roman"/>
          <w:kern w:val="0"/>
          <w:szCs w:val="24"/>
        </w:rPr>
        <w:t xml:space="preserve">to the nearest town. </w:t>
      </w:r>
      <w:r w:rsidR="00502999" w:rsidRPr="00CC3892">
        <w:rPr>
          <w:rFonts w:cs="Times New Roman"/>
          <w:kern w:val="0"/>
          <w:szCs w:val="24"/>
        </w:rPr>
        <w:t>A f</w:t>
      </w:r>
      <w:r w:rsidR="00BB1647" w:rsidRPr="00CC3892">
        <w:rPr>
          <w:rFonts w:cs="Times New Roman"/>
          <w:kern w:val="0"/>
          <w:szCs w:val="24"/>
        </w:rPr>
        <w:t>ull regression table is available in</w:t>
      </w:r>
      <w:bookmarkStart w:id="6" w:name="_Ref131266102"/>
      <w:r w:rsidR="00327846" w:rsidRPr="00CC3892">
        <w:rPr>
          <w:rFonts w:cs="Times New Roman"/>
          <w:kern w:val="0"/>
          <w:szCs w:val="24"/>
        </w:rPr>
        <w:t xml:space="preserve"> </w:t>
      </w:r>
      <w:r w:rsidR="00B14917" w:rsidRPr="00CC3892">
        <w:rPr>
          <w:rFonts w:cs="Times New Roman" w:hint="eastAsia"/>
          <w:kern w:val="0"/>
          <w:szCs w:val="24"/>
        </w:rPr>
        <w:t>Table A4</w:t>
      </w:r>
      <w:r w:rsidR="00DC68A5" w:rsidRPr="00CC3892">
        <w:rPr>
          <w:rFonts w:cs="Times New Roman"/>
          <w:kern w:val="0"/>
          <w:szCs w:val="24"/>
        </w:rPr>
        <w:t xml:space="preserve"> and</w:t>
      </w:r>
      <w:r w:rsidR="00B14917" w:rsidRPr="00CC3892">
        <w:rPr>
          <w:rFonts w:cs="Times New Roman" w:hint="eastAsia"/>
          <w:kern w:val="0"/>
          <w:szCs w:val="24"/>
        </w:rPr>
        <w:t xml:space="preserve"> Table A5</w:t>
      </w:r>
      <w:r w:rsidR="009F6104" w:rsidRPr="00CC3892">
        <w:rPr>
          <w:rFonts w:cs="Times New Roman"/>
          <w:kern w:val="0"/>
          <w:szCs w:val="24"/>
        </w:rPr>
        <w:t>.</w:t>
      </w:r>
    </w:p>
    <w:p w14:paraId="2AA71FF7" w14:textId="6A607588" w:rsidR="008E7652" w:rsidRPr="00CC3892" w:rsidRDefault="008E7652">
      <w:pPr>
        <w:widowControl/>
        <w:jc w:val="left"/>
        <w:rPr>
          <w:rFonts w:cs="Times New Roman"/>
          <w:kern w:val="0"/>
          <w:szCs w:val="24"/>
        </w:rPr>
      </w:pPr>
      <w:r w:rsidRPr="00CC3892">
        <w:rPr>
          <w:rFonts w:cs="Times New Roman"/>
          <w:kern w:val="0"/>
          <w:szCs w:val="24"/>
        </w:rPr>
        <w:br w:type="page"/>
      </w:r>
    </w:p>
    <w:p w14:paraId="46E0103D" w14:textId="77777777" w:rsidR="00327846" w:rsidRPr="00CC3892" w:rsidRDefault="00327846" w:rsidP="00327846">
      <w:pPr>
        <w:pStyle w:val="a9"/>
        <w:numPr>
          <w:ilvl w:val="0"/>
          <w:numId w:val="13"/>
        </w:numPr>
        <w:autoSpaceDE w:val="0"/>
        <w:autoSpaceDN w:val="0"/>
        <w:adjustRightInd w:val="0"/>
        <w:rPr>
          <w:rFonts w:cs="Times New Roman"/>
          <w:vanish/>
          <w:szCs w:val="24"/>
        </w:rPr>
      </w:pPr>
    </w:p>
    <w:p w14:paraId="34F6C4A4" w14:textId="77777777" w:rsidR="00327846" w:rsidRPr="00CC3892" w:rsidRDefault="00327846" w:rsidP="00327846">
      <w:pPr>
        <w:pStyle w:val="a9"/>
        <w:numPr>
          <w:ilvl w:val="0"/>
          <w:numId w:val="13"/>
        </w:numPr>
        <w:autoSpaceDE w:val="0"/>
        <w:autoSpaceDN w:val="0"/>
        <w:adjustRightInd w:val="0"/>
        <w:rPr>
          <w:rFonts w:cs="Times New Roman"/>
          <w:vanish/>
          <w:szCs w:val="24"/>
        </w:rPr>
      </w:pPr>
    </w:p>
    <w:p w14:paraId="06A2142F" w14:textId="77777777" w:rsidR="00327846" w:rsidRPr="00CC3892" w:rsidRDefault="00327846" w:rsidP="00327846">
      <w:pPr>
        <w:pStyle w:val="a9"/>
        <w:numPr>
          <w:ilvl w:val="0"/>
          <w:numId w:val="13"/>
        </w:numPr>
        <w:autoSpaceDE w:val="0"/>
        <w:autoSpaceDN w:val="0"/>
        <w:adjustRightInd w:val="0"/>
        <w:rPr>
          <w:rFonts w:cs="Times New Roman"/>
          <w:vanish/>
          <w:szCs w:val="24"/>
        </w:rPr>
      </w:pPr>
    </w:p>
    <w:p w14:paraId="7F326669" w14:textId="79E2A35D" w:rsidR="000153B2" w:rsidRPr="00CC3892" w:rsidRDefault="00B51E09" w:rsidP="00924116">
      <w:pPr>
        <w:pStyle w:val="a9"/>
        <w:numPr>
          <w:ilvl w:val="0"/>
          <w:numId w:val="13"/>
        </w:numPr>
        <w:autoSpaceDE w:val="0"/>
        <w:autoSpaceDN w:val="0"/>
        <w:adjustRightInd w:val="0"/>
        <w:spacing w:line="480" w:lineRule="auto"/>
        <w:ind w:left="0" w:firstLine="0"/>
        <w:rPr>
          <w:rFonts w:cs="Times New Roman"/>
          <w:szCs w:val="24"/>
        </w:rPr>
      </w:pPr>
      <w:r w:rsidRPr="00CC3892">
        <w:rPr>
          <w:rFonts w:cs="Times New Roman"/>
          <w:szCs w:val="24"/>
        </w:rPr>
        <w:t>Who</w:t>
      </w:r>
      <w:r w:rsidR="00DE1DAD" w:rsidRPr="00CC3892">
        <w:rPr>
          <w:rFonts w:cs="Times New Roman"/>
          <w:szCs w:val="24"/>
        </w:rPr>
        <w:t xml:space="preserve"> benefits more from mobile </w:t>
      </w:r>
      <w:bookmarkEnd w:id="6"/>
      <w:r w:rsidR="00F65F62" w:rsidRPr="00CC3892">
        <w:rPr>
          <w:rFonts w:cs="Times New Roman"/>
          <w:szCs w:val="24"/>
        </w:rPr>
        <w:t>phones?</w:t>
      </w:r>
    </w:p>
    <w:p w14:paraId="6DDF978E" w14:textId="77777777" w:rsidR="005039E4" w:rsidRPr="00CC3892" w:rsidRDefault="005039E4" w:rsidP="00BB0EAB">
      <w:pPr>
        <w:spacing w:line="480" w:lineRule="auto"/>
        <w:ind w:firstLineChars="100" w:firstLine="240"/>
        <w:rPr>
          <w:rFonts w:cs="Times New Roman"/>
          <w:szCs w:val="24"/>
        </w:rPr>
      </w:pPr>
      <w:r w:rsidRPr="00CC3892">
        <w:rPr>
          <w:rFonts w:cs="Times New Roman"/>
          <w:szCs w:val="24"/>
        </w:rPr>
        <w:t>In this section, we disentangle the relationship between mobile phone ownership and income diversification based on certain household characteristics to explore whether there are any heterogeneous effects with respect to these characteristics. Using the regression specifications detailed in Equation (</w:t>
      </w:r>
      <w:r w:rsidRPr="00CC3892">
        <w:rPr>
          <w:rFonts w:cs="Times New Roman" w:hint="eastAsia"/>
          <w:szCs w:val="24"/>
        </w:rPr>
        <w:t>7</w:t>
      </w:r>
      <w:r w:rsidRPr="00CC3892">
        <w:rPr>
          <w:rFonts w:cs="Times New Roman"/>
          <w:szCs w:val="24"/>
        </w:rPr>
        <w:t xml:space="preserve">) above, we interact mobile phone ownership with the </w:t>
      </w:r>
      <w:r w:rsidRPr="00CC3892">
        <w:rPr>
          <w:rFonts w:cs="Times New Roman"/>
        </w:rPr>
        <w:t>education of the household head, place of residence, gender of household head, and access to the nearest town</w:t>
      </w:r>
      <w:r w:rsidRPr="00CC3892">
        <w:rPr>
          <w:rFonts w:cs="Times New Roman"/>
          <w:szCs w:val="24"/>
        </w:rPr>
        <w:t>.</w:t>
      </w:r>
    </w:p>
    <w:p w14:paraId="4484D4A6" w14:textId="47001E60" w:rsidR="00C03C70" w:rsidRPr="00CC3892" w:rsidRDefault="00357AE9" w:rsidP="0050206E">
      <w:pPr>
        <w:pStyle w:val="a9"/>
        <w:spacing w:line="480" w:lineRule="auto"/>
        <w:ind w:firstLineChars="100" w:firstLine="240"/>
        <w:rPr>
          <w:rFonts w:cs="Times New Roman"/>
          <w:szCs w:val="24"/>
        </w:rPr>
      </w:pPr>
      <w:r w:rsidRPr="00CC3892">
        <w:rPr>
          <w:rFonts w:cs="Times New Roman"/>
          <w:szCs w:val="24"/>
        </w:rPr>
        <w:t>Table 7</w:t>
      </w:r>
      <w:r w:rsidR="002746B8" w:rsidRPr="00CC3892">
        <w:rPr>
          <w:rFonts w:cs="Times New Roman"/>
          <w:szCs w:val="24"/>
        </w:rPr>
        <w:t xml:space="preserve"> show</w:t>
      </w:r>
      <w:r w:rsidR="005F32EC" w:rsidRPr="00CC3892">
        <w:rPr>
          <w:rFonts w:cs="Times New Roman"/>
          <w:szCs w:val="24"/>
        </w:rPr>
        <w:t>s</w:t>
      </w:r>
      <w:r w:rsidR="002746B8" w:rsidRPr="00CC3892">
        <w:rPr>
          <w:rFonts w:cs="Times New Roman"/>
          <w:szCs w:val="24"/>
        </w:rPr>
        <w:t xml:space="preserve"> </w:t>
      </w:r>
      <w:r w:rsidR="00A42817" w:rsidRPr="00CC3892">
        <w:rPr>
          <w:rFonts w:cs="Times New Roman"/>
          <w:szCs w:val="24"/>
        </w:rPr>
        <w:t>the estimated coefficients on</w:t>
      </w:r>
      <w:r w:rsidR="005D3C7F" w:rsidRPr="00CC3892">
        <w:rPr>
          <w:rFonts w:cs="Times New Roman"/>
          <w:szCs w:val="24"/>
        </w:rPr>
        <w:t xml:space="preserve"> the interaction between </w:t>
      </w:r>
      <w:r w:rsidR="007F4697" w:rsidRPr="00CC3892">
        <w:rPr>
          <w:rFonts w:cs="Times New Roman"/>
          <w:szCs w:val="24"/>
        </w:rPr>
        <w:t>household</w:t>
      </w:r>
      <w:r w:rsidR="00A42817" w:rsidRPr="00CC3892">
        <w:rPr>
          <w:rFonts w:cs="Times New Roman"/>
          <w:szCs w:val="24"/>
        </w:rPr>
        <w:t xml:space="preserve"> characteristics and mobile phone ownership</w:t>
      </w:r>
      <w:r w:rsidR="00C74E50" w:rsidRPr="00CC3892">
        <w:rPr>
          <w:rFonts w:cs="Times New Roman"/>
          <w:szCs w:val="24"/>
        </w:rPr>
        <w:t xml:space="preserve">. </w:t>
      </w:r>
      <w:r w:rsidR="00B85FE7" w:rsidRPr="00CC3892">
        <w:rPr>
          <w:rFonts w:cs="Times New Roman"/>
          <w:szCs w:val="24"/>
        </w:rPr>
        <w:t>In Column (1)</w:t>
      </w:r>
      <w:r w:rsidR="00190CD4" w:rsidRPr="00CC3892">
        <w:rPr>
          <w:rFonts w:cs="Times New Roman"/>
          <w:szCs w:val="24"/>
        </w:rPr>
        <w:t xml:space="preserve">, </w:t>
      </w:r>
      <w:r w:rsidR="00AA4BA1" w:rsidRPr="00CC3892">
        <w:rPr>
          <w:rFonts w:cs="Times New Roman"/>
          <w:szCs w:val="24"/>
        </w:rPr>
        <w:t>the coefficient of the interaction term</w:t>
      </w:r>
      <w:r w:rsidR="00DD6F71" w:rsidRPr="00CC3892">
        <w:rPr>
          <w:rFonts w:cs="Times New Roman"/>
          <w:szCs w:val="24"/>
        </w:rPr>
        <w:t xml:space="preserve"> </w:t>
      </w:r>
      <w:r w:rsidR="005A6EC1" w:rsidRPr="00CC3892">
        <w:rPr>
          <w:rFonts w:cs="Times New Roman"/>
          <w:szCs w:val="24"/>
        </w:rPr>
        <w:t xml:space="preserve">between years of schooling and mobile phone ownership is negative and </w:t>
      </w:r>
      <w:r w:rsidR="0051409D" w:rsidRPr="00CC3892">
        <w:rPr>
          <w:rFonts w:cs="Times New Roman"/>
          <w:szCs w:val="24"/>
        </w:rPr>
        <w:t xml:space="preserve">statistically significant implying that </w:t>
      </w:r>
      <w:r w:rsidR="00A6128E" w:rsidRPr="00CC3892">
        <w:rPr>
          <w:rFonts w:cs="Times New Roman"/>
          <w:szCs w:val="24"/>
        </w:rPr>
        <w:t>less educated household</w:t>
      </w:r>
      <w:r w:rsidR="00E841B8" w:rsidRPr="00CC3892">
        <w:rPr>
          <w:rFonts w:cs="Times New Roman"/>
          <w:szCs w:val="24"/>
        </w:rPr>
        <w:t>s</w:t>
      </w:r>
      <w:r w:rsidR="00AA4BA1" w:rsidRPr="00CC3892">
        <w:rPr>
          <w:rFonts w:cs="Times New Roman"/>
          <w:szCs w:val="24"/>
        </w:rPr>
        <w:t xml:space="preserve"> are </w:t>
      </w:r>
      <w:r w:rsidR="00DB1999" w:rsidRPr="00CC3892">
        <w:rPr>
          <w:rFonts w:cs="Times New Roman"/>
          <w:szCs w:val="24"/>
        </w:rPr>
        <w:t xml:space="preserve">more </w:t>
      </w:r>
      <w:r w:rsidR="00AA4BA1" w:rsidRPr="00CC3892">
        <w:rPr>
          <w:rFonts w:cs="Times New Roman"/>
          <w:szCs w:val="24"/>
        </w:rPr>
        <w:t xml:space="preserve">likely to </w:t>
      </w:r>
      <w:r w:rsidR="00A91B2F" w:rsidRPr="00CC3892">
        <w:rPr>
          <w:rFonts w:cs="Times New Roman"/>
          <w:szCs w:val="24"/>
        </w:rPr>
        <w:t xml:space="preserve">engage in </w:t>
      </w:r>
      <w:r w:rsidR="00DB1999" w:rsidRPr="00CC3892">
        <w:rPr>
          <w:rFonts w:cs="Times New Roman"/>
          <w:szCs w:val="24"/>
        </w:rPr>
        <w:t xml:space="preserve">income diversification when the households own </w:t>
      </w:r>
      <w:r w:rsidR="00506012" w:rsidRPr="00CC3892">
        <w:rPr>
          <w:rFonts w:cs="Times New Roman"/>
          <w:szCs w:val="24"/>
        </w:rPr>
        <w:t>mobile phones</w:t>
      </w:r>
      <w:r w:rsidR="00C42620" w:rsidRPr="00CC3892">
        <w:rPr>
          <w:rFonts w:cs="Times New Roman"/>
          <w:szCs w:val="24"/>
        </w:rPr>
        <w:t xml:space="preserve">. </w:t>
      </w:r>
      <w:r w:rsidR="00D20CC4" w:rsidRPr="00CC3892">
        <w:rPr>
          <w:rFonts w:cs="Times New Roman"/>
          <w:szCs w:val="24"/>
        </w:rPr>
        <w:t>Thi</w:t>
      </w:r>
      <w:r w:rsidR="00BF20D6" w:rsidRPr="00CC3892">
        <w:rPr>
          <w:rFonts w:cs="Times New Roman"/>
          <w:szCs w:val="24"/>
        </w:rPr>
        <w:t xml:space="preserve">s is </w:t>
      </w:r>
      <w:r w:rsidR="00E67716" w:rsidRPr="00CC3892">
        <w:rPr>
          <w:rFonts w:cs="Times New Roman"/>
          <w:szCs w:val="24"/>
        </w:rPr>
        <w:t>a</w:t>
      </w:r>
      <w:r w:rsidR="00F03796" w:rsidRPr="00CC3892">
        <w:rPr>
          <w:rFonts w:cs="Times New Roman"/>
          <w:szCs w:val="24"/>
        </w:rPr>
        <w:t>n</w:t>
      </w:r>
      <w:r w:rsidR="00BF20D6" w:rsidRPr="00CC3892">
        <w:rPr>
          <w:rFonts w:cs="Times New Roman"/>
          <w:szCs w:val="24"/>
        </w:rPr>
        <w:t xml:space="preserve"> </w:t>
      </w:r>
      <w:r w:rsidR="008879DF" w:rsidRPr="00CC3892">
        <w:rPr>
          <w:rFonts w:cs="Times New Roman"/>
          <w:szCs w:val="24"/>
        </w:rPr>
        <w:t xml:space="preserve">insightful </w:t>
      </w:r>
      <w:r w:rsidR="00BF20D6" w:rsidRPr="00CC3892">
        <w:rPr>
          <w:rFonts w:cs="Times New Roman"/>
          <w:szCs w:val="24"/>
        </w:rPr>
        <w:t xml:space="preserve">result that mobile phone ownership can enhance income diversification which improves livelihood, especially for </w:t>
      </w:r>
      <w:r w:rsidR="00471516" w:rsidRPr="00CC3892">
        <w:rPr>
          <w:rFonts w:cs="Times New Roman"/>
          <w:szCs w:val="24"/>
        </w:rPr>
        <w:t xml:space="preserve">less </w:t>
      </w:r>
      <w:r w:rsidR="00EA2866" w:rsidRPr="00CC3892">
        <w:rPr>
          <w:rFonts w:cs="Times New Roman"/>
          <w:szCs w:val="24"/>
        </w:rPr>
        <w:t xml:space="preserve">educated </w:t>
      </w:r>
      <w:r w:rsidR="00C03C70" w:rsidRPr="00CC3892">
        <w:rPr>
          <w:rFonts w:cs="Times New Roman"/>
          <w:szCs w:val="24"/>
        </w:rPr>
        <w:t>households</w:t>
      </w:r>
      <w:r w:rsidR="00BF20D6" w:rsidRPr="00CC3892">
        <w:rPr>
          <w:rFonts w:cs="Times New Roman"/>
          <w:szCs w:val="24"/>
        </w:rPr>
        <w:t>.</w:t>
      </w:r>
    </w:p>
    <w:p w14:paraId="48053CC3" w14:textId="01CBB097" w:rsidR="009A6026" w:rsidRPr="00CC3892" w:rsidRDefault="00545DE3" w:rsidP="00E67716">
      <w:pPr>
        <w:pStyle w:val="a9"/>
        <w:spacing w:line="480" w:lineRule="auto"/>
        <w:ind w:firstLineChars="100" w:firstLine="240"/>
        <w:rPr>
          <w:rFonts w:cs="Times New Roman"/>
          <w:szCs w:val="24"/>
        </w:rPr>
      </w:pPr>
      <w:r w:rsidRPr="00CC3892">
        <w:rPr>
          <w:rFonts w:cs="Times New Roman"/>
          <w:szCs w:val="24"/>
        </w:rPr>
        <w:t>Furthermore</w:t>
      </w:r>
      <w:r w:rsidR="00323FF2" w:rsidRPr="00CC3892">
        <w:rPr>
          <w:rFonts w:cs="Times New Roman"/>
          <w:szCs w:val="24"/>
        </w:rPr>
        <w:t xml:space="preserve">, we </w:t>
      </w:r>
      <w:r w:rsidR="009C5807" w:rsidRPr="00CC3892">
        <w:rPr>
          <w:rFonts w:cs="Times New Roman"/>
          <w:szCs w:val="24"/>
        </w:rPr>
        <w:t>find</w:t>
      </w:r>
      <w:r w:rsidR="00190CD4" w:rsidRPr="00CC3892">
        <w:rPr>
          <w:rFonts w:cs="Times New Roman"/>
          <w:szCs w:val="24"/>
        </w:rPr>
        <w:t xml:space="preserve"> </w:t>
      </w:r>
      <w:r w:rsidR="00602B8A" w:rsidRPr="00CC3892">
        <w:rPr>
          <w:rFonts w:cs="Times New Roman"/>
          <w:szCs w:val="24"/>
        </w:rPr>
        <w:t xml:space="preserve">that </w:t>
      </w:r>
      <w:r w:rsidR="00420BE7" w:rsidRPr="00CC3892">
        <w:rPr>
          <w:rFonts w:cs="Times New Roman"/>
          <w:szCs w:val="24"/>
        </w:rPr>
        <w:t xml:space="preserve">households living in Rangpur </w:t>
      </w:r>
      <w:r w:rsidR="00687FE8" w:rsidRPr="00CC3892">
        <w:rPr>
          <w:rFonts w:cs="Times New Roman"/>
          <w:szCs w:val="24"/>
        </w:rPr>
        <w:t>Division,</w:t>
      </w:r>
      <w:r w:rsidR="00420BE7" w:rsidRPr="00CC3892">
        <w:rPr>
          <w:rFonts w:cs="Times New Roman"/>
          <w:szCs w:val="24"/>
        </w:rPr>
        <w:t xml:space="preserve"> which is the poorest Division in Bangladesh</w:t>
      </w:r>
      <w:r w:rsidR="00810A14" w:rsidRPr="00CC3892">
        <w:rPr>
          <w:rFonts w:cs="Times New Roman"/>
          <w:szCs w:val="24"/>
        </w:rPr>
        <w:t xml:space="preserve"> (see </w:t>
      </w:r>
      <w:r w:rsidR="000F36F9" w:rsidRPr="00CC3892">
        <w:rPr>
          <w:rFonts w:cs="Times New Roman"/>
          <w:szCs w:val="24"/>
        </w:rPr>
        <w:t xml:space="preserve">Figure </w:t>
      </w:r>
      <w:r w:rsidR="00AA3D50" w:rsidRPr="00CC3892">
        <w:rPr>
          <w:rFonts w:cs="Times New Roman"/>
          <w:szCs w:val="24"/>
        </w:rPr>
        <w:t>2</w:t>
      </w:r>
      <w:r w:rsidR="00810A14" w:rsidRPr="00CC3892">
        <w:rPr>
          <w:rFonts w:cs="Times New Roman"/>
          <w:szCs w:val="24"/>
        </w:rPr>
        <w:t>)</w:t>
      </w:r>
      <w:r w:rsidR="00017248" w:rsidRPr="00CC3892">
        <w:rPr>
          <w:rFonts w:cs="Times New Roman"/>
          <w:szCs w:val="24"/>
        </w:rPr>
        <w:t>, benefit more from mobile phones than households in other Divisions</w:t>
      </w:r>
      <w:r w:rsidR="00AF55D9" w:rsidRPr="00CC3892">
        <w:rPr>
          <w:rFonts w:cs="Times New Roman"/>
          <w:szCs w:val="24"/>
        </w:rPr>
        <w:t xml:space="preserve"> </w:t>
      </w:r>
      <w:r w:rsidR="00810A14" w:rsidRPr="00CC3892">
        <w:rPr>
          <w:rFonts w:cs="Times New Roman"/>
          <w:szCs w:val="24"/>
        </w:rPr>
        <w:t xml:space="preserve">as </w:t>
      </w:r>
      <w:r w:rsidRPr="00CC3892">
        <w:rPr>
          <w:rFonts w:cs="Times New Roman"/>
          <w:szCs w:val="24"/>
        </w:rPr>
        <w:t xml:space="preserve">seen from the interaction term </w:t>
      </w:r>
      <w:r w:rsidR="00AF55D9" w:rsidRPr="00CC3892">
        <w:rPr>
          <w:rFonts w:cs="Times New Roman"/>
          <w:szCs w:val="24"/>
        </w:rPr>
        <w:t>in Column (2)</w:t>
      </w:r>
      <w:r w:rsidR="007323BE" w:rsidRPr="00CC3892">
        <w:rPr>
          <w:rFonts w:cs="Times New Roman"/>
          <w:szCs w:val="24"/>
        </w:rPr>
        <w:t>.</w:t>
      </w:r>
      <w:r w:rsidR="001B3F1D" w:rsidRPr="00CC3892">
        <w:rPr>
          <w:rFonts w:cs="Times New Roman"/>
          <w:szCs w:val="24"/>
        </w:rPr>
        <w:t xml:space="preserve"> This </w:t>
      </w:r>
      <w:r w:rsidR="00810A14" w:rsidRPr="00CC3892">
        <w:rPr>
          <w:rFonts w:cs="Times New Roman"/>
          <w:szCs w:val="24"/>
        </w:rPr>
        <w:t>highlight</w:t>
      </w:r>
      <w:r w:rsidR="00E95F2C" w:rsidRPr="00CC3892">
        <w:rPr>
          <w:rFonts w:cs="Times New Roman"/>
          <w:szCs w:val="24"/>
        </w:rPr>
        <w:t>s</w:t>
      </w:r>
      <w:r w:rsidR="00810A14" w:rsidRPr="00CC3892">
        <w:rPr>
          <w:rFonts w:cs="Times New Roman"/>
          <w:szCs w:val="24"/>
        </w:rPr>
        <w:t xml:space="preserve"> the potential of mobile phones </w:t>
      </w:r>
      <w:r w:rsidR="00932171" w:rsidRPr="00CC3892">
        <w:rPr>
          <w:rFonts w:cs="Times New Roman"/>
          <w:szCs w:val="24"/>
        </w:rPr>
        <w:t>to reduce</w:t>
      </w:r>
      <w:r w:rsidR="006965F7" w:rsidRPr="00CC3892">
        <w:rPr>
          <w:rFonts w:cs="Times New Roman"/>
          <w:szCs w:val="24"/>
        </w:rPr>
        <w:t xml:space="preserve"> geographical inequality</w:t>
      </w:r>
      <w:r w:rsidR="00550721" w:rsidRPr="00CC3892">
        <w:rPr>
          <w:rFonts w:cs="Times New Roman"/>
          <w:szCs w:val="24"/>
        </w:rPr>
        <w:t xml:space="preserve"> and </w:t>
      </w:r>
      <w:r w:rsidR="00932171" w:rsidRPr="00CC3892">
        <w:rPr>
          <w:rFonts w:cs="Times New Roman"/>
          <w:szCs w:val="24"/>
        </w:rPr>
        <w:t>have</w:t>
      </w:r>
      <w:r w:rsidR="00810A14" w:rsidRPr="00CC3892">
        <w:rPr>
          <w:rFonts w:cs="Times New Roman"/>
          <w:szCs w:val="24"/>
        </w:rPr>
        <w:t xml:space="preserve"> a </w:t>
      </w:r>
      <w:r w:rsidR="00550721" w:rsidRPr="00CC3892">
        <w:rPr>
          <w:rFonts w:cs="Times New Roman"/>
          <w:szCs w:val="24"/>
        </w:rPr>
        <w:t>pro-poor effect.</w:t>
      </w:r>
      <w:r w:rsidR="00EF2921" w:rsidRPr="00CC3892">
        <w:rPr>
          <w:rFonts w:cs="Times New Roman"/>
          <w:szCs w:val="24"/>
        </w:rPr>
        <w:t xml:space="preserve"> It is</w:t>
      </w:r>
      <w:r w:rsidR="003744BF" w:rsidRPr="00CC3892">
        <w:rPr>
          <w:rFonts w:cs="Times New Roman"/>
          <w:szCs w:val="24"/>
        </w:rPr>
        <w:t>, therefore,</w:t>
      </w:r>
      <w:r w:rsidR="00EF2921" w:rsidRPr="00CC3892">
        <w:rPr>
          <w:rFonts w:cs="Times New Roman"/>
          <w:szCs w:val="24"/>
        </w:rPr>
        <w:t xml:space="preserve"> an </w:t>
      </w:r>
      <w:r w:rsidR="00971FB3" w:rsidRPr="00CC3892">
        <w:rPr>
          <w:rFonts w:cs="Times New Roman"/>
          <w:szCs w:val="24"/>
        </w:rPr>
        <w:t>important</w:t>
      </w:r>
      <w:r w:rsidR="00EF2921" w:rsidRPr="00CC3892">
        <w:rPr>
          <w:rFonts w:cs="Times New Roman"/>
          <w:szCs w:val="24"/>
        </w:rPr>
        <w:t xml:space="preserve"> finding from a social development perspective.</w:t>
      </w:r>
      <w:r w:rsidR="0004788F" w:rsidRPr="00CC3892">
        <w:rPr>
          <w:rFonts w:cs="Times New Roman"/>
          <w:szCs w:val="24"/>
        </w:rPr>
        <w:t xml:space="preserve"> </w:t>
      </w:r>
    </w:p>
    <w:p w14:paraId="779BD9EF" w14:textId="4D4A5950" w:rsidR="001D2069" w:rsidRPr="00CC3892" w:rsidRDefault="00694740" w:rsidP="001D2069">
      <w:pPr>
        <w:pStyle w:val="a9"/>
        <w:spacing w:line="480" w:lineRule="auto"/>
        <w:ind w:firstLineChars="100" w:firstLine="240"/>
        <w:rPr>
          <w:rFonts w:eastAsia="Times New Roman" w:cs="Times New Roman"/>
          <w:szCs w:val="24"/>
        </w:rPr>
      </w:pPr>
      <w:r w:rsidRPr="00CC3892">
        <w:rPr>
          <w:rFonts w:cs="Times New Roman"/>
          <w:szCs w:val="24"/>
        </w:rPr>
        <w:t>T</w:t>
      </w:r>
      <w:r w:rsidR="0091058D" w:rsidRPr="00CC3892">
        <w:rPr>
          <w:rFonts w:cs="Times New Roman"/>
          <w:szCs w:val="24"/>
        </w:rPr>
        <w:t xml:space="preserve">he coefficient for the interaction term between mobile phone ownership and female household </w:t>
      </w:r>
      <w:r w:rsidR="00932171" w:rsidRPr="00CC3892">
        <w:rPr>
          <w:rFonts w:cs="Times New Roman"/>
          <w:szCs w:val="24"/>
        </w:rPr>
        <w:t xml:space="preserve">heads </w:t>
      </w:r>
      <w:r w:rsidR="003744BF" w:rsidRPr="00CC3892">
        <w:rPr>
          <w:rFonts w:cs="Times New Roman"/>
          <w:szCs w:val="24"/>
        </w:rPr>
        <w:t>in Column (3)</w:t>
      </w:r>
      <w:r w:rsidR="00D5406B" w:rsidRPr="00CC3892">
        <w:rPr>
          <w:rFonts w:cs="Times New Roman"/>
          <w:szCs w:val="24"/>
        </w:rPr>
        <w:t xml:space="preserve"> is</w:t>
      </w:r>
      <w:r w:rsidR="0091058D" w:rsidRPr="00CC3892">
        <w:rPr>
          <w:rFonts w:cs="Times New Roman"/>
          <w:szCs w:val="24"/>
        </w:rPr>
        <w:t xml:space="preserve"> </w:t>
      </w:r>
      <w:r w:rsidR="00545DE3" w:rsidRPr="00CC3892">
        <w:rPr>
          <w:rFonts w:cs="Times New Roman"/>
          <w:szCs w:val="24"/>
        </w:rPr>
        <w:t>not statistically significant</w:t>
      </w:r>
      <w:r w:rsidR="00614BC3" w:rsidRPr="00CC3892">
        <w:rPr>
          <w:rFonts w:cs="Times New Roman"/>
          <w:szCs w:val="24"/>
        </w:rPr>
        <w:t>.</w:t>
      </w:r>
      <w:r w:rsidR="004F06BD" w:rsidRPr="00CC3892">
        <w:rPr>
          <w:rFonts w:cs="Times New Roman"/>
          <w:szCs w:val="24"/>
        </w:rPr>
        <w:t xml:space="preserve"> </w:t>
      </w:r>
      <w:r w:rsidR="00545DE3" w:rsidRPr="00CC3892">
        <w:rPr>
          <w:rFonts w:cs="Times New Roman"/>
          <w:szCs w:val="24"/>
        </w:rPr>
        <w:t>Finally</w:t>
      </w:r>
      <w:r w:rsidR="00BE6262" w:rsidRPr="00CC3892">
        <w:rPr>
          <w:rFonts w:cs="Times New Roman"/>
          <w:szCs w:val="24"/>
        </w:rPr>
        <w:t>, i</w:t>
      </w:r>
      <w:r w:rsidR="009A6026" w:rsidRPr="00CC3892">
        <w:rPr>
          <w:rFonts w:cs="Times New Roman"/>
          <w:szCs w:val="24"/>
        </w:rPr>
        <w:t xml:space="preserve">n </w:t>
      </w:r>
      <w:r w:rsidR="003744BF" w:rsidRPr="00CC3892">
        <w:rPr>
          <w:rFonts w:cs="Times New Roman"/>
          <w:szCs w:val="24"/>
        </w:rPr>
        <w:t xml:space="preserve">Column </w:t>
      </w:r>
      <w:r w:rsidR="009A6026" w:rsidRPr="00CC3892">
        <w:rPr>
          <w:rFonts w:cs="Times New Roman"/>
          <w:szCs w:val="24"/>
        </w:rPr>
        <w:t xml:space="preserve">(4), we look at the </w:t>
      </w:r>
      <w:r w:rsidR="00453E61" w:rsidRPr="00CC3892">
        <w:rPr>
          <w:rFonts w:cs="Times New Roman"/>
          <w:szCs w:val="24"/>
        </w:rPr>
        <w:t xml:space="preserve">access </w:t>
      </w:r>
      <w:r w:rsidR="009A6026" w:rsidRPr="00CC3892">
        <w:rPr>
          <w:rFonts w:cs="Times New Roman"/>
          <w:szCs w:val="24"/>
        </w:rPr>
        <w:t xml:space="preserve">to the </w:t>
      </w:r>
      <w:r w:rsidR="003C68B9" w:rsidRPr="00CC3892">
        <w:rPr>
          <w:rFonts w:cs="Times New Roman"/>
          <w:szCs w:val="24"/>
        </w:rPr>
        <w:t>nearest town</w:t>
      </w:r>
      <w:r w:rsidR="00545DE3" w:rsidRPr="00CC3892">
        <w:rPr>
          <w:rFonts w:cs="Times New Roman"/>
          <w:szCs w:val="24"/>
        </w:rPr>
        <w:t xml:space="preserve"> measured using the time</w:t>
      </w:r>
      <w:r w:rsidR="004531C9" w:rsidRPr="00CC3892">
        <w:rPr>
          <w:rFonts w:cs="Times New Roman"/>
          <w:szCs w:val="24"/>
        </w:rPr>
        <w:t xml:space="preserve"> (minutes)</w:t>
      </w:r>
      <w:r w:rsidR="00545DE3" w:rsidRPr="00CC3892">
        <w:rPr>
          <w:rFonts w:cs="Times New Roman"/>
          <w:szCs w:val="24"/>
        </w:rPr>
        <w:t xml:space="preserve"> it takes to travel to the nearest town center</w:t>
      </w:r>
      <w:r w:rsidR="009A6026" w:rsidRPr="00CC3892">
        <w:rPr>
          <w:rFonts w:cs="Times New Roman"/>
          <w:szCs w:val="24"/>
        </w:rPr>
        <w:t xml:space="preserve">, as </w:t>
      </w:r>
      <w:r w:rsidR="00EA15C0" w:rsidRPr="00CC3892">
        <w:rPr>
          <w:rFonts w:cs="Times New Roman"/>
          <w:szCs w:val="24"/>
        </w:rPr>
        <w:t>it</w:t>
      </w:r>
      <w:r w:rsidR="009A6026" w:rsidRPr="00CC3892">
        <w:rPr>
          <w:rFonts w:cs="Times New Roman"/>
          <w:szCs w:val="24"/>
        </w:rPr>
        <w:t xml:space="preserve"> may be an alternative to mobile phones for accessing information on </w:t>
      </w:r>
      <w:r w:rsidR="006F2F9A" w:rsidRPr="00CC3892">
        <w:rPr>
          <w:rFonts w:cs="Times New Roman"/>
          <w:szCs w:val="24"/>
        </w:rPr>
        <w:t>job</w:t>
      </w:r>
      <w:r w:rsidR="00545DE3" w:rsidRPr="00CC3892">
        <w:rPr>
          <w:rFonts w:cs="Times New Roman"/>
          <w:szCs w:val="24"/>
        </w:rPr>
        <w:t xml:space="preserve"> and market</w:t>
      </w:r>
      <w:r w:rsidR="006F2F9A" w:rsidRPr="00CC3892">
        <w:rPr>
          <w:rFonts w:cs="Times New Roman"/>
          <w:szCs w:val="24"/>
        </w:rPr>
        <w:t xml:space="preserve"> opportunities</w:t>
      </w:r>
      <w:r w:rsidR="009A6026" w:rsidRPr="00CC3892">
        <w:rPr>
          <w:rFonts w:cs="Times New Roman"/>
          <w:szCs w:val="24"/>
        </w:rPr>
        <w:t xml:space="preserve">. Note that a longer </w:t>
      </w:r>
      <w:r w:rsidR="00A8508C" w:rsidRPr="00CC3892">
        <w:rPr>
          <w:rFonts w:cs="Times New Roman"/>
          <w:szCs w:val="24"/>
        </w:rPr>
        <w:t xml:space="preserve">time </w:t>
      </w:r>
      <w:r w:rsidR="009A6026" w:rsidRPr="00CC3892">
        <w:rPr>
          <w:rFonts w:cs="Times New Roman"/>
          <w:szCs w:val="24"/>
        </w:rPr>
        <w:t xml:space="preserve">to </w:t>
      </w:r>
      <w:r w:rsidR="00F63232" w:rsidRPr="00CC3892">
        <w:rPr>
          <w:rFonts w:cs="Times New Roman"/>
          <w:szCs w:val="24"/>
        </w:rPr>
        <w:t>a town</w:t>
      </w:r>
      <w:r w:rsidR="009A6026" w:rsidRPr="00CC3892">
        <w:rPr>
          <w:rFonts w:cs="Times New Roman"/>
          <w:szCs w:val="24"/>
        </w:rPr>
        <w:t xml:space="preserve"> indicates worse access to information.</w:t>
      </w:r>
      <w:r w:rsidR="00545DE3" w:rsidRPr="00CC3892">
        <w:rPr>
          <w:rFonts w:cs="Times New Roman"/>
          <w:szCs w:val="24"/>
        </w:rPr>
        <w:t xml:space="preserve"> however, c</w:t>
      </w:r>
      <w:r w:rsidR="00AC4E65" w:rsidRPr="00CC3892">
        <w:rPr>
          <w:rFonts w:cs="Times New Roman"/>
          <w:szCs w:val="24"/>
        </w:rPr>
        <w:t xml:space="preserve">ontrary to our expectation, </w:t>
      </w:r>
      <w:r w:rsidR="00345D8D" w:rsidRPr="00CC3892">
        <w:rPr>
          <w:rFonts w:cs="Times New Roman"/>
          <w:szCs w:val="24"/>
        </w:rPr>
        <w:t xml:space="preserve">the coefficient of the interaction term between the distance and mobile phone ownership is </w:t>
      </w:r>
      <w:r w:rsidR="00545DE3" w:rsidRPr="00CC3892">
        <w:rPr>
          <w:rFonts w:cs="Times New Roman"/>
          <w:szCs w:val="24"/>
        </w:rPr>
        <w:t>also not statistically significant</w:t>
      </w:r>
      <w:r w:rsidR="00345D8D" w:rsidRPr="00CC3892">
        <w:rPr>
          <w:rFonts w:cs="Times New Roman"/>
          <w:szCs w:val="24"/>
        </w:rPr>
        <w:t>.</w:t>
      </w:r>
      <w:bookmarkStart w:id="7" w:name="_Ref110686595"/>
      <w:bookmarkStart w:id="8" w:name="_Ref133946196"/>
    </w:p>
    <w:p w14:paraId="4B085D65" w14:textId="77777777" w:rsidR="001D2069" w:rsidRPr="00CC3892" w:rsidRDefault="001D2069" w:rsidP="001D2069">
      <w:pPr>
        <w:pStyle w:val="a9"/>
        <w:spacing w:line="480" w:lineRule="auto"/>
        <w:ind w:firstLineChars="100" w:firstLine="240"/>
        <w:rPr>
          <w:rFonts w:eastAsia="Times New Roman" w:cs="Times New Roman"/>
          <w:szCs w:val="24"/>
        </w:rPr>
      </w:pPr>
    </w:p>
    <w:p w14:paraId="1AA76381" w14:textId="446826FD" w:rsidR="006B691A" w:rsidRPr="00CC3892" w:rsidRDefault="006B691A" w:rsidP="00FF08D8">
      <w:pPr>
        <w:pStyle w:val="a9"/>
        <w:spacing w:line="480" w:lineRule="auto"/>
        <w:ind w:firstLineChars="100" w:firstLine="240"/>
        <w:rPr>
          <w:szCs w:val="24"/>
        </w:rPr>
      </w:pPr>
      <w:r w:rsidRPr="00CC3892">
        <w:rPr>
          <w:rFonts w:eastAsia="Times New Roman" w:cs="Times New Roman"/>
          <w:szCs w:val="24"/>
        </w:rPr>
        <w:t xml:space="preserve">Table </w:t>
      </w:r>
      <w:bookmarkEnd w:id="7"/>
      <w:bookmarkEnd w:id="8"/>
      <w:r w:rsidR="005B43B3" w:rsidRPr="00CC3892">
        <w:rPr>
          <w:rFonts w:eastAsia="Times New Roman" w:cs="Times New Roman"/>
          <w:szCs w:val="24"/>
        </w:rPr>
        <w:t>7</w:t>
      </w:r>
      <w:r w:rsidRPr="00CC3892">
        <w:rPr>
          <w:rFonts w:eastAsia="Times New Roman" w:cs="Times New Roman"/>
          <w:szCs w:val="24"/>
        </w:rPr>
        <w:t xml:space="preserve"> </w:t>
      </w:r>
      <w:r w:rsidR="00A728C6" w:rsidRPr="00CC3892">
        <w:rPr>
          <w:rFonts w:eastAsia="Times New Roman" w:cs="Times New Roman"/>
          <w:szCs w:val="24"/>
        </w:rPr>
        <w:t>Heterogeneous associations based on various household characteristics (</w:t>
      </w:r>
      <w:r w:rsidR="00EB25A1" w:rsidRPr="00CC3892">
        <w:rPr>
          <w:rFonts w:eastAsia="Times New Roman" w:cs="Times New Roman"/>
          <w:szCs w:val="24"/>
        </w:rPr>
        <w:t>FE model</w:t>
      </w:r>
      <w:r w:rsidR="00A728C6" w:rsidRPr="00CC3892">
        <w:rPr>
          <w:rFonts w:eastAsia="Times New Roman" w:cs="Times New Roman"/>
          <w:szCs w:val="24"/>
        </w:rPr>
        <w:t>)</w:t>
      </w:r>
    </w:p>
    <w:tbl>
      <w:tblPr>
        <w:tblW w:w="9014" w:type="dxa"/>
        <w:tblLayout w:type="fixed"/>
        <w:tblLook w:val="0000" w:firstRow="0" w:lastRow="0" w:firstColumn="0" w:lastColumn="0" w:noHBand="0" w:noVBand="0"/>
      </w:tblPr>
      <w:tblGrid>
        <w:gridCol w:w="2438"/>
        <w:gridCol w:w="1644"/>
        <w:gridCol w:w="1644"/>
        <w:gridCol w:w="1644"/>
        <w:gridCol w:w="1644"/>
      </w:tblGrid>
      <w:tr w:rsidR="005D5D9F" w:rsidRPr="00CC3892" w14:paraId="6C416F7E" w14:textId="77777777" w:rsidTr="000F41F2">
        <w:trPr>
          <w:trHeight w:val="20"/>
        </w:trPr>
        <w:tc>
          <w:tcPr>
            <w:tcW w:w="2438" w:type="dxa"/>
            <w:tcBorders>
              <w:top w:val="single" w:sz="4" w:space="0" w:color="auto"/>
              <w:left w:val="nil"/>
              <w:bottom w:val="nil"/>
              <w:right w:val="nil"/>
            </w:tcBorders>
          </w:tcPr>
          <w:p w14:paraId="3876778A" w14:textId="77777777" w:rsidR="005A4DF2" w:rsidRPr="00CC3892" w:rsidRDefault="005A4DF2" w:rsidP="00F47491">
            <w:pPr>
              <w:autoSpaceDE w:val="0"/>
              <w:autoSpaceDN w:val="0"/>
              <w:adjustRightInd w:val="0"/>
              <w:jc w:val="left"/>
              <w:rPr>
                <w:rFonts w:cs="Times New Roman"/>
                <w:kern w:val="0"/>
                <w:szCs w:val="24"/>
              </w:rPr>
            </w:pPr>
          </w:p>
        </w:tc>
        <w:tc>
          <w:tcPr>
            <w:tcW w:w="1644" w:type="dxa"/>
            <w:tcBorders>
              <w:top w:val="single" w:sz="4" w:space="0" w:color="auto"/>
              <w:left w:val="nil"/>
              <w:bottom w:val="nil"/>
              <w:right w:val="nil"/>
            </w:tcBorders>
            <w:vAlign w:val="center"/>
          </w:tcPr>
          <w:p w14:paraId="33D4C5D2"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(1)</w:t>
            </w:r>
          </w:p>
        </w:tc>
        <w:tc>
          <w:tcPr>
            <w:tcW w:w="1644" w:type="dxa"/>
            <w:tcBorders>
              <w:top w:val="single" w:sz="4" w:space="0" w:color="auto"/>
              <w:left w:val="nil"/>
              <w:bottom w:val="nil"/>
              <w:right w:val="nil"/>
            </w:tcBorders>
            <w:vAlign w:val="center"/>
          </w:tcPr>
          <w:p w14:paraId="04B5D738"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(2)</w:t>
            </w:r>
          </w:p>
        </w:tc>
        <w:tc>
          <w:tcPr>
            <w:tcW w:w="1644" w:type="dxa"/>
            <w:tcBorders>
              <w:top w:val="single" w:sz="4" w:space="0" w:color="auto"/>
              <w:left w:val="nil"/>
              <w:bottom w:val="nil"/>
              <w:right w:val="nil"/>
            </w:tcBorders>
            <w:vAlign w:val="center"/>
          </w:tcPr>
          <w:p w14:paraId="4F0E2F39"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(3)</w:t>
            </w:r>
          </w:p>
        </w:tc>
        <w:tc>
          <w:tcPr>
            <w:tcW w:w="1644" w:type="dxa"/>
            <w:tcBorders>
              <w:top w:val="single" w:sz="4" w:space="0" w:color="auto"/>
              <w:left w:val="nil"/>
              <w:bottom w:val="nil"/>
              <w:right w:val="nil"/>
            </w:tcBorders>
            <w:vAlign w:val="center"/>
          </w:tcPr>
          <w:p w14:paraId="6E367A2B"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(4)</w:t>
            </w:r>
          </w:p>
        </w:tc>
      </w:tr>
      <w:tr w:rsidR="005D5D9F" w:rsidRPr="00CC3892" w14:paraId="48F70A18" w14:textId="77777777" w:rsidTr="000F41F2">
        <w:trPr>
          <w:trHeight w:val="20"/>
        </w:trPr>
        <w:tc>
          <w:tcPr>
            <w:tcW w:w="2438" w:type="dxa"/>
            <w:tcBorders>
              <w:top w:val="nil"/>
              <w:left w:val="nil"/>
              <w:bottom w:val="nil"/>
              <w:right w:val="nil"/>
            </w:tcBorders>
          </w:tcPr>
          <w:p w14:paraId="15EF400C" w14:textId="77777777" w:rsidR="005A4DF2" w:rsidRPr="00CC3892" w:rsidRDefault="005A4DF2" w:rsidP="00F47491">
            <w:pPr>
              <w:autoSpaceDE w:val="0"/>
              <w:autoSpaceDN w:val="0"/>
              <w:adjustRightInd w:val="0"/>
              <w:jc w:val="left"/>
              <w:rPr>
                <w:rFonts w:cs="Times New Roman"/>
                <w:kern w:val="0"/>
                <w:szCs w:val="24"/>
              </w:rPr>
            </w:pPr>
          </w:p>
        </w:tc>
        <w:tc>
          <w:tcPr>
            <w:tcW w:w="1644" w:type="dxa"/>
            <w:tcBorders>
              <w:top w:val="nil"/>
              <w:left w:val="nil"/>
              <w:bottom w:val="nil"/>
              <w:right w:val="nil"/>
            </w:tcBorders>
            <w:vAlign w:val="center"/>
          </w:tcPr>
          <w:p w14:paraId="1678C84E"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Income diversification</w:t>
            </w:r>
          </w:p>
        </w:tc>
        <w:tc>
          <w:tcPr>
            <w:tcW w:w="1644" w:type="dxa"/>
            <w:tcBorders>
              <w:top w:val="nil"/>
              <w:left w:val="nil"/>
              <w:bottom w:val="nil"/>
              <w:right w:val="nil"/>
            </w:tcBorders>
            <w:vAlign w:val="center"/>
          </w:tcPr>
          <w:p w14:paraId="32A917CD"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Income diversification</w:t>
            </w:r>
          </w:p>
        </w:tc>
        <w:tc>
          <w:tcPr>
            <w:tcW w:w="1644" w:type="dxa"/>
            <w:tcBorders>
              <w:top w:val="nil"/>
              <w:left w:val="nil"/>
              <w:bottom w:val="nil"/>
              <w:right w:val="nil"/>
            </w:tcBorders>
            <w:vAlign w:val="center"/>
          </w:tcPr>
          <w:p w14:paraId="1C02E78B"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Income diversification</w:t>
            </w:r>
          </w:p>
        </w:tc>
        <w:tc>
          <w:tcPr>
            <w:tcW w:w="1644" w:type="dxa"/>
            <w:tcBorders>
              <w:top w:val="nil"/>
              <w:left w:val="nil"/>
              <w:bottom w:val="nil"/>
              <w:right w:val="nil"/>
            </w:tcBorders>
            <w:vAlign w:val="center"/>
          </w:tcPr>
          <w:p w14:paraId="367991B1" w14:textId="77777777" w:rsidR="005A4DF2" w:rsidRPr="00CC3892" w:rsidRDefault="005A4DF2" w:rsidP="00F47491">
            <w:pPr>
              <w:autoSpaceDE w:val="0"/>
              <w:autoSpaceDN w:val="0"/>
              <w:adjustRightInd w:val="0"/>
              <w:jc w:val="center"/>
              <w:rPr>
                <w:rFonts w:cs="Times New Roman"/>
                <w:kern w:val="0"/>
                <w:szCs w:val="24"/>
              </w:rPr>
            </w:pPr>
            <w:r w:rsidRPr="00CC3892">
              <w:rPr>
                <w:rFonts w:cs="Times New Roman"/>
                <w:kern w:val="0"/>
                <w:szCs w:val="24"/>
              </w:rPr>
              <w:t>Income diversification</w:t>
            </w:r>
          </w:p>
        </w:tc>
      </w:tr>
      <w:tr w:rsidR="005D5D9F" w:rsidRPr="00CC3892" w14:paraId="37AF9441" w14:textId="77777777" w:rsidTr="00B74BC5">
        <w:trPr>
          <w:trHeight w:val="20"/>
        </w:trPr>
        <w:tc>
          <w:tcPr>
            <w:tcW w:w="2438" w:type="dxa"/>
            <w:tcBorders>
              <w:top w:val="single" w:sz="4" w:space="0" w:color="auto"/>
              <w:left w:val="nil"/>
              <w:bottom w:val="nil"/>
              <w:right w:val="nil"/>
            </w:tcBorders>
          </w:tcPr>
          <w:p w14:paraId="069E3E8E" w14:textId="77777777" w:rsidR="006F2231" w:rsidRPr="00CC3892" w:rsidRDefault="006F2231" w:rsidP="006F2231">
            <w:pPr>
              <w:autoSpaceDE w:val="0"/>
              <w:autoSpaceDN w:val="0"/>
              <w:adjustRightInd w:val="0"/>
              <w:jc w:val="left"/>
              <w:rPr>
                <w:rFonts w:cs="Times New Roman"/>
                <w:kern w:val="0"/>
                <w:szCs w:val="24"/>
              </w:rPr>
            </w:pPr>
            <w:r w:rsidRPr="00CC3892">
              <w:rPr>
                <w:rFonts w:cs="Times New Roman"/>
                <w:kern w:val="0"/>
                <w:szCs w:val="24"/>
              </w:rPr>
              <w:t>MP ownership</w:t>
            </w:r>
          </w:p>
        </w:tc>
        <w:tc>
          <w:tcPr>
            <w:tcW w:w="1644" w:type="dxa"/>
            <w:tcBorders>
              <w:top w:val="single" w:sz="4" w:space="0" w:color="auto"/>
              <w:left w:val="nil"/>
              <w:bottom w:val="nil"/>
              <w:right w:val="nil"/>
            </w:tcBorders>
            <w:vAlign w:val="center"/>
          </w:tcPr>
          <w:p w14:paraId="7FD275AB" w14:textId="12FBF6F5" w:rsidR="006F2231" w:rsidRPr="00CC3892" w:rsidRDefault="006F2231" w:rsidP="00823DA3">
            <w:pPr>
              <w:autoSpaceDE w:val="0"/>
              <w:autoSpaceDN w:val="0"/>
              <w:adjustRightInd w:val="0"/>
              <w:jc w:val="center"/>
              <w:rPr>
                <w:rFonts w:cs="Times New Roman"/>
                <w:kern w:val="0"/>
                <w:szCs w:val="24"/>
              </w:rPr>
            </w:pPr>
            <w:r w:rsidRPr="00CC3892">
              <w:rPr>
                <w:rFonts w:cs="Times New Roman"/>
                <w:kern w:val="0"/>
                <w:szCs w:val="24"/>
              </w:rPr>
              <w:t>0.052</w:t>
            </w:r>
            <w:r w:rsidRPr="00CC3892">
              <w:rPr>
                <w:rFonts w:cs="Times New Roman"/>
                <w:kern w:val="0"/>
                <w:szCs w:val="24"/>
                <w:vertAlign w:val="superscript"/>
              </w:rPr>
              <w:t>***</w:t>
            </w:r>
          </w:p>
        </w:tc>
        <w:tc>
          <w:tcPr>
            <w:tcW w:w="1644" w:type="dxa"/>
            <w:tcBorders>
              <w:top w:val="single" w:sz="4" w:space="0" w:color="auto"/>
              <w:left w:val="nil"/>
              <w:bottom w:val="nil"/>
              <w:right w:val="nil"/>
            </w:tcBorders>
            <w:vAlign w:val="center"/>
          </w:tcPr>
          <w:p w14:paraId="47F92824" w14:textId="4869268B" w:rsidR="006F2231" w:rsidRPr="00CC3892" w:rsidRDefault="006F2231" w:rsidP="00823DA3">
            <w:pPr>
              <w:autoSpaceDE w:val="0"/>
              <w:autoSpaceDN w:val="0"/>
              <w:adjustRightInd w:val="0"/>
              <w:jc w:val="center"/>
              <w:rPr>
                <w:rFonts w:cs="Times New Roman"/>
                <w:kern w:val="0"/>
                <w:szCs w:val="24"/>
              </w:rPr>
            </w:pPr>
            <w:r w:rsidRPr="00CC3892">
              <w:rPr>
                <w:rFonts w:cs="Times New Roman"/>
                <w:kern w:val="0"/>
                <w:szCs w:val="24"/>
              </w:rPr>
              <w:t>0.017</w:t>
            </w:r>
          </w:p>
        </w:tc>
        <w:tc>
          <w:tcPr>
            <w:tcW w:w="1644" w:type="dxa"/>
            <w:tcBorders>
              <w:top w:val="single" w:sz="4" w:space="0" w:color="auto"/>
              <w:left w:val="nil"/>
              <w:bottom w:val="nil"/>
              <w:right w:val="nil"/>
            </w:tcBorders>
            <w:vAlign w:val="center"/>
          </w:tcPr>
          <w:p w14:paraId="3C85D335" w14:textId="4524C46A" w:rsidR="006F2231" w:rsidRPr="00CC3892" w:rsidRDefault="006F2231" w:rsidP="00823DA3">
            <w:pPr>
              <w:autoSpaceDE w:val="0"/>
              <w:autoSpaceDN w:val="0"/>
              <w:adjustRightInd w:val="0"/>
              <w:jc w:val="center"/>
              <w:rPr>
                <w:rFonts w:cs="Times New Roman"/>
                <w:kern w:val="0"/>
                <w:szCs w:val="24"/>
              </w:rPr>
            </w:pPr>
            <w:r w:rsidRPr="00CC3892">
              <w:rPr>
                <w:rFonts w:cs="Shonar Bangla"/>
                <w:kern w:val="0"/>
                <w:szCs w:val="24"/>
              </w:rPr>
              <w:t>0.033</w:t>
            </w:r>
            <w:r w:rsidRPr="00CC3892">
              <w:rPr>
                <w:rFonts w:cs="Shonar Bangla"/>
                <w:kern w:val="0"/>
                <w:szCs w:val="24"/>
                <w:vertAlign w:val="superscript"/>
              </w:rPr>
              <w:t>**</w:t>
            </w:r>
          </w:p>
        </w:tc>
        <w:tc>
          <w:tcPr>
            <w:tcW w:w="1644" w:type="dxa"/>
            <w:tcBorders>
              <w:top w:val="single" w:sz="4" w:space="0" w:color="auto"/>
              <w:left w:val="nil"/>
              <w:bottom w:val="nil"/>
              <w:right w:val="nil"/>
            </w:tcBorders>
            <w:vAlign w:val="center"/>
          </w:tcPr>
          <w:p w14:paraId="750461D5" w14:textId="604F972B" w:rsidR="006F2231" w:rsidRPr="00CC3892" w:rsidRDefault="006F2231" w:rsidP="00823DA3">
            <w:pPr>
              <w:autoSpaceDE w:val="0"/>
              <w:autoSpaceDN w:val="0"/>
              <w:adjustRightInd w:val="0"/>
              <w:jc w:val="center"/>
              <w:rPr>
                <w:rFonts w:cs="Times New Roman"/>
                <w:kern w:val="0"/>
                <w:szCs w:val="24"/>
              </w:rPr>
            </w:pPr>
            <w:r w:rsidRPr="00CC3892">
              <w:rPr>
                <w:rFonts w:cs="Shonar Bangla"/>
                <w:kern w:val="0"/>
                <w:szCs w:val="24"/>
              </w:rPr>
              <w:t>0.042</w:t>
            </w:r>
            <w:r w:rsidRPr="00CC3892">
              <w:rPr>
                <w:rFonts w:cs="Shonar Bangla"/>
                <w:kern w:val="0"/>
                <w:szCs w:val="24"/>
                <w:vertAlign w:val="superscript"/>
              </w:rPr>
              <w:t>*</w:t>
            </w:r>
          </w:p>
        </w:tc>
      </w:tr>
      <w:tr w:rsidR="005D5D9F" w:rsidRPr="00CC3892" w14:paraId="034D8969" w14:textId="77777777" w:rsidTr="00B74BC5">
        <w:trPr>
          <w:trHeight w:val="20"/>
        </w:trPr>
        <w:tc>
          <w:tcPr>
            <w:tcW w:w="2438" w:type="dxa"/>
            <w:tcBorders>
              <w:top w:val="nil"/>
              <w:left w:val="nil"/>
              <w:bottom w:val="nil"/>
              <w:right w:val="nil"/>
            </w:tcBorders>
          </w:tcPr>
          <w:p w14:paraId="1CC61785" w14:textId="77777777" w:rsidR="006F2231" w:rsidRPr="00CC3892" w:rsidRDefault="006F2231" w:rsidP="006F2231">
            <w:pPr>
              <w:autoSpaceDE w:val="0"/>
              <w:autoSpaceDN w:val="0"/>
              <w:adjustRightInd w:val="0"/>
              <w:jc w:val="left"/>
              <w:rPr>
                <w:rFonts w:cs="Times New Roman"/>
                <w:kern w:val="0"/>
                <w:szCs w:val="24"/>
              </w:rPr>
            </w:pPr>
          </w:p>
        </w:tc>
        <w:tc>
          <w:tcPr>
            <w:tcW w:w="1644" w:type="dxa"/>
            <w:tcBorders>
              <w:top w:val="nil"/>
              <w:left w:val="nil"/>
              <w:bottom w:val="nil"/>
              <w:right w:val="nil"/>
            </w:tcBorders>
            <w:vAlign w:val="center"/>
          </w:tcPr>
          <w:p w14:paraId="768119F0" w14:textId="44FA8B91" w:rsidR="006F2231" w:rsidRPr="00CC3892" w:rsidRDefault="006F2231" w:rsidP="00823DA3">
            <w:pPr>
              <w:autoSpaceDE w:val="0"/>
              <w:autoSpaceDN w:val="0"/>
              <w:adjustRightInd w:val="0"/>
              <w:jc w:val="center"/>
              <w:rPr>
                <w:rFonts w:cs="Times New Roman"/>
                <w:kern w:val="0"/>
                <w:szCs w:val="24"/>
              </w:rPr>
            </w:pPr>
            <w:r w:rsidRPr="00CC3892">
              <w:rPr>
                <w:rFonts w:cs="Times New Roman"/>
                <w:kern w:val="0"/>
                <w:szCs w:val="24"/>
              </w:rPr>
              <w:t>(0.014)</w:t>
            </w:r>
          </w:p>
        </w:tc>
        <w:tc>
          <w:tcPr>
            <w:tcW w:w="1644" w:type="dxa"/>
            <w:tcBorders>
              <w:top w:val="nil"/>
              <w:left w:val="nil"/>
              <w:bottom w:val="nil"/>
              <w:right w:val="nil"/>
            </w:tcBorders>
            <w:vAlign w:val="center"/>
          </w:tcPr>
          <w:p w14:paraId="51CCF71C" w14:textId="5AC90E6B" w:rsidR="006F2231" w:rsidRPr="00CC3892" w:rsidRDefault="006F2231" w:rsidP="00823DA3">
            <w:pPr>
              <w:autoSpaceDE w:val="0"/>
              <w:autoSpaceDN w:val="0"/>
              <w:adjustRightInd w:val="0"/>
              <w:jc w:val="center"/>
              <w:rPr>
                <w:rFonts w:cs="Times New Roman"/>
                <w:kern w:val="0"/>
                <w:szCs w:val="24"/>
              </w:rPr>
            </w:pPr>
            <w:r w:rsidRPr="00CC3892">
              <w:rPr>
                <w:rFonts w:cs="Times New Roman"/>
                <w:kern w:val="0"/>
                <w:szCs w:val="24"/>
              </w:rPr>
              <w:t>(0.014)</w:t>
            </w:r>
          </w:p>
        </w:tc>
        <w:tc>
          <w:tcPr>
            <w:tcW w:w="1644" w:type="dxa"/>
            <w:tcBorders>
              <w:top w:val="nil"/>
              <w:left w:val="nil"/>
              <w:bottom w:val="nil"/>
              <w:right w:val="nil"/>
            </w:tcBorders>
            <w:vAlign w:val="center"/>
          </w:tcPr>
          <w:p w14:paraId="3F30CECE" w14:textId="6867481A" w:rsidR="006F2231" w:rsidRPr="00CC3892" w:rsidRDefault="006F2231" w:rsidP="00823DA3">
            <w:pPr>
              <w:autoSpaceDE w:val="0"/>
              <w:autoSpaceDN w:val="0"/>
              <w:adjustRightInd w:val="0"/>
              <w:jc w:val="center"/>
              <w:rPr>
                <w:rFonts w:cs="Times New Roman"/>
                <w:kern w:val="0"/>
                <w:szCs w:val="24"/>
              </w:rPr>
            </w:pPr>
            <w:r w:rsidRPr="00CC3892">
              <w:rPr>
                <w:rFonts w:cs="Shonar Bangla"/>
                <w:kern w:val="0"/>
                <w:szCs w:val="24"/>
              </w:rPr>
              <w:t>(0.014)</w:t>
            </w:r>
          </w:p>
        </w:tc>
        <w:tc>
          <w:tcPr>
            <w:tcW w:w="1644" w:type="dxa"/>
            <w:tcBorders>
              <w:top w:val="nil"/>
              <w:left w:val="nil"/>
              <w:bottom w:val="nil"/>
              <w:right w:val="nil"/>
            </w:tcBorders>
            <w:vAlign w:val="center"/>
          </w:tcPr>
          <w:p w14:paraId="4E7A8250" w14:textId="5D45F478" w:rsidR="006F2231" w:rsidRPr="00CC3892" w:rsidRDefault="006F2231" w:rsidP="00823DA3">
            <w:pPr>
              <w:autoSpaceDE w:val="0"/>
              <w:autoSpaceDN w:val="0"/>
              <w:adjustRightInd w:val="0"/>
              <w:jc w:val="center"/>
              <w:rPr>
                <w:rFonts w:cs="Times New Roman"/>
                <w:kern w:val="0"/>
                <w:szCs w:val="24"/>
              </w:rPr>
            </w:pPr>
            <w:r w:rsidRPr="00CC3892">
              <w:rPr>
                <w:rFonts w:cs="Shonar Bangla"/>
                <w:kern w:val="0"/>
                <w:szCs w:val="24"/>
              </w:rPr>
              <w:t>(0.023)</w:t>
            </w:r>
          </w:p>
        </w:tc>
      </w:tr>
      <w:tr w:rsidR="005D5D9F" w:rsidRPr="00CC3892" w14:paraId="7C00C00E" w14:textId="77777777" w:rsidTr="00B74BC5">
        <w:trPr>
          <w:trHeight w:val="20"/>
        </w:trPr>
        <w:tc>
          <w:tcPr>
            <w:tcW w:w="2438" w:type="dxa"/>
            <w:tcBorders>
              <w:top w:val="nil"/>
              <w:left w:val="nil"/>
              <w:bottom w:val="nil"/>
              <w:right w:val="nil"/>
            </w:tcBorders>
          </w:tcPr>
          <w:p w14:paraId="30150BBF" w14:textId="63D955F7" w:rsidR="00C07293" w:rsidRPr="00CC3892" w:rsidRDefault="005A6EC1" w:rsidP="00C07293">
            <w:pPr>
              <w:autoSpaceDE w:val="0"/>
              <w:autoSpaceDN w:val="0"/>
              <w:adjustRightInd w:val="0"/>
              <w:jc w:val="left"/>
              <w:rPr>
                <w:rFonts w:cs="Times New Roman"/>
                <w:kern w:val="0"/>
                <w:szCs w:val="24"/>
              </w:rPr>
            </w:pPr>
            <w:r w:rsidRPr="00CC3892">
              <w:rPr>
                <w:rFonts w:cs="Times New Roman"/>
                <w:kern w:val="0"/>
                <w:szCs w:val="24"/>
              </w:rPr>
              <w:t>Years of schooling</w:t>
            </w:r>
            <w:r w:rsidR="00C07293" w:rsidRPr="00CC3892">
              <w:rPr>
                <w:rFonts w:cs="Times New Roman"/>
                <w:kern w:val="0"/>
                <w:szCs w:val="24"/>
              </w:rPr>
              <w:t xml:space="preserve"> of HH </w:t>
            </w:r>
            <w:r w:rsidR="00C07293" w:rsidRPr="00CC3892">
              <w:rPr>
                <w:rFonts w:eastAsia="游明朝" w:cs="Times New Roman"/>
                <w:kern w:val="0"/>
                <w:szCs w:val="24"/>
              </w:rPr>
              <w:t xml:space="preserve">× </w:t>
            </w:r>
            <w:r w:rsidR="00C07293" w:rsidRPr="00CC3892">
              <w:rPr>
                <w:rFonts w:cs="Times New Roman"/>
                <w:kern w:val="0"/>
                <w:szCs w:val="24"/>
              </w:rPr>
              <w:t>MP ownership</w:t>
            </w:r>
          </w:p>
        </w:tc>
        <w:tc>
          <w:tcPr>
            <w:tcW w:w="1644" w:type="dxa"/>
            <w:tcBorders>
              <w:top w:val="nil"/>
              <w:left w:val="nil"/>
              <w:bottom w:val="nil"/>
              <w:right w:val="nil"/>
            </w:tcBorders>
            <w:vAlign w:val="center"/>
          </w:tcPr>
          <w:p w14:paraId="32707B86" w14:textId="7A57D6F2" w:rsidR="00C07293" w:rsidRPr="00CC3892" w:rsidRDefault="00C07293" w:rsidP="00823DA3">
            <w:pPr>
              <w:autoSpaceDE w:val="0"/>
              <w:autoSpaceDN w:val="0"/>
              <w:adjustRightInd w:val="0"/>
              <w:jc w:val="center"/>
              <w:rPr>
                <w:rFonts w:cs="Times New Roman"/>
                <w:kern w:val="0"/>
                <w:szCs w:val="24"/>
              </w:rPr>
            </w:pPr>
            <w:r w:rsidRPr="00CC3892">
              <w:rPr>
                <w:rFonts w:cs="Shonar Bangla"/>
                <w:kern w:val="0"/>
                <w:szCs w:val="24"/>
              </w:rPr>
              <w:t>-0.013</w:t>
            </w:r>
            <w:r w:rsidRPr="00CC3892">
              <w:rPr>
                <w:rFonts w:cs="Shonar Bangla"/>
                <w:kern w:val="0"/>
                <w:szCs w:val="24"/>
                <w:vertAlign w:val="superscript"/>
              </w:rPr>
              <w:t>***</w:t>
            </w:r>
          </w:p>
        </w:tc>
        <w:tc>
          <w:tcPr>
            <w:tcW w:w="1644" w:type="dxa"/>
            <w:tcBorders>
              <w:top w:val="nil"/>
              <w:left w:val="nil"/>
              <w:bottom w:val="nil"/>
              <w:right w:val="nil"/>
            </w:tcBorders>
            <w:vAlign w:val="center"/>
          </w:tcPr>
          <w:p w14:paraId="203F950E" w14:textId="77777777"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4245F79A" w14:textId="62E9C691"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1138ADA8" w14:textId="77777777" w:rsidR="00C07293" w:rsidRPr="00CC3892" w:rsidRDefault="00C07293" w:rsidP="00823DA3">
            <w:pPr>
              <w:autoSpaceDE w:val="0"/>
              <w:autoSpaceDN w:val="0"/>
              <w:adjustRightInd w:val="0"/>
              <w:jc w:val="center"/>
              <w:rPr>
                <w:rFonts w:cs="Times New Roman"/>
                <w:kern w:val="0"/>
                <w:szCs w:val="24"/>
              </w:rPr>
            </w:pPr>
          </w:p>
        </w:tc>
      </w:tr>
      <w:tr w:rsidR="005D5D9F" w:rsidRPr="00CC3892" w14:paraId="39D21EEA" w14:textId="77777777" w:rsidTr="00B74BC5">
        <w:trPr>
          <w:trHeight w:val="20"/>
        </w:trPr>
        <w:tc>
          <w:tcPr>
            <w:tcW w:w="2438" w:type="dxa"/>
            <w:tcBorders>
              <w:top w:val="nil"/>
              <w:left w:val="nil"/>
              <w:bottom w:val="nil"/>
              <w:right w:val="nil"/>
            </w:tcBorders>
          </w:tcPr>
          <w:p w14:paraId="0AC55A96" w14:textId="77777777" w:rsidR="00C07293" w:rsidRPr="00CC3892" w:rsidRDefault="00C07293" w:rsidP="00C07293">
            <w:pPr>
              <w:autoSpaceDE w:val="0"/>
              <w:autoSpaceDN w:val="0"/>
              <w:adjustRightInd w:val="0"/>
              <w:jc w:val="left"/>
              <w:rPr>
                <w:rFonts w:cs="Times New Roman"/>
                <w:kern w:val="0"/>
                <w:szCs w:val="24"/>
              </w:rPr>
            </w:pPr>
          </w:p>
        </w:tc>
        <w:tc>
          <w:tcPr>
            <w:tcW w:w="1644" w:type="dxa"/>
            <w:tcBorders>
              <w:top w:val="nil"/>
              <w:left w:val="nil"/>
              <w:bottom w:val="nil"/>
              <w:right w:val="nil"/>
            </w:tcBorders>
            <w:vAlign w:val="center"/>
          </w:tcPr>
          <w:p w14:paraId="5030ECB4" w14:textId="16DDEBB7" w:rsidR="00C07293" w:rsidRPr="00CC3892" w:rsidRDefault="00C07293" w:rsidP="00823DA3">
            <w:pPr>
              <w:autoSpaceDE w:val="0"/>
              <w:autoSpaceDN w:val="0"/>
              <w:adjustRightInd w:val="0"/>
              <w:jc w:val="center"/>
              <w:rPr>
                <w:rFonts w:cs="Times New Roman"/>
                <w:kern w:val="0"/>
                <w:szCs w:val="24"/>
              </w:rPr>
            </w:pPr>
            <w:r w:rsidRPr="00CC3892">
              <w:rPr>
                <w:rFonts w:cs="Shonar Bangla"/>
                <w:kern w:val="0"/>
                <w:szCs w:val="24"/>
              </w:rPr>
              <w:t>(0.004)</w:t>
            </w:r>
          </w:p>
        </w:tc>
        <w:tc>
          <w:tcPr>
            <w:tcW w:w="1644" w:type="dxa"/>
            <w:tcBorders>
              <w:top w:val="nil"/>
              <w:left w:val="nil"/>
              <w:bottom w:val="nil"/>
              <w:right w:val="nil"/>
            </w:tcBorders>
            <w:vAlign w:val="center"/>
          </w:tcPr>
          <w:p w14:paraId="7FF5A8C7" w14:textId="77777777"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0E58D002" w14:textId="3D73A595"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00309DFE" w14:textId="77777777" w:rsidR="00C07293" w:rsidRPr="00CC3892" w:rsidRDefault="00C07293" w:rsidP="00823DA3">
            <w:pPr>
              <w:autoSpaceDE w:val="0"/>
              <w:autoSpaceDN w:val="0"/>
              <w:adjustRightInd w:val="0"/>
              <w:jc w:val="center"/>
              <w:rPr>
                <w:rFonts w:cs="Times New Roman"/>
                <w:kern w:val="0"/>
                <w:szCs w:val="24"/>
              </w:rPr>
            </w:pPr>
          </w:p>
        </w:tc>
      </w:tr>
      <w:tr w:rsidR="005D5D9F" w:rsidRPr="00CC3892" w14:paraId="6333614F" w14:textId="77777777" w:rsidTr="00B74BC5">
        <w:trPr>
          <w:trHeight w:val="20"/>
        </w:trPr>
        <w:tc>
          <w:tcPr>
            <w:tcW w:w="2438" w:type="dxa"/>
            <w:tcBorders>
              <w:top w:val="nil"/>
              <w:left w:val="nil"/>
              <w:bottom w:val="nil"/>
              <w:right w:val="nil"/>
            </w:tcBorders>
          </w:tcPr>
          <w:p w14:paraId="33D44596" w14:textId="3EFA7ABE" w:rsidR="00C07293" w:rsidRPr="00CC3892" w:rsidRDefault="00C07293" w:rsidP="00C07293">
            <w:pPr>
              <w:autoSpaceDE w:val="0"/>
              <w:autoSpaceDN w:val="0"/>
              <w:adjustRightInd w:val="0"/>
              <w:jc w:val="left"/>
              <w:rPr>
                <w:rFonts w:cs="Times New Roman"/>
                <w:kern w:val="0"/>
                <w:szCs w:val="24"/>
              </w:rPr>
            </w:pPr>
            <w:r w:rsidRPr="00CC3892">
              <w:rPr>
                <w:rFonts w:cs="Times New Roman"/>
                <w:kern w:val="0"/>
                <w:szCs w:val="24"/>
              </w:rPr>
              <w:t xml:space="preserve">Rangpur Division </w:t>
            </w:r>
            <w:r w:rsidRPr="00CC3892">
              <w:rPr>
                <w:rFonts w:eastAsia="游明朝" w:cs="Times New Roman"/>
                <w:kern w:val="0"/>
                <w:szCs w:val="24"/>
              </w:rPr>
              <w:t xml:space="preserve">× </w:t>
            </w:r>
            <w:r w:rsidRPr="00CC3892">
              <w:rPr>
                <w:rFonts w:cs="Times New Roman"/>
                <w:kern w:val="0"/>
                <w:szCs w:val="24"/>
              </w:rPr>
              <w:t>MP ownership</w:t>
            </w:r>
          </w:p>
        </w:tc>
        <w:tc>
          <w:tcPr>
            <w:tcW w:w="1644" w:type="dxa"/>
            <w:tcBorders>
              <w:top w:val="nil"/>
              <w:left w:val="nil"/>
              <w:bottom w:val="nil"/>
              <w:right w:val="nil"/>
            </w:tcBorders>
            <w:vAlign w:val="center"/>
          </w:tcPr>
          <w:p w14:paraId="717E604F" w14:textId="77777777"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1841A838" w14:textId="0FD8AF20" w:rsidR="00C07293" w:rsidRPr="00CC3892" w:rsidRDefault="00C07293" w:rsidP="00823DA3">
            <w:pPr>
              <w:autoSpaceDE w:val="0"/>
              <w:autoSpaceDN w:val="0"/>
              <w:adjustRightInd w:val="0"/>
              <w:jc w:val="center"/>
              <w:rPr>
                <w:rFonts w:cs="Times New Roman"/>
                <w:kern w:val="0"/>
                <w:szCs w:val="24"/>
              </w:rPr>
            </w:pPr>
            <w:r w:rsidRPr="00CC3892">
              <w:rPr>
                <w:rFonts w:cs="Shonar Bangla"/>
                <w:kern w:val="0"/>
                <w:szCs w:val="24"/>
              </w:rPr>
              <w:t>0.109</w:t>
            </w:r>
            <w:r w:rsidRPr="00CC3892">
              <w:rPr>
                <w:rFonts w:cs="Shonar Bangla"/>
                <w:kern w:val="0"/>
                <w:szCs w:val="24"/>
                <w:vertAlign w:val="superscript"/>
              </w:rPr>
              <w:t>***</w:t>
            </w:r>
          </w:p>
        </w:tc>
        <w:tc>
          <w:tcPr>
            <w:tcW w:w="1644" w:type="dxa"/>
            <w:tcBorders>
              <w:top w:val="nil"/>
              <w:left w:val="nil"/>
              <w:bottom w:val="nil"/>
              <w:right w:val="nil"/>
            </w:tcBorders>
            <w:vAlign w:val="center"/>
          </w:tcPr>
          <w:p w14:paraId="29DF2704" w14:textId="77777777"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70E8808B" w14:textId="6A170F58" w:rsidR="00C07293" w:rsidRPr="00CC3892" w:rsidRDefault="00C07293" w:rsidP="00823DA3">
            <w:pPr>
              <w:autoSpaceDE w:val="0"/>
              <w:autoSpaceDN w:val="0"/>
              <w:adjustRightInd w:val="0"/>
              <w:jc w:val="center"/>
              <w:rPr>
                <w:rFonts w:cs="Times New Roman"/>
                <w:kern w:val="0"/>
                <w:szCs w:val="24"/>
              </w:rPr>
            </w:pPr>
          </w:p>
        </w:tc>
      </w:tr>
      <w:tr w:rsidR="005D5D9F" w:rsidRPr="00CC3892" w14:paraId="6D34EF8A" w14:textId="77777777" w:rsidTr="00B74BC5">
        <w:trPr>
          <w:trHeight w:val="20"/>
        </w:trPr>
        <w:tc>
          <w:tcPr>
            <w:tcW w:w="2438" w:type="dxa"/>
            <w:tcBorders>
              <w:top w:val="nil"/>
              <w:left w:val="nil"/>
              <w:bottom w:val="nil"/>
              <w:right w:val="nil"/>
            </w:tcBorders>
          </w:tcPr>
          <w:p w14:paraId="4718FE3E" w14:textId="77777777" w:rsidR="00C07293" w:rsidRPr="00CC3892" w:rsidRDefault="00C07293" w:rsidP="00C07293">
            <w:pPr>
              <w:autoSpaceDE w:val="0"/>
              <w:autoSpaceDN w:val="0"/>
              <w:adjustRightInd w:val="0"/>
              <w:jc w:val="left"/>
              <w:rPr>
                <w:rFonts w:cs="Times New Roman"/>
                <w:kern w:val="0"/>
                <w:szCs w:val="24"/>
              </w:rPr>
            </w:pPr>
          </w:p>
        </w:tc>
        <w:tc>
          <w:tcPr>
            <w:tcW w:w="1644" w:type="dxa"/>
            <w:tcBorders>
              <w:top w:val="nil"/>
              <w:left w:val="nil"/>
              <w:bottom w:val="nil"/>
              <w:right w:val="nil"/>
            </w:tcBorders>
            <w:vAlign w:val="center"/>
          </w:tcPr>
          <w:p w14:paraId="24DE6A70" w14:textId="77777777"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03A62355" w14:textId="06C30990" w:rsidR="00C07293" w:rsidRPr="00CC3892" w:rsidRDefault="00C07293" w:rsidP="00823DA3">
            <w:pPr>
              <w:autoSpaceDE w:val="0"/>
              <w:autoSpaceDN w:val="0"/>
              <w:adjustRightInd w:val="0"/>
              <w:jc w:val="center"/>
              <w:rPr>
                <w:rFonts w:cs="Times New Roman"/>
                <w:kern w:val="0"/>
                <w:szCs w:val="24"/>
              </w:rPr>
            </w:pPr>
            <w:r w:rsidRPr="00CC3892">
              <w:rPr>
                <w:rFonts w:cs="Shonar Bangla"/>
                <w:kern w:val="0"/>
                <w:szCs w:val="24"/>
              </w:rPr>
              <w:t>(0.037)</w:t>
            </w:r>
          </w:p>
        </w:tc>
        <w:tc>
          <w:tcPr>
            <w:tcW w:w="1644" w:type="dxa"/>
            <w:tcBorders>
              <w:top w:val="nil"/>
              <w:left w:val="nil"/>
              <w:bottom w:val="nil"/>
              <w:right w:val="nil"/>
            </w:tcBorders>
            <w:vAlign w:val="center"/>
          </w:tcPr>
          <w:p w14:paraId="17A622C9" w14:textId="77777777" w:rsidR="00C07293" w:rsidRPr="00CC3892" w:rsidRDefault="00C07293"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5B91479E" w14:textId="11B48713" w:rsidR="00C07293" w:rsidRPr="00CC3892" w:rsidRDefault="00C07293" w:rsidP="00823DA3">
            <w:pPr>
              <w:autoSpaceDE w:val="0"/>
              <w:autoSpaceDN w:val="0"/>
              <w:adjustRightInd w:val="0"/>
              <w:jc w:val="center"/>
              <w:rPr>
                <w:rFonts w:cs="Times New Roman"/>
                <w:kern w:val="0"/>
                <w:szCs w:val="24"/>
              </w:rPr>
            </w:pPr>
          </w:p>
        </w:tc>
      </w:tr>
      <w:tr w:rsidR="005D5D9F" w:rsidRPr="00CC3892" w14:paraId="4950E5E4" w14:textId="77777777" w:rsidTr="00B74BC5">
        <w:trPr>
          <w:trHeight w:val="20"/>
        </w:trPr>
        <w:tc>
          <w:tcPr>
            <w:tcW w:w="2438" w:type="dxa"/>
            <w:tcBorders>
              <w:top w:val="nil"/>
              <w:left w:val="nil"/>
              <w:bottom w:val="nil"/>
              <w:right w:val="nil"/>
            </w:tcBorders>
          </w:tcPr>
          <w:p w14:paraId="05FCFC03" w14:textId="23C3C876" w:rsidR="000A145F" w:rsidRPr="00CC3892" w:rsidRDefault="000A145F" w:rsidP="000A145F">
            <w:pPr>
              <w:autoSpaceDE w:val="0"/>
              <w:autoSpaceDN w:val="0"/>
              <w:adjustRightInd w:val="0"/>
              <w:jc w:val="left"/>
              <w:rPr>
                <w:rFonts w:cs="Times New Roman"/>
                <w:kern w:val="0"/>
                <w:szCs w:val="24"/>
              </w:rPr>
            </w:pPr>
            <w:r w:rsidRPr="00CC3892">
              <w:rPr>
                <w:rFonts w:cs="Times New Roman"/>
                <w:kern w:val="0"/>
                <w:szCs w:val="24"/>
              </w:rPr>
              <w:t>Female</w:t>
            </w:r>
            <w:r w:rsidR="005A6EC1" w:rsidRPr="00CC3892">
              <w:rPr>
                <w:rFonts w:cs="Times New Roman"/>
                <w:kern w:val="0"/>
                <w:szCs w:val="24"/>
              </w:rPr>
              <w:t xml:space="preserve">-headed </w:t>
            </w:r>
            <w:r w:rsidRPr="00CC3892">
              <w:rPr>
                <w:rFonts w:cs="Times New Roman"/>
                <w:kern w:val="0"/>
                <w:szCs w:val="24"/>
              </w:rPr>
              <w:t xml:space="preserve">HH </w:t>
            </w:r>
            <w:r w:rsidRPr="00CC3892">
              <w:rPr>
                <w:rFonts w:eastAsia="游明朝" w:cs="Times New Roman"/>
                <w:kern w:val="0"/>
                <w:szCs w:val="24"/>
              </w:rPr>
              <w:t xml:space="preserve">× </w:t>
            </w:r>
            <w:r w:rsidRPr="00CC3892">
              <w:rPr>
                <w:rFonts w:cs="Times New Roman"/>
                <w:kern w:val="0"/>
                <w:szCs w:val="24"/>
              </w:rPr>
              <w:t>MP ownership</w:t>
            </w:r>
          </w:p>
        </w:tc>
        <w:tc>
          <w:tcPr>
            <w:tcW w:w="1644" w:type="dxa"/>
            <w:tcBorders>
              <w:top w:val="nil"/>
              <w:left w:val="nil"/>
              <w:bottom w:val="nil"/>
              <w:right w:val="nil"/>
            </w:tcBorders>
            <w:vAlign w:val="center"/>
          </w:tcPr>
          <w:p w14:paraId="555CBB8E" w14:textId="2236994F"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619426D4" w14:textId="77777777"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0BA2709B" w14:textId="03528FDD" w:rsidR="000A145F" w:rsidRPr="00CC3892" w:rsidRDefault="000A145F" w:rsidP="00823DA3">
            <w:pPr>
              <w:autoSpaceDE w:val="0"/>
              <w:autoSpaceDN w:val="0"/>
              <w:adjustRightInd w:val="0"/>
              <w:jc w:val="center"/>
              <w:rPr>
                <w:rFonts w:cs="Times New Roman"/>
                <w:kern w:val="0"/>
                <w:szCs w:val="24"/>
              </w:rPr>
            </w:pPr>
            <w:r w:rsidRPr="00CC3892">
              <w:rPr>
                <w:rFonts w:cs="Shonar Bangla"/>
                <w:kern w:val="0"/>
                <w:szCs w:val="24"/>
              </w:rPr>
              <w:t>-0.015</w:t>
            </w:r>
          </w:p>
        </w:tc>
        <w:tc>
          <w:tcPr>
            <w:tcW w:w="1644" w:type="dxa"/>
            <w:tcBorders>
              <w:top w:val="nil"/>
              <w:left w:val="nil"/>
              <w:bottom w:val="nil"/>
              <w:right w:val="nil"/>
            </w:tcBorders>
            <w:vAlign w:val="center"/>
          </w:tcPr>
          <w:p w14:paraId="71C698C3" w14:textId="77777777" w:rsidR="000A145F" w:rsidRPr="00CC3892" w:rsidRDefault="000A145F" w:rsidP="00823DA3">
            <w:pPr>
              <w:autoSpaceDE w:val="0"/>
              <w:autoSpaceDN w:val="0"/>
              <w:adjustRightInd w:val="0"/>
              <w:jc w:val="center"/>
              <w:rPr>
                <w:rFonts w:cs="Times New Roman"/>
                <w:kern w:val="0"/>
                <w:szCs w:val="24"/>
              </w:rPr>
            </w:pPr>
          </w:p>
        </w:tc>
      </w:tr>
      <w:tr w:rsidR="005D5D9F" w:rsidRPr="00CC3892" w14:paraId="1E2A35B3" w14:textId="77777777" w:rsidTr="00B74BC5">
        <w:trPr>
          <w:trHeight w:val="20"/>
        </w:trPr>
        <w:tc>
          <w:tcPr>
            <w:tcW w:w="2438" w:type="dxa"/>
            <w:tcBorders>
              <w:top w:val="nil"/>
              <w:left w:val="nil"/>
              <w:bottom w:val="nil"/>
              <w:right w:val="nil"/>
            </w:tcBorders>
          </w:tcPr>
          <w:p w14:paraId="16CD1E18" w14:textId="77777777" w:rsidR="000A145F" w:rsidRPr="00CC3892" w:rsidRDefault="000A145F" w:rsidP="000A145F">
            <w:pPr>
              <w:autoSpaceDE w:val="0"/>
              <w:autoSpaceDN w:val="0"/>
              <w:adjustRightInd w:val="0"/>
              <w:jc w:val="left"/>
              <w:rPr>
                <w:rFonts w:cs="Times New Roman"/>
                <w:kern w:val="0"/>
                <w:szCs w:val="24"/>
              </w:rPr>
            </w:pPr>
          </w:p>
        </w:tc>
        <w:tc>
          <w:tcPr>
            <w:tcW w:w="1644" w:type="dxa"/>
            <w:tcBorders>
              <w:top w:val="nil"/>
              <w:left w:val="nil"/>
              <w:bottom w:val="nil"/>
              <w:right w:val="nil"/>
            </w:tcBorders>
            <w:vAlign w:val="center"/>
          </w:tcPr>
          <w:p w14:paraId="56083AE3" w14:textId="23A427DE"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14C7EAD6" w14:textId="77777777"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5488DB73" w14:textId="1165CDC1" w:rsidR="000A145F" w:rsidRPr="00CC3892" w:rsidRDefault="000A145F" w:rsidP="00823DA3">
            <w:pPr>
              <w:autoSpaceDE w:val="0"/>
              <w:autoSpaceDN w:val="0"/>
              <w:adjustRightInd w:val="0"/>
              <w:jc w:val="center"/>
              <w:rPr>
                <w:rFonts w:cs="Times New Roman"/>
                <w:kern w:val="0"/>
                <w:szCs w:val="24"/>
              </w:rPr>
            </w:pPr>
            <w:r w:rsidRPr="00CC3892">
              <w:rPr>
                <w:rFonts w:cs="Shonar Bangla"/>
                <w:kern w:val="0"/>
                <w:szCs w:val="24"/>
              </w:rPr>
              <w:t>(0.032)</w:t>
            </w:r>
          </w:p>
        </w:tc>
        <w:tc>
          <w:tcPr>
            <w:tcW w:w="1644" w:type="dxa"/>
            <w:tcBorders>
              <w:top w:val="nil"/>
              <w:left w:val="nil"/>
              <w:bottom w:val="nil"/>
              <w:right w:val="nil"/>
            </w:tcBorders>
            <w:vAlign w:val="center"/>
          </w:tcPr>
          <w:p w14:paraId="21579E1A" w14:textId="77777777" w:rsidR="000A145F" w:rsidRPr="00CC3892" w:rsidRDefault="000A145F" w:rsidP="00823DA3">
            <w:pPr>
              <w:autoSpaceDE w:val="0"/>
              <w:autoSpaceDN w:val="0"/>
              <w:adjustRightInd w:val="0"/>
              <w:jc w:val="center"/>
              <w:rPr>
                <w:rFonts w:cs="Times New Roman"/>
                <w:kern w:val="0"/>
                <w:szCs w:val="24"/>
              </w:rPr>
            </w:pPr>
          </w:p>
        </w:tc>
      </w:tr>
      <w:tr w:rsidR="005D5D9F" w:rsidRPr="00CC3892" w14:paraId="0EC79400" w14:textId="77777777" w:rsidTr="00B74BC5">
        <w:trPr>
          <w:trHeight w:val="20"/>
        </w:trPr>
        <w:tc>
          <w:tcPr>
            <w:tcW w:w="2438" w:type="dxa"/>
            <w:tcBorders>
              <w:top w:val="nil"/>
              <w:left w:val="nil"/>
              <w:bottom w:val="nil"/>
              <w:right w:val="nil"/>
            </w:tcBorders>
          </w:tcPr>
          <w:p w14:paraId="26217671" w14:textId="09932F00" w:rsidR="000A145F" w:rsidRPr="00CC3892" w:rsidRDefault="000A145F" w:rsidP="000A145F">
            <w:pPr>
              <w:autoSpaceDE w:val="0"/>
              <w:autoSpaceDN w:val="0"/>
              <w:adjustRightInd w:val="0"/>
              <w:jc w:val="left"/>
              <w:rPr>
                <w:rFonts w:cs="Times New Roman"/>
                <w:kern w:val="0"/>
                <w:szCs w:val="24"/>
              </w:rPr>
            </w:pPr>
            <w:r w:rsidRPr="00CC3892">
              <w:rPr>
                <w:rFonts w:cs="Times New Roman"/>
                <w:kern w:val="0"/>
                <w:szCs w:val="24"/>
              </w:rPr>
              <w:t xml:space="preserve">Access to the nearest town </w:t>
            </w:r>
            <w:r w:rsidRPr="00CC3892">
              <w:rPr>
                <w:rFonts w:eastAsia="游明朝" w:cs="Times New Roman"/>
                <w:kern w:val="0"/>
                <w:szCs w:val="24"/>
              </w:rPr>
              <w:t xml:space="preserve">× </w:t>
            </w:r>
            <w:r w:rsidRPr="00CC3892">
              <w:rPr>
                <w:rFonts w:cs="Times New Roman"/>
                <w:kern w:val="0"/>
                <w:szCs w:val="24"/>
              </w:rPr>
              <w:t>MP ownership</w:t>
            </w:r>
          </w:p>
        </w:tc>
        <w:tc>
          <w:tcPr>
            <w:tcW w:w="1644" w:type="dxa"/>
            <w:tcBorders>
              <w:top w:val="nil"/>
              <w:left w:val="nil"/>
              <w:bottom w:val="nil"/>
              <w:right w:val="nil"/>
            </w:tcBorders>
            <w:vAlign w:val="center"/>
          </w:tcPr>
          <w:p w14:paraId="6CC9A10B" w14:textId="77777777"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0E341497" w14:textId="6B9A4404"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7F06A66A" w14:textId="77777777"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nil"/>
              <w:right w:val="nil"/>
            </w:tcBorders>
            <w:vAlign w:val="center"/>
          </w:tcPr>
          <w:p w14:paraId="3D2B2E3D" w14:textId="6E7EBADC" w:rsidR="000A145F" w:rsidRPr="00CC3892" w:rsidRDefault="000A145F" w:rsidP="00823DA3">
            <w:pPr>
              <w:autoSpaceDE w:val="0"/>
              <w:autoSpaceDN w:val="0"/>
              <w:adjustRightInd w:val="0"/>
              <w:jc w:val="center"/>
              <w:rPr>
                <w:rFonts w:cs="Times New Roman"/>
                <w:kern w:val="0"/>
                <w:szCs w:val="24"/>
              </w:rPr>
            </w:pPr>
            <w:r w:rsidRPr="00CC3892">
              <w:rPr>
                <w:rFonts w:cs="Shonar Bangla"/>
                <w:kern w:val="0"/>
                <w:szCs w:val="24"/>
              </w:rPr>
              <w:t>-0.000</w:t>
            </w:r>
          </w:p>
        </w:tc>
      </w:tr>
      <w:tr w:rsidR="005D5D9F" w:rsidRPr="00CC3892" w14:paraId="739AE242" w14:textId="77777777" w:rsidTr="00B74BC5">
        <w:trPr>
          <w:trHeight w:val="20"/>
        </w:trPr>
        <w:tc>
          <w:tcPr>
            <w:tcW w:w="2438" w:type="dxa"/>
            <w:tcBorders>
              <w:top w:val="nil"/>
              <w:left w:val="nil"/>
              <w:bottom w:val="single" w:sz="4" w:space="0" w:color="auto"/>
              <w:right w:val="nil"/>
            </w:tcBorders>
          </w:tcPr>
          <w:p w14:paraId="6E70431F" w14:textId="77777777" w:rsidR="000A145F" w:rsidRPr="00CC3892" w:rsidRDefault="000A145F" w:rsidP="000A145F">
            <w:pPr>
              <w:autoSpaceDE w:val="0"/>
              <w:autoSpaceDN w:val="0"/>
              <w:adjustRightInd w:val="0"/>
              <w:jc w:val="left"/>
              <w:rPr>
                <w:rFonts w:cs="Times New Roman"/>
                <w:kern w:val="0"/>
                <w:szCs w:val="24"/>
              </w:rPr>
            </w:pPr>
          </w:p>
        </w:tc>
        <w:tc>
          <w:tcPr>
            <w:tcW w:w="1644" w:type="dxa"/>
            <w:tcBorders>
              <w:top w:val="nil"/>
              <w:left w:val="nil"/>
              <w:bottom w:val="single" w:sz="4" w:space="0" w:color="auto"/>
              <w:right w:val="nil"/>
            </w:tcBorders>
            <w:vAlign w:val="center"/>
          </w:tcPr>
          <w:p w14:paraId="63CBDC3E" w14:textId="77777777"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single" w:sz="4" w:space="0" w:color="auto"/>
              <w:right w:val="nil"/>
            </w:tcBorders>
            <w:vAlign w:val="center"/>
          </w:tcPr>
          <w:p w14:paraId="1ECD2A97" w14:textId="18303B87"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single" w:sz="4" w:space="0" w:color="auto"/>
              <w:right w:val="nil"/>
            </w:tcBorders>
            <w:vAlign w:val="center"/>
          </w:tcPr>
          <w:p w14:paraId="3FE7A431" w14:textId="77777777" w:rsidR="000A145F" w:rsidRPr="00CC3892" w:rsidRDefault="000A145F" w:rsidP="00823DA3">
            <w:pPr>
              <w:autoSpaceDE w:val="0"/>
              <w:autoSpaceDN w:val="0"/>
              <w:adjustRightInd w:val="0"/>
              <w:jc w:val="center"/>
              <w:rPr>
                <w:rFonts w:cs="Times New Roman"/>
                <w:kern w:val="0"/>
                <w:szCs w:val="24"/>
              </w:rPr>
            </w:pPr>
          </w:p>
        </w:tc>
        <w:tc>
          <w:tcPr>
            <w:tcW w:w="1644" w:type="dxa"/>
            <w:tcBorders>
              <w:top w:val="nil"/>
              <w:left w:val="nil"/>
              <w:bottom w:val="single" w:sz="4" w:space="0" w:color="auto"/>
              <w:right w:val="nil"/>
            </w:tcBorders>
            <w:vAlign w:val="center"/>
          </w:tcPr>
          <w:p w14:paraId="3492D4A0" w14:textId="0ED37C0A" w:rsidR="000A145F" w:rsidRPr="00CC3892" w:rsidRDefault="000A145F" w:rsidP="00823DA3">
            <w:pPr>
              <w:autoSpaceDE w:val="0"/>
              <w:autoSpaceDN w:val="0"/>
              <w:adjustRightInd w:val="0"/>
              <w:jc w:val="center"/>
              <w:rPr>
                <w:rFonts w:cs="Times New Roman"/>
                <w:kern w:val="0"/>
                <w:szCs w:val="24"/>
              </w:rPr>
            </w:pPr>
            <w:r w:rsidRPr="00CC3892">
              <w:rPr>
                <w:rFonts w:cs="Shonar Bangla"/>
                <w:kern w:val="0"/>
                <w:szCs w:val="24"/>
              </w:rPr>
              <w:t>(0.001)</w:t>
            </w:r>
          </w:p>
        </w:tc>
      </w:tr>
      <w:tr w:rsidR="005D5D9F" w:rsidRPr="00CC3892" w14:paraId="71828D6A" w14:textId="77777777" w:rsidTr="000F41F2">
        <w:trPr>
          <w:trHeight w:val="20"/>
        </w:trPr>
        <w:tc>
          <w:tcPr>
            <w:tcW w:w="2438" w:type="dxa"/>
            <w:tcBorders>
              <w:top w:val="single" w:sz="4" w:space="0" w:color="auto"/>
              <w:left w:val="nil"/>
              <w:bottom w:val="nil"/>
              <w:right w:val="nil"/>
            </w:tcBorders>
          </w:tcPr>
          <w:p w14:paraId="495A88C6" w14:textId="2B3CC9DD" w:rsidR="0045639B" w:rsidRPr="00CC3892" w:rsidRDefault="0045639B" w:rsidP="00F47491">
            <w:pPr>
              <w:autoSpaceDE w:val="0"/>
              <w:autoSpaceDN w:val="0"/>
              <w:adjustRightInd w:val="0"/>
              <w:jc w:val="left"/>
              <w:rPr>
                <w:rFonts w:cs="Times New Roman"/>
                <w:kern w:val="0"/>
                <w:szCs w:val="24"/>
              </w:rPr>
            </w:pPr>
            <w:r w:rsidRPr="00CC3892">
              <w:rPr>
                <w:rFonts w:cs="Times New Roman"/>
                <w:kern w:val="0"/>
                <w:szCs w:val="24"/>
              </w:rPr>
              <w:t>Household FE</w:t>
            </w:r>
          </w:p>
        </w:tc>
        <w:tc>
          <w:tcPr>
            <w:tcW w:w="1644" w:type="dxa"/>
            <w:tcBorders>
              <w:top w:val="single" w:sz="4" w:space="0" w:color="auto"/>
              <w:left w:val="nil"/>
              <w:bottom w:val="nil"/>
              <w:right w:val="nil"/>
            </w:tcBorders>
            <w:vAlign w:val="center"/>
          </w:tcPr>
          <w:p w14:paraId="313DE06F" w14:textId="77777777"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single" w:sz="4" w:space="0" w:color="auto"/>
              <w:left w:val="nil"/>
              <w:bottom w:val="nil"/>
              <w:right w:val="nil"/>
            </w:tcBorders>
            <w:vAlign w:val="center"/>
          </w:tcPr>
          <w:p w14:paraId="2DD7C742" w14:textId="77777777"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single" w:sz="4" w:space="0" w:color="auto"/>
              <w:left w:val="nil"/>
              <w:bottom w:val="nil"/>
              <w:right w:val="nil"/>
            </w:tcBorders>
            <w:vAlign w:val="center"/>
          </w:tcPr>
          <w:p w14:paraId="4A040D03" w14:textId="77777777"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single" w:sz="4" w:space="0" w:color="auto"/>
              <w:left w:val="nil"/>
              <w:bottom w:val="nil"/>
              <w:right w:val="nil"/>
            </w:tcBorders>
            <w:vAlign w:val="center"/>
          </w:tcPr>
          <w:p w14:paraId="1874045C" w14:textId="77777777"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5D5D9F" w:rsidRPr="00CC3892" w14:paraId="3CDC2D26" w14:textId="77777777" w:rsidTr="000F41F2">
        <w:trPr>
          <w:trHeight w:val="20"/>
        </w:trPr>
        <w:tc>
          <w:tcPr>
            <w:tcW w:w="2438" w:type="dxa"/>
            <w:tcBorders>
              <w:top w:val="nil"/>
              <w:left w:val="nil"/>
              <w:bottom w:val="nil"/>
              <w:right w:val="nil"/>
            </w:tcBorders>
          </w:tcPr>
          <w:p w14:paraId="38193B0A" w14:textId="014D36EA" w:rsidR="0045639B" w:rsidRPr="00CC3892" w:rsidRDefault="0045639B" w:rsidP="00F47491">
            <w:pPr>
              <w:autoSpaceDE w:val="0"/>
              <w:autoSpaceDN w:val="0"/>
              <w:adjustRightInd w:val="0"/>
              <w:jc w:val="left"/>
              <w:rPr>
                <w:rFonts w:cs="Times New Roman"/>
                <w:kern w:val="0"/>
                <w:szCs w:val="24"/>
              </w:rPr>
            </w:pPr>
            <w:r w:rsidRPr="00CC3892">
              <w:rPr>
                <w:rFonts w:cs="Times New Roman"/>
                <w:kern w:val="0"/>
                <w:szCs w:val="24"/>
              </w:rPr>
              <w:t>Year</w:t>
            </w:r>
            <w:r w:rsidR="008D638E" w:rsidRPr="00CC3892">
              <w:rPr>
                <w:rFonts w:cs="Times New Roman"/>
                <w:kern w:val="0"/>
                <w:szCs w:val="24"/>
              </w:rPr>
              <w:t xml:space="preserve"> </w:t>
            </w:r>
            <w:r w:rsidRPr="00CC3892">
              <w:rPr>
                <w:rFonts w:eastAsia="游明朝" w:cs="Times New Roman"/>
                <w:kern w:val="0"/>
                <w:szCs w:val="24"/>
              </w:rPr>
              <w:t>×</w:t>
            </w:r>
            <w:r w:rsidR="008D638E" w:rsidRPr="00CC3892">
              <w:rPr>
                <w:rFonts w:eastAsia="游明朝" w:cs="Times New Roman"/>
                <w:kern w:val="0"/>
                <w:szCs w:val="24"/>
              </w:rPr>
              <w:t xml:space="preserve"> </w:t>
            </w:r>
            <w:r w:rsidRPr="00CC3892">
              <w:rPr>
                <w:rFonts w:eastAsia="游明朝" w:cs="Times New Roman"/>
                <w:kern w:val="0"/>
                <w:szCs w:val="24"/>
              </w:rPr>
              <w:t>Division FE</w:t>
            </w:r>
          </w:p>
        </w:tc>
        <w:tc>
          <w:tcPr>
            <w:tcW w:w="1644" w:type="dxa"/>
            <w:tcBorders>
              <w:top w:val="nil"/>
              <w:left w:val="nil"/>
              <w:bottom w:val="nil"/>
              <w:right w:val="nil"/>
            </w:tcBorders>
            <w:vAlign w:val="center"/>
          </w:tcPr>
          <w:p w14:paraId="3AFAB4FE" w14:textId="09AF57BC"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nil"/>
              <w:left w:val="nil"/>
              <w:bottom w:val="nil"/>
              <w:right w:val="nil"/>
            </w:tcBorders>
            <w:vAlign w:val="center"/>
          </w:tcPr>
          <w:p w14:paraId="3EFE3D41" w14:textId="26C56CEA"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nil"/>
              <w:left w:val="nil"/>
              <w:bottom w:val="nil"/>
              <w:right w:val="nil"/>
            </w:tcBorders>
            <w:vAlign w:val="center"/>
          </w:tcPr>
          <w:p w14:paraId="3A80BD4E" w14:textId="7EF00786"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nil"/>
              <w:left w:val="nil"/>
              <w:bottom w:val="nil"/>
              <w:right w:val="nil"/>
            </w:tcBorders>
            <w:vAlign w:val="center"/>
          </w:tcPr>
          <w:p w14:paraId="77EB393E" w14:textId="595D9A90"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5D5D9F" w:rsidRPr="00CC3892" w14:paraId="09869990" w14:textId="77777777" w:rsidTr="000F41F2">
        <w:trPr>
          <w:trHeight w:val="20"/>
        </w:trPr>
        <w:tc>
          <w:tcPr>
            <w:tcW w:w="2438" w:type="dxa"/>
            <w:tcBorders>
              <w:top w:val="nil"/>
              <w:left w:val="nil"/>
              <w:bottom w:val="nil"/>
              <w:right w:val="nil"/>
            </w:tcBorders>
          </w:tcPr>
          <w:p w14:paraId="1622756D" w14:textId="77777777" w:rsidR="0045639B" w:rsidRPr="00CC3892" w:rsidRDefault="0045639B" w:rsidP="00F47491">
            <w:pPr>
              <w:autoSpaceDE w:val="0"/>
              <w:autoSpaceDN w:val="0"/>
              <w:adjustRightInd w:val="0"/>
              <w:jc w:val="left"/>
              <w:rPr>
                <w:rFonts w:cs="Times New Roman"/>
                <w:kern w:val="0"/>
                <w:szCs w:val="24"/>
              </w:rPr>
            </w:pPr>
            <w:r w:rsidRPr="00CC3892">
              <w:rPr>
                <w:rFonts w:cs="Times New Roman"/>
                <w:kern w:val="0"/>
                <w:szCs w:val="24"/>
              </w:rPr>
              <w:t>Control variables</w:t>
            </w:r>
          </w:p>
        </w:tc>
        <w:tc>
          <w:tcPr>
            <w:tcW w:w="1644" w:type="dxa"/>
            <w:tcBorders>
              <w:top w:val="nil"/>
              <w:left w:val="nil"/>
              <w:bottom w:val="nil"/>
              <w:right w:val="nil"/>
            </w:tcBorders>
            <w:vAlign w:val="center"/>
          </w:tcPr>
          <w:p w14:paraId="42FFA3C6" w14:textId="3246FDB3"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nil"/>
              <w:left w:val="nil"/>
              <w:bottom w:val="nil"/>
              <w:right w:val="nil"/>
            </w:tcBorders>
            <w:vAlign w:val="center"/>
          </w:tcPr>
          <w:p w14:paraId="643AC037" w14:textId="687F9291"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nil"/>
              <w:left w:val="nil"/>
              <w:bottom w:val="nil"/>
              <w:right w:val="nil"/>
            </w:tcBorders>
            <w:vAlign w:val="center"/>
          </w:tcPr>
          <w:p w14:paraId="3CECDD4A" w14:textId="0126BD04"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c>
          <w:tcPr>
            <w:tcW w:w="1644" w:type="dxa"/>
            <w:tcBorders>
              <w:top w:val="nil"/>
              <w:left w:val="nil"/>
              <w:bottom w:val="nil"/>
              <w:right w:val="nil"/>
            </w:tcBorders>
            <w:vAlign w:val="center"/>
          </w:tcPr>
          <w:p w14:paraId="65F23B85" w14:textId="462DEAFD" w:rsidR="0045639B" w:rsidRPr="00CC3892" w:rsidRDefault="0045639B" w:rsidP="00F47491">
            <w:pPr>
              <w:autoSpaceDE w:val="0"/>
              <w:autoSpaceDN w:val="0"/>
              <w:adjustRightInd w:val="0"/>
              <w:jc w:val="center"/>
              <w:rPr>
                <w:rFonts w:cs="Times New Roman"/>
                <w:i/>
                <w:iCs/>
                <w:kern w:val="0"/>
                <w:szCs w:val="24"/>
              </w:rPr>
            </w:pPr>
            <w:r w:rsidRPr="00CC3892">
              <w:rPr>
                <w:rFonts w:cs="Times New Roman"/>
                <w:i/>
                <w:iCs/>
                <w:kern w:val="0"/>
                <w:szCs w:val="24"/>
              </w:rPr>
              <w:t>Yes</w:t>
            </w:r>
          </w:p>
        </w:tc>
      </w:tr>
      <w:tr w:rsidR="005D5D9F" w:rsidRPr="00CC3892" w14:paraId="25869C88" w14:textId="77777777" w:rsidTr="000F41F2">
        <w:trPr>
          <w:trHeight w:val="20"/>
        </w:trPr>
        <w:tc>
          <w:tcPr>
            <w:tcW w:w="2438" w:type="dxa"/>
            <w:tcBorders>
              <w:top w:val="nil"/>
              <w:left w:val="nil"/>
              <w:bottom w:val="single" w:sz="4" w:space="0" w:color="auto"/>
              <w:right w:val="nil"/>
            </w:tcBorders>
          </w:tcPr>
          <w:p w14:paraId="3A426181" w14:textId="77777777" w:rsidR="0045639B" w:rsidRPr="00CC3892" w:rsidRDefault="0045639B" w:rsidP="00F47491">
            <w:pPr>
              <w:autoSpaceDE w:val="0"/>
              <w:autoSpaceDN w:val="0"/>
              <w:adjustRightInd w:val="0"/>
              <w:jc w:val="left"/>
              <w:rPr>
                <w:rFonts w:cs="Times New Roman"/>
                <w:kern w:val="0"/>
                <w:szCs w:val="24"/>
              </w:rPr>
            </w:pPr>
            <w:r w:rsidRPr="00CC3892">
              <w:rPr>
                <w:rFonts w:cs="Times New Roman"/>
                <w:kern w:val="0"/>
                <w:szCs w:val="24"/>
              </w:rPr>
              <w:t>Observations</w:t>
            </w:r>
          </w:p>
        </w:tc>
        <w:tc>
          <w:tcPr>
            <w:tcW w:w="1644" w:type="dxa"/>
            <w:tcBorders>
              <w:top w:val="nil"/>
              <w:left w:val="nil"/>
              <w:bottom w:val="single" w:sz="4" w:space="0" w:color="auto"/>
              <w:right w:val="nil"/>
            </w:tcBorders>
            <w:vAlign w:val="center"/>
          </w:tcPr>
          <w:p w14:paraId="1FA36915" w14:textId="68BB856D" w:rsidR="0045639B" w:rsidRPr="00CC3892" w:rsidRDefault="0045639B" w:rsidP="00F47491">
            <w:pPr>
              <w:autoSpaceDE w:val="0"/>
              <w:autoSpaceDN w:val="0"/>
              <w:adjustRightInd w:val="0"/>
              <w:jc w:val="center"/>
              <w:rPr>
                <w:rFonts w:cs="Times New Roman"/>
                <w:kern w:val="0"/>
                <w:szCs w:val="24"/>
              </w:rPr>
            </w:pPr>
            <w:r w:rsidRPr="00CC3892">
              <w:rPr>
                <w:rFonts w:cs="Times New Roman"/>
                <w:kern w:val="0"/>
                <w:szCs w:val="24"/>
              </w:rPr>
              <w:t>7,582</w:t>
            </w:r>
          </w:p>
        </w:tc>
        <w:tc>
          <w:tcPr>
            <w:tcW w:w="1644" w:type="dxa"/>
            <w:tcBorders>
              <w:top w:val="nil"/>
              <w:left w:val="nil"/>
              <w:bottom w:val="single" w:sz="4" w:space="0" w:color="auto"/>
              <w:right w:val="nil"/>
            </w:tcBorders>
          </w:tcPr>
          <w:p w14:paraId="5B030E96" w14:textId="5D9DB54B" w:rsidR="0045639B" w:rsidRPr="00CC3892" w:rsidRDefault="0045639B" w:rsidP="00F47491">
            <w:pPr>
              <w:autoSpaceDE w:val="0"/>
              <w:autoSpaceDN w:val="0"/>
              <w:adjustRightInd w:val="0"/>
              <w:jc w:val="center"/>
              <w:rPr>
                <w:rFonts w:cs="Times New Roman"/>
                <w:kern w:val="0"/>
                <w:szCs w:val="24"/>
              </w:rPr>
            </w:pPr>
            <w:r w:rsidRPr="00CC3892">
              <w:rPr>
                <w:rFonts w:cs="Times New Roman"/>
                <w:kern w:val="0"/>
                <w:szCs w:val="24"/>
              </w:rPr>
              <w:t>7,582</w:t>
            </w:r>
          </w:p>
        </w:tc>
        <w:tc>
          <w:tcPr>
            <w:tcW w:w="1644" w:type="dxa"/>
            <w:tcBorders>
              <w:top w:val="nil"/>
              <w:left w:val="nil"/>
              <w:bottom w:val="single" w:sz="4" w:space="0" w:color="auto"/>
              <w:right w:val="nil"/>
            </w:tcBorders>
          </w:tcPr>
          <w:p w14:paraId="1F538708" w14:textId="7FFC5DAE" w:rsidR="0045639B" w:rsidRPr="00CC3892" w:rsidRDefault="0045639B" w:rsidP="00F47491">
            <w:pPr>
              <w:autoSpaceDE w:val="0"/>
              <w:autoSpaceDN w:val="0"/>
              <w:adjustRightInd w:val="0"/>
              <w:jc w:val="center"/>
              <w:rPr>
                <w:rFonts w:cs="Times New Roman"/>
                <w:kern w:val="0"/>
                <w:szCs w:val="24"/>
              </w:rPr>
            </w:pPr>
            <w:r w:rsidRPr="00CC3892">
              <w:rPr>
                <w:rFonts w:cs="Times New Roman"/>
                <w:kern w:val="0"/>
                <w:szCs w:val="24"/>
              </w:rPr>
              <w:t>7,582</w:t>
            </w:r>
          </w:p>
        </w:tc>
        <w:tc>
          <w:tcPr>
            <w:tcW w:w="1644" w:type="dxa"/>
            <w:tcBorders>
              <w:top w:val="nil"/>
              <w:left w:val="nil"/>
              <w:bottom w:val="single" w:sz="4" w:space="0" w:color="auto"/>
              <w:right w:val="nil"/>
            </w:tcBorders>
          </w:tcPr>
          <w:p w14:paraId="626FFF04" w14:textId="73E93788" w:rsidR="0045639B" w:rsidRPr="00CC3892" w:rsidRDefault="0045639B" w:rsidP="00F47491">
            <w:pPr>
              <w:autoSpaceDE w:val="0"/>
              <w:autoSpaceDN w:val="0"/>
              <w:adjustRightInd w:val="0"/>
              <w:jc w:val="center"/>
              <w:rPr>
                <w:rFonts w:cs="Times New Roman"/>
                <w:kern w:val="0"/>
                <w:szCs w:val="24"/>
              </w:rPr>
            </w:pPr>
            <w:r w:rsidRPr="00CC3892">
              <w:rPr>
                <w:rFonts w:cs="Times New Roman"/>
                <w:kern w:val="0"/>
                <w:szCs w:val="24"/>
              </w:rPr>
              <w:t>7,582</w:t>
            </w:r>
          </w:p>
        </w:tc>
      </w:tr>
    </w:tbl>
    <w:p w14:paraId="5F797B9B" w14:textId="1E5FBAAF" w:rsidR="003357FE" w:rsidRPr="00CC3892" w:rsidRDefault="003357FE" w:rsidP="00B74BC5">
      <w:pPr>
        <w:autoSpaceDE w:val="0"/>
        <w:autoSpaceDN w:val="0"/>
        <w:adjustRightInd w:val="0"/>
        <w:rPr>
          <w:rFonts w:cs="Times New Roman"/>
          <w:kern w:val="0"/>
          <w:szCs w:val="24"/>
        </w:rPr>
      </w:pPr>
      <w:r w:rsidRPr="00CC3892">
        <w:rPr>
          <w:rFonts w:cs="Times New Roman"/>
          <w:kern w:val="0"/>
          <w:szCs w:val="24"/>
        </w:rPr>
        <w:t xml:space="preserve">Note: </w:t>
      </w:r>
      <w:r w:rsidR="00C50233" w:rsidRPr="00CC3892">
        <w:rPr>
          <w:rFonts w:ascii="ＭＳ 明朝" w:eastAsia="ＭＳ 明朝" w:hAnsi="ＭＳ 明朝" w:cs="ＭＳ 明朝" w:hint="eastAsia"/>
        </w:rPr>
        <w:t>∗</w:t>
      </w:r>
      <w:r w:rsidR="00C50233" w:rsidRPr="00CC3892">
        <w:t xml:space="preserve"> p &lt; 0.1; </w:t>
      </w:r>
      <w:r w:rsidR="00C50233" w:rsidRPr="00CC3892">
        <w:rPr>
          <w:rFonts w:ascii="ＭＳ 明朝" w:eastAsia="ＭＳ 明朝" w:hAnsi="ＭＳ 明朝" w:cs="ＭＳ 明朝" w:hint="eastAsia"/>
        </w:rPr>
        <w:t>∗∗</w:t>
      </w:r>
      <w:r w:rsidR="00C50233" w:rsidRPr="00CC3892">
        <w:t xml:space="preserve"> p &lt; 0.05; </w:t>
      </w:r>
      <w:r w:rsidR="00C50233" w:rsidRPr="00CC3892">
        <w:rPr>
          <w:rFonts w:ascii="ＭＳ 明朝" w:eastAsia="ＭＳ 明朝" w:hAnsi="ＭＳ 明朝" w:cs="ＭＳ 明朝" w:hint="eastAsia"/>
        </w:rPr>
        <w:t>∗∗∗</w:t>
      </w:r>
      <w:r w:rsidR="00C50233" w:rsidRPr="00CC3892">
        <w:t xml:space="preserve"> p &lt; 0.01.</w:t>
      </w:r>
      <w:r w:rsidRPr="00CC3892">
        <w:rPr>
          <w:rFonts w:cs="Times New Roman"/>
          <w:kern w:val="0"/>
          <w:szCs w:val="24"/>
        </w:rPr>
        <w:t xml:space="preserve"> </w:t>
      </w:r>
      <w:r w:rsidR="00DE06F1" w:rsidRPr="00CC3892">
        <w:rPr>
          <w:rFonts w:cs="Times New Roman"/>
          <w:kern w:val="0"/>
          <w:szCs w:val="24"/>
        </w:rPr>
        <w:t>R</w:t>
      </w:r>
      <w:r w:rsidR="00296DB9" w:rsidRPr="00CC3892">
        <w:rPr>
          <w:rFonts w:cs="Times New Roman"/>
          <w:kern w:val="0"/>
          <w:szCs w:val="24"/>
        </w:rPr>
        <w:t>o</w:t>
      </w:r>
      <w:r w:rsidRPr="00CC3892">
        <w:rPr>
          <w:rFonts w:cs="Times New Roman"/>
          <w:kern w:val="0"/>
          <w:szCs w:val="24"/>
        </w:rPr>
        <w:t>bust standard errors clustered by household in parenthesis</w:t>
      </w:r>
      <w:r w:rsidR="001C0FF4" w:rsidRPr="00CC3892">
        <w:rPr>
          <w:rFonts w:cs="Times New Roman"/>
          <w:kern w:val="0"/>
          <w:szCs w:val="24"/>
        </w:rPr>
        <w:t>.</w:t>
      </w:r>
      <w:r w:rsidR="00296DB9" w:rsidRPr="00CC3892">
        <w:rPr>
          <w:rFonts w:cs="Times New Roman"/>
          <w:kern w:val="0"/>
          <w:szCs w:val="24"/>
        </w:rPr>
        <w:t xml:space="preserve"> </w:t>
      </w:r>
      <w:r w:rsidR="00AC06D4" w:rsidRPr="00CC3892">
        <w:rPr>
          <w:rFonts w:cs="Times New Roman"/>
          <w:kern w:val="0"/>
          <w:szCs w:val="24"/>
        </w:rPr>
        <w:t xml:space="preserve">The models are estimated by OLS with </w:t>
      </w:r>
      <w:r w:rsidR="00BD4B6F" w:rsidRPr="00CC3892">
        <w:rPr>
          <w:rFonts w:cs="Times New Roman"/>
          <w:kern w:val="0"/>
          <w:szCs w:val="24"/>
        </w:rPr>
        <w:t>FE</w:t>
      </w:r>
      <w:r w:rsidR="00AC06D4" w:rsidRPr="00CC3892">
        <w:rPr>
          <w:rFonts w:cs="Times New Roman"/>
          <w:kern w:val="0"/>
          <w:szCs w:val="24"/>
        </w:rPr>
        <w:t xml:space="preserve">. </w:t>
      </w:r>
      <w:r w:rsidR="000E47F4" w:rsidRPr="00CC3892">
        <w:rPr>
          <w:rFonts w:cs="Times New Roman"/>
          <w:kern w:val="0"/>
          <w:szCs w:val="24"/>
        </w:rPr>
        <w:t xml:space="preserve">Control variables used in regression models are </w:t>
      </w:r>
      <w:r w:rsidR="00932171" w:rsidRPr="00CC3892">
        <w:rPr>
          <w:rFonts w:cs="Times New Roman"/>
          <w:kern w:val="0"/>
          <w:szCs w:val="24"/>
        </w:rPr>
        <w:t xml:space="preserve">a </w:t>
      </w:r>
      <w:r w:rsidR="000E47F4" w:rsidRPr="00CC3892">
        <w:rPr>
          <w:rFonts w:cs="Times New Roman"/>
          <w:kern w:val="0"/>
          <w:szCs w:val="24"/>
        </w:rPr>
        <w:t xml:space="preserve">gender of household head, age of household head, household size, schooling year of household head, farm size, livestock ownership, </w:t>
      </w:r>
      <w:r w:rsidR="00932171" w:rsidRPr="00CC3892">
        <w:rPr>
          <w:rFonts w:cs="Times New Roman"/>
          <w:kern w:val="0"/>
          <w:szCs w:val="24"/>
        </w:rPr>
        <w:t xml:space="preserve">and </w:t>
      </w:r>
      <w:r w:rsidR="00CB4BE8" w:rsidRPr="00CC3892">
        <w:rPr>
          <w:rFonts w:cs="Times New Roman"/>
          <w:kern w:val="0"/>
          <w:szCs w:val="24"/>
        </w:rPr>
        <w:t>access</w:t>
      </w:r>
      <w:r w:rsidR="000E47F4" w:rsidRPr="00CC3892">
        <w:rPr>
          <w:rFonts w:cs="Times New Roman"/>
          <w:kern w:val="0"/>
          <w:szCs w:val="24"/>
        </w:rPr>
        <w:t xml:space="preserve"> to the nearest town. </w:t>
      </w:r>
      <w:r w:rsidR="007F4697" w:rsidRPr="00CC3892">
        <w:rPr>
          <w:rStyle w:val="normaltextrun"/>
          <w:rFonts w:cs="Times New Roman"/>
          <w:bdr w:val="none" w:sz="0" w:space="0" w:color="auto" w:frame="1"/>
        </w:rPr>
        <w:t>The full</w:t>
      </w:r>
      <w:r w:rsidR="00296DB9" w:rsidRPr="00CC3892">
        <w:rPr>
          <w:rFonts w:cs="Times New Roman"/>
          <w:kern w:val="0"/>
          <w:szCs w:val="24"/>
        </w:rPr>
        <w:t xml:space="preserve"> regression table is </w:t>
      </w:r>
      <w:r w:rsidR="008E71C2" w:rsidRPr="00CC3892">
        <w:rPr>
          <w:rFonts w:cs="Times New Roman"/>
          <w:kern w:val="0"/>
          <w:szCs w:val="24"/>
        </w:rPr>
        <w:t>in</w:t>
      </w:r>
      <w:r w:rsidR="002E1A3A" w:rsidRPr="00CC3892">
        <w:rPr>
          <w:rFonts w:cs="Times New Roman" w:hint="eastAsia"/>
          <w:kern w:val="0"/>
          <w:szCs w:val="24"/>
        </w:rPr>
        <w:t xml:space="preserve"> Table A6</w:t>
      </w:r>
      <w:r w:rsidR="00296DB9" w:rsidRPr="00CC3892">
        <w:rPr>
          <w:rFonts w:cs="Times New Roman"/>
          <w:kern w:val="0"/>
          <w:szCs w:val="24"/>
        </w:rPr>
        <w:t>.</w:t>
      </w:r>
    </w:p>
    <w:p w14:paraId="1C176F40" w14:textId="402A6B92" w:rsidR="007567AF" w:rsidRPr="00CC3892" w:rsidRDefault="007567AF">
      <w:pPr>
        <w:widowControl/>
        <w:ind w:firstLine="240"/>
        <w:jc w:val="left"/>
        <w:rPr>
          <w:rFonts w:cs="Times New Roman"/>
          <w:szCs w:val="24"/>
        </w:rPr>
      </w:pPr>
      <w:r w:rsidRPr="00CC3892">
        <w:rPr>
          <w:rFonts w:cs="Times New Roman"/>
          <w:szCs w:val="24"/>
        </w:rPr>
        <w:br w:type="page"/>
      </w:r>
    </w:p>
    <w:p w14:paraId="2305859B" w14:textId="199B1751" w:rsidR="009620D4" w:rsidRPr="00CC3892" w:rsidRDefault="009620D4" w:rsidP="005D4B4C">
      <w:pPr>
        <w:pStyle w:val="a9"/>
        <w:numPr>
          <w:ilvl w:val="0"/>
          <w:numId w:val="1"/>
        </w:numPr>
        <w:spacing w:line="480" w:lineRule="auto"/>
        <w:ind w:left="0" w:firstLine="0"/>
        <w:rPr>
          <w:rFonts w:cs="Times New Roman"/>
          <w:szCs w:val="24"/>
        </w:rPr>
      </w:pPr>
      <w:r w:rsidRPr="00CC3892">
        <w:rPr>
          <w:rFonts w:cs="Times New Roman" w:hint="eastAsia"/>
          <w:szCs w:val="24"/>
        </w:rPr>
        <w:lastRenderedPageBreak/>
        <w:t>R</w:t>
      </w:r>
      <w:r w:rsidRPr="00CC3892">
        <w:rPr>
          <w:rFonts w:cs="Times New Roman"/>
          <w:szCs w:val="24"/>
        </w:rPr>
        <w:t>obustness check</w:t>
      </w:r>
    </w:p>
    <w:p w14:paraId="7AEAAD1B" w14:textId="2105A90A" w:rsidR="00EA16F1" w:rsidRPr="00CC3892" w:rsidRDefault="00A319D1" w:rsidP="00AD753E">
      <w:pPr>
        <w:spacing w:line="480" w:lineRule="auto"/>
        <w:ind w:firstLineChars="100" w:firstLine="240"/>
        <w:rPr>
          <w:rFonts w:cs="Times New Roman"/>
          <w:szCs w:val="24"/>
        </w:rPr>
      </w:pPr>
      <w:r w:rsidRPr="00CC3892">
        <w:rPr>
          <w:rFonts w:cs="Times New Roman"/>
          <w:szCs w:val="24"/>
        </w:rPr>
        <w:t xml:space="preserve">In this section, we carry </w:t>
      </w:r>
      <w:r w:rsidR="003744BF" w:rsidRPr="00CC3892">
        <w:rPr>
          <w:rFonts w:cs="Times New Roman"/>
          <w:szCs w:val="24"/>
        </w:rPr>
        <w:t xml:space="preserve">out </w:t>
      </w:r>
      <w:r w:rsidRPr="00CC3892">
        <w:rPr>
          <w:rFonts w:cs="Times New Roman"/>
          <w:szCs w:val="24"/>
        </w:rPr>
        <w:t>robustness check</w:t>
      </w:r>
      <w:r w:rsidR="003744BF" w:rsidRPr="00CC3892">
        <w:rPr>
          <w:rFonts w:cs="Times New Roman"/>
          <w:szCs w:val="24"/>
        </w:rPr>
        <w:t>s</w:t>
      </w:r>
      <w:r w:rsidRPr="00CC3892">
        <w:rPr>
          <w:rFonts w:cs="Times New Roman"/>
          <w:szCs w:val="24"/>
        </w:rPr>
        <w:t xml:space="preserve"> to </w:t>
      </w:r>
      <w:r w:rsidR="003744BF" w:rsidRPr="00CC3892">
        <w:rPr>
          <w:rFonts w:cs="Times New Roman"/>
          <w:szCs w:val="24"/>
        </w:rPr>
        <w:t xml:space="preserve">examine </w:t>
      </w:r>
      <w:r w:rsidRPr="00CC3892">
        <w:rPr>
          <w:rFonts w:cs="Times New Roman"/>
          <w:szCs w:val="24"/>
        </w:rPr>
        <w:t xml:space="preserve">whether </w:t>
      </w:r>
      <w:r w:rsidR="004500EC" w:rsidRPr="00CC3892">
        <w:rPr>
          <w:rFonts w:cs="Times New Roman"/>
          <w:szCs w:val="24"/>
        </w:rPr>
        <w:t>our findings</w:t>
      </w:r>
      <w:r w:rsidRPr="00CC3892">
        <w:rPr>
          <w:rFonts w:cs="Times New Roman"/>
          <w:szCs w:val="24"/>
        </w:rPr>
        <w:t xml:space="preserve"> </w:t>
      </w:r>
      <w:r w:rsidR="00F34AA6" w:rsidRPr="00CC3892">
        <w:rPr>
          <w:rFonts w:cs="Times New Roman"/>
          <w:szCs w:val="24"/>
        </w:rPr>
        <w:t xml:space="preserve">vary </w:t>
      </w:r>
      <w:r w:rsidRPr="00CC3892">
        <w:rPr>
          <w:rFonts w:cs="Times New Roman"/>
          <w:szCs w:val="24"/>
        </w:rPr>
        <w:t xml:space="preserve">when we </w:t>
      </w:r>
      <w:r w:rsidR="002A7938" w:rsidRPr="00CC3892">
        <w:rPr>
          <w:rFonts w:cs="Times New Roman"/>
          <w:szCs w:val="24"/>
        </w:rPr>
        <w:t>use different</w:t>
      </w:r>
      <w:r w:rsidR="004A1E17" w:rsidRPr="00CC3892">
        <w:rPr>
          <w:rFonts w:cs="Times New Roman"/>
          <w:szCs w:val="24"/>
        </w:rPr>
        <w:t xml:space="preserve"> estimation method</w:t>
      </w:r>
      <w:r w:rsidR="00CE321E" w:rsidRPr="00CC3892">
        <w:rPr>
          <w:rFonts w:cs="Times New Roman"/>
          <w:szCs w:val="24"/>
        </w:rPr>
        <w:t>s</w:t>
      </w:r>
      <w:r w:rsidRPr="00CC3892">
        <w:rPr>
          <w:rFonts w:cs="Times New Roman"/>
          <w:szCs w:val="24"/>
        </w:rPr>
        <w:t>.</w:t>
      </w:r>
      <w:r w:rsidR="006778D4" w:rsidRPr="00CC3892">
        <w:rPr>
          <w:rFonts w:cs="Times New Roman" w:hint="eastAsia"/>
          <w:szCs w:val="24"/>
        </w:rPr>
        <w:t xml:space="preserve"> </w:t>
      </w:r>
      <w:r w:rsidR="001A7B51" w:rsidRPr="00CC3892">
        <w:rPr>
          <w:rFonts w:cs="Times New Roman"/>
          <w:szCs w:val="24"/>
        </w:rPr>
        <w:t xml:space="preserve">Specifically, </w:t>
      </w:r>
      <w:r w:rsidR="004500EC" w:rsidRPr="00CC3892">
        <w:rPr>
          <w:rFonts w:cs="Times New Roman"/>
          <w:szCs w:val="24"/>
        </w:rPr>
        <w:t xml:space="preserve">instead of the household FE model used in our main specifications, </w:t>
      </w:r>
      <w:r w:rsidR="001A7B51" w:rsidRPr="00CC3892">
        <w:rPr>
          <w:rFonts w:cs="Times New Roman"/>
          <w:szCs w:val="24"/>
        </w:rPr>
        <w:t>w</w:t>
      </w:r>
      <w:r w:rsidR="006778D4" w:rsidRPr="00CC3892">
        <w:rPr>
          <w:rFonts w:cs="Times New Roman"/>
          <w:szCs w:val="24"/>
        </w:rPr>
        <w:t xml:space="preserve">e </w:t>
      </w:r>
      <w:r w:rsidR="001A7B51" w:rsidRPr="00CC3892">
        <w:rPr>
          <w:rFonts w:cs="Times New Roman"/>
          <w:szCs w:val="24"/>
        </w:rPr>
        <w:t xml:space="preserve">employ </w:t>
      </w:r>
      <w:r w:rsidR="00F92061" w:rsidRPr="00CC3892">
        <w:rPr>
          <w:rFonts w:cs="Times New Roman"/>
          <w:szCs w:val="24"/>
        </w:rPr>
        <w:t>the</w:t>
      </w:r>
      <w:r w:rsidR="001A7B51" w:rsidRPr="00CC3892">
        <w:rPr>
          <w:rFonts w:cs="Times New Roman"/>
          <w:szCs w:val="24"/>
        </w:rPr>
        <w:t xml:space="preserve"> doubly robust (DR) </w:t>
      </w:r>
      <w:r w:rsidR="004500EC" w:rsidRPr="00CC3892">
        <w:rPr>
          <w:rFonts w:cs="Times New Roman"/>
          <w:szCs w:val="24"/>
        </w:rPr>
        <w:t xml:space="preserve">estimator </w:t>
      </w:r>
      <w:r w:rsidR="001A7B51" w:rsidRPr="00CC3892">
        <w:rPr>
          <w:rFonts w:cs="Times New Roman"/>
          <w:szCs w:val="24"/>
        </w:rPr>
        <w:t xml:space="preserve">and </w:t>
      </w:r>
      <w:r w:rsidR="004500EC" w:rsidRPr="00CC3892">
        <w:rPr>
          <w:rFonts w:cs="Times New Roman"/>
          <w:szCs w:val="24"/>
        </w:rPr>
        <w:t xml:space="preserve">the </w:t>
      </w:r>
      <w:r w:rsidR="001A7B51" w:rsidRPr="00CC3892">
        <w:rPr>
          <w:rFonts w:cs="Times New Roman"/>
          <w:szCs w:val="24"/>
        </w:rPr>
        <w:t xml:space="preserve">Propensity Score Matching combined with </w:t>
      </w:r>
      <w:r w:rsidR="00932171" w:rsidRPr="00CC3892">
        <w:rPr>
          <w:rFonts w:cs="Times New Roman"/>
          <w:szCs w:val="24"/>
        </w:rPr>
        <w:t xml:space="preserve">the </w:t>
      </w:r>
      <w:r w:rsidR="001A7B51" w:rsidRPr="00CC3892">
        <w:rPr>
          <w:rFonts w:cs="Times New Roman"/>
          <w:szCs w:val="24"/>
        </w:rPr>
        <w:t>Difference in Difference (PSM-DID)</w:t>
      </w:r>
      <w:r w:rsidR="00CE321E" w:rsidRPr="00CC3892">
        <w:rPr>
          <w:rFonts w:cs="Times New Roman"/>
          <w:szCs w:val="24"/>
        </w:rPr>
        <w:t xml:space="preserve"> method </w:t>
      </w:r>
      <w:r w:rsidR="00BA6EA8" w:rsidRPr="00CC3892">
        <w:rPr>
          <w:rFonts w:cs="Times New Roman"/>
          <w:szCs w:val="24"/>
        </w:rPr>
        <w:t xml:space="preserve">to estimate the </w:t>
      </w:r>
      <w:r w:rsidR="009A20CF" w:rsidRPr="00CC3892">
        <w:rPr>
          <w:rFonts w:cs="Times New Roman"/>
          <w:szCs w:val="24"/>
        </w:rPr>
        <w:t xml:space="preserve">robustness of the </w:t>
      </w:r>
      <w:r w:rsidR="00BA6EA8" w:rsidRPr="00CC3892">
        <w:rPr>
          <w:rFonts w:cs="Times New Roman"/>
          <w:szCs w:val="24"/>
        </w:rPr>
        <w:t xml:space="preserve">association </w:t>
      </w:r>
      <w:r w:rsidR="009A20CF" w:rsidRPr="00CC3892">
        <w:rPr>
          <w:rFonts w:cs="Times New Roman"/>
          <w:szCs w:val="24"/>
        </w:rPr>
        <w:t xml:space="preserve">between </w:t>
      </w:r>
      <w:r w:rsidR="00010682" w:rsidRPr="00CC3892">
        <w:rPr>
          <w:rFonts w:cs="Times New Roman"/>
          <w:szCs w:val="24"/>
        </w:rPr>
        <w:t>mobile phone ownership, income diversification, and poverty</w:t>
      </w:r>
      <w:r w:rsidR="004568A0" w:rsidRPr="00CC3892">
        <w:rPr>
          <w:rFonts w:cs="Times New Roman"/>
          <w:szCs w:val="24"/>
        </w:rPr>
        <w:t>.</w:t>
      </w:r>
      <w:r w:rsidR="00D06EFA" w:rsidRPr="00CC3892">
        <w:rPr>
          <w:rFonts w:cs="Times New Roman"/>
          <w:szCs w:val="24"/>
        </w:rPr>
        <w:t xml:space="preserve"> </w:t>
      </w:r>
      <w:r w:rsidR="00F92061" w:rsidRPr="00CC3892">
        <w:rPr>
          <w:rFonts w:cs="Times New Roman"/>
          <w:szCs w:val="24"/>
        </w:rPr>
        <w:t xml:space="preserve">The </w:t>
      </w:r>
      <w:r w:rsidR="00791C09" w:rsidRPr="00CC3892">
        <w:rPr>
          <w:rFonts w:cs="Times New Roman"/>
          <w:szCs w:val="24"/>
        </w:rPr>
        <w:t>DR</w:t>
      </w:r>
      <w:r w:rsidR="009E3C96" w:rsidRPr="00CC3892">
        <w:rPr>
          <w:rFonts w:cs="Times New Roman"/>
          <w:szCs w:val="24"/>
        </w:rPr>
        <w:t xml:space="preserve"> </w:t>
      </w:r>
      <w:r w:rsidR="00F92061" w:rsidRPr="00CC3892">
        <w:rPr>
          <w:rFonts w:cs="Times New Roman"/>
          <w:szCs w:val="24"/>
        </w:rPr>
        <w:t>method</w:t>
      </w:r>
      <w:r w:rsidR="009E3C96" w:rsidRPr="00CC3892">
        <w:rPr>
          <w:rFonts w:cs="Times New Roman"/>
          <w:szCs w:val="24"/>
        </w:rPr>
        <w:t xml:space="preserve">, or more precisely, an inverse-probability weighted regression </w:t>
      </w:r>
      <w:r w:rsidR="005945F3" w:rsidRPr="00CC3892">
        <w:rPr>
          <w:rFonts w:cs="Times New Roman"/>
          <w:szCs w:val="24"/>
        </w:rPr>
        <w:t xml:space="preserve">with </w:t>
      </w:r>
      <w:r w:rsidR="009E3C96" w:rsidRPr="00CC3892">
        <w:rPr>
          <w:rFonts w:cs="Times New Roman"/>
          <w:szCs w:val="24"/>
        </w:rPr>
        <w:t>adjustment</w:t>
      </w:r>
      <w:r w:rsidR="005945F3" w:rsidRPr="00CC3892">
        <w:rPr>
          <w:rFonts w:cs="Times New Roman"/>
          <w:szCs w:val="24"/>
        </w:rPr>
        <w:t xml:space="preserve"> of covariates</w:t>
      </w:r>
      <w:r w:rsidR="009E3C96" w:rsidRPr="00CC3892">
        <w:rPr>
          <w:rFonts w:cs="Times New Roman"/>
          <w:szCs w:val="24"/>
        </w:rPr>
        <w:t>,</w:t>
      </w:r>
      <w:r w:rsidR="0014707D" w:rsidRPr="00CC3892">
        <w:rPr>
          <w:rFonts w:cs="Times New Roman"/>
          <w:szCs w:val="24"/>
        </w:rPr>
        <w:t xml:space="preserve"> </w:t>
      </w:r>
      <w:r w:rsidR="009E3C96" w:rsidRPr="00CC3892">
        <w:rPr>
          <w:rFonts w:cs="Times New Roman"/>
          <w:szCs w:val="24"/>
        </w:rPr>
        <w:t>combines the regression and propensity score weight</w:t>
      </w:r>
      <w:r w:rsidR="004500EC" w:rsidRPr="00CC3892">
        <w:rPr>
          <w:rFonts w:cs="Times New Roman"/>
          <w:szCs w:val="24"/>
        </w:rPr>
        <w:t>s and i</w:t>
      </w:r>
      <w:r w:rsidR="009E3C96" w:rsidRPr="00CC3892">
        <w:rPr>
          <w:rFonts w:cs="Times New Roman"/>
          <w:szCs w:val="24"/>
        </w:rPr>
        <w:t>s more</w:t>
      </w:r>
      <w:r w:rsidR="0014707D" w:rsidRPr="00CC3892">
        <w:rPr>
          <w:rFonts w:cs="Times New Roman"/>
          <w:szCs w:val="24"/>
        </w:rPr>
        <w:t xml:space="preserve"> </w:t>
      </w:r>
      <w:r w:rsidR="009E3C96" w:rsidRPr="00CC3892">
        <w:rPr>
          <w:rFonts w:cs="Times New Roman"/>
          <w:szCs w:val="24"/>
        </w:rPr>
        <w:t xml:space="preserve">robust than the </w:t>
      </w:r>
      <w:r w:rsidR="00EF0D52" w:rsidRPr="00CC3892">
        <w:rPr>
          <w:rFonts w:cs="Times New Roman"/>
          <w:szCs w:val="24"/>
        </w:rPr>
        <w:t>PSM</w:t>
      </w:r>
      <w:r w:rsidR="009E3C96" w:rsidRPr="00CC3892">
        <w:rPr>
          <w:rFonts w:cs="Times New Roman"/>
          <w:szCs w:val="24"/>
        </w:rPr>
        <w:t xml:space="preserve"> estimator and the inverse-probability-weighting estimator</w:t>
      </w:r>
      <w:r w:rsidR="00BD039F" w:rsidRPr="00CC3892">
        <w:rPr>
          <w:rFonts w:cs="Times New Roman"/>
          <w:noProof/>
          <w:szCs w:val="24"/>
        </w:rPr>
        <w:t xml:space="preserve"> (Mano et al., 2022)</w:t>
      </w:r>
      <w:r w:rsidR="009E3C96" w:rsidRPr="00CC3892">
        <w:rPr>
          <w:rFonts w:cs="Times New Roman"/>
          <w:szCs w:val="24"/>
        </w:rPr>
        <w:t>.</w:t>
      </w:r>
      <w:r w:rsidR="00A854B9" w:rsidRPr="00CC3892">
        <w:rPr>
          <w:rFonts w:cs="Times New Roman"/>
          <w:szCs w:val="24"/>
        </w:rPr>
        <w:t xml:space="preserve"> </w:t>
      </w:r>
      <w:r w:rsidR="00E34AF8" w:rsidRPr="00CC3892">
        <w:rPr>
          <w:rFonts w:cs="Times New Roman"/>
          <w:szCs w:val="24"/>
        </w:rPr>
        <w:t>Furthermore, PSM-DID can address potential limitations that arise when using a PSM estimator in the model. This is because bias cannot be</w:t>
      </w:r>
      <w:r w:rsidR="003B1681" w:rsidRPr="00CC3892">
        <w:rPr>
          <w:rFonts w:cs="Times New Roman" w:hint="eastAsia"/>
          <w:szCs w:val="24"/>
        </w:rPr>
        <w:t xml:space="preserve"> </w:t>
      </w:r>
      <w:r w:rsidR="00E34AF8" w:rsidRPr="00CC3892">
        <w:rPr>
          <w:rFonts w:cs="Times New Roman"/>
          <w:szCs w:val="24"/>
        </w:rPr>
        <w:t>eliminated if there are significant unobservable variables in the model</w:t>
      </w:r>
      <w:r w:rsidR="00680568" w:rsidRPr="00CC3892">
        <w:rPr>
          <w:rFonts w:cs="Times New Roman"/>
          <w:szCs w:val="24"/>
        </w:rPr>
        <w:t xml:space="preserve"> </w:t>
      </w:r>
      <w:sdt>
        <w:sdtPr>
          <w:rPr>
            <w:rFonts w:cs="Times New Roman"/>
            <w:szCs w:val="24"/>
          </w:rPr>
          <w:id w:val="51131276"/>
          <w:citation/>
        </w:sdtPr>
        <w:sdtContent>
          <w:r w:rsidR="00BB7402" w:rsidRPr="00CC3892">
            <w:rPr>
              <w:rFonts w:cs="Times New Roman"/>
              <w:szCs w:val="24"/>
            </w:rPr>
            <w:fldChar w:fldCharType="begin"/>
          </w:r>
          <w:r w:rsidR="00BB7402" w:rsidRPr="00CC3892">
            <w:rPr>
              <w:rFonts w:cs="Times New Roman"/>
              <w:szCs w:val="24"/>
            </w:rPr>
            <w:instrText xml:space="preserve"> </w:instrText>
          </w:r>
          <w:r w:rsidR="00BB7402" w:rsidRPr="00CC3892">
            <w:rPr>
              <w:rFonts w:cs="Times New Roman" w:hint="eastAsia"/>
              <w:szCs w:val="24"/>
            </w:rPr>
            <w:instrText>CITATION Ima12 \l 1041</w:instrText>
          </w:r>
          <w:r w:rsidR="00BB7402" w:rsidRPr="00CC3892">
            <w:rPr>
              <w:rFonts w:cs="Times New Roman"/>
              <w:szCs w:val="24"/>
            </w:rPr>
            <w:instrText xml:space="preserve"> </w:instrText>
          </w:r>
          <w:r w:rsidR="00BB7402" w:rsidRPr="00CC3892">
            <w:rPr>
              <w:rFonts w:cs="Times New Roman"/>
              <w:szCs w:val="24"/>
            </w:rPr>
            <w:fldChar w:fldCharType="separate"/>
          </w:r>
          <w:r w:rsidR="004E5BF8" w:rsidRPr="00CC3892">
            <w:rPr>
              <w:rFonts w:cs="Times New Roman"/>
              <w:noProof/>
              <w:szCs w:val="24"/>
            </w:rPr>
            <w:t>(Imai &amp; Azam, 2012)</w:t>
          </w:r>
          <w:r w:rsidR="00BB7402" w:rsidRPr="00CC3892">
            <w:rPr>
              <w:rFonts w:cs="Times New Roman"/>
              <w:szCs w:val="24"/>
            </w:rPr>
            <w:fldChar w:fldCharType="end"/>
          </w:r>
        </w:sdtContent>
      </w:sdt>
      <w:r w:rsidR="00D94556" w:rsidRPr="00CC3892">
        <w:rPr>
          <w:rFonts w:cs="Times New Roman"/>
          <w:szCs w:val="24"/>
        </w:rPr>
        <w:t>.</w:t>
      </w:r>
    </w:p>
    <w:p w14:paraId="6DDA3FC3" w14:textId="4713C37D" w:rsidR="000E0DB5" w:rsidRPr="00CC3892" w:rsidRDefault="00CB0AD8" w:rsidP="00AD753E">
      <w:pPr>
        <w:spacing w:line="480" w:lineRule="auto"/>
        <w:ind w:firstLineChars="100" w:firstLine="240"/>
        <w:rPr>
          <w:rFonts w:cs="Times New Roman"/>
          <w:szCs w:val="24"/>
        </w:rPr>
      </w:pPr>
      <w:r w:rsidRPr="00CC3892">
        <w:rPr>
          <w:rFonts w:cs="Times New Roman"/>
          <w:szCs w:val="24"/>
        </w:rPr>
        <w:t>Estimates from the DR estimator (shown in</w:t>
      </w:r>
      <w:r w:rsidR="00352A47" w:rsidRPr="00CC3892">
        <w:rPr>
          <w:rFonts w:cs="Times New Roman" w:hint="eastAsia"/>
          <w:szCs w:val="24"/>
        </w:rPr>
        <w:t xml:space="preserve"> Table A7</w:t>
      </w:r>
      <w:r w:rsidRPr="00CC3892">
        <w:rPr>
          <w:rFonts w:cs="Times New Roman"/>
          <w:szCs w:val="24"/>
        </w:rPr>
        <w:t>) and the PSM-DID method (shown in</w:t>
      </w:r>
      <w:r w:rsidR="00D95D64" w:rsidRPr="00CC3892">
        <w:rPr>
          <w:rFonts w:cs="Times New Roman" w:hint="eastAsia"/>
          <w:szCs w:val="24"/>
        </w:rPr>
        <w:t xml:space="preserve"> Table A8</w:t>
      </w:r>
      <w:r w:rsidRPr="00CC3892">
        <w:rPr>
          <w:rFonts w:cs="Times New Roman"/>
          <w:szCs w:val="24"/>
        </w:rPr>
        <w:t>) show similar results to those in Table 4, Table 5, and Table 6, but the association between mobile phone ownership and income diversification index is statistically insignificant in</w:t>
      </w:r>
      <w:r w:rsidR="00A505FD" w:rsidRPr="00CC3892">
        <w:rPr>
          <w:rFonts w:cs="Times New Roman" w:hint="eastAsia"/>
          <w:szCs w:val="24"/>
        </w:rPr>
        <w:t xml:space="preserve"> Table A8</w:t>
      </w:r>
      <w:r w:rsidRPr="00CC3892">
        <w:rPr>
          <w:rFonts w:cs="Times New Roman"/>
          <w:szCs w:val="24"/>
        </w:rPr>
        <w:t>. It indicates that mobile phone ownership would enhance off-farm income, farm self-employment income, and non-earned income but reduce on-farm wage income. Because the Simpson diversification index measures the evenness of each income source, the result implies that mobile phone ownership improves not the evenness of income sources, but the portfolio of income sources for resilient livelihood. Overall, it underlines the robustness of our main results</w:t>
      </w:r>
      <w:r w:rsidR="005F6A50" w:rsidRPr="00CC3892">
        <w:rPr>
          <w:rFonts w:cs="Times New Roman" w:hint="eastAsia"/>
          <w:szCs w:val="24"/>
        </w:rPr>
        <w:t>.</w:t>
      </w:r>
    </w:p>
    <w:p w14:paraId="627D2140" w14:textId="3F08579E" w:rsidR="00776779" w:rsidRPr="00CC3892" w:rsidRDefault="00341D1E" w:rsidP="005D4B4C">
      <w:pPr>
        <w:pStyle w:val="a9"/>
        <w:numPr>
          <w:ilvl w:val="0"/>
          <w:numId w:val="1"/>
        </w:numPr>
        <w:spacing w:line="480" w:lineRule="auto"/>
        <w:ind w:left="0" w:firstLine="0"/>
        <w:rPr>
          <w:rFonts w:cs="Times New Roman"/>
          <w:szCs w:val="24"/>
        </w:rPr>
      </w:pPr>
      <w:r w:rsidRPr="00CC3892">
        <w:rPr>
          <w:rFonts w:cs="Times New Roman"/>
          <w:szCs w:val="24"/>
        </w:rPr>
        <w:t>Conclusion</w:t>
      </w:r>
      <w:r w:rsidR="008472B5" w:rsidRPr="00CC3892">
        <w:rPr>
          <w:rFonts w:cs="Times New Roman"/>
          <w:szCs w:val="24"/>
        </w:rPr>
        <w:t xml:space="preserve"> and policy implication</w:t>
      </w:r>
      <w:r w:rsidR="005506CF" w:rsidRPr="00CC3892">
        <w:rPr>
          <w:rFonts w:cs="Times New Roman"/>
          <w:szCs w:val="24"/>
        </w:rPr>
        <w:t>s</w:t>
      </w:r>
    </w:p>
    <w:p w14:paraId="75718324" w14:textId="68A8690A" w:rsidR="00334A1D" w:rsidRPr="00CC3892" w:rsidRDefault="00460D14" w:rsidP="00D1766A">
      <w:pPr>
        <w:widowControl/>
        <w:spacing w:line="480" w:lineRule="auto"/>
        <w:ind w:firstLineChars="100" w:firstLine="240"/>
        <w:rPr>
          <w:rFonts w:cs="Times New Roman"/>
          <w:szCs w:val="24"/>
        </w:rPr>
      </w:pPr>
      <w:r w:rsidRPr="00CC3892">
        <w:rPr>
          <w:rFonts w:cs="Times New Roman"/>
          <w:szCs w:val="24"/>
        </w:rPr>
        <w:t xml:space="preserve">Mobile </w:t>
      </w:r>
      <w:r w:rsidR="006E47C0" w:rsidRPr="00CC3892">
        <w:rPr>
          <w:rFonts w:cs="Times New Roman"/>
          <w:szCs w:val="24"/>
        </w:rPr>
        <w:t>phones have rapidly spread in developing countries, including</w:t>
      </w:r>
      <w:r w:rsidR="007B46FA" w:rsidRPr="00CC3892">
        <w:rPr>
          <w:rFonts w:cs="Times New Roman"/>
          <w:szCs w:val="24"/>
        </w:rPr>
        <w:t xml:space="preserve"> in</w:t>
      </w:r>
      <w:r w:rsidR="006E47C0" w:rsidRPr="00CC3892">
        <w:rPr>
          <w:rFonts w:cs="Times New Roman"/>
          <w:szCs w:val="24"/>
        </w:rPr>
        <w:t xml:space="preserve"> rural Bangladesh</w:t>
      </w:r>
      <w:r w:rsidR="00E70245" w:rsidRPr="00CC3892">
        <w:rPr>
          <w:rFonts w:cs="Times New Roman"/>
          <w:szCs w:val="24"/>
        </w:rPr>
        <w:t>, and ha</w:t>
      </w:r>
      <w:r w:rsidR="007B46FA" w:rsidRPr="00CC3892">
        <w:rPr>
          <w:rFonts w:cs="Times New Roman"/>
          <w:szCs w:val="24"/>
        </w:rPr>
        <w:t>ve</w:t>
      </w:r>
      <w:r w:rsidR="00E70245" w:rsidRPr="00CC3892">
        <w:rPr>
          <w:rFonts w:cs="Times New Roman"/>
          <w:szCs w:val="24"/>
        </w:rPr>
        <w:t xml:space="preserve"> the potential to </w:t>
      </w:r>
      <w:r w:rsidR="00E70245" w:rsidRPr="00CC3892">
        <w:rPr>
          <w:rStyle w:val="normaltextrun"/>
          <w:rFonts w:cs="Times New Roman"/>
          <w:shd w:val="clear" w:color="auto" w:fill="FFFFFF"/>
        </w:rPr>
        <w:t>play a significant role in fostering economic development.</w:t>
      </w:r>
      <w:r w:rsidRPr="00CC3892">
        <w:rPr>
          <w:rFonts w:cs="Times New Roman"/>
          <w:szCs w:val="24"/>
        </w:rPr>
        <w:t xml:space="preserve"> </w:t>
      </w:r>
      <w:r w:rsidR="00796187" w:rsidRPr="00CC3892">
        <w:rPr>
          <w:rFonts w:cs="Times New Roman"/>
          <w:szCs w:val="24"/>
        </w:rPr>
        <w:t xml:space="preserve">Previous studies have focused on the economic impacts of mobile phone ownership, such as input and </w:t>
      </w:r>
      <w:r w:rsidR="00796187" w:rsidRPr="00CC3892">
        <w:rPr>
          <w:rFonts w:cs="Times New Roman"/>
          <w:szCs w:val="24"/>
        </w:rPr>
        <w:lastRenderedPageBreak/>
        <w:t>output prices, profits, and income. However, there is limited research on the broader social development implications.</w:t>
      </w:r>
      <w:r w:rsidRPr="00CC3892">
        <w:rPr>
          <w:rFonts w:cs="Times New Roman"/>
          <w:szCs w:val="24"/>
        </w:rPr>
        <w:t xml:space="preserve"> </w:t>
      </w:r>
      <w:r w:rsidR="00782F68" w:rsidRPr="00CC3892">
        <w:rPr>
          <w:rFonts w:cs="Times New Roman"/>
          <w:szCs w:val="24"/>
        </w:rPr>
        <w:t>It is crucial to better understand the social welfare effects, especially in the context of the United Nations' Sustainable Development Goals (SDGs).</w:t>
      </w:r>
      <w:r w:rsidRPr="00CC3892">
        <w:rPr>
          <w:rFonts w:cs="Times New Roman"/>
          <w:szCs w:val="24"/>
        </w:rPr>
        <w:t xml:space="preserve"> </w:t>
      </w:r>
      <w:r w:rsidR="002511CA" w:rsidRPr="00CC3892">
        <w:rPr>
          <w:rFonts w:cs="Times New Roman"/>
          <w:szCs w:val="24"/>
        </w:rPr>
        <w:t xml:space="preserve">This study </w:t>
      </w:r>
      <w:r w:rsidRPr="00CC3892">
        <w:rPr>
          <w:rFonts w:cs="Times New Roman"/>
          <w:szCs w:val="24"/>
        </w:rPr>
        <w:t>use</w:t>
      </w:r>
      <w:r w:rsidR="00275809" w:rsidRPr="00CC3892">
        <w:rPr>
          <w:rFonts w:cs="Times New Roman"/>
          <w:szCs w:val="24"/>
        </w:rPr>
        <w:t>s</w:t>
      </w:r>
      <w:r w:rsidRPr="00CC3892">
        <w:rPr>
          <w:rFonts w:cs="Times New Roman"/>
          <w:szCs w:val="24"/>
        </w:rPr>
        <w:t xml:space="preserve"> </w:t>
      </w:r>
      <w:r w:rsidR="00A0518E" w:rsidRPr="00CC3892">
        <w:rPr>
          <w:rFonts w:cs="Times New Roman"/>
          <w:szCs w:val="24"/>
        </w:rPr>
        <w:t xml:space="preserve">a nationally representative, eight-year panel dataset of rural households in Bangladesh to examine the average and varied impacts of mobile phone ownership on income diversification, </w:t>
      </w:r>
      <w:r w:rsidR="007B46FA" w:rsidRPr="00CC3892">
        <w:rPr>
          <w:rFonts w:cs="Times New Roman"/>
          <w:szCs w:val="24"/>
        </w:rPr>
        <w:t xml:space="preserve">prevalence of </w:t>
      </w:r>
      <w:r w:rsidR="00A0518E" w:rsidRPr="00CC3892">
        <w:rPr>
          <w:rFonts w:cs="Times New Roman"/>
          <w:szCs w:val="24"/>
        </w:rPr>
        <w:t>poverty, depth of poverty, and a multidimensional poverty index (MPI).</w:t>
      </w:r>
    </w:p>
    <w:p w14:paraId="36E35CBB" w14:textId="626A3791" w:rsidR="006D43D2" w:rsidRPr="00CC3892" w:rsidRDefault="00517BBB" w:rsidP="006D43D2">
      <w:pPr>
        <w:pStyle w:val="sentences"/>
        <w:ind w:firstLine="240"/>
        <w:jc w:val="both"/>
        <w:rPr>
          <w:rFonts w:eastAsiaTheme="minorEastAsia"/>
          <w:color w:val="auto"/>
        </w:rPr>
      </w:pPr>
      <w:r w:rsidRPr="00CC3892">
        <w:rPr>
          <w:color w:val="auto"/>
        </w:rPr>
        <w:t xml:space="preserve">Our findings demonstrate that </w:t>
      </w:r>
      <w:r w:rsidR="00BB61BE" w:rsidRPr="00CC3892">
        <w:rPr>
          <w:color w:val="auto"/>
        </w:rPr>
        <w:t>mobile phone ownership has</w:t>
      </w:r>
      <w:r w:rsidR="000F6A10" w:rsidRPr="00CC3892">
        <w:rPr>
          <w:color w:val="auto"/>
        </w:rPr>
        <w:t xml:space="preserve"> a positive</w:t>
      </w:r>
      <w:r w:rsidR="0041177D" w:rsidRPr="00CC3892">
        <w:rPr>
          <w:color w:val="auto"/>
        </w:rPr>
        <w:t xml:space="preserve"> and</w:t>
      </w:r>
      <w:r w:rsidR="000F6A10" w:rsidRPr="00CC3892">
        <w:rPr>
          <w:color w:val="auto"/>
        </w:rPr>
        <w:t xml:space="preserve"> significant </w:t>
      </w:r>
      <w:r w:rsidR="0038149E" w:rsidRPr="00CC3892">
        <w:rPr>
          <w:color w:val="auto"/>
        </w:rPr>
        <w:t>association with</w:t>
      </w:r>
      <w:r w:rsidR="00F02A8B" w:rsidRPr="00CC3892">
        <w:rPr>
          <w:color w:val="auto"/>
        </w:rPr>
        <w:t xml:space="preserve"> income diversification</w:t>
      </w:r>
      <w:r w:rsidR="00894832" w:rsidRPr="00CC3892">
        <w:rPr>
          <w:color w:val="auto"/>
        </w:rPr>
        <w:t xml:space="preserve">. It also leads to </w:t>
      </w:r>
      <w:r w:rsidR="006174F2" w:rsidRPr="00CC3892">
        <w:rPr>
          <w:color w:val="auto"/>
        </w:rPr>
        <w:t xml:space="preserve">a reduction in both the </w:t>
      </w:r>
      <w:r w:rsidR="007B46FA" w:rsidRPr="00CC3892">
        <w:rPr>
          <w:color w:val="auto"/>
        </w:rPr>
        <w:t xml:space="preserve">prevalence </w:t>
      </w:r>
      <w:r w:rsidR="006174F2" w:rsidRPr="00CC3892">
        <w:rPr>
          <w:color w:val="auto"/>
        </w:rPr>
        <w:t xml:space="preserve">and severity of </w:t>
      </w:r>
      <w:r w:rsidR="007B46FA" w:rsidRPr="00CC3892">
        <w:rPr>
          <w:color w:val="auto"/>
        </w:rPr>
        <w:t xml:space="preserve">monetary </w:t>
      </w:r>
      <w:r w:rsidR="006174F2" w:rsidRPr="00CC3892">
        <w:rPr>
          <w:color w:val="auto"/>
        </w:rPr>
        <w:t>poverty</w:t>
      </w:r>
      <w:r w:rsidR="007B46FA" w:rsidRPr="00CC3892">
        <w:rPr>
          <w:color w:val="auto"/>
        </w:rPr>
        <w:t xml:space="preserve"> as well as </w:t>
      </w:r>
      <w:r w:rsidR="006174F2" w:rsidRPr="00CC3892">
        <w:rPr>
          <w:color w:val="auto"/>
        </w:rPr>
        <w:t>non-monetary poverty</w:t>
      </w:r>
      <w:r w:rsidR="007B46FA" w:rsidRPr="00CC3892">
        <w:rPr>
          <w:color w:val="auto"/>
        </w:rPr>
        <w:t xml:space="preserve"> as</w:t>
      </w:r>
      <w:r w:rsidR="006174F2" w:rsidRPr="00CC3892">
        <w:rPr>
          <w:color w:val="auto"/>
        </w:rPr>
        <w:t xml:space="preserve"> measured by the MPI</w:t>
      </w:r>
      <w:r w:rsidR="00146E6E" w:rsidRPr="00CC3892">
        <w:rPr>
          <w:color w:val="auto"/>
        </w:rPr>
        <w:t>.</w:t>
      </w:r>
      <w:r w:rsidR="00601763" w:rsidRPr="00CC3892">
        <w:rPr>
          <w:color w:val="auto"/>
        </w:rPr>
        <w:t xml:space="preserve"> </w:t>
      </w:r>
      <w:r w:rsidR="007B46FA" w:rsidRPr="00CC3892">
        <w:rPr>
          <w:color w:val="auto"/>
        </w:rPr>
        <w:t xml:space="preserve">Further analysis into possible mechanisms of effect reveals that </w:t>
      </w:r>
      <w:r w:rsidR="005E429A" w:rsidRPr="00CC3892">
        <w:rPr>
          <w:color w:val="auto"/>
        </w:rPr>
        <w:t>mobile phone</w:t>
      </w:r>
      <w:r w:rsidR="007B46FA" w:rsidRPr="00CC3892">
        <w:rPr>
          <w:color w:val="auto"/>
        </w:rPr>
        <w:t xml:space="preserve"> ownership</w:t>
      </w:r>
      <w:r w:rsidR="005E429A" w:rsidRPr="00CC3892">
        <w:rPr>
          <w:color w:val="auto"/>
        </w:rPr>
        <w:t xml:space="preserve"> significantly aid</w:t>
      </w:r>
      <w:r w:rsidR="000A2307" w:rsidRPr="00CC3892">
        <w:rPr>
          <w:rFonts w:eastAsiaTheme="minorEastAsia" w:hint="eastAsia"/>
          <w:color w:val="auto"/>
        </w:rPr>
        <w:t>s</w:t>
      </w:r>
      <w:r w:rsidR="005E429A" w:rsidRPr="00CC3892">
        <w:rPr>
          <w:color w:val="auto"/>
        </w:rPr>
        <w:t xml:space="preserve"> in poverty reduction through income diversification, </w:t>
      </w:r>
      <w:r w:rsidR="00932171" w:rsidRPr="00CC3892">
        <w:rPr>
          <w:color w:val="auto"/>
        </w:rPr>
        <w:t xml:space="preserve">particularly </w:t>
      </w:r>
      <w:r w:rsidR="007B46FA" w:rsidRPr="00CC3892">
        <w:rPr>
          <w:color w:val="auto"/>
        </w:rPr>
        <w:t xml:space="preserve">diversifying income streams into </w:t>
      </w:r>
      <w:r w:rsidR="005E429A" w:rsidRPr="00CC3892">
        <w:rPr>
          <w:color w:val="auto"/>
        </w:rPr>
        <w:t>on-farm and off-farm self-employment, as well as non-earned income.</w:t>
      </w:r>
      <w:r w:rsidR="00AA3D16" w:rsidRPr="00CC3892">
        <w:rPr>
          <w:color w:val="auto"/>
        </w:rPr>
        <w:t xml:space="preserve"> </w:t>
      </w:r>
      <w:r w:rsidR="007B46FA" w:rsidRPr="00CC3892">
        <w:rPr>
          <w:color w:val="auto"/>
        </w:rPr>
        <w:t>Additionally</w:t>
      </w:r>
      <w:r w:rsidR="006A2CAC" w:rsidRPr="00CC3892">
        <w:rPr>
          <w:color w:val="auto"/>
        </w:rPr>
        <w:t xml:space="preserve">, </w:t>
      </w:r>
      <w:r w:rsidR="007B46FA" w:rsidRPr="00CC3892">
        <w:rPr>
          <w:color w:val="auto"/>
        </w:rPr>
        <w:t>our results indicate that households with less educated heads and those residing in impoverished areas experience disproportionately greater benefits from mobile phones. These encouraging findings suggest opportunities to expedite income diversification for poverty reduction in such contexts.</w:t>
      </w:r>
    </w:p>
    <w:p w14:paraId="5E8E6B65" w14:textId="7CDE6D57" w:rsidR="00460D14" w:rsidRPr="00CC3892" w:rsidRDefault="00804B58" w:rsidP="00460D14">
      <w:pPr>
        <w:pStyle w:val="sentences"/>
        <w:ind w:firstLine="240"/>
        <w:jc w:val="both"/>
        <w:rPr>
          <w:color w:val="auto"/>
        </w:rPr>
      </w:pPr>
      <w:r w:rsidRPr="00CC3892">
        <w:rPr>
          <w:color w:val="auto"/>
        </w:rPr>
        <w:t>This research underscores the significance of widespread access to mobile technology. The study reveals that mobile phones contribute to expanded opportunities and income generation, particularly benefiting less educated households and those residing in economically disadvantaged areas. Ensuring access to mobile technology and networks for all households, even in rural areas, has the potential to reduce transaction costs and enhance labor market efficiency. This approach may help address challenges associated with limited human capital accumulation and geographical inequality.</w:t>
      </w:r>
    </w:p>
    <w:p w14:paraId="2F2242E6" w14:textId="74507F08" w:rsidR="00341D1E" w:rsidRPr="00CC3892" w:rsidRDefault="00485936" w:rsidP="007B242C">
      <w:pPr>
        <w:pStyle w:val="sentences"/>
        <w:ind w:firstLine="240"/>
        <w:jc w:val="both"/>
        <w:rPr>
          <w:color w:val="auto"/>
        </w:rPr>
      </w:pPr>
      <w:r w:rsidRPr="00CC3892">
        <w:rPr>
          <w:color w:val="auto"/>
        </w:rPr>
        <w:t xml:space="preserve">The results from this study should not be </w:t>
      </w:r>
      <w:r w:rsidR="00EE6F35" w:rsidRPr="00CC3892">
        <w:rPr>
          <w:color w:val="auto"/>
        </w:rPr>
        <w:t xml:space="preserve">broadly </w:t>
      </w:r>
      <w:r w:rsidRPr="00CC3892">
        <w:rPr>
          <w:color w:val="auto"/>
        </w:rPr>
        <w:t>generalized</w:t>
      </w:r>
      <w:r w:rsidR="00AB61C4" w:rsidRPr="00CC3892">
        <w:rPr>
          <w:color w:val="auto"/>
        </w:rPr>
        <w:t xml:space="preserve"> and </w:t>
      </w:r>
      <w:r w:rsidR="00B11084" w:rsidRPr="00CC3892">
        <w:rPr>
          <w:color w:val="auto"/>
        </w:rPr>
        <w:t xml:space="preserve">require </w:t>
      </w:r>
      <w:r w:rsidR="00AB61C4" w:rsidRPr="00CC3892">
        <w:rPr>
          <w:color w:val="auto"/>
        </w:rPr>
        <w:t>more rigorous estimation methods such as randomized controlled trials</w:t>
      </w:r>
      <w:r w:rsidR="00E92F01" w:rsidRPr="00CC3892">
        <w:rPr>
          <w:color w:val="auto"/>
        </w:rPr>
        <w:t xml:space="preserve"> or other causal inference strategies</w:t>
      </w:r>
      <w:r w:rsidR="008C6628" w:rsidRPr="00CC3892">
        <w:rPr>
          <w:color w:val="auto"/>
        </w:rPr>
        <w:t>.</w:t>
      </w:r>
      <w:r w:rsidRPr="00CC3892">
        <w:rPr>
          <w:color w:val="auto"/>
        </w:rPr>
        <w:t xml:space="preserve"> </w:t>
      </w:r>
      <w:r w:rsidR="008C6628" w:rsidRPr="00CC3892">
        <w:rPr>
          <w:color w:val="auto"/>
        </w:rPr>
        <w:lastRenderedPageBreak/>
        <w:t>However,</w:t>
      </w:r>
      <w:r w:rsidRPr="00CC3892">
        <w:rPr>
          <w:color w:val="auto"/>
        </w:rPr>
        <w:t xml:space="preserve"> the households surveyed </w:t>
      </w:r>
      <w:r w:rsidR="00804B58" w:rsidRPr="00CC3892">
        <w:rPr>
          <w:color w:val="auto"/>
        </w:rPr>
        <w:t xml:space="preserve">for this study </w:t>
      </w:r>
      <w:r w:rsidRPr="00CC3892">
        <w:rPr>
          <w:color w:val="auto"/>
        </w:rPr>
        <w:t>in rural Bangladesh are quite typical for the South Asian rural settings</w:t>
      </w:r>
      <w:r w:rsidR="00804B58" w:rsidRPr="00CC3892">
        <w:rPr>
          <w:color w:val="auto"/>
        </w:rPr>
        <w:t xml:space="preserve"> which enables us to glean valuable insights for advancing rural development in the digital age. </w:t>
      </w:r>
      <w:r w:rsidRPr="00CC3892">
        <w:rPr>
          <w:color w:val="auto"/>
        </w:rPr>
        <w:t>Follow-up studies in other settings</w:t>
      </w:r>
      <w:r w:rsidR="00804B58" w:rsidRPr="00CC3892">
        <w:rPr>
          <w:color w:val="auto"/>
        </w:rPr>
        <w:t>,</w:t>
      </w:r>
      <w:r w:rsidRPr="00CC3892">
        <w:rPr>
          <w:color w:val="auto"/>
        </w:rPr>
        <w:t xml:space="preserve"> </w:t>
      </w:r>
      <w:r w:rsidR="00804B58" w:rsidRPr="00CC3892">
        <w:rPr>
          <w:color w:val="auto"/>
        </w:rPr>
        <w:t>utilizing</w:t>
      </w:r>
      <w:r w:rsidRPr="00CC3892">
        <w:rPr>
          <w:color w:val="auto"/>
        </w:rPr>
        <w:t xml:space="preserve"> longer panel data and</w:t>
      </w:r>
      <w:r w:rsidR="00804B58" w:rsidRPr="00CC3892">
        <w:rPr>
          <w:color w:val="auto"/>
        </w:rPr>
        <w:t xml:space="preserve"> rigorous</w:t>
      </w:r>
      <w:r w:rsidRPr="00CC3892">
        <w:rPr>
          <w:color w:val="auto"/>
        </w:rPr>
        <w:t xml:space="preserve"> methodologies will </w:t>
      </w:r>
      <w:r w:rsidR="00804B58" w:rsidRPr="00CC3892">
        <w:rPr>
          <w:color w:val="auto"/>
        </w:rPr>
        <w:t>undoubtedly be necessary to substantiate our conclusions</w:t>
      </w:r>
      <w:r w:rsidR="000B40F5" w:rsidRPr="00CC3892">
        <w:rPr>
          <w:color w:val="auto"/>
        </w:rPr>
        <w:t>.</w:t>
      </w:r>
      <w:r w:rsidR="00DE65FF" w:rsidRPr="00CC3892">
        <w:rPr>
          <w:color w:val="auto"/>
        </w:rPr>
        <w:t xml:space="preserve"> </w:t>
      </w:r>
      <w:r w:rsidR="00776779" w:rsidRPr="00CC3892">
        <w:rPr>
          <w:color w:val="auto"/>
        </w:rPr>
        <w:br w:type="page"/>
      </w:r>
    </w:p>
    <w:sdt>
      <w:sdtPr>
        <w:rPr>
          <w:rFonts w:ascii="Times New Roman" w:eastAsiaTheme="minorEastAsia" w:hAnsi="Times New Roman" w:cs="Times New Roman"/>
          <w:noProof/>
          <w:color w:val="auto"/>
          <w:kern w:val="2"/>
          <w:sz w:val="24"/>
          <w:szCs w:val="24"/>
          <w:lang w:eastAsia="ja-JP"/>
        </w:rPr>
        <w:id w:val="1543481332"/>
        <w:docPartObj>
          <w:docPartGallery w:val="Bibliographies"/>
          <w:docPartUnique/>
        </w:docPartObj>
      </w:sdtPr>
      <w:sdtEndPr>
        <w:rPr>
          <w:rFonts w:cstheme="minorBidi"/>
          <w:noProof w:val="0"/>
          <w:szCs w:val="21"/>
        </w:rPr>
      </w:sdtEndPr>
      <w:sdtContent>
        <w:p w14:paraId="506D4134" w14:textId="77777777" w:rsidR="00B87205" w:rsidRPr="00CC3892" w:rsidRDefault="00B87205">
          <w:pPr>
            <w:pStyle w:val="1"/>
            <w:ind w:firstLine="235"/>
            <w:rPr>
              <w:rStyle w:val="Style2Char"/>
              <w:rFonts w:eastAsiaTheme="majorEastAsia"/>
              <w:b w:val="0"/>
              <w:color w:val="auto"/>
            </w:rPr>
          </w:pPr>
          <w:r w:rsidRPr="00CC3892">
            <w:rPr>
              <w:rStyle w:val="Style2Char"/>
              <w:rFonts w:eastAsiaTheme="majorEastAsia"/>
              <w:b w:val="0"/>
              <w:color w:val="auto"/>
            </w:rPr>
            <w:t>References</w:t>
          </w:r>
        </w:p>
        <w:sdt>
          <w:sdtPr>
            <w:rPr>
              <w:rFonts w:eastAsia="Times New Roman" w:cs="Times New Roman"/>
              <w:noProof/>
              <w:szCs w:val="24"/>
            </w:rPr>
            <w:id w:val="-573587230"/>
            <w:bibliography/>
          </w:sdtPr>
          <w:sdtEndPr>
            <w:rPr>
              <w:rFonts w:eastAsiaTheme="minorEastAsia" w:cstheme="minorBidi"/>
              <w:noProof w:val="0"/>
              <w:szCs w:val="21"/>
            </w:rPr>
          </w:sdtEndPr>
          <w:sdtContent>
            <w:p w14:paraId="56655D6F" w14:textId="77777777" w:rsidR="004E5BF8" w:rsidRPr="00CC3892" w:rsidRDefault="00B87205" w:rsidP="004E5BF8">
              <w:pPr>
                <w:pStyle w:val="ac"/>
                <w:spacing w:line="360" w:lineRule="auto"/>
                <w:ind w:left="240" w:hangingChars="100" w:hanging="240"/>
                <w:rPr>
                  <w:noProof/>
                  <w:kern w:val="0"/>
                  <w:szCs w:val="24"/>
                </w:rPr>
              </w:pPr>
              <w:r w:rsidRPr="00CC3892">
                <w:rPr>
                  <w:szCs w:val="24"/>
                </w:rPr>
                <w:fldChar w:fldCharType="begin"/>
              </w:r>
              <w:r w:rsidRPr="00CC3892">
                <w:rPr>
                  <w:szCs w:val="24"/>
                </w:rPr>
                <w:instrText xml:space="preserve"> BIBLIOGRAPHY </w:instrText>
              </w:r>
              <w:r w:rsidRPr="00CC3892">
                <w:rPr>
                  <w:szCs w:val="24"/>
                </w:rPr>
                <w:fldChar w:fldCharType="separate"/>
              </w:r>
              <w:r w:rsidR="004E5BF8" w:rsidRPr="00CC3892">
                <w:rPr>
                  <w:noProof/>
                </w:rPr>
                <w:t xml:space="preserve">Ahmed, A. &amp; Tauseef, S., 2022. Climbing up the Ladder and Watching Out for the Fall: Poverty Dynamics in Rural Bangladesh. </w:t>
              </w:r>
              <w:r w:rsidR="004E5BF8" w:rsidRPr="00CC3892">
                <w:rPr>
                  <w:i/>
                  <w:iCs/>
                  <w:noProof/>
                </w:rPr>
                <w:t xml:space="preserve">Social Indicators Research, </w:t>
              </w:r>
              <w:r w:rsidR="004E5BF8" w:rsidRPr="00CC3892">
                <w:rPr>
                  <w:noProof/>
                </w:rPr>
                <w:t>pp. 160, 309–340.</w:t>
              </w:r>
            </w:p>
            <w:p w14:paraId="09BE482A" w14:textId="77777777" w:rsidR="004E5BF8" w:rsidRPr="00CC3892" w:rsidRDefault="004E5BF8" w:rsidP="004E5BF8">
              <w:pPr>
                <w:pStyle w:val="ac"/>
                <w:spacing w:line="360" w:lineRule="auto"/>
                <w:ind w:left="240" w:hangingChars="100" w:hanging="240"/>
                <w:rPr>
                  <w:noProof/>
                </w:rPr>
              </w:pPr>
              <w:r w:rsidRPr="00CC3892">
                <w:rPr>
                  <w:noProof/>
                </w:rPr>
                <w:t>Aker, J. C. &amp; Ksoll, C., 2016. Can mobile phones improve agricultural outcomes? Evidence from a randomized experiment in Niger. Volume 60, pp. 44-51.</w:t>
              </w:r>
            </w:p>
            <w:p w14:paraId="63E328C1" w14:textId="77777777" w:rsidR="004E5BF8" w:rsidRPr="00CC3892" w:rsidRDefault="004E5BF8" w:rsidP="004E5BF8">
              <w:pPr>
                <w:pStyle w:val="ac"/>
                <w:spacing w:line="360" w:lineRule="auto"/>
                <w:ind w:left="240" w:hangingChars="100" w:hanging="240"/>
                <w:rPr>
                  <w:noProof/>
                </w:rPr>
              </w:pPr>
              <w:r w:rsidRPr="00CC3892">
                <w:rPr>
                  <w:noProof/>
                </w:rPr>
                <w:t xml:space="preserve">Aker, J. C. &amp; Mbiti, I. M., 2010. Mobile Phones and Economic Development in Africa. </w:t>
              </w:r>
              <w:r w:rsidRPr="00CC3892">
                <w:rPr>
                  <w:i/>
                  <w:iCs/>
                  <w:noProof/>
                </w:rPr>
                <w:t xml:space="preserve">Journal of Economic Perspectives, </w:t>
              </w:r>
              <w:r w:rsidRPr="00CC3892">
                <w:rPr>
                  <w:noProof/>
                </w:rPr>
                <w:t>pp. 207-232.</w:t>
              </w:r>
            </w:p>
            <w:p w14:paraId="1C9F687B" w14:textId="1FE29DAE" w:rsidR="004E5BF8" w:rsidRPr="00CC3892" w:rsidRDefault="004E5BF8" w:rsidP="004E5BF8">
              <w:pPr>
                <w:pStyle w:val="ac"/>
                <w:spacing w:line="360" w:lineRule="auto"/>
                <w:ind w:left="240" w:hangingChars="100" w:hanging="240"/>
                <w:rPr>
                  <w:noProof/>
                </w:rPr>
              </w:pPr>
              <w:r w:rsidRPr="00CC3892">
                <w:rPr>
                  <w:noProof/>
                </w:rPr>
                <w:t xml:space="preserve">Alkire, S., Kanagaratnam, U. &amp; Suppa, N., 2018. </w:t>
              </w:r>
              <w:r w:rsidRPr="00CC3892">
                <w:rPr>
                  <w:i/>
                  <w:iCs/>
                  <w:noProof/>
                </w:rPr>
                <w:t xml:space="preserve">The global </w:t>
              </w:r>
              <w:r w:rsidR="00932171" w:rsidRPr="00CC3892">
                <w:rPr>
                  <w:i/>
                  <w:iCs/>
                  <w:noProof/>
                </w:rPr>
                <w:t xml:space="preserve">multidimensional </w:t>
              </w:r>
              <w:r w:rsidRPr="00CC3892">
                <w:rPr>
                  <w:i/>
                  <w:iCs/>
                  <w:noProof/>
                </w:rPr>
                <w:t xml:space="preserve">poverty index (MPI): 2018 revision OPHI MPI Methodological Notes 46. </w:t>
              </w:r>
              <w:r w:rsidRPr="00CC3892">
                <w:rPr>
                  <w:noProof/>
                </w:rPr>
                <w:t>Oxford, UK: Oxford Poverty and Human Development Initiative.</w:t>
              </w:r>
            </w:p>
            <w:p w14:paraId="2A77ED88" w14:textId="3423DCDA" w:rsidR="004E5BF8" w:rsidRPr="00CC3892" w:rsidRDefault="004E5BF8" w:rsidP="004E5BF8">
              <w:pPr>
                <w:pStyle w:val="ac"/>
                <w:spacing w:line="360" w:lineRule="auto"/>
                <w:ind w:left="240" w:hangingChars="100" w:hanging="240"/>
                <w:rPr>
                  <w:noProof/>
                </w:rPr>
              </w:pPr>
              <w:r w:rsidRPr="00CC3892">
                <w:rPr>
                  <w:noProof/>
                </w:rPr>
                <w:t xml:space="preserve">Amber, H. &amp; Chichaibelu, B. B., 2023. Narrowing the gender digital divide </w:t>
              </w:r>
              <w:r w:rsidR="00932171" w:rsidRPr="00CC3892">
                <w:rPr>
                  <w:noProof/>
                </w:rPr>
                <w:t>in Pakistan</w:t>
              </w:r>
              <w:r w:rsidRPr="00CC3892">
                <w:rPr>
                  <w:noProof/>
                </w:rPr>
                <w:t xml:space="preserve">: Mobile phone ownership and </w:t>
              </w:r>
              <w:r w:rsidR="00932171" w:rsidRPr="00CC3892">
                <w:rPr>
                  <w:noProof/>
                </w:rPr>
                <w:t xml:space="preserve">female labor </w:t>
              </w:r>
              <w:r w:rsidRPr="00CC3892">
                <w:rPr>
                  <w:noProof/>
                </w:rPr>
                <w:t xml:space="preserve">force participation. </w:t>
              </w:r>
              <w:r w:rsidRPr="00CC3892">
                <w:rPr>
                  <w:i/>
                  <w:iCs/>
                  <w:noProof/>
                </w:rPr>
                <w:t xml:space="preserve">Review of Development Economics, </w:t>
              </w:r>
              <w:r w:rsidRPr="00CC3892">
                <w:rPr>
                  <w:noProof/>
                </w:rPr>
                <w:t>Volume 27, pp. 1354-1382.</w:t>
              </w:r>
            </w:p>
            <w:p w14:paraId="55E052BF" w14:textId="77777777" w:rsidR="004E5BF8" w:rsidRPr="00CC3892" w:rsidRDefault="004E5BF8" w:rsidP="004E5BF8">
              <w:pPr>
                <w:pStyle w:val="ac"/>
                <w:spacing w:line="360" w:lineRule="auto"/>
                <w:ind w:left="240" w:hangingChars="100" w:hanging="240"/>
                <w:rPr>
                  <w:noProof/>
                </w:rPr>
              </w:pPr>
              <w:r w:rsidRPr="00CC3892">
                <w:rPr>
                  <w:noProof/>
                </w:rPr>
                <w:t xml:space="preserve">Asfaw, S. et al., 2019. Heterogeneous impact of livelihood diversification on household welfare: Cross-country evidence from Sub-Saharan Africa. </w:t>
              </w:r>
              <w:r w:rsidRPr="00CC3892">
                <w:rPr>
                  <w:i/>
                  <w:iCs/>
                  <w:noProof/>
                </w:rPr>
                <w:t xml:space="preserve">World Development, </w:t>
              </w:r>
              <w:r w:rsidRPr="00CC3892">
                <w:rPr>
                  <w:noProof/>
                </w:rPr>
                <w:t>pp. 278-295.</w:t>
              </w:r>
            </w:p>
            <w:p w14:paraId="19D34926" w14:textId="77777777" w:rsidR="004E5BF8" w:rsidRPr="00CC3892" w:rsidRDefault="004E5BF8" w:rsidP="004E5BF8">
              <w:pPr>
                <w:pStyle w:val="ac"/>
                <w:spacing w:line="360" w:lineRule="auto"/>
                <w:ind w:left="240" w:hangingChars="100" w:hanging="240"/>
                <w:rPr>
                  <w:noProof/>
                </w:rPr>
              </w:pPr>
              <w:r w:rsidRPr="00CC3892">
                <w:rPr>
                  <w:noProof/>
                </w:rPr>
                <w:t xml:space="preserve">Asongu, S. A., 2015. The impact of mobile phone penetration on African inequality. </w:t>
              </w:r>
              <w:r w:rsidRPr="00CC3892">
                <w:rPr>
                  <w:i/>
                  <w:iCs/>
                  <w:noProof/>
                </w:rPr>
                <w:t xml:space="preserve">International Journal of Social Economics, </w:t>
              </w:r>
              <w:r w:rsidRPr="00CC3892">
                <w:rPr>
                  <w:noProof/>
                </w:rPr>
                <w:t>pp. 706-716.</w:t>
              </w:r>
            </w:p>
            <w:p w14:paraId="59A9EF86" w14:textId="77777777" w:rsidR="004E5BF8" w:rsidRPr="00CC3892" w:rsidRDefault="004E5BF8" w:rsidP="004E5BF8">
              <w:pPr>
                <w:pStyle w:val="ac"/>
                <w:spacing w:line="360" w:lineRule="auto"/>
                <w:ind w:left="240" w:hangingChars="100" w:hanging="240"/>
                <w:rPr>
                  <w:noProof/>
                </w:rPr>
              </w:pPr>
              <w:r w:rsidRPr="00CC3892">
                <w:rPr>
                  <w:noProof/>
                </w:rPr>
                <w:t xml:space="preserve">Asongu, S. A. &amp; Nwachukwu, J. C., 2016. The Mobile Phone in the Diffusion of Knowledge for Institutional Quality in Sub-Saharan Africa. </w:t>
              </w:r>
              <w:r w:rsidRPr="00CC3892">
                <w:rPr>
                  <w:i/>
                  <w:iCs/>
                  <w:noProof/>
                </w:rPr>
                <w:t xml:space="preserve">World Development, </w:t>
              </w:r>
              <w:r w:rsidRPr="00CC3892">
                <w:rPr>
                  <w:noProof/>
                </w:rPr>
                <w:t>pp. 133-147.</w:t>
              </w:r>
            </w:p>
            <w:p w14:paraId="6756D4C6" w14:textId="77777777" w:rsidR="004E5BF8" w:rsidRPr="00CC3892" w:rsidRDefault="004E5BF8" w:rsidP="004E5BF8">
              <w:pPr>
                <w:pStyle w:val="ac"/>
                <w:spacing w:line="360" w:lineRule="auto"/>
                <w:ind w:left="240" w:hangingChars="100" w:hanging="240"/>
                <w:rPr>
                  <w:noProof/>
                </w:rPr>
              </w:pPr>
              <w:r w:rsidRPr="00CC3892">
                <w:rPr>
                  <w:noProof/>
                </w:rPr>
                <w:t xml:space="preserve">Bangladesh Bureau of Statistics, 2023. </w:t>
              </w:r>
              <w:r w:rsidRPr="00CC3892">
                <w:rPr>
                  <w:i/>
                  <w:iCs/>
                  <w:noProof/>
                </w:rPr>
                <w:t xml:space="preserve">Report on the Household Income and Expenditure Survey 2022, </w:t>
              </w:r>
              <w:r w:rsidRPr="00CC3892">
                <w:rPr>
                  <w:noProof/>
                </w:rPr>
                <w:t>Dhaka, Bangladesh: Bangladesh Bureau of Statistics.</w:t>
              </w:r>
            </w:p>
            <w:p w14:paraId="092D9BC1" w14:textId="77777777" w:rsidR="004E5BF8" w:rsidRPr="00CC3892" w:rsidRDefault="004E5BF8" w:rsidP="004E5BF8">
              <w:pPr>
                <w:pStyle w:val="ac"/>
                <w:spacing w:line="360" w:lineRule="auto"/>
                <w:ind w:left="240" w:hangingChars="100" w:hanging="240"/>
                <w:rPr>
                  <w:noProof/>
                </w:rPr>
              </w:pPr>
              <w:r w:rsidRPr="00CC3892">
                <w:rPr>
                  <w:noProof/>
                </w:rPr>
                <w:t xml:space="preserve">Barrett, C. B., Reardon, T. &amp; Webb, P., 2001. Nonfarm income diversification and household livelihood strategies in rural Africa: concepts, dynamics, and policy implications. </w:t>
              </w:r>
              <w:r w:rsidRPr="00CC3892">
                <w:rPr>
                  <w:i/>
                  <w:iCs/>
                  <w:noProof/>
                </w:rPr>
                <w:t xml:space="preserve">Food Policy, </w:t>
              </w:r>
              <w:r w:rsidRPr="00CC3892">
                <w:rPr>
                  <w:noProof/>
                </w:rPr>
                <w:t>26(4), pp. 315-331.</w:t>
              </w:r>
            </w:p>
            <w:p w14:paraId="35BCFD33" w14:textId="77777777" w:rsidR="004E5BF8" w:rsidRPr="00CC3892" w:rsidRDefault="004E5BF8" w:rsidP="004E5BF8">
              <w:pPr>
                <w:pStyle w:val="ac"/>
                <w:spacing w:line="360" w:lineRule="auto"/>
                <w:ind w:left="240" w:hangingChars="100" w:hanging="240"/>
                <w:rPr>
                  <w:noProof/>
                </w:rPr>
              </w:pPr>
              <w:r w:rsidRPr="00CC3892">
                <w:rPr>
                  <w:noProof/>
                </w:rPr>
                <w:t xml:space="preserve">Beuermann, D. W., Mckelvey, C. &amp; Vakis, R., 2012. Mobile Phones and Economic Development in Rural Peru. </w:t>
              </w:r>
              <w:r w:rsidRPr="00CC3892">
                <w:rPr>
                  <w:i/>
                  <w:iCs/>
                  <w:noProof/>
                </w:rPr>
                <w:t xml:space="preserve">The Journal of Development Studies, </w:t>
              </w:r>
              <w:r w:rsidRPr="00CC3892">
                <w:rPr>
                  <w:noProof/>
                </w:rPr>
                <w:t>48(11), pp. 1617-1628.</w:t>
              </w:r>
            </w:p>
            <w:p w14:paraId="2E4A6F4F" w14:textId="77777777" w:rsidR="004E5BF8" w:rsidRPr="00CC3892" w:rsidRDefault="004E5BF8" w:rsidP="004E5BF8">
              <w:pPr>
                <w:pStyle w:val="ac"/>
                <w:spacing w:line="360" w:lineRule="auto"/>
                <w:ind w:left="240" w:hangingChars="100" w:hanging="240"/>
                <w:rPr>
                  <w:noProof/>
                </w:rPr>
              </w:pPr>
              <w:r w:rsidRPr="00CC3892">
                <w:rPr>
                  <w:noProof/>
                </w:rPr>
                <w:t xml:space="preserve">Cameron, A. &amp; Trivedi, P., 2005. </w:t>
              </w:r>
              <w:r w:rsidRPr="00CC3892">
                <w:rPr>
                  <w:i/>
                  <w:iCs/>
                  <w:noProof/>
                </w:rPr>
                <w:t xml:space="preserve">Microeconometrics: Methods and Applications. </w:t>
              </w:r>
              <w:r w:rsidRPr="00CC3892">
                <w:rPr>
                  <w:noProof/>
                </w:rPr>
                <w:t>Cambridge: Cambridge University Press.</w:t>
              </w:r>
            </w:p>
            <w:p w14:paraId="789D051C" w14:textId="77777777" w:rsidR="004E5BF8" w:rsidRPr="00CC3892" w:rsidRDefault="004E5BF8" w:rsidP="004E5BF8">
              <w:pPr>
                <w:pStyle w:val="ac"/>
                <w:spacing w:line="360" w:lineRule="auto"/>
                <w:ind w:left="240" w:hangingChars="100" w:hanging="240"/>
                <w:rPr>
                  <w:noProof/>
                </w:rPr>
              </w:pPr>
              <w:r w:rsidRPr="00CC3892">
                <w:rPr>
                  <w:noProof/>
                </w:rPr>
                <w:t xml:space="preserve">Foster, J., Green, J. &amp; Thorbecke, E., 1984. A class of decomposable poverty measures. </w:t>
              </w:r>
              <w:r w:rsidRPr="00CC3892">
                <w:rPr>
                  <w:i/>
                  <w:iCs/>
                  <w:noProof/>
                </w:rPr>
                <w:t xml:space="preserve">Econometrica, </w:t>
              </w:r>
              <w:r w:rsidRPr="00CC3892">
                <w:rPr>
                  <w:noProof/>
                </w:rPr>
                <w:t>52(3), pp. 761-766.</w:t>
              </w:r>
            </w:p>
            <w:p w14:paraId="3AD9F417" w14:textId="77777777" w:rsidR="004E5BF8" w:rsidRPr="00CC3892" w:rsidRDefault="004E5BF8" w:rsidP="004E5BF8">
              <w:pPr>
                <w:pStyle w:val="ac"/>
                <w:spacing w:line="360" w:lineRule="auto"/>
                <w:ind w:left="240" w:hangingChars="100" w:hanging="240"/>
                <w:rPr>
                  <w:noProof/>
                </w:rPr>
              </w:pPr>
              <w:r w:rsidRPr="00CC3892">
                <w:rPr>
                  <w:noProof/>
                </w:rPr>
                <w:t xml:space="preserve">Fowowe, B., 2023. Financial inclusion, gender gaps andagricultural productivity in Mali. </w:t>
              </w:r>
              <w:r w:rsidRPr="00CC3892">
                <w:rPr>
                  <w:i/>
                  <w:iCs/>
                  <w:noProof/>
                </w:rPr>
                <w:t xml:space="preserve">Review of Development Economics, </w:t>
              </w:r>
              <w:r w:rsidRPr="00CC3892">
                <w:rPr>
                  <w:noProof/>
                </w:rPr>
                <w:t>Volume Early view, pp. 1-40.</w:t>
              </w:r>
            </w:p>
            <w:p w14:paraId="5675E601" w14:textId="77777777" w:rsidR="004E5BF8" w:rsidRPr="00CC3892" w:rsidRDefault="004E5BF8" w:rsidP="004E5BF8">
              <w:pPr>
                <w:pStyle w:val="ac"/>
                <w:spacing w:line="360" w:lineRule="auto"/>
                <w:ind w:left="240" w:hangingChars="100" w:hanging="240"/>
                <w:rPr>
                  <w:noProof/>
                </w:rPr>
              </w:pPr>
              <w:r w:rsidRPr="00CC3892">
                <w:rPr>
                  <w:noProof/>
                </w:rPr>
                <w:t xml:space="preserve">Fu, X. &amp; Akter, S., 2016. The Impact of Mobile Phone Technology on Agricultural Extension Services Delivery: Evidence from India. </w:t>
              </w:r>
              <w:r w:rsidRPr="00CC3892">
                <w:rPr>
                  <w:i/>
                  <w:iCs/>
                  <w:noProof/>
                </w:rPr>
                <w:t xml:space="preserve">The Journal of Development Studies, </w:t>
              </w:r>
              <w:r w:rsidRPr="00CC3892">
                <w:rPr>
                  <w:noProof/>
                </w:rPr>
                <w:t xml:space="preserve">52(11), pp. </w:t>
              </w:r>
              <w:r w:rsidRPr="00CC3892">
                <w:rPr>
                  <w:noProof/>
                </w:rPr>
                <w:lastRenderedPageBreak/>
                <w:t>1561-1576.</w:t>
              </w:r>
            </w:p>
            <w:p w14:paraId="0405916E" w14:textId="77777777" w:rsidR="004E5BF8" w:rsidRPr="00CC3892" w:rsidRDefault="004E5BF8" w:rsidP="004E5BF8">
              <w:pPr>
                <w:pStyle w:val="ac"/>
                <w:spacing w:line="360" w:lineRule="auto"/>
                <w:ind w:left="240" w:hangingChars="100" w:hanging="240"/>
                <w:rPr>
                  <w:noProof/>
                </w:rPr>
              </w:pPr>
              <w:r w:rsidRPr="00CC3892">
                <w:rPr>
                  <w:noProof/>
                </w:rPr>
                <w:t xml:space="preserve">GSM Association, 2021. </w:t>
              </w:r>
              <w:r w:rsidRPr="00CC3892">
                <w:rPr>
                  <w:i/>
                  <w:iCs/>
                  <w:noProof/>
                </w:rPr>
                <w:t xml:space="preserve">Achieving mobile-enabled digital inclusion in Bangladesh, </w:t>
              </w:r>
              <w:r w:rsidRPr="00CC3892">
                <w:rPr>
                  <w:noProof/>
                </w:rPr>
                <w:t>London, United Kingdom: GSMA Association.</w:t>
              </w:r>
            </w:p>
            <w:p w14:paraId="64A8CD00" w14:textId="77777777" w:rsidR="004E5BF8" w:rsidRPr="00CC3892" w:rsidRDefault="004E5BF8" w:rsidP="004E5BF8">
              <w:pPr>
                <w:pStyle w:val="ac"/>
                <w:spacing w:line="360" w:lineRule="auto"/>
                <w:ind w:left="240" w:hangingChars="100" w:hanging="240"/>
                <w:rPr>
                  <w:noProof/>
                </w:rPr>
              </w:pPr>
              <w:r w:rsidRPr="00CC3892">
                <w:rPr>
                  <w:noProof/>
                </w:rPr>
                <w:t xml:space="preserve">Imai, K. &amp; Azam, M. S., 2012. Does Microfinance Reduce Poverty in Bangladesh? New Evidence from Household Panel Data. </w:t>
              </w:r>
              <w:r w:rsidRPr="00CC3892">
                <w:rPr>
                  <w:i/>
                  <w:iCs/>
                  <w:noProof/>
                </w:rPr>
                <w:t xml:space="preserve">Journal of Development Studies, </w:t>
              </w:r>
              <w:r w:rsidRPr="00CC3892">
                <w:rPr>
                  <w:noProof/>
                </w:rPr>
                <w:t>48(5), pp. 633-653.</w:t>
              </w:r>
            </w:p>
            <w:p w14:paraId="3ACD6100" w14:textId="77777777" w:rsidR="004E5BF8" w:rsidRPr="00CC3892" w:rsidRDefault="004E5BF8" w:rsidP="004E5BF8">
              <w:pPr>
                <w:pStyle w:val="ac"/>
                <w:spacing w:line="360" w:lineRule="auto"/>
                <w:ind w:left="240" w:hangingChars="100" w:hanging="240"/>
                <w:rPr>
                  <w:noProof/>
                </w:rPr>
              </w:pPr>
              <w:r w:rsidRPr="00CC3892">
                <w:rPr>
                  <w:noProof/>
                </w:rPr>
                <w:t xml:space="preserve">Imai, K. &amp; Kim, I. S., 2019. When Should We Use Unit Fixed Effects Regression Models for Causal Inference with Longitudinal Data?. </w:t>
              </w:r>
              <w:r w:rsidRPr="00CC3892">
                <w:rPr>
                  <w:i/>
                  <w:iCs/>
                  <w:noProof/>
                </w:rPr>
                <w:t xml:space="preserve">American Journal of Political Science, </w:t>
              </w:r>
              <w:r w:rsidRPr="00CC3892">
                <w:rPr>
                  <w:noProof/>
                </w:rPr>
                <w:t>63(2), pp. 467-490.</w:t>
              </w:r>
            </w:p>
            <w:p w14:paraId="740F1B55" w14:textId="77777777" w:rsidR="004E5BF8" w:rsidRPr="00CC3892" w:rsidRDefault="004E5BF8" w:rsidP="004E5BF8">
              <w:pPr>
                <w:pStyle w:val="ac"/>
                <w:spacing w:line="360" w:lineRule="auto"/>
                <w:ind w:left="240" w:hangingChars="100" w:hanging="240"/>
                <w:rPr>
                  <w:noProof/>
                </w:rPr>
              </w:pPr>
              <w:r w:rsidRPr="00CC3892">
                <w:rPr>
                  <w:noProof/>
                </w:rPr>
                <w:t xml:space="preserve">Islam, A. H. M. S., Braun, J. v., Thorne-Lyman, A. L. &amp; Ahmed, A. U., 2018. Farm diversification and food and nutrition security in Bangladesh: empirical evidence from nationally representative household panel data. </w:t>
              </w:r>
              <w:r w:rsidRPr="00CC3892">
                <w:rPr>
                  <w:i/>
                  <w:iCs/>
                  <w:noProof/>
                </w:rPr>
                <w:t xml:space="preserve">Food Security, </w:t>
              </w:r>
              <w:r w:rsidRPr="00CC3892">
                <w:rPr>
                  <w:noProof/>
                </w:rPr>
                <w:t>p. 10:701–720.</w:t>
              </w:r>
            </w:p>
            <w:p w14:paraId="02988006" w14:textId="77777777" w:rsidR="004E5BF8" w:rsidRPr="00CC3892" w:rsidRDefault="004E5BF8" w:rsidP="004E5BF8">
              <w:pPr>
                <w:pStyle w:val="ac"/>
                <w:spacing w:line="360" w:lineRule="auto"/>
                <w:ind w:left="240" w:hangingChars="100" w:hanging="240"/>
                <w:rPr>
                  <w:noProof/>
                </w:rPr>
              </w:pPr>
              <w:r w:rsidRPr="00CC3892">
                <w:rPr>
                  <w:noProof/>
                </w:rPr>
                <w:t xml:space="preserve">Islam, A. &amp; Pakrashi, D., 2020. Labour Market Participation of Women in RuralBangladesh: The Role of Microfinance. </w:t>
              </w:r>
              <w:r w:rsidRPr="00CC3892">
                <w:rPr>
                  <w:i/>
                  <w:iCs/>
                  <w:noProof/>
                </w:rPr>
                <w:t xml:space="preserve">The Journal of Development Studies, </w:t>
              </w:r>
              <w:r w:rsidRPr="00CC3892">
                <w:rPr>
                  <w:noProof/>
                </w:rPr>
                <w:t>pp. 1927-1946.</w:t>
              </w:r>
            </w:p>
            <w:p w14:paraId="2F740846" w14:textId="77777777" w:rsidR="004E5BF8" w:rsidRPr="00CC3892" w:rsidRDefault="004E5BF8" w:rsidP="004E5BF8">
              <w:pPr>
                <w:pStyle w:val="ac"/>
                <w:spacing w:line="360" w:lineRule="auto"/>
                <w:ind w:left="240" w:hangingChars="100" w:hanging="240"/>
                <w:rPr>
                  <w:noProof/>
                </w:rPr>
              </w:pPr>
              <w:r w:rsidRPr="00CC3892">
                <w:rPr>
                  <w:noProof/>
                </w:rPr>
                <w:t xml:space="preserve">Jensen, R., 2007. The Digital Provide: Information (Technology), Market Performance, and Welfare in the South Indian Fisheries Sector. </w:t>
              </w:r>
              <w:r w:rsidRPr="00CC3892">
                <w:rPr>
                  <w:i/>
                  <w:iCs/>
                  <w:noProof/>
                </w:rPr>
                <w:t xml:space="preserve">Quarterly Journal of Economics, </w:t>
              </w:r>
              <w:r w:rsidRPr="00CC3892">
                <w:rPr>
                  <w:noProof/>
                </w:rPr>
                <w:t>122(3), pp. 879-924.</w:t>
              </w:r>
            </w:p>
            <w:p w14:paraId="116E31B6" w14:textId="77777777" w:rsidR="004E5BF8" w:rsidRPr="00CC3892" w:rsidRDefault="004E5BF8" w:rsidP="004E5BF8">
              <w:pPr>
                <w:pStyle w:val="ac"/>
                <w:spacing w:line="360" w:lineRule="auto"/>
                <w:ind w:left="240" w:hangingChars="100" w:hanging="240"/>
                <w:rPr>
                  <w:noProof/>
                </w:rPr>
              </w:pPr>
              <w:r w:rsidRPr="00CC3892">
                <w:rPr>
                  <w:noProof/>
                </w:rPr>
                <w:t xml:space="preserve">Khandker, S., 2012. Seasonality of income and poverty in Bangladesh. </w:t>
              </w:r>
              <w:r w:rsidRPr="00CC3892">
                <w:rPr>
                  <w:i/>
                  <w:iCs/>
                  <w:noProof/>
                </w:rPr>
                <w:t xml:space="preserve">Journal of Development Economics, </w:t>
              </w:r>
              <w:r w:rsidRPr="00CC3892">
                <w:rPr>
                  <w:noProof/>
                </w:rPr>
                <w:t>pp. 244-256.</w:t>
              </w:r>
            </w:p>
            <w:p w14:paraId="4B75DA26" w14:textId="77777777" w:rsidR="004E5BF8" w:rsidRPr="00CC3892" w:rsidRDefault="004E5BF8" w:rsidP="004E5BF8">
              <w:pPr>
                <w:pStyle w:val="ac"/>
                <w:spacing w:line="360" w:lineRule="auto"/>
                <w:ind w:left="240" w:hangingChars="100" w:hanging="240"/>
                <w:rPr>
                  <w:noProof/>
                </w:rPr>
              </w:pPr>
              <w:r w:rsidRPr="00CC3892">
                <w:rPr>
                  <w:noProof/>
                </w:rPr>
                <w:t xml:space="preserve">Lee, J. N. et al., 2021. Poverty and Migration in the Digital Age: Experimental Evidence on Mobile Banking in Bangladesh. </w:t>
              </w:r>
              <w:r w:rsidRPr="00CC3892">
                <w:rPr>
                  <w:i/>
                  <w:iCs/>
                  <w:noProof/>
                </w:rPr>
                <w:t xml:space="preserve">American Economic Journal: Applied Economics, </w:t>
              </w:r>
              <w:r w:rsidRPr="00CC3892">
                <w:rPr>
                  <w:noProof/>
                </w:rPr>
                <w:t>pp. 38-71.</w:t>
              </w:r>
            </w:p>
            <w:p w14:paraId="033EC524" w14:textId="77777777" w:rsidR="004E5BF8" w:rsidRPr="00CC3892" w:rsidRDefault="004E5BF8" w:rsidP="004E5BF8">
              <w:pPr>
                <w:pStyle w:val="ac"/>
                <w:spacing w:line="360" w:lineRule="auto"/>
                <w:ind w:left="240" w:hangingChars="100" w:hanging="240"/>
                <w:rPr>
                  <w:noProof/>
                </w:rPr>
              </w:pPr>
              <w:r w:rsidRPr="00CC3892">
                <w:rPr>
                  <w:noProof/>
                </w:rPr>
                <w:t xml:space="preserve">Leng, C., Ma , W., Tang, J. &amp; Zhu, Z., 2020. ICT adoption and income diversification among rural households in China. </w:t>
              </w:r>
              <w:r w:rsidRPr="00CC3892">
                <w:rPr>
                  <w:i/>
                  <w:iCs/>
                  <w:noProof/>
                </w:rPr>
                <w:t>Applied Economics.</w:t>
              </w:r>
            </w:p>
            <w:p w14:paraId="1A1DA7AF" w14:textId="77777777" w:rsidR="004E5BF8" w:rsidRPr="00CC3892" w:rsidRDefault="004E5BF8" w:rsidP="004E5BF8">
              <w:pPr>
                <w:pStyle w:val="ac"/>
                <w:spacing w:line="360" w:lineRule="auto"/>
                <w:ind w:left="240" w:hangingChars="100" w:hanging="240"/>
                <w:rPr>
                  <w:noProof/>
                </w:rPr>
              </w:pPr>
              <w:r w:rsidRPr="00CC3892">
                <w:rPr>
                  <w:noProof/>
                </w:rPr>
                <w:t xml:space="preserve">Mano, Y., Njagi, T. &amp; Otsuka, K., 2022. An inquiry into the process of upgrading rice milling services: The case of the Mwea Irrigation Scheme in Kenya. </w:t>
              </w:r>
              <w:r w:rsidRPr="00CC3892">
                <w:rPr>
                  <w:i/>
                  <w:iCs/>
                  <w:noProof/>
                </w:rPr>
                <w:t xml:space="preserve">Food Policy, </w:t>
              </w:r>
              <w:r w:rsidRPr="00CC3892">
                <w:rPr>
                  <w:noProof/>
                </w:rPr>
                <w:t>Volume 106, p. 102195.</w:t>
              </w:r>
            </w:p>
            <w:p w14:paraId="7EB6A17D" w14:textId="77777777" w:rsidR="004E5BF8" w:rsidRPr="00CC3892" w:rsidRDefault="004E5BF8" w:rsidP="004E5BF8">
              <w:pPr>
                <w:pStyle w:val="ac"/>
                <w:spacing w:line="360" w:lineRule="auto"/>
                <w:ind w:left="240" w:hangingChars="100" w:hanging="240"/>
                <w:rPr>
                  <w:noProof/>
                </w:rPr>
              </w:pPr>
              <w:r w:rsidRPr="00CC3892">
                <w:rPr>
                  <w:noProof/>
                </w:rPr>
                <w:t xml:space="preserve">Matsuura, M., Islam, A. H. M. S. &amp; Tauseef, S., 2023A. Mobile Money Mitigates the Negative Effects of Weather Shocks: Implications for Risk Sharing and Poverty Reduction in Bangladesh. In: S. Bera, Y. Yao, A. Palit &amp; D. B. Rahut, eds. </w:t>
              </w:r>
              <w:r w:rsidRPr="00CC3892">
                <w:rPr>
                  <w:i/>
                  <w:iCs/>
                  <w:noProof/>
                </w:rPr>
                <w:t xml:space="preserve">Digital Transformation for Inclusive and Sustainable Development in Asia. </w:t>
              </w:r>
              <w:r w:rsidRPr="00CC3892">
                <w:rPr>
                  <w:noProof/>
                </w:rPr>
                <w:t>Tokyo, Japan: Asian Development Bank Institute, pp. 121-144.</w:t>
              </w:r>
            </w:p>
            <w:p w14:paraId="3F5E431A" w14:textId="77777777" w:rsidR="004E5BF8" w:rsidRPr="00CC3892" w:rsidRDefault="004E5BF8" w:rsidP="004E5BF8">
              <w:pPr>
                <w:pStyle w:val="ac"/>
                <w:spacing w:line="360" w:lineRule="auto"/>
                <w:ind w:left="240" w:hangingChars="100" w:hanging="240"/>
                <w:rPr>
                  <w:noProof/>
                </w:rPr>
              </w:pPr>
              <w:r w:rsidRPr="00CC3892">
                <w:rPr>
                  <w:noProof/>
                </w:rPr>
                <w:t xml:space="preserve">Matsuura, M., Luh, Y.-H. &amp; Islam, A. H. M. S., 2023B. Weather shocks, livelihood diversification, and household food security: Empirical evidence from rural Bangladesh. </w:t>
              </w:r>
              <w:r w:rsidRPr="00CC3892">
                <w:rPr>
                  <w:i/>
                  <w:iCs/>
                  <w:noProof/>
                </w:rPr>
                <w:lastRenderedPageBreak/>
                <w:t xml:space="preserve">Agricultural Economics, </w:t>
              </w:r>
              <w:r w:rsidRPr="00CC3892">
                <w:rPr>
                  <w:noProof/>
                </w:rPr>
                <w:t>54(4), pp. 455-470.</w:t>
              </w:r>
            </w:p>
            <w:p w14:paraId="1E411EAE" w14:textId="77777777" w:rsidR="004E5BF8" w:rsidRPr="00CC3892" w:rsidRDefault="004E5BF8" w:rsidP="004E5BF8">
              <w:pPr>
                <w:pStyle w:val="ac"/>
                <w:spacing w:line="360" w:lineRule="auto"/>
                <w:ind w:left="240" w:hangingChars="100" w:hanging="240"/>
                <w:rPr>
                  <w:noProof/>
                </w:rPr>
              </w:pPr>
              <w:r w:rsidRPr="00CC3892">
                <w:rPr>
                  <w:noProof/>
                </w:rPr>
                <w:t xml:space="preserve">Ma, W., Nie, P., Zhang, P. &amp; Renwick, A., 2020. Impact of Internet use on economic well-being of rural households: Evidence from China. </w:t>
              </w:r>
              <w:r w:rsidRPr="00CC3892">
                <w:rPr>
                  <w:i/>
                  <w:iCs/>
                  <w:noProof/>
                </w:rPr>
                <w:t xml:space="preserve">Review of Development Economics, </w:t>
              </w:r>
              <w:r w:rsidRPr="00CC3892">
                <w:rPr>
                  <w:noProof/>
                </w:rPr>
                <w:t>Volume 24, pp. 503-523.</w:t>
              </w:r>
            </w:p>
            <w:p w14:paraId="4342B1B5" w14:textId="77777777" w:rsidR="004E5BF8" w:rsidRPr="00CC3892" w:rsidRDefault="004E5BF8" w:rsidP="004E5BF8">
              <w:pPr>
                <w:pStyle w:val="ac"/>
                <w:spacing w:line="360" w:lineRule="auto"/>
                <w:ind w:left="240" w:hangingChars="100" w:hanging="240"/>
                <w:rPr>
                  <w:noProof/>
                </w:rPr>
              </w:pPr>
              <w:r w:rsidRPr="00CC3892">
                <w:rPr>
                  <w:noProof/>
                </w:rPr>
                <w:t xml:space="preserve">Ma, W., Owusu-Sekyere, E., Zheng, H. &amp; Owusu, V., 2021. Factors influencing smartphone usage of rural farmers: Empirical analysis of five selected provinces in China. </w:t>
              </w:r>
              <w:r w:rsidRPr="00CC3892">
                <w:rPr>
                  <w:i/>
                  <w:iCs/>
                  <w:noProof/>
                </w:rPr>
                <w:t xml:space="preserve">Information Development, </w:t>
              </w:r>
              <w:r w:rsidRPr="00CC3892">
                <w:rPr>
                  <w:noProof/>
                </w:rPr>
                <w:t>p. In press.</w:t>
              </w:r>
            </w:p>
            <w:p w14:paraId="70A844F1" w14:textId="77777777" w:rsidR="004E5BF8" w:rsidRPr="00CC3892" w:rsidRDefault="004E5BF8" w:rsidP="004E5BF8">
              <w:pPr>
                <w:pStyle w:val="ac"/>
                <w:spacing w:line="360" w:lineRule="auto"/>
                <w:ind w:left="240" w:hangingChars="100" w:hanging="240"/>
                <w:rPr>
                  <w:noProof/>
                </w:rPr>
              </w:pPr>
              <w:r w:rsidRPr="00CC3892">
                <w:rPr>
                  <w:noProof/>
                </w:rPr>
                <w:t xml:space="preserve">Ma, W., Quentin Grafton, R. &amp; Renwick, A., 2020. Smartphone use and income growth in rural China: empirical results and policy implications. </w:t>
              </w:r>
              <w:r w:rsidRPr="00CC3892">
                <w:rPr>
                  <w:i/>
                  <w:iCs/>
                  <w:noProof/>
                </w:rPr>
                <w:t xml:space="preserve">Electronic Commerce Research, </w:t>
              </w:r>
              <w:r w:rsidRPr="00CC3892">
                <w:rPr>
                  <w:noProof/>
                </w:rPr>
                <w:t>pp. 713-736.</w:t>
              </w:r>
            </w:p>
            <w:p w14:paraId="0269C9BD" w14:textId="77777777" w:rsidR="004E5BF8" w:rsidRPr="00CC3892" w:rsidRDefault="004E5BF8" w:rsidP="004E5BF8">
              <w:pPr>
                <w:pStyle w:val="ac"/>
                <w:spacing w:line="360" w:lineRule="auto"/>
                <w:ind w:left="240" w:hangingChars="100" w:hanging="240"/>
                <w:rPr>
                  <w:noProof/>
                </w:rPr>
              </w:pPr>
              <w:r w:rsidRPr="00CC3892">
                <w:rPr>
                  <w:noProof/>
                </w:rPr>
                <w:t xml:space="preserve">Ma, W. et al., 2018. Off-farm work, smartphone use and household income: Evidence from rural China. </w:t>
              </w:r>
              <w:r w:rsidRPr="00CC3892">
                <w:rPr>
                  <w:i/>
                  <w:iCs/>
                  <w:noProof/>
                </w:rPr>
                <w:t xml:space="preserve">China Economic Review, </w:t>
              </w:r>
              <w:r w:rsidRPr="00CC3892">
                <w:rPr>
                  <w:noProof/>
                </w:rPr>
                <w:t>pp. 80-94.</w:t>
              </w:r>
            </w:p>
            <w:p w14:paraId="2F6D18A0" w14:textId="77777777" w:rsidR="004E5BF8" w:rsidRPr="00CC3892" w:rsidRDefault="004E5BF8" w:rsidP="004E5BF8">
              <w:pPr>
                <w:pStyle w:val="ac"/>
                <w:spacing w:line="360" w:lineRule="auto"/>
                <w:ind w:left="240" w:hangingChars="100" w:hanging="240"/>
                <w:rPr>
                  <w:noProof/>
                </w:rPr>
              </w:pPr>
              <w:r w:rsidRPr="00CC3892">
                <w:rPr>
                  <w:noProof/>
                </w:rPr>
                <w:t xml:space="preserve">Mishra, A. K., Mottaleb, K. A. &amp; Mohanty, S., 2015. Impact of off-farm income on food expenditures in rural Bangladesh: an unconditional quantile regression approach. </w:t>
              </w:r>
              <w:r w:rsidRPr="00CC3892">
                <w:rPr>
                  <w:i/>
                  <w:iCs/>
                  <w:noProof/>
                </w:rPr>
                <w:t xml:space="preserve">Agricultural Economics, </w:t>
              </w:r>
              <w:r w:rsidRPr="00CC3892">
                <w:rPr>
                  <w:noProof/>
                </w:rPr>
                <w:t>pp. 139-148.</w:t>
              </w:r>
            </w:p>
            <w:p w14:paraId="0756781D" w14:textId="77777777" w:rsidR="004E5BF8" w:rsidRPr="00CC3892" w:rsidRDefault="004E5BF8" w:rsidP="004E5BF8">
              <w:pPr>
                <w:pStyle w:val="ac"/>
                <w:spacing w:line="360" w:lineRule="auto"/>
                <w:ind w:left="240" w:hangingChars="100" w:hanging="240"/>
                <w:rPr>
                  <w:noProof/>
                </w:rPr>
              </w:pPr>
              <w:r w:rsidRPr="00CC3892">
                <w:rPr>
                  <w:noProof/>
                </w:rPr>
                <w:t xml:space="preserve">Miyajima, K., 2022. Mobile phone ownership and household welfare: Evidence from South Africa’s household survey. </w:t>
              </w:r>
              <w:r w:rsidRPr="00CC3892">
                <w:rPr>
                  <w:i/>
                  <w:iCs/>
                  <w:noProof/>
                </w:rPr>
                <w:t xml:space="preserve">World Development, </w:t>
              </w:r>
              <w:r w:rsidRPr="00CC3892">
                <w:rPr>
                  <w:noProof/>
                </w:rPr>
                <w:t>p. 105863.</w:t>
              </w:r>
            </w:p>
            <w:p w14:paraId="1B4AADAE" w14:textId="77777777" w:rsidR="004E5BF8" w:rsidRPr="00CC3892" w:rsidRDefault="004E5BF8" w:rsidP="004E5BF8">
              <w:pPr>
                <w:pStyle w:val="ac"/>
                <w:spacing w:line="360" w:lineRule="auto"/>
                <w:ind w:left="240" w:hangingChars="100" w:hanging="240"/>
                <w:rPr>
                  <w:noProof/>
                </w:rPr>
              </w:pPr>
              <w:r w:rsidRPr="00CC3892">
                <w:rPr>
                  <w:noProof/>
                </w:rPr>
                <w:t xml:space="preserve">Mundlak, Y., 1978. On the Pooling of Time Series and Cross Section Data. </w:t>
              </w:r>
              <w:r w:rsidRPr="00CC3892">
                <w:rPr>
                  <w:i/>
                  <w:iCs/>
                  <w:noProof/>
                </w:rPr>
                <w:t xml:space="preserve">Econometrica, </w:t>
              </w:r>
              <w:r w:rsidRPr="00CC3892">
                <w:rPr>
                  <w:noProof/>
                </w:rPr>
                <w:t>pp. 69-85.</w:t>
              </w:r>
            </w:p>
            <w:p w14:paraId="1AF5A815" w14:textId="77777777" w:rsidR="004E5BF8" w:rsidRPr="00CC3892" w:rsidRDefault="004E5BF8" w:rsidP="004E5BF8">
              <w:pPr>
                <w:pStyle w:val="ac"/>
                <w:spacing w:line="360" w:lineRule="auto"/>
                <w:ind w:left="240" w:hangingChars="100" w:hanging="240"/>
                <w:rPr>
                  <w:noProof/>
                </w:rPr>
              </w:pPr>
              <w:r w:rsidRPr="00CC3892">
                <w:rPr>
                  <w:noProof/>
                </w:rPr>
                <w:t xml:space="preserve">Munyegera, G. K. &amp; Matsumoto , T., 2016. Mobile Money, Remittances, and Household Welfare: Panel Evidence from Rural Uganda. </w:t>
              </w:r>
              <w:r w:rsidRPr="00CC3892">
                <w:rPr>
                  <w:i/>
                  <w:iCs/>
                  <w:noProof/>
                </w:rPr>
                <w:t xml:space="preserve">World Development, </w:t>
              </w:r>
              <w:r w:rsidRPr="00CC3892">
                <w:rPr>
                  <w:noProof/>
                </w:rPr>
                <w:t>pp. 127-137.</w:t>
              </w:r>
            </w:p>
            <w:p w14:paraId="5D3DE620" w14:textId="77777777" w:rsidR="004E5BF8" w:rsidRPr="00CC3892" w:rsidRDefault="004E5BF8" w:rsidP="004E5BF8">
              <w:pPr>
                <w:pStyle w:val="ac"/>
                <w:spacing w:line="360" w:lineRule="auto"/>
                <w:ind w:left="240" w:hangingChars="100" w:hanging="240"/>
                <w:rPr>
                  <w:noProof/>
                </w:rPr>
              </w:pPr>
              <w:r w:rsidRPr="00CC3892">
                <w:rPr>
                  <w:noProof/>
                </w:rPr>
                <w:t xml:space="preserve">Murendo, C., Wollni, M., Brauw, A. D. &amp; Mugabi, N., 2018. Social Network Effects on Mobile Money Adoption in Uganda. </w:t>
              </w:r>
              <w:r w:rsidRPr="00CC3892">
                <w:rPr>
                  <w:i/>
                  <w:iCs/>
                  <w:noProof/>
                </w:rPr>
                <w:t xml:space="preserve">The Journal of Development Studies, </w:t>
              </w:r>
              <w:r w:rsidRPr="00CC3892">
                <w:rPr>
                  <w:noProof/>
                </w:rPr>
                <w:t>pp. 327-342.</w:t>
              </w:r>
            </w:p>
            <w:p w14:paraId="2AB231D1" w14:textId="77777777" w:rsidR="004E5BF8" w:rsidRPr="00CC3892" w:rsidRDefault="004E5BF8" w:rsidP="004E5BF8">
              <w:pPr>
                <w:pStyle w:val="ac"/>
                <w:spacing w:line="360" w:lineRule="auto"/>
                <w:ind w:left="240" w:hangingChars="100" w:hanging="240"/>
                <w:rPr>
                  <w:noProof/>
                </w:rPr>
              </w:pPr>
              <w:r w:rsidRPr="00CC3892">
                <w:rPr>
                  <w:noProof/>
                </w:rPr>
                <w:t xml:space="preserve">Muto, M. &amp; Yamano, T., 2009. The Impact of Mobile Phone Coverage Expansion on Market Participation: Panel Data Evidence. </w:t>
              </w:r>
              <w:r w:rsidRPr="00CC3892">
                <w:rPr>
                  <w:i/>
                  <w:iCs/>
                  <w:noProof/>
                </w:rPr>
                <w:t xml:space="preserve">World Development, </w:t>
              </w:r>
              <w:r w:rsidRPr="00CC3892">
                <w:rPr>
                  <w:noProof/>
                </w:rPr>
                <w:t>pp. 1887-1896.</w:t>
              </w:r>
            </w:p>
            <w:p w14:paraId="112DF0C0" w14:textId="77777777" w:rsidR="004E5BF8" w:rsidRPr="00CC3892" w:rsidRDefault="004E5BF8" w:rsidP="004E5BF8">
              <w:pPr>
                <w:pStyle w:val="ac"/>
                <w:spacing w:line="360" w:lineRule="auto"/>
                <w:ind w:left="240" w:hangingChars="100" w:hanging="240"/>
                <w:rPr>
                  <w:noProof/>
                </w:rPr>
              </w:pPr>
              <w:r w:rsidRPr="00CC3892">
                <w:rPr>
                  <w:noProof/>
                </w:rPr>
                <w:t xml:space="preserve">Nie, P., Ma, W. &amp; Sousa-Poza, A., 2020. The relationship between smartphone use and subjective well-being in rural China. </w:t>
              </w:r>
              <w:r w:rsidRPr="00CC3892">
                <w:rPr>
                  <w:i/>
                  <w:iCs/>
                  <w:noProof/>
                </w:rPr>
                <w:t xml:space="preserve">Electoronic Commerce Research, </w:t>
              </w:r>
              <w:r w:rsidRPr="00CC3892">
                <w:rPr>
                  <w:noProof/>
                </w:rPr>
                <w:t>Volume 21, pp. 983-1009.</w:t>
              </w:r>
            </w:p>
            <w:p w14:paraId="2A79B6B7" w14:textId="77777777" w:rsidR="004E5BF8" w:rsidRPr="00CC3892" w:rsidRDefault="004E5BF8" w:rsidP="004E5BF8">
              <w:pPr>
                <w:pStyle w:val="ac"/>
                <w:spacing w:line="360" w:lineRule="auto"/>
                <w:ind w:left="240" w:hangingChars="100" w:hanging="240"/>
                <w:rPr>
                  <w:noProof/>
                </w:rPr>
              </w:pPr>
              <w:r w:rsidRPr="00CC3892">
                <w:rPr>
                  <w:noProof/>
                </w:rPr>
                <w:t xml:space="preserve">Rajkhowa, P. &amp; Qaim, M., 2022. Mobile phones, off-farm employment and household income in rural India. </w:t>
              </w:r>
              <w:r w:rsidRPr="00CC3892">
                <w:rPr>
                  <w:i/>
                  <w:iCs/>
                  <w:noProof/>
                </w:rPr>
                <w:t xml:space="preserve">Journal of Agricultural Economics, </w:t>
              </w:r>
              <w:r w:rsidRPr="00CC3892">
                <w:rPr>
                  <w:noProof/>
                </w:rPr>
                <w:t>pp. 1-17.</w:t>
              </w:r>
            </w:p>
            <w:p w14:paraId="1A635077" w14:textId="77777777" w:rsidR="004E5BF8" w:rsidRPr="00CC3892" w:rsidRDefault="004E5BF8" w:rsidP="004E5BF8">
              <w:pPr>
                <w:pStyle w:val="ac"/>
                <w:spacing w:line="360" w:lineRule="auto"/>
                <w:ind w:left="240" w:hangingChars="100" w:hanging="240"/>
                <w:rPr>
                  <w:noProof/>
                </w:rPr>
              </w:pPr>
              <w:r w:rsidRPr="00CC3892">
                <w:rPr>
                  <w:noProof/>
                </w:rPr>
                <w:t xml:space="preserve">Sekabira, H. &amp; Qaim, M., 2017. Can mobile phones improve gender equality and nutrition? Panel data evidence from farm households in Uganda. </w:t>
              </w:r>
              <w:r w:rsidRPr="00CC3892">
                <w:rPr>
                  <w:i/>
                  <w:iCs/>
                  <w:noProof/>
                </w:rPr>
                <w:t xml:space="preserve">Food Policy, </w:t>
              </w:r>
              <w:r w:rsidRPr="00CC3892">
                <w:rPr>
                  <w:noProof/>
                </w:rPr>
                <w:t>pp. 95-103.</w:t>
              </w:r>
            </w:p>
            <w:p w14:paraId="6F12B1BB" w14:textId="77777777" w:rsidR="004E5BF8" w:rsidRPr="00CC3892" w:rsidRDefault="004E5BF8" w:rsidP="004E5BF8">
              <w:pPr>
                <w:pStyle w:val="ac"/>
                <w:spacing w:line="360" w:lineRule="auto"/>
                <w:ind w:left="240" w:hangingChars="100" w:hanging="240"/>
                <w:rPr>
                  <w:noProof/>
                </w:rPr>
              </w:pPr>
              <w:r w:rsidRPr="00CC3892">
                <w:rPr>
                  <w:noProof/>
                </w:rPr>
                <w:t xml:space="preserve">Sekabira, H. &amp; Qaim, M., 2017. Mobile money, agricultural marketing, and off-farm income </w:t>
              </w:r>
              <w:r w:rsidRPr="00CC3892">
                <w:rPr>
                  <w:noProof/>
                </w:rPr>
                <w:lastRenderedPageBreak/>
                <w:t xml:space="preserve">in Uganda. </w:t>
              </w:r>
              <w:r w:rsidRPr="00CC3892">
                <w:rPr>
                  <w:i/>
                  <w:iCs/>
                  <w:noProof/>
                </w:rPr>
                <w:t xml:space="preserve">Agricultural Economics, </w:t>
              </w:r>
              <w:r w:rsidRPr="00CC3892">
                <w:rPr>
                  <w:noProof/>
                </w:rPr>
                <w:t>pp. 597-611.</w:t>
              </w:r>
            </w:p>
            <w:p w14:paraId="3B393E3B" w14:textId="77777777" w:rsidR="004E5BF8" w:rsidRPr="00CC3892" w:rsidRDefault="004E5BF8" w:rsidP="004E5BF8">
              <w:pPr>
                <w:pStyle w:val="ac"/>
                <w:spacing w:line="360" w:lineRule="auto"/>
                <w:ind w:left="240" w:hangingChars="100" w:hanging="240"/>
                <w:rPr>
                  <w:noProof/>
                </w:rPr>
              </w:pPr>
              <w:r w:rsidRPr="00CC3892">
                <w:rPr>
                  <w:noProof/>
                </w:rPr>
                <w:t>Tauseef, S., 2022. Can Money Buy Happiness? Subjective Wellbeing and Its Relationship with Income, Relative Income, Monetary and Non</w:t>
              </w:r>
              <w:r w:rsidRPr="00CC3892">
                <w:rPr>
                  <w:noProof/>
                </w:rPr>
                <w:noBreakHyphen/>
                <w:t xml:space="preserve">monetary Poverty in Bangladesh. </w:t>
              </w:r>
              <w:r w:rsidRPr="00CC3892">
                <w:rPr>
                  <w:i/>
                  <w:iCs/>
                  <w:noProof/>
                </w:rPr>
                <w:t xml:space="preserve">Journal of Happiness Studies, </w:t>
              </w:r>
              <w:r w:rsidRPr="00CC3892">
                <w:rPr>
                  <w:noProof/>
                </w:rPr>
                <w:t>Volume 23, pp. 1073-1098.</w:t>
              </w:r>
            </w:p>
            <w:p w14:paraId="1E153B79" w14:textId="77777777" w:rsidR="004E5BF8" w:rsidRPr="00CC3892" w:rsidRDefault="004E5BF8" w:rsidP="004E5BF8">
              <w:pPr>
                <w:pStyle w:val="ac"/>
                <w:spacing w:line="360" w:lineRule="auto"/>
                <w:ind w:left="240" w:hangingChars="100" w:hanging="240"/>
                <w:rPr>
                  <w:noProof/>
                </w:rPr>
              </w:pPr>
              <w:r w:rsidRPr="00CC3892">
                <w:rPr>
                  <w:noProof/>
                </w:rPr>
                <w:t xml:space="preserve">World Bank, 2020. </w:t>
              </w:r>
              <w:r w:rsidRPr="00CC3892">
                <w:rPr>
                  <w:i/>
                  <w:iCs/>
                  <w:noProof/>
                </w:rPr>
                <w:t xml:space="preserve">Poverty and Shared Prosperity 2020: Reversals of Fortune. </w:t>
              </w:r>
              <w:r w:rsidRPr="00CC3892">
                <w:rPr>
                  <w:noProof/>
                </w:rPr>
                <w:t>Washington DC: World Bank.</w:t>
              </w:r>
            </w:p>
            <w:p w14:paraId="2F9742DC" w14:textId="77777777" w:rsidR="004E5BF8" w:rsidRPr="00CC3892" w:rsidRDefault="004E5BF8" w:rsidP="004E5BF8">
              <w:pPr>
                <w:pStyle w:val="ac"/>
                <w:spacing w:line="360" w:lineRule="auto"/>
                <w:ind w:left="240" w:hangingChars="100" w:hanging="240"/>
                <w:rPr>
                  <w:noProof/>
                </w:rPr>
              </w:pPr>
              <w:r w:rsidRPr="00CC3892">
                <w:rPr>
                  <w:noProof/>
                </w:rPr>
                <w:t xml:space="preserve">World Bank, 2023. </w:t>
              </w:r>
              <w:r w:rsidRPr="00CC3892">
                <w:rPr>
                  <w:i/>
                  <w:iCs/>
                  <w:noProof/>
                </w:rPr>
                <w:t xml:space="preserve">Mobile cellular subscriptions (per 100 people) - Bangladesh. </w:t>
              </w:r>
              <w:r w:rsidRPr="00CC3892">
                <w:rPr>
                  <w:noProof/>
                </w:rPr>
                <w:t xml:space="preserve">[Online] </w:t>
              </w:r>
              <w:r w:rsidRPr="00CC3892">
                <w:rPr>
                  <w:noProof/>
                </w:rPr>
                <w:br/>
                <w:t>[Accessed 31 03 2023].</w:t>
              </w:r>
            </w:p>
            <w:p w14:paraId="58ECCAB6" w14:textId="77777777" w:rsidR="004E5BF8" w:rsidRPr="00CC3892" w:rsidRDefault="004E5BF8" w:rsidP="004E5BF8">
              <w:pPr>
                <w:pStyle w:val="ac"/>
                <w:spacing w:line="360" w:lineRule="auto"/>
                <w:ind w:left="240" w:hangingChars="100" w:hanging="240"/>
                <w:rPr>
                  <w:noProof/>
                </w:rPr>
              </w:pPr>
              <w:r w:rsidRPr="00CC3892">
                <w:rPr>
                  <w:noProof/>
                </w:rPr>
                <w:t xml:space="preserve">Yang, B., Wang, X., Wu, T. &amp; Deng, W., 2023. Reducing farmers' poverty vulnerability in China: The role of digital financial inclusion. </w:t>
              </w:r>
              <w:r w:rsidRPr="00CC3892">
                <w:rPr>
                  <w:i/>
                  <w:iCs/>
                  <w:noProof/>
                </w:rPr>
                <w:t xml:space="preserve">Review of Development Economics, </w:t>
              </w:r>
              <w:r w:rsidRPr="00CC3892">
                <w:rPr>
                  <w:noProof/>
                </w:rPr>
                <w:t>27(3), pp. 1445-1480.</w:t>
              </w:r>
            </w:p>
            <w:p w14:paraId="0F298B53" w14:textId="77777777" w:rsidR="004E5BF8" w:rsidRPr="00CC3892" w:rsidRDefault="004E5BF8" w:rsidP="004E5BF8">
              <w:pPr>
                <w:pStyle w:val="ac"/>
                <w:spacing w:line="360" w:lineRule="auto"/>
                <w:ind w:left="240" w:hangingChars="100" w:hanging="240"/>
                <w:rPr>
                  <w:noProof/>
                </w:rPr>
              </w:pPr>
              <w:r w:rsidRPr="00CC3892">
                <w:rPr>
                  <w:noProof/>
                </w:rPr>
                <w:t xml:space="preserve">Zheng, H. &amp; Ma, W., 2021. Smartphone-based information acquisition and wheat farm performance: insights from a doubly robust IPWRA estimator. </w:t>
              </w:r>
              <w:r w:rsidRPr="00CC3892">
                <w:rPr>
                  <w:i/>
                  <w:iCs/>
                  <w:noProof/>
                </w:rPr>
                <w:t xml:space="preserve">Electronic Commerce Research, </w:t>
              </w:r>
              <w:r w:rsidRPr="00CC3892">
                <w:rPr>
                  <w:noProof/>
                </w:rPr>
                <w:t>Volume 23, pp. 633-658.</w:t>
              </w:r>
            </w:p>
            <w:p w14:paraId="47D2B583" w14:textId="77777777" w:rsidR="004E5BF8" w:rsidRPr="00CC3892" w:rsidRDefault="004E5BF8" w:rsidP="004E5BF8">
              <w:pPr>
                <w:pStyle w:val="ac"/>
                <w:spacing w:line="360" w:lineRule="auto"/>
                <w:ind w:left="240" w:hangingChars="100" w:hanging="240"/>
                <w:rPr>
                  <w:noProof/>
                </w:rPr>
              </w:pPr>
              <w:r w:rsidRPr="00CC3892">
                <w:rPr>
                  <w:noProof/>
                </w:rPr>
                <w:t xml:space="preserve">Zheng, H., Zhou, Y. &amp; Rahut, D. B., 2022. Smartphone use, off-farm employment, and women's decision-making power: Evidence from rural China. </w:t>
              </w:r>
              <w:r w:rsidRPr="00CC3892">
                <w:rPr>
                  <w:i/>
                  <w:iCs/>
                  <w:noProof/>
                </w:rPr>
                <w:t xml:space="preserve">Review of Development Economics, </w:t>
              </w:r>
              <w:r w:rsidRPr="00CC3892">
                <w:rPr>
                  <w:noProof/>
                </w:rPr>
                <w:t>pp. 1-27.</w:t>
              </w:r>
            </w:p>
            <w:p w14:paraId="47284C84" w14:textId="5EDC5F80" w:rsidR="00DA76F2" w:rsidRPr="00CC3892" w:rsidRDefault="004E5BF8" w:rsidP="00BB0EAB">
              <w:pPr>
                <w:pStyle w:val="ac"/>
                <w:spacing w:line="360" w:lineRule="auto"/>
                <w:ind w:left="240" w:hangingChars="100" w:hanging="240"/>
                <w:sectPr w:rsidR="00DA76F2" w:rsidRPr="00CC3892" w:rsidSect="004463E1">
                  <w:footnotePr>
                    <w:numFmt w:val="decimalFullWidth"/>
                    <w:numRestart w:val="eachSect"/>
                  </w:footnotePr>
                  <w:pgSz w:w="11906" w:h="16838"/>
                  <w:pgMar w:top="1440" w:right="1440" w:bottom="1440" w:left="1440" w:header="851" w:footer="992" w:gutter="0"/>
                  <w:lnNumType w:countBy="1"/>
                  <w:cols w:space="425"/>
                  <w:docGrid w:linePitch="360"/>
                </w:sectPr>
              </w:pPr>
              <w:r w:rsidRPr="00CC3892">
                <w:rPr>
                  <w:noProof/>
                </w:rPr>
                <w:t xml:space="preserve">Zhuo, N., Li, B., Zhu, Q. &amp; Ji, C., 2023. Smartphone-based agricultural extension services and farm incomes: Evidence from Zhejiang Province in China. </w:t>
              </w:r>
              <w:r w:rsidRPr="00CC3892">
                <w:rPr>
                  <w:i/>
                  <w:iCs/>
                  <w:noProof/>
                </w:rPr>
                <w:t xml:space="preserve">Review of Development Economics, </w:t>
              </w:r>
              <w:r w:rsidRPr="00CC3892">
                <w:rPr>
                  <w:noProof/>
                </w:rPr>
                <w:t>27(3), pp. 1383-1402.</w:t>
              </w:r>
              <w:r w:rsidR="00B87205" w:rsidRPr="00CC3892">
                <w:fldChar w:fldCharType="end"/>
              </w:r>
            </w:p>
          </w:sdtContent>
        </w:sdt>
      </w:sdtContent>
    </w:sdt>
    <w:p w14:paraId="0C53EA9A" w14:textId="053B5A68" w:rsidR="00083C60" w:rsidRPr="00CC3892" w:rsidRDefault="00083C60" w:rsidP="00680E6A">
      <w:pPr>
        <w:widowControl/>
        <w:rPr>
          <w:rFonts w:cs="Times New Roman"/>
          <w:kern w:val="0"/>
          <w:sz w:val="22"/>
          <w:szCs w:val="22"/>
        </w:rPr>
      </w:pPr>
    </w:p>
    <w:sectPr w:rsidR="00083C60" w:rsidRPr="00CC3892" w:rsidSect="004463E1">
      <w:footnotePr>
        <w:numFmt w:val="decimalFullWidth"/>
        <w:numRestart w:val="eachSect"/>
      </w:footnotePr>
      <w:pgSz w:w="11906" w:h="16838"/>
      <w:pgMar w:top="1440"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165D3" w14:textId="77777777" w:rsidR="004463E1" w:rsidRDefault="004463E1" w:rsidP="00BB5DA2">
      <w:pPr>
        <w:ind w:firstLine="240"/>
      </w:pPr>
      <w:r>
        <w:separator/>
      </w:r>
    </w:p>
  </w:endnote>
  <w:endnote w:type="continuationSeparator" w:id="0">
    <w:p w14:paraId="357569D5" w14:textId="77777777" w:rsidR="004463E1" w:rsidRDefault="004463E1" w:rsidP="00BB5DA2">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honar Bangla">
    <w:charset w:val="00"/>
    <w:family w:val="roman"/>
    <w:pitch w:val="variable"/>
    <w:sig w:usb0="00010003" w:usb1="00000000" w:usb2="00000000" w:usb3="00000000" w:csb0="00000001" w:csb1="00000000"/>
  </w:font>
  <w:font w:name="ｔ">
    <w:altName w:val="ＭＳ 明朝"/>
    <w:panose1 w:val="00000000000000000000"/>
    <w:charset w:val="8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3598832"/>
      <w:docPartObj>
        <w:docPartGallery w:val="Page Numbers (Bottom of Page)"/>
        <w:docPartUnique/>
      </w:docPartObj>
    </w:sdtPr>
    <w:sdtContent>
      <w:p w14:paraId="14499B03" w14:textId="5A433EA2" w:rsidR="00D652B3" w:rsidRDefault="00D652B3">
        <w:pPr>
          <w:pStyle w:val="af1"/>
          <w:ind w:firstLine="240"/>
          <w:jc w:val="center"/>
        </w:pPr>
        <w:r>
          <w:fldChar w:fldCharType="begin"/>
        </w:r>
        <w:r>
          <w:instrText>PAGE   \* MERGEFORMAT</w:instrText>
        </w:r>
        <w:r>
          <w:fldChar w:fldCharType="separate"/>
        </w:r>
        <w:r w:rsidR="00787A32" w:rsidRPr="00787A32">
          <w:rPr>
            <w:noProof/>
            <w:lang w:val="ja-JP"/>
          </w:rPr>
          <w:t>6</w:t>
        </w:r>
        <w:r>
          <w:fldChar w:fldCharType="end"/>
        </w:r>
      </w:p>
    </w:sdtContent>
  </w:sdt>
  <w:p w14:paraId="62DA5269" w14:textId="77777777" w:rsidR="00D652B3" w:rsidRDefault="00D652B3">
    <w:pPr>
      <w:pStyle w:val="af1"/>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59983" w14:textId="77777777" w:rsidR="004463E1" w:rsidRDefault="004463E1" w:rsidP="00BB5DA2">
      <w:pPr>
        <w:ind w:firstLine="240"/>
      </w:pPr>
      <w:r>
        <w:separator/>
      </w:r>
    </w:p>
  </w:footnote>
  <w:footnote w:type="continuationSeparator" w:id="0">
    <w:p w14:paraId="3E88A6A2" w14:textId="77777777" w:rsidR="004463E1" w:rsidRDefault="004463E1" w:rsidP="00BB5DA2">
      <w:pPr>
        <w:ind w:firstLine="240"/>
      </w:pPr>
      <w:r>
        <w:continuationSeparator/>
      </w:r>
    </w:p>
  </w:footnote>
  <w:footnote w:id="1">
    <w:p w14:paraId="29251FCD" w14:textId="2159C913" w:rsidR="002942B4" w:rsidRPr="002942B4" w:rsidRDefault="002942B4">
      <w:pPr>
        <w:pStyle w:val="a6"/>
      </w:pPr>
      <w:r>
        <w:rPr>
          <w:rStyle w:val="a8"/>
        </w:rPr>
        <w:footnoteRef/>
      </w:r>
      <w:r>
        <w:t xml:space="preserve"> </w:t>
      </w:r>
      <w:r>
        <w:rPr>
          <w:rFonts w:hint="eastAsia"/>
        </w:rPr>
        <w:t xml:space="preserve">This is a revised version of IDE Discussion Paper No.875. </w:t>
      </w:r>
      <w:hyperlink r:id="rId1" w:history="1">
        <w:r w:rsidRPr="006F0337">
          <w:rPr>
            <w:rStyle w:val="ae"/>
          </w:rPr>
          <w:t>https://www.ide.go.jp/English/Publish/Reports/Dp/875.html</w:t>
        </w:r>
      </w:hyperlink>
    </w:p>
  </w:footnote>
  <w:footnote w:id="2">
    <w:p w14:paraId="73487CB0" w14:textId="3EE4621A" w:rsidR="005A1311" w:rsidRPr="005A1311" w:rsidRDefault="005A1311">
      <w:pPr>
        <w:pStyle w:val="a6"/>
      </w:pPr>
      <w:r>
        <w:rPr>
          <w:rStyle w:val="a8"/>
        </w:rPr>
        <w:footnoteRef/>
      </w:r>
      <w:r>
        <w:t xml:space="preserve"> </w:t>
      </w:r>
      <w:r>
        <w:rPr>
          <w:rFonts w:hint="eastAsia"/>
        </w:rPr>
        <w:t>Institute of Developing Economies, JETRO (IDE-JETRO)</w:t>
      </w:r>
    </w:p>
  </w:footnote>
  <w:footnote w:id="3">
    <w:p w14:paraId="05077BAA" w14:textId="44537CF7" w:rsidR="005A1311" w:rsidRPr="002040BE" w:rsidRDefault="005A1311">
      <w:pPr>
        <w:pStyle w:val="a6"/>
      </w:pPr>
      <w:r>
        <w:rPr>
          <w:rStyle w:val="a8"/>
        </w:rPr>
        <w:footnoteRef/>
      </w:r>
      <w:r>
        <w:t xml:space="preserve"> </w:t>
      </w:r>
      <w:r>
        <w:rPr>
          <w:rFonts w:hint="eastAsia"/>
        </w:rPr>
        <w:t>Bangladesh Agricultural University</w:t>
      </w:r>
      <w:r w:rsidR="002040BE">
        <w:rPr>
          <w:rFonts w:hint="eastAsia"/>
        </w:rPr>
        <w:t xml:space="preserve">, Corresponding author, </w:t>
      </w:r>
      <w:r w:rsidR="002040BE">
        <w:t>saiful</w:t>
      </w:r>
      <w:r w:rsidR="002040BE">
        <w:rPr>
          <w:rFonts w:hint="eastAsia"/>
        </w:rPr>
        <w:t>_bau_econ@yahoo.com</w:t>
      </w:r>
    </w:p>
  </w:footnote>
  <w:footnote w:id="4">
    <w:p w14:paraId="4729EA7E" w14:textId="6A24BA5A" w:rsidR="005A1311" w:rsidRPr="005A1311" w:rsidRDefault="005A1311">
      <w:pPr>
        <w:pStyle w:val="a6"/>
        <w:rPr>
          <w:i/>
        </w:rPr>
      </w:pPr>
      <w:r>
        <w:rPr>
          <w:rStyle w:val="a8"/>
        </w:rPr>
        <w:footnoteRef/>
      </w:r>
      <w:r>
        <w:t xml:space="preserve"> </w:t>
      </w:r>
      <w:r>
        <w:rPr>
          <w:rFonts w:hint="eastAsia"/>
        </w:rPr>
        <w:t>International Food Policy Research Institute</w:t>
      </w:r>
    </w:p>
  </w:footnote>
  <w:footnote w:id="5">
    <w:p w14:paraId="2C87B7AA" w14:textId="7C52ED7D" w:rsidR="00D652B3" w:rsidRPr="007C2555" w:rsidRDefault="00D652B3">
      <w:pPr>
        <w:pStyle w:val="a6"/>
      </w:pPr>
      <w:r w:rsidRPr="0028747B">
        <w:rPr>
          <w:rStyle w:val="a8"/>
        </w:rPr>
        <w:t>1</w:t>
      </w:r>
      <w:r w:rsidRPr="0028747B">
        <w:t xml:space="preserve"> </w:t>
      </w:r>
      <w:r w:rsidRPr="0028747B">
        <w:rPr>
          <w:rFonts w:cs="Times New Roman"/>
          <w:sz w:val="21"/>
        </w:rPr>
        <w:t>Due to the attrition of the households and split households because of marriage etc. in</w:t>
      </w:r>
      <w:r w:rsidRPr="0028747B">
        <w:rPr>
          <w:rFonts w:eastAsia="ｔ" w:cs="Times New Roman"/>
          <w:sz w:val="21"/>
        </w:rPr>
        <w:t xml:space="preserve"> round 3 of BIHS, the number of observations is decreased from the original sample size. We do not take into its households wh</w:t>
      </w:r>
      <w:r w:rsidRPr="007C2555">
        <w:rPr>
          <w:rFonts w:eastAsia="ｔ" w:cs="Times New Roman"/>
          <w:sz w:val="21"/>
        </w:rPr>
        <w:t>o are split into several households. We follow the original household head to create a balanced panel dataset.</w:t>
      </w:r>
    </w:p>
  </w:footnote>
  <w:footnote w:id="6">
    <w:p w14:paraId="17677936" w14:textId="5419E7C3" w:rsidR="00CF6C64" w:rsidRPr="00225C22" w:rsidRDefault="00CF6C64" w:rsidP="00CF6C64">
      <w:pPr>
        <w:pStyle w:val="a6"/>
        <w:rPr>
          <w:color w:val="0070C0"/>
        </w:rPr>
      </w:pPr>
      <w:r w:rsidRPr="007C2555">
        <w:rPr>
          <w:rStyle w:val="a8"/>
        </w:rPr>
        <w:t>2</w:t>
      </w:r>
      <w:r w:rsidRPr="007C2555">
        <w:t xml:space="preserve"> </w:t>
      </w:r>
      <w:r w:rsidRPr="00BB0EAB">
        <w:rPr>
          <w:rFonts w:cs="Times New Roman"/>
          <w:sz w:val="21"/>
        </w:rPr>
        <w:t xml:space="preserve">Due to the </w:t>
      </w:r>
      <w:r w:rsidR="003B50CA" w:rsidRPr="00BB0EAB">
        <w:rPr>
          <w:rFonts w:cs="Times New Roman"/>
          <w:sz w:val="21"/>
        </w:rPr>
        <w:t xml:space="preserve">limited </w:t>
      </w:r>
      <w:r w:rsidRPr="00BB0EAB">
        <w:rPr>
          <w:rFonts w:cs="Times New Roman"/>
          <w:sz w:val="21"/>
        </w:rPr>
        <w:t>data availability, we cannot distinguish mobile phones with or without internet access. They include cellular phones and smartphones.</w:t>
      </w:r>
    </w:p>
  </w:footnote>
  <w:footnote w:id="7">
    <w:p w14:paraId="77A1B7D9" w14:textId="77777777" w:rsidR="00CF6C64" w:rsidRPr="0028747B" w:rsidRDefault="00CF6C64" w:rsidP="00CF6C64">
      <w:pPr>
        <w:pStyle w:val="a6"/>
      </w:pPr>
      <w:r w:rsidRPr="0028747B">
        <w:rPr>
          <w:rStyle w:val="a8"/>
        </w:rPr>
        <w:t>3</w:t>
      </w:r>
      <w:r w:rsidRPr="0028747B">
        <w:t xml:space="preserve"> </w:t>
      </w:r>
      <w:r w:rsidRPr="0028747B">
        <w:rPr>
          <w:rFonts w:cs="Times New Roman"/>
          <w:sz w:val="21"/>
        </w:rPr>
        <w:t xml:space="preserve">Bangladesh was a low-income country in 2011/12, when the first round </w:t>
      </w:r>
      <w:r>
        <w:rPr>
          <w:rFonts w:cs="Times New Roman"/>
          <w:sz w:val="21"/>
        </w:rPr>
        <w:t xml:space="preserve">of </w:t>
      </w:r>
      <w:r w:rsidRPr="0028747B">
        <w:rPr>
          <w:rFonts w:cs="Times New Roman"/>
          <w:sz w:val="21"/>
        </w:rPr>
        <w:t>survey was conducted.</w:t>
      </w:r>
    </w:p>
  </w:footnote>
  <w:footnote w:id="8">
    <w:p w14:paraId="1216F89F" w14:textId="77777777" w:rsidR="00CF6C64" w:rsidRPr="0028747B" w:rsidRDefault="00CF6C64" w:rsidP="00CF6C64">
      <w:pPr>
        <w:pStyle w:val="a6"/>
      </w:pPr>
      <w:r w:rsidRPr="0028747B">
        <w:rPr>
          <w:rStyle w:val="a8"/>
        </w:rPr>
        <w:t>4</w:t>
      </w:r>
      <w:r w:rsidRPr="0028747B">
        <w:t xml:space="preserve"> </w:t>
      </w:r>
      <w:r w:rsidRPr="0028747B">
        <w:rPr>
          <w:rFonts w:cs="Times New Roman"/>
          <w:sz w:val="21"/>
        </w:rPr>
        <w:t xml:space="preserve">The dataset is available at </w:t>
      </w:r>
      <w:hyperlink r:id="rId2" w:history="1">
        <w:r w:rsidRPr="00CF03BD">
          <w:rPr>
            <w:rStyle w:val="ae"/>
            <w:rFonts w:cs="Times New Roman"/>
            <w:sz w:val="21"/>
          </w:rPr>
          <w:t>https://www.ifpri.org/blog/ifpris-bangladesh-integrated-household-survey-bihs-second-round-dataset-now-available</w:t>
        </w:r>
      </w:hyperlink>
      <w:r w:rsidRPr="0028747B">
        <w:rPr>
          <w:rFonts w:cs="Times New Roman"/>
          <w:sz w:val="21"/>
        </w:rPr>
        <w:t>.</w:t>
      </w:r>
      <w:r>
        <w:rPr>
          <w:rFonts w:cs="Times New Roman"/>
          <w:sz w:val="21"/>
        </w:rPr>
        <w:t xml:space="preserve"> For more details on index construction see Alkire et al. (2018) or Tauseef (2022).</w:t>
      </w:r>
    </w:p>
  </w:footnote>
  <w:footnote w:id="9">
    <w:p w14:paraId="6FAAD203" w14:textId="11B506FC" w:rsidR="00D652B3" w:rsidRPr="009C5BFC" w:rsidRDefault="00D652B3">
      <w:pPr>
        <w:pStyle w:val="a6"/>
        <w:rPr>
          <w:color w:val="0070C0"/>
        </w:rPr>
      </w:pPr>
      <w:r w:rsidRPr="0028747B">
        <w:rPr>
          <w:rStyle w:val="a8"/>
        </w:rPr>
        <w:t>5</w:t>
      </w:r>
      <w:r w:rsidRPr="00225C22">
        <w:t xml:space="preserve"> </w:t>
      </w:r>
      <w:r w:rsidRPr="00225C22">
        <w:rPr>
          <w:rFonts w:cs="Times New Roman"/>
          <w:sz w:val="21"/>
        </w:rPr>
        <w:t xml:space="preserve">To address the </w:t>
      </w:r>
      <w:r w:rsidR="00A926F0">
        <w:rPr>
          <w:rFonts w:cs="Times New Roman" w:hint="eastAsia"/>
          <w:sz w:val="21"/>
        </w:rPr>
        <w:t>omitted</w:t>
      </w:r>
      <w:r w:rsidRPr="00225C22">
        <w:rPr>
          <w:rFonts w:cs="Times New Roman"/>
          <w:sz w:val="21"/>
        </w:rPr>
        <w:t xml:space="preserve"> </w:t>
      </w:r>
      <w:r w:rsidR="00A926F0">
        <w:rPr>
          <w:rFonts w:cs="Times New Roman" w:hint="eastAsia"/>
          <w:sz w:val="21"/>
        </w:rPr>
        <w:t>variable</w:t>
      </w:r>
      <w:r w:rsidR="005A42A5">
        <w:rPr>
          <w:rFonts w:cs="Times New Roman" w:hint="eastAsia"/>
          <w:sz w:val="21"/>
        </w:rPr>
        <w:t xml:space="preserve"> bias</w:t>
      </w:r>
      <w:r w:rsidRPr="00225C22">
        <w:rPr>
          <w:rFonts w:cs="Times New Roman"/>
          <w:sz w:val="21"/>
        </w:rPr>
        <w:t xml:space="preserve">, </w:t>
      </w:r>
      <w:r w:rsidR="00A44F86">
        <w:rPr>
          <w:rFonts w:cs="Times New Roman" w:hint="eastAsia"/>
          <w:sz w:val="21"/>
        </w:rPr>
        <w:t xml:space="preserve">the </w:t>
      </w:r>
      <w:r w:rsidRPr="00225C22">
        <w:rPr>
          <w:rFonts w:cs="Times New Roman"/>
          <w:sz w:val="21"/>
        </w:rPr>
        <w:t xml:space="preserve">instrumental variable (IV) approach can be used. However, the use of IV requires that IV affects an endogenous variable but </w:t>
      </w:r>
      <w:r w:rsidR="001B0B80">
        <w:rPr>
          <w:rFonts w:cs="Times New Roman" w:hint="eastAsia"/>
          <w:sz w:val="21"/>
        </w:rPr>
        <w:t>does</w:t>
      </w:r>
      <w:r w:rsidR="001B0B80" w:rsidRPr="00225C22">
        <w:rPr>
          <w:rFonts w:cs="Times New Roman"/>
          <w:sz w:val="21"/>
        </w:rPr>
        <w:t xml:space="preserve"> </w:t>
      </w:r>
      <w:r w:rsidRPr="00225C22">
        <w:rPr>
          <w:rFonts w:cs="Times New Roman"/>
          <w:sz w:val="21"/>
        </w:rPr>
        <w:t xml:space="preserve">not affect outcome variables (Angrist et al.,1996). Based on economic literature on the important role of peer effect in the decision to adopt mobile </w:t>
      </w:r>
      <w:r w:rsidR="00A44F86">
        <w:rPr>
          <w:rFonts w:cs="Times New Roman" w:hint="eastAsia"/>
          <w:sz w:val="21"/>
        </w:rPr>
        <w:t>phones</w:t>
      </w:r>
      <w:r w:rsidRPr="00225C22">
        <w:rPr>
          <w:rFonts w:cs="Times New Roman"/>
          <w:sz w:val="21"/>
        </w:rPr>
        <w:t xml:space="preserve">, the instrumental variable used in some studies is the share of </w:t>
      </w:r>
      <w:r w:rsidR="005539F2">
        <w:rPr>
          <w:rFonts w:cs="Times New Roman" w:hint="eastAsia"/>
          <w:sz w:val="21"/>
        </w:rPr>
        <w:t>households</w:t>
      </w:r>
      <w:r w:rsidR="005539F2" w:rsidRPr="00225C22">
        <w:rPr>
          <w:rFonts w:cs="Times New Roman"/>
          <w:sz w:val="21"/>
        </w:rPr>
        <w:t xml:space="preserve"> </w:t>
      </w:r>
      <w:r w:rsidRPr="00225C22">
        <w:rPr>
          <w:rFonts w:cs="Times New Roman"/>
          <w:sz w:val="21"/>
        </w:rPr>
        <w:t>owning mobile phones within a local community (</w:t>
      </w:r>
      <w:r w:rsidRPr="00225C22">
        <w:rPr>
          <w:rFonts w:cs="Times New Roman"/>
          <w:noProof/>
          <w:sz w:val="21"/>
        </w:rPr>
        <w:t>Ma et al. 2020; Zheng</w:t>
      </w:r>
      <w:r w:rsidR="00855D58">
        <w:rPr>
          <w:rFonts w:cs="Times New Roman"/>
          <w:noProof/>
          <w:sz w:val="21"/>
        </w:rPr>
        <w:t xml:space="preserve"> et al.,</w:t>
      </w:r>
      <w:r w:rsidRPr="00225C22">
        <w:rPr>
          <w:rFonts w:cs="Times New Roman"/>
          <w:noProof/>
          <w:sz w:val="21"/>
        </w:rPr>
        <w:t xml:space="preserve"> 2022)</w:t>
      </w:r>
      <w:r w:rsidRPr="00225C22">
        <w:rPr>
          <w:rFonts w:cs="Times New Roman"/>
          <w:sz w:val="21"/>
        </w:rPr>
        <w:t>. However, our falsification test cannot reject the null hypothesis of the exclusion restriction in</w:t>
      </w:r>
      <w:r w:rsidR="00C63B84">
        <w:rPr>
          <w:rFonts w:cs="Times New Roman" w:hint="eastAsia"/>
          <w:sz w:val="21"/>
        </w:rPr>
        <w:t xml:space="preserve"> Table A1</w:t>
      </w:r>
      <w:r w:rsidRPr="00225C22">
        <w:rPr>
          <w:rFonts w:cs="Times New Roman"/>
          <w:sz w:val="21"/>
        </w:rPr>
        <w:t>. Hence, we do not use IV approach in this paper.</w:t>
      </w:r>
    </w:p>
  </w:footnote>
  <w:footnote w:id="10">
    <w:p w14:paraId="4193D9E6" w14:textId="70F1A630" w:rsidR="00D652B3" w:rsidRPr="0028747B" w:rsidRDefault="00D652B3">
      <w:pPr>
        <w:pStyle w:val="a6"/>
      </w:pPr>
      <w:r w:rsidRPr="0028747B">
        <w:rPr>
          <w:rStyle w:val="a8"/>
        </w:rPr>
        <w:t>6</w:t>
      </w:r>
      <w:r w:rsidRPr="0028747B">
        <w:t xml:space="preserve"> </w:t>
      </w:r>
      <w:r w:rsidRPr="00225C22">
        <w:rPr>
          <w:sz w:val="21"/>
          <w:szCs w:val="18"/>
        </w:rPr>
        <w:t xml:space="preserve">We conduct the PSM-DiD as follows. First, we match the observations from sub-samples of the two groups “obtained phones between the two waves” and “never own phones”. </w:t>
      </w:r>
      <w:r w:rsidR="00611013">
        <w:rPr>
          <w:rFonts w:hint="eastAsia"/>
          <w:sz w:val="21"/>
          <w:szCs w:val="18"/>
        </w:rPr>
        <w:t>W</w:t>
      </w:r>
      <w:r w:rsidRPr="00225C22">
        <w:rPr>
          <w:sz w:val="21"/>
          <w:szCs w:val="18"/>
        </w:rPr>
        <w:t xml:space="preserve">e assume common support, </w:t>
      </w:r>
      <w:r w:rsidR="009A6233">
        <w:rPr>
          <w:rFonts w:hint="eastAsia"/>
          <w:sz w:val="21"/>
          <w:szCs w:val="18"/>
        </w:rPr>
        <w:t xml:space="preserve">in </w:t>
      </w:r>
      <w:r w:rsidRPr="00225C22">
        <w:rPr>
          <w:sz w:val="21"/>
          <w:szCs w:val="18"/>
        </w:rPr>
        <w:t xml:space="preserve">which there is enough similarity between the traits of treated and untreated units to establish suitable matches. After matching, we estimate an ordinary difference in differences so that we can </w:t>
      </w:r>
      <w:r w:rsidR="009A6233">
        <w:rPr>
          <w:rFonts w:hint="eastAsia"/>
          <w:sz w:val="21"/>
          <w:szCs w:val="18"/>
        </w:rPr>
        <w:t>address</w:t>
      </w:r>
      <w:r w:rsidRPr="00225C22">
        <w:rPr>
          <w:sz w:val="21"/>
          <w:szCs w:val="18"/>
        </w:rPr>
        <w:t xml:space="preserve"> unobserved time-invariant characteristics and observed characteristics.</w:t>
      </w:r>
    </w:p>
  </w:footnote>
  <w:footnote w:id="11">
    <w:p w14:paraId="4E2664DC" w14:textId="64AE5077" w:rsidR="00D652B3" w:rsidRPr="0028747B" w:rsidRDefault="00D652B3">
      <w:pPr>
        <w:pStyle w:val="a6"/>
      </w:pPr>
      <w:r w:rsidRPr="0028747B">
        <w:rPr>
          <w:rStyle w:val="a8"/>
        </w:rPr>
        <w:t>7</w:t>
      </w:r>
      <w:r w:rsidRPr="0028747B">
        <w:t xml:space="preserve"> </w:t>
      </w:r>
      <w:r w:rsidRPr="0028747B">
        <w:rPr>
          <w:rFonts w:cs="Times New Roman"/>
          <w:sz w:val="21"/>
        </w:rPr>
        <w:t>In Table 4, we use year-division interaction terms to</w:t>
      </w:r>
      <w:r w:rsidR="00A43888">
        <w:rPr>
          <w:rFonts w:cs="Times New Roman"/>
          <w:sz w:val="21"/>
        </w:rPr>
        <w:t xml:space="preserve"> account</w:t>
      </w:r>
      <w:r w:rsidRPr="0028747B">
        <w:rPr>
          <w:rFonts w:cs="Times New Roman"/>
          <w:sz w:val="21"/>
        </w:rPr>
        <w:t xml:space="preserve"> for possible unequal regional developments over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A40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8CC62B0"/>
    <w:multiLevelType w:val="hybridMultilevel"/>
    <w:tmpl w:val="8A7634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C0535E"/>
    <w:multiLevelType w:val="hybridMultilevel"/>
    <w:tmpl w:val="F586CD52"/>
    <w:lvl w:ilvl="0" w:tplc="3BBCE8E0">
      <w:start w:val="1"/>
      <w:numFmt w:val="decimal"/>
      <w:lvlText w:val="3.%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3E0F0509"/>
    <w:multiLevelType w:val="multilevel"/>
    <w:tmpl w:val="D958AC14"/>
    <w:lvl w:ilvl="0">
      <w:start w:val="1"/>
      <w:numFmt w:val="decimal"/>
      <w:lvlText w:val="%1"/>
      <w:lvlJc w:val="left"/>
      <w:pPr>
        <w:ind w:left="425" w:hanging="425"/>
      </w:pPr>
      <w:rPr>
        <w:rFonts w:hint="eastAsia"/>
      </w:rPr>
    </w:lvl>
    <w:lvl w:ilvl="1">
      <w:start w:val="1"/>
      <w:numFmt w:val="decimal"/>
      <w:lvlText w:val="2.2.%2"/>
      <w:lvlJc w:val="left"/>
      <w:pPr>
        <w:ind w:left="992" w:hanging="567"/>
      </w:pPr>
      <w:rPr>
        <w:rFonts w:hint="eastAsia"/>
      </w:rPr>
    </w:lvl>
    <w:lvl w:ilvl="2">
      <w:start w:val="1"/>
      <w:numFmt w:val="decimal"/>
      <w:lvlText w:val="3.3.%3."/>
      <w:lvlJc w:val="left"/>
      <w:pPr>
        <w:ind w:left="440" w:hanging="44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3252543"/>
    <w:multiLevelType w:val="multilevel"/>
    <w:tmpl w:val="97A0700C"/>
    <w:lvl w:ilvl="0">
      <w:start w:val="1"/>
      <w:numFmt w:val="decimal"/>
      <w:lvlText w:val="%1"/>
      <w:lvlJc w:val="left"/>
      <w:pPr>
        <w:ind w:left="425" w:hanging="425"/>
      </w:pPr>
      <w:rPr>
        <w:rFonts w:hint="eastAsia"/>
      </w:rPr>
    </w:lvl>
    <w:lvl w:ilvl="1">
      <w:start w:val="1"/>
      <w:numFmt w:val="decimal"/>
      <w:lvlText w:val="4.%2."/>
      <w:lvlJc w:val="left"/>
      <w:pPr>
        <w:ind w:left="865"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F316321"/>
    <w:multiLevelType w:val="multilevel"/>
    <w:tmpl w:val="9968BA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95569A"/>
    <w:multiLevelType w:val="hybridMultilevel"/>
    <w:tmpl w:val="74EAC91A"/>
    <w:lvl w:ilvl="0" w:tplc="284C35AC">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37B5837"/>
    <w:multiLevelType w:val="hybridMultilevel"/>
    <w:tmpl w:val="FDCABDD4"/>
    <w:lvl w:ilvl="0" w:tplc="3BBCE8E0">
      <w:start w:val="1"/>
      <w:numFmt w:val="decimal"/>
      <w:lvlText w:val="3.%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8" w15:restartNumberingAfterBreak="0">
    <w:nsid w:val="58D827BE"/>
    <w:multiLevelType w:val="hybridMultilevel"/>
    <w:tmpl w:val="DFB852B4"/>
    <w:lvl w:ilvl="0" w:tplc="EFAC5E88">
      <w:start w:val="1"/>
      <w:numFmt w:val="decimal"/>
      <w:lvlText w:val="4.%1."/>
      <w:lvlJc w:val="left"/>
      <w:pPr>
        <w:ind w:left="680" w:hanging="440"/>
      </w:pPr>
      <w:rPr>
        <w:rFonts w:hint="eastAsia"/>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64456D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9BB6B81"/>
    <w:multiLevelType w:val="multilevel"/>
    <w:tmpl w:val="1F06B176"/>
    <w:lvl w:ilvl="0">
      <w:start w:val="1"/>
      <w:numFmt w:val="decimal"/>
      <w:lvlText w:val="%1"/>
      <w:lvlJc w:val="left"/>
      <w:pPr>
        <w:ind w:left="425" w:hanging="425"/>
      </w:pPr>
      <w:rPr>
        <w:rFonts w:hint="eastAsia"/>
      </w:rPr>
    </w:lvl>
    <w:lvl w:ilvl="1">
      <w:start w:val="1"/>
      <w:numFmt w:val="decimal"/>
      <w:lvlText w:val="3.%2."/>
      <w:lvlJc w:val="left"/>
      <w:pPr>
        <w:ind w:left="440"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C704A0F"/>
    <w:multiLevelType w:val="hybridMultilevel"/>
    <w:tmpl w:val="B1A45C28"/>
    <w:lvl w:ilvl="0" w:tplc="A260B75C">
      <w:start w:val="1"/>
      <w:numFmt w:val="decimal"/>
      <w:pStyle w:val="Style2"/>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15:restartNumberingAfterBreak="0">
    <w:nsid w:val="76B83742"/>
    <w:multiLevelType w:val="multilevel"/>
    <w:tmpl w:val="7266268A"/>
    <w:lvl w:ilvl="0">
      <w:start w:val="1"/>
      <w:numFmt w:val="decimal"/>
      <w:lvlText w:val="%1"/>
      <w:lvlJc w:val="left"/>
      <w:pPr>
        <w:ind w:left="425" w:hanging="425"/>
      </w:pPr>
      <w:rPr>
        <w:rFonts w:hint="eastAsia"/>
      </w:rPr>
    </w:lvl>
    <w:lvl w:ilvl="1">
      <w:start w:val="1"/>
      <w:numFmt w:val="decimal"/>
      <w:lvlText w:val="3.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76664003">
    <w:abstractNumId w:val="6"/>
  </w:num>
  <w:num w:numId="2" w16cid:durableId="1265765222">
    <w:abstractNumId w:val="1"/>
  </w:num>
  <w:num w:numId="3" w16cid:durableId="939219197">
    <w:abstractNumId w:val="4"/>
  </w:num>
  <w:num w:numId="4" w16cid:durableId="860779241">
    <w:abstractNumId w:val="0"/>
  </w:num>
  <w:num w:numId="5" w16cid:durableId="2112428607">
    <w:abstractNumId w:val="12"/>
  </w:num>
  <w:num w:numId="6" w16cid:durableId="1027173184">
    <w:abstractNumId w:val="5"/>
  </w:num>
  <w:num w:numId="7" w16cid:durableId="1726565542">
    <w:abstractNumId w:val="9"/>
  </w:num>
  <w:num w:numId="8" w16cid:durableId="476461886">
    <w:abstractNumId w:val="3"/>
  </w:num>
  <w:num w:numId="9" w16cid:durableId="938291610">
    <w:abstractNumId w:val="11"/>
  </w:num>
  <w:num w:numId="10" w16cid:durableId="102575293">
    <w:abstractNumId w:val="10"/>
  </w:num>
  <w:num w:numId="11" w16cid:durableId="470752968">
    <w:abstractNumId w:val="2"/>
  </w:num>
  <w:num w:numId="12" w16cid:durableId="73480642">
    <w:abstractNumId w:val="7"/>
  </w:num>
  <w:num w:numId="13" w16cid:durableId="9676635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A2"/>
    <w:rsid w:val="000000E5"/>
    <w:rsid w:val="00000857"/>
    <w:rsid w:val="0000142F"/>
    <w:rsid w:val="000014D0"/>
    <w:rsid w:val="00002720"/>
    <w:rsid w:val="000027F6"/>
    <w:rsid w:val="00002975"/>
    <w:rsid w:val="0000325D"/>
    <w:rsid w:val="00003475"/>
    <w:rsid w:val="000035E6"/>
    <w:rsid w:val="0000360E"/>
    <w:rsid w:val="00003FFD"/>
    <w:rsid w:val="0000430B"/>
    <w:rsid w:val="000044F7"/>
    <w:rsid w:val="00004A7C"/>
    <w:rsid w:val="00004CC4"/>
    <w:rsid w:val="00004CD4"/>
    <w:rsid w:val="00004EA5"/>
    <w:rsid w:val="00005076"/>
    <w:rsid w:val="00005389"/>
    <w:rsid w:val="0000632F"/>
    <w:rsid w:val="0000653C"/>
    <w:rsid w:val="00007374"/>
    <w:rsid w:val="000073BE"/>
    <w:rsid w:val="00007CE9"/>
    <w:rsid w:val="00010682"/>
    <w:rsid w:val="0001072D"/>
    <w:rsid w:val="00010795"/>
    <w:rsid w:val="000112B8"/>
    <w:rsid w:val="00011459"/>
    <w:rsid w:val="00011BC8"/>
    <w:rsid w:val="00011FED"/>
    <w:rsid w:val="00012AFB"/>
    <w:rsid w:val="00013318"/>
    <w:rsid w:val="0001451B"/>
    <w:rsid w:val="00014EBA"/>
    <w:rsid w:val="00014EED"/>
    <w:rsid w:val="00014FB6"/>
    <w:rsid w:val="000153B2"/>
    <w:rsid w:val="00015BBF"/>
    <w:rsid w:val="00015CE8"/>
    <w:rsid w:val="00015E94"/>
    <w:rsid w:val="00015F5E"/>
    <w:rsid w:val="00016213"/>
    <w:rsid w:val="00016316"/>
    <w:rsid w:val="00016D1B"/>
    <w:rsid w:val="00017248"/>
    <w:rsid w:val="000172AF"/>
    <w:rsid w:val="000178F2"/>
    <w:rsid w:val="0002016C"/>
    <w:rsid w:val="00020360"/>
    <w:rsid w:val="00020548"/>
    <w:rsid w:val="000206A3"/>
    <w:rsid w:val="00020744"/>
    <w:rsid w:val="00020953"/>
    <w:rsid w:val="00020DE2"/>
    <w:rsid w:val="0002178A"/>
    <w:rsid w:val="0002193B"/>
    <w:rsid w:val="00021A19"/>
    <w:rsid w:val="00021C50"/>
    <w:rsid w:val="00023833"/>
    <w:rsid w:val="000239AA"/>
    <w:rsid w:val="00023A9A"/>
    <w:rsid w:val="00024A92"/>
    <w:rsid w:val="00024F32"/>
    <w:rsid w:val="00025837"/>
    <w:rsid w:val="00025E02"/>
    <w:rsid w:val="00026775"/>
    <w:rsid w:val="00027260"/>
    <w:rsid w:val="00030180"/>
    <w:rsid w:val="00030BEF"/>
    <w:rsid w:val="00030E66"/>
    <w:rsid w:val="000312F4"/>
    <w:rsid w:val="000313AA"/>
    <w:rsid w:val="00031A0D"/>
    <w:rsid w:val="00031E9F"/>
    <w:rsid w:val="000321D4"/>
    <w:rsid w:val="00032322"/>
    <w:rsid w:val="0003357C"/>
    <w:rsid w:val="00033642"/>
    <w:rsid w:val="000346EE"/>
    <w:rsid w:val="00034A5B"/>
    <w:rsid w:val="00035071"/>
    <w:rsid w:val="00035190"/>
    <w:rsid w:val="000352D0"/>
    <w:rsid w:val="00035C03"/>
    <w:rsid w:val="00035DEA"/>
    <w:rsid w:val="00035F0D"/>
    <w:rsid w:val="0003662A"/>
    <w:rsid w:val="00036678"/>
    <w:rsid w:val="00036BF6"/>
    <w:rsid w:val="00036D72"/>
    <w:rsid w:val="00036F3D"/>
    <w:rsid w:val="0003715B"/>
    <w:rsid w:val="0003726D"/>
    <w:rsid w:val="000374DB"/>
    <w:rsid w:val="00040062"/>
    <w:rsid w:val="000400C2"/>
    <w:rsid w:val="0004015F"/>
    <w:rsid w:val="000405CD"/>
    <w:rsid w:val="00040AD4"/>
    <w:rsid w:val="00040BA2"/>
    <w:rsid w:val="00040C7C"/>
    <w:rsid w:val="00040D79"/>
    <w:rsid w:val="000415CB"/>
    <w:rsid w:val="00041B20"/>
    <w:rsid w:val="000423B9"/>
    <w:rsid w:val="00042492"/>
    <w:rsid w:val="000425D2"/>
    <w:rsid w:val="00043014"/>
    <w:rsid w:val="000438F3"/>
    <w:rsid w:val="00043CB0"/>
    <w:rsid w:val="00044133"/>
    <w:rsid w:val="000444A7"/>
    <w:rsid w:val="00044590"/>
    <w:rsid w:val="000447AE"/>
    <w:rsid w:val="000448F0"/>
    <w:rsid w:val="00044A8B"/>
    <w:rsid w:val="00044E9F"/>
    <w:rsid w:val="00045557"/>
    <w:rsid w:val="0004566D"/>
    <w:rsid w:val="000456D6"/>
    <w:rsid w:val="00045B55"/>
    <w:rsid w:val="00046B43"/>
    <w:rsid w:val="0004765A"/>
    <w:rsid w:val="00047700"/>
    <w:rsid w:val="0004788F"/>
    <w:rsid w:val="0005076C"/>
    <w:rsid w:val="00050796"/>
    <w:rsid w:val="00050C74"/>
    <w:rsid w:val="00050F45"/>
    <w:rsid w:val="000511BB"/>
    <w:rsid w:val="0005166F"/>
    <w:rsid w:val="000516B7"/>
    <w:rsid w:val="0005226E"/>
    <w:rsid w:val="00052622"/>
    <w:rsid w:val="000528B0"/>
    <w:rsid w:val="000538B7"/>
    <w:rsid w:val="00053F44"/>
    <w:rsid w:val="00055233"/>
    <w:rsid w:val="00055587"/>
    <w:rsid w:val="00055654"/>
    <w:rsid w:val="000556BF"/>
    <w:rsid w:val="00055D12"/>
    <w:rsid w:val="00055E09"/>
    <w:rsid w:val="00056372"/>
    <w:rsid w:val="000567B9"/>
    <w:rsid w:val="00056BA7"/>
    <w:rsid w:val="00057BE9"/>
    <w:rsid w:val="0006004A"/>
    <w:rsid w:val="000613C8"/>
    <w:rsid w:val="00061627"/>
    <w:rsid w:val="00061874"/>
    <w:rsid w:val="00061DAC"/>
    <w:rsid w:val="000624A1"/>
    <w:rsid w:val="00063D5F"/>
    <w:rsid w:val="000643B8"/>
    <w:rsid w:val="000646DE"/>
    <w:rsid w:val="0006471D"/>
    <w:rsid w:val="000657CD"/>
    <w:rsid w:val="00065808"/>
    <w:rsid w:val="00065E12"/>
    <w:rsid w:val="00066B6D"/>
    <w:rsid w:val="0006793C"/>
    <w:rsid w:val="00070336"/>
    <w:rsid w:val="000705B4"/>
    <w:rsid w:val="000713A1"/>
    <w:rsid w:val="00071A16"/>
    <w:rsid w:val="00071A20"/>
    <w:rsid w:val="00071CCD"/>
    <w:rsid w:val="00071FD4"/>
    <w:rsid w:val="0007270F"/>
    <w:rsid w:val="000730EE"/>
    <w:rsid w:val="0007318A"/>
    <w:rsid w:val="00073410"/>
    <w:rsid w:val="00073C8C"/>
    <w:rsid w:val="000741A6"/>
    <w:rsid w:val="00074425"/>
    <w:rsid w:val="00074CF6"/>
    <w:rsid w:val="0007514D"/>
    <w:rsid w:val="0007527A"/>
    <w:rsid w:val="000754FA"/>
    <w:rsid w:val="0007632E"/>
    <w:rsid w:val="000768B1"/>
    <w:rsid w:val="00076998"/>
    <w:rsid w:val="00076D9F"/>
    <w:rsid w:val="000777A2"/>
    <w:rsid w:val="000800A6"/>
    <w:rsid w:val="000801A0"/>
    <w:rsid w:val="00080889"/>
    <w:rsid w:val="00080F28"/>
    <w:rsid w:val="00081132"/>
    <w:rsid w:val="000814EE"/>
    <w:rsid w:val="0008175E"/>
    <w:rsid w:val="00081EC5"/>
    <w:rsid w:val="000822F2"/>
    <w:rsid w:val="00082645"/>
    <w:rsid w:val="00082646"/>
    <w:rsid w:val="00082B29"/>
    <w:rsid w:val="00082E92"/>
    <w:rsid w:val="00082EA4"/>
    <w:rsid w:val="00082FE7"/>
    <w:rsid w:val="00083C60"/>
    <w:rsid w:val="00083C73"/>
    <w:rsid w:val="00083FC6"/>
    <w:rsid w:val="000841D5"/>
    <w:rsid w:val="00084242"/>
    <w:rsid w:val="00084319"/>
    <w:rsid w:val="0008459A"/>
    <w:rsid w:val="000845F3"/>
    <w:rsid w:val="00084747"/>
    <w:rsid w:val="0008479F"/>
    <w:rsid w:val="00084915"/>
    <w:rsid w:val="00085894"/>
    <w:rsid w:val="000859E7"/>
    <w:rsid w:val="00085A70"/>
    <w:rsid w:val="00085F1E"/>
    <w:rsid w:val="00086756"/>
    <w:rsid w:val="00087744"/>
    <w:rsid w:val="0008785A"/>
    <w:rsid w:val="000878BD"/>
    <w:rsid w:val="00090474"/>
    <w:rsid w:val="00090669"/>
    <w:rsid w:val="000918D5"/>
    <w:rsid w:val="00091C52"/>
    <w:rsid w:val="00091D20"/>
    <w:rsid w:val="00092619"/>
    <w:rsid w:val="00092663"/>
    <w:rsid w:val="00092A2F"/>
    <w:rsid w:val="0009332B"/>
    <w:rsid w:val="0009348F"/>
    <w:rsid w:val="00093EA0"/>
    <w:rsid w:val="000941BF"/>
    <w:rsid w:val="00094F3D"/>
    <w:rsid w:val="00095331"/>
    <w:rsid w:val="00095996"/>
    <w:rsid w:val="00095B37"/>
    <w:rsid w:val="00095D9B"/>
    <w:rsid w:val="00096435"/>
    <w:rsid w:val="00096436"/>
    <w:rsid w:val="00096755"/>
    <w:rsid w:val="00097066"/>
    <w:rsid w:val="0009733C"/>
    <w:rsid w:val="00097758"/>
    <w:rsid w:val="000A01A9"/>
    <w:rsid w:val="000A145F"/>
    <w:rsid w:val="000A2307"/>
    <w:rsid w:val="000A28F5"/>
    <w:rsid w:val="000A364D"/>
    <w:rsid w:val="000A3FFC"/>
    <w:rsid w:val="000A4644"/>
    <w:rsid w:val="000A494B"/>
    <w:rsid w:val="000A4C20"/>
    <w:rsid w:val="000A5109"/>
    <w:rsid w:val="000A5289"/>
    <w:rsid w:val="000A5BE3"/>
    <w:rsid w:val="000A5E18"/>
    <w:rsid w:val="000A609A"/>
    <w:rsid w:val="000A6824"/>
    <w:rsid w:val="000A6EFE"/>
    <w:rsid w:val="000A70A2"/>
    <w:rsid w:val="000A7805"/>
    <w:rsid w:val="000A79FE"/>
    <w:rsid w:val="000B035F"/>
    <w:rsid w:val="000B121B"/>
    <w:rsid w:val="000B15AA"/>
    <w:rsid w:val="000B1CC9"/>
    <w:rsid w:val="000B2127"/>
    <w:rsid w:val="000B279E"/>
    <w:rsid w:val="000B40F5"/>
    <w:rsid w:val="000B5A48"/>
    <w:rsid w:val="000B60B0"/>
    <w:rsid w:val="000B611D"/>
    <w:rsid w:val="000B62C7"/>
    <w:rsid w:val="000B676F"/>
    <w:rsid w:val="000B6921"/>
    <w:rsid w:val="000B6B4C"/>
    <w:rsid w:val="000B6BE5"/>
    <w:rsid w:val="000B6F38"/>
    <w:rsid w:val="000B72E2"/>
    <w:rsid w:val="000B7A25"/>
    <w:rsid w:val="000B7D13"/>
    <w:rsid w:val="000B7E22"/>
    <w:rsid w:val="000B7FE0"/>
    <w:rsid w:val="000C014D"/>
    <w:rsid w:val="000C089B"/>
    <w:rsid w:val="000C0B32"/>
    <w:rsid w:val="000C0C5A"/>
    <w:rsid w:val="000C1E31"/>
    <w:rsid w:val="000C210E"/>
    <w:rsid w:val="000C279A"/>
    <w:rsid w:val="000C28DF"/>
    <w:rsid w:val="000C3150"/>
    <w:rsid w:val="000C399E"/>
    <w:rsid w:val="000C46C8"/>
    <w:rsid w:val="000C4ABD"/>
    <w:rsid w:val="000C5B6B"/>
    <w:rsid w:val="000C7F6B"/>
    <w:rsid w:val="000D00D6"/>
    <w:rsid w:val="000D01F7"/>
    <w:rsid w:val="000D03BE"/>
    <w:rsid w:val="000D0863"/>
    <w:rsid w:val="000D0E75"/>
    <w:rsid w:val="000D1074"/>
    <w:rsid w:val="000D1F7E"/>
    <w:rsid w:val="000D2216"/>
    <w:rsid w:val="000D232B"/>
    <w:rsid w:val="000D2373"/>
    <w:rsid w:val="000D265A"/>
    <w:rsid w:val="000D292F"/>
    <w:rsid w:val="000D2E68"/>
    <w:rsid w:val="000D474A"/>
    <w:rsid w:val="000D53DC"/>
    <w:rsid w:val="000D5B0F"/>
    <w:rsid w:val="000D603A"/>
    <w:rsid w:val="000D6196"/>
    <w:rsid w:val="000D6758"/>
    <w:rsid w:val="000E0740"/>
    <w:rsid w:val="000E0DB5"/>
    <w:rsid w:val="000E0E66"/>
    <w:rsid w:val="000E0EFE"/>
    <w:rsid w:val="000E111D"/>
    <w:rsid w:val="000E17B1"/>
    <w:rsid w:val="000E1BD8"/>
    <w:rsid w:val="000E2801"/>
    <w:rsid w:val="000E2ACC"/>
    <w:rsid w:val="000E3CE9"/>
    <w:rsid w:val="000E3E41"/>
    <w:rsid w:val="000E418D"/>
    <w:rsid w:val="000E4202"/>
    <w:rsid w:val="000E4797"/>
    <w:rsid w:val="000E47F4"/>
    <w:rsid w:val="000E584D"/>
    <w:rsid w:val="000E5906"/>
    <w:rsid w:val="000E62B1"/>
    <w:rsid w:val="000E6507"/>
    <w:rsid w:val="000E6565"/>
    <w:rsid w:val="000E65D3"/>
    <w:rsid w:val="000E6AFB"/>
    <w:rsid w:val="000E72B2"/>
    <w:rsid w:val="000E7542"/>
    <w:rsid w:val="000E78BA"/>
    <w:rsid w:val="000E7E5C"/>
    <w:rsid w:val="000F022C"/>
    <w:rsid w:val="000F02BA"/>
    <w:rsid w:val="000F05A2"/>
    <w:rsid w:val="000F0745"/>
    <w:rsid w:val="000F090C"/>
    <w:rsid w:val="000F09FC"/>
    <w:rsid w:val="000F0D94"/>
    <w:rsid w:val="000F14DA"/>
    <w:rsid w:val="000F1638"/>
    <w:rsid w:val="000F2953"/>
    <w:rsid w:val="000F36F9"/>
    <w:rsid w:val="000F41F2"/>
    <w:rsid w:val="000F46F8"/>
    <w:rsid w:val="000F492A"/>
    <w:rsid w:val="000F59F6"/>
    <w:rsid w:val="000F5F0C"/>
    <w:rsid w:val="000F6326"/>
    <w:rsid w:val="000F66A3"/>
    <w:rsid w:val="000F6A10"/>
    <w:rsid w:val="000F745F"/>
    <w:rsid w:val="0010091B"/>
    <w:rsid w:val="0010182D"/>
    <w:rsid w:val="00101A2C"/>
    <w:rsid w:val="00102244"/>
    <w:rsid w:val="00102371"/>
    <w:rsid w:val="00102693"/>
    <w:rsid w:val="00102CEC"/>
    <w:rsid w:val="00103565"/>
    <w:rsid w:val="001054A8"/>
    <w:rsid w:val="0010555D"/>
    <w:rsid w:val="00105A5B"/>
    <w:rsid w:val="0010672E"/>
    <w:rsid w:val="00106AF5"/>
    <w:rsid w:val="00106C5C"/>
    <w:rsid w:val="00107405"/>
    <w:rsid w:val="001107A1"/>
    <w:rsid w:val="00110BA6"/>
    <w:rsid w:val="00110C2C"/>
    <w:rsid w:val="0011128C"/>
    <w:rsid w:val="00111531"/>
    <w:rsid w:val="00112061"/>
    <w:rsid w:val="00112749"/>
    <w:rsid w:val="001129E5"/>
    <w:rsid w:val="00112A16"/>
    <w:rsid w:val="00112D78"/>
    <w:rsid w:val="00112D9B"/>
    <w:rsid w:val="0011338A"/>
    <w:rsid w:val="001136AE"/>
    <w:rsid w:val="00113851"/>
    <w:rsid w:val="0011388A"/>
    <w:rsid w:val="00113948"/>
    <w:rsid w:val="001141BC"/>
    <w:rsid w:val="001142F7"/>
    <w:rsid w:val="00114F40"/>
    <w:rsid w:val="00115085"/>
    <w:rsid w:val="0011598D"/>
    <w:rsid w:val="001160EB"/>
    <w:rsid w:val="00116384"/>
    <w:rsid w:val="00117B24"/>
    <w:rsid w:val="001203D4"/>
    <w:rsid w:val="00120C63"/>
    <w:rsid w:val="00121F17"/>
    <w:rsid w:val="00121FD6"/>
    <w:rsid w:val="00122060"/>
    <w:rsid w:val="001221C0"/>
    <w:rsid w:val="00122407"/>
    <w:rsid w:val="0012291F"/>
    <w:rsid w:val="0012323F"/>
    <w:rsid w:val="0012325B"/>
    <w:rsid w:val="00124297"/>
    <w:rsid w:val="0012473F"/>
    <w:rsid w:val="00124A4F"/>
    <w:rsid w:val="0012510C"/>
    <w:rsid w:val="0012578C"/>
    <w:rsid w:val="00125EDB"/>
    <w:rsid w:val="00126E6D"/>
    <w:rsid w:val="00127033"/>
    <w:rsid w:val="001270CA"/>
    <w:rsid w:val="0012721A"/>
    <w:rsid w:val="001275B1"/>
    <w:rsid w:val="00127731"/>
    <w:rsid w:val="00127AD0"/>
    <w:rsid w:val="00130DC8"/>
    <w:rsid w:val="00132BD5"/>
    <w:rsid w:val="00132D93"/>
    <w:rsid w:val="00133134"/>
    <w:rsid w:val="00133A23"/>
    <w:rsid w:val="00133D64"/>
    <w:rsid w:val="0013484A"/>
    <w:rsid w:val="00134E79"/>
    <w:rsid w:val="00134F23"/>
    <w:rsid w:val="001360ED"/>
    <w:rsid w:val="001371F9"/>
    <w:rsid w:val="00137F8B"/>
    <w:rsid w:val="00140846"/>
    <w:rsid w:val="00140D7A"/>
    <w:rsid w:val="00140F81"/>
    <w:rsid w:val="001414DA"/>
    <w:rsid w:val="00141511"/>
    <w:rsid w:val="00141799"/>
    <w:rsid w:val="001419EA"/>
    <w:rsid w:val="00141C15"/>
    <w:rsid w:val="0014243B"/>
    <w:rsid w:val="00142560"/>
    <w:rsid w:val="001425B0"/>
    <w:rsid w:val="0014284C"/>
    <w:rsid w:val="00142E61"/>
    <w:rsid w:val="001433F6"/>
    <w:rsid w:val="00144DC8"/>
    <w:rsid w:val="00144E20"/>
    <w:rsid w:val="001453B4"/>
    <w:rsid w:val="00145AD4"/>
    <w:rsid w:val="00146128"/>
    <w:rsid w:val="00146E6E"/>
    <w:rsid w:val="00146EA1"/>
    <w:rsid w:val="0014707D"/>
    <w:rsid w:val="0014730A"/>
    <w:rsid w:val="001474A2"/>
    <w:rsid w:val="00147C76"/>
    <w:rsid w:val="00147FC3"/>
    <w:rsid w:val="001501CC"/>
    <w:rsid w:val="001502A6"/>
    <w:rsid w:val="00150912"/>
    <w:rsid w:val="00150A57"/>
    <w:rsid w:val="00150C62"/>
    <w:rsid w:val="00150ED3"/>
    <w:rsid w:val="00150EFA"/>
    <w:rsid w:val="00151AF7"/>
    <w:rsid w:val="00151AF9"/>
    <w:rsid w:val="00151B51"/>
    <w:rsid w:val="0015260C"/>
    <w:rsid w:val="0015319B"/>
    <w:rsid w:val="00153E72"/>
    <w:rsid w:val="0015487B"/>
    <w:rsid w:val="00154C21"/>
    <w:rsid w:val="001550CB"/>
    <w:rsid w:val="00155209"/>
    <w:rsid w:val="00156179"/>
    <w:rsid w:val="001561B7"/>
    <w:rsid w:val="00160EC8"/>
    <w:rsid w:val="00161A76"/>
    <w:rsid w:val="00161C3F"/>
    <w:rsid w:val="001622AA"/>
    <w:rsid w:val="00162550"/>
    <w:rsid w:val="001627EF"/>
    <w:rsid w:val="0016334B"/>
    <w:rsid w:val="00163B4D"/>
    <w:rsid w:val="001645C1"/>
    <w:rsid w:val="0016465E"/>
    <w:rsid w:val="00164AEF"/>
    <w:rsid w:val="00164BF4"/>
    <w:rsid w:val="00164C0B"/>
    <w:rsid w:val="001651CC"/>
    <w:rsid w:val="00165619"/>
    <w:rsid w:val="00165E1A"/>
    <w:rsid w:val="001662DB"/>
    <w:rsid w:val="00166E1A"/>
    <w:rsid w:val="0016728E"/>
    <w:rsid w:val="00167423"/>
    <w:rsid w:val="00167BCF"/>
    <w:rsid w:val="00167EB0"/>
    <w:rsid w:val="001701F9"/>
    <w:rsid w:val="00170548"/>
    <w:rsid w:val="00170E75"/>
    <w:rsid w:val="00171D39"/>
    <w:rsid w:val="00171E97"/>
    <w:rsid w:val="00172BB9"/>
    <w:rsid w:val="00172EB7"/>
    <w:rsid w:val="00173052"/>
    <w:rsid w:val="001736A6"/>
    <w:rsid w:val="0017381F"/>
    <w:rsid w:val="00173935"/>
    <w:rsid w:val="00174655"/>
    <w:rsid w:val="0017505E"/>
    <w:rsid w:val="00175965"/>
    <w:rsid w:val="00175B8C"/>
    <w:rsid w:val="00176449"/>
    <w:rsid w:val="00176AE3"/>
    <w:rsid w:val="00176D71"/>
    <w:rsid w:val="00176EFC"/>
    <w:rsid w:val="00177460"/>
    <w:rsid w:val="001776B3"/>
    <w:rsid w:val="00180042"/>
    <w:rsid w:val="001800D8"/>
    <w:rsid w:val="001803CB"/>
    <w:rsid w:val="001804D9"/>
    <w:rsid w:val="00180AE3"/>
    <w:rsid w:val="00180B65"/>
    <w:rsid w:val="00180B88"/>
    <w:rsid w:val="00181057"/>
    <w:rsid w:val="00181598"/>
    <w:rsid w:val="00181DEC"/>
    <w:rsid w:val="00182EA4"/>
    <w:rsid w:val="001832F8"/>
    <w:rsid w:val="00183B63"/>
    <w:rsid w:val="00183B65"/>
    <w:rsid w:val="00183B7A"/>
    <w:rsid w:val="0018499E"/>
    <w:rsid w:val="0018623E"/>
    <w:rsid w:val="00186570"/>
    <w:rsid w:val="00186649"/>
    <w:rsid w:val="001878AA"/>
    <w:rsid w:val="00187A95"/>
    <w:rsid w:val="00187BFB"/>
    <w:rsid w:val="0019025E"/>
    <w:rsid w:val="00190CD4"/>
    <w:rsid w:val="0019143B"/>
    <w:rsid w:val="00191834"/>
    <w:rsid w:val="00191C89"/>
    <w:rsid w:val="001927B8"/>
    <w:rsid w:val="00192E29"/>
    <w:rsid w:val="0019321E"/>
    <w:rsid w:val="00193A7C"/>
    <w:rsid w:val="0019489D"/>
    <w:rsid w:val="00194AFD"/>
    <w:rsid w:val="00194E37"/>
    <w:rsid w:val="00195D22"/>
    <w:rsid w:val="00196D49"/>
    <w:rsid w:val="001970EE"/>
    <w:rsid w:val="0019713A"/>
    <w:rsid w:val="001A019A"/>
    <w:rsid w:val="001A0F72"/>
    <w:rsid w:val="001A1555"/>
    <w:rsid w:val="001A1772"/>
    <w:rsid w:val="001A1955"/>
    <w:rsid w:val="001A2008"/>
    <w:rsid w:val="001A2C0C"/>
    <w:rsid w:val="001A3AA6"/>
    <w:rsid w:val="001A3AAA"/>
    <w:rsid w:val="001A3E34"/>
    <w:rsid w:val="001A4839"/>
    <w:rsid w:val="001A4A55"/>
    <w:rsid w:val="001A4EBA"/>
    <w:rsid w:val="001A5E64"/>
    <w:rsid w:val="001A5EBB"/>
    <w:rsid w:val="001A6238"/>
    <w:rsid w:val="001A63C0"/>
    <w:rsid w:val="001A6DE0"/>
    <w:rsid w:val="001A7281"/>
    <w:rsid w:val="001A728A"/>
    <w:rsid w:val="001A75B5"/>
    <w:rsid w:val="001A7B51"/>
    <w:rsid w:val="001A7E15"/>
    <w:rsid w:val="001A7FAE"/>
    <w:rsid w:val="001B0421"/>
    <w:rsid w:val="001B0B80"/>
    <w:rsid w:val="001B0D3D"/>
    <w:rsid w:val="001B10F7"/>
    <w:rsid w:val="001B157D"/>
    <w:rsid w:val="001B3561"/>
    <w:rsid w:val="001B37E5"/>
    <w:rsid w:val="001B3E75"/>
    <w:rsid w:val="001B3F13"/>
    <w:rsid w:val="001B3F1D"/>
    <w:rsid w:val="001B43B7"/>
    <w:rsid w:val="001B4414"/>
    <w:rsid w:val="001B493B"/>
    <w:rsid w:val="001B4E9A"/>
    <w:rsid w:val="001B50A0"/>
    <w:rsid w:val="001B546B"/>
    <w:rsid w:val="001B580A"/>
    <w:rsid w:val="001B6A58"/>
    <w:rsid w:val="001B7161"/>
    <w:rsid w:val="001B721E"/>
    <w:rsid w:val="001B72B3"/>
    <w:rsid w:val="001B7DF0"/>
    <w:rsid w:val="001C046F"/>
    <w:rsid w:val="001C0562"/>
    <w:rsid w:val="001C0736"/>
    <w:rsid w:val="001C0F78"/>
    <w:rsid w:val="001C0FF4"/>
    <w:rsid w:val="001C1CD7"/>
    <w:rsid w:val="001C1DBE"/>
    <w:rsid w:val="001C2C22"/>
    <w:rsid w:val="001C3028"/>
    <w:rsid w:val="001C328D"/>
    <w:rsid w:val="001C3899"/>
    <w:rsid w:val="001C39DA"/>
    <w:rsid w:val="001C3B67"/>
    <w:rsid w:val="001C3FB3"/>
    <w:rsid w:val="001C40C8"/>
    <w:rsid w:val="001C46C1"/>
    <w:rsid w:val="001C477F"/>
    <w:rsid w:val="001C5063"/>
    <w:rsid w:val="001C619E"/>
    <w:rsid w:val="001C6D2B"/>
    <w:rsid w:val="001C74C2"/>
    <w:rsid w:val="001C7BE5"/>
    <w:rsid w:val="001D0720"/>
    <w:rsid w:val="001D0A09"/>
    <w:rsid w:val="001D0A16"/>
    <w:rsid w:val="001D0BA9"/>
    <w:rsid w:val="001D0BAE"/>
    <w:rsid w:val="001D0D84"/>
    <w:rsid w:val="001D1104"/>
    <w:rsid w:val="001D16D0"/>
    <w:rsid w:val="001D18A4"/>
    <w:rsid w:val="001D1A84"/>
    <w:rsid w:val="001D1A9A"/>
    <w:rsid w:val="001D1B2B"/>
    <w:rsid w:val="001D2069"/>
    <w:rsid w:val="001D2B13"/>
    <w:rsid w:val="001D348D"/>
    <w:rsid w:val="001D3A6A"/>
    <w:rsid w:val="001D42C9"/>
    <w:rsid w:val="001D49A9"/>
    <w:rsid w:val="001D6375"/>
    <w:rsid w:val="001D6A65"/>
    <w:rsid w:val="001D6F23"/>
    <w:rsid w:val="001E0134"/>
    <w:rsid w:val="001E04EC"/>
    <w:rsid w:val="001E056E"/>
    <w:rsid w:val="001E13D3"/>
    <w:rsid w:val="001E228D"/>
    <w:rsid w:val="001E2AF2"/>
    <w:rsid w:val="001E30EC"/>
    <w:rsid w:val="001E35AB"/>
    <w:rsid w:val="001E4E0F"/>
    <w:rsid w:val="001E50F6"/>
    <w:rsid w:val="001E5643"/>
    <w:rsid w:val="001E5CAD"/>
    <w:rsid w:val="001E653E"/>
    <w:rsid w:val="001E6AB6"/>
    <w:rsid w:val="001E6B0C"/>
    <w:rsid w:val="001E73C8"/>
    <w:rsid w:val="001E7879"/>
    <w:rsid w:val="001F005E"/>
    <w:rsid w:val="001F0096"/>
    <w:rsid w:val="001F0129"/>
    <w:rsid w:val="001F1DC3"/>
    <w:rsid w:val="001F2150"/>
    <w:rsid w:val="001F22B5"/>
    <w:rsid w:val="001F27FC"/>
    <w:rsid w:val="001F2A9E"/>
    <w:rsid w:val="001F2AB8"/>
    <w:rsid w:val="001F2D47"/>
    <w:rsid w:val="001F2E1E"/>
    <w:rsid w:val="001F6063"/>
    <w:rsid w:val="001F69EF"/>
    <w:rsid w:val="001F6CDA"/>
    <w:rsid w:val="001F6EEB"/>
    <w:rsid w:val="001F6FCD"/>
    <w:rsid w:val="001F77F1"/>
    <w:rsid w:val="001F784E"/>
    <w:rsid w:val="001F78FC"/>
    <w:rsid w:val="00200123"/>
    <w:rsid w:val="002014BD"/>
    <w:rsid w:val="002016D8"/>
    <w:rsid w:val="00201849"/>
    <w:rsid w:val="00201C53"/>
    <w:rsid w:val="00203227"/>
    <w:rsid w:val="0020330D"/>
    <w:rsid w:val="0020363E"/>
    <w:rsid w:val="00204064"/>
    <w:rsid w:val="002040BE"/>
    <w:rsid w:val="00204476"/>
    <w:rsid w:val="00204AE3"/>
    <w:rsid w:val="00204D30"/>
    <w:rsid w:val="00205069"/>
    <w:rsid w:val="002057D6"/>
    <w:rsid w:val="00205BA2"/>
    <w:rsid w:val="00205E39"/>
    <w:rsid w:val="002064E8"/>
    <w:rsid w:val="002066C5"/>
    <w:rsid w:val="0020670A"/>
    <w:rsid w:val="002073EC"/>
    <w:rsid w:val="00207434"/>
    <w:rsid w:val="002077D9"/>
    <w:rsid w:val="002102B1"/>
    <w:rsid w:val="00210412"/>
    <w:rsid w:val="00211C03"/>
    <w:rsid w:val="0021232A"/>
    <w:rsid w:val="002126BB"/>
    <w:rsid w:val="002129BB"/>
    <w:rsid w:val="00212A95"/>
    <w:rsid w:val="00212CD4"/>
    <w:rsid w:val="00212D70"/>
    <w:rsid w:val="002130A6"/>
    <w:rsid w:val="00213883"/>
    <w:rsid w:val="00214450"/>
    <w:rsid w:val="00214823"/>
    <w:rsid w:val="00214D74"/>
    <w:rsid w:val="00214FF2"/>
    <w:rsid w:val="002156DF"/>
    <w:rsid w:val="0021580F"/>
    <w:rsid w:val="00215FE6"/>
    <w:rsid w:val="00216A50"/>
    <w:rsid w:val="00216CCE"/>
    <w:rsid w:val="002174DB"/>
    <w:rsid w:val="00217C41"/>
    <w:rsid w:val="00220245"/>
    <w:rsid w:val="00220E09"/>
    <w:rsid w:val="0022104F"/>
    <w:rsid w:val="002211F2"/>
    <w:rsid w:val="002218AE"/>
    <w:rsid w:val="002218FF"/>
    <w:rsid w:val="00221FC9"/>
    <w:rsid w:val="002221C8"/>
    <w:rsid w:val="0022260B"/>
    <w:rsid w:val="00222AFA"/>
    <w:rsid w:val="00223004"/>
    <w:rsid w:val="002237BA"/>
    <w:rsid w:val="00223E33"/>
    <w:rsid w:val="0022408F"/>
    <w:rsid w:val="002243C2"/>
    <w:rsid w:val="00224FF4"/>
    <w:rsid w:val="00225C22"/>
    <w:rsid w:val="00225F42"/>
    <w:rsid w:val="002262D3"/>
    <w:rsid w:val="00226411"/>
    <w:rsid w:val="002267BB"/>
    <w:rsid w:val="00226842"/>
    <w:rsid w:val="00226BDE"/>
    <w:rsid w:val="002274DA"/>
    <w:rsid w:val="0022785E"/>
    <w:rsid w:val="00230AAD"/>
    <w:rsid w:val="002314AD"/>
    <w:rsid w:val="00231EA4"/>
    <w:rsid w:val="0023253A"/>
    <w:rsid w:val="002331F9"/>
    <w:rsid w:val="002332DB"/>
    <w:rsid w:val="00233683"/>
    <w:rsid w:val="002338C4"/>
    <w:rsid w:val="00233E98"/>
    <w:rsid w:val="00234448"/>
    <w:rsid w:val="00234489"/>
    <w:rsid w:val="002344A7"/>
    <w:rsid w:val="0023489D"/>
    <w:rsid w:val="002348E0"/>
    <w:rsid w:val="00235278"/>
    <w:rsid w:val="00235BFA"/>
    <w:rsid w:val="00235F2C"/>
    <w:rsid w:val="002362E8"/>
    <w:rsid w:val="00236506"/>
    <w:rsid w:val="00236967"/>
    <w:rsid w:val="00236B83"/>
    <w:rsid w:val="00237975"/>
    <w:rsid w:val="00237AB2"/>
    <w:rsid w:val="0024105E"/>
    <w:rsid w:val="002416A7"/>
    <w:rsid w:val="0024195B"/>
    <w:rsid w:val="00241AF5"/>
    <w:rsid w:val="00241CBE"/>
    <w:rsid w:val="0024256D"/>
    <w:rsid w:val="002432C8"/>
    <w:rsid w:val="00243879"/>
    <w:rsid w:val="00244580"/>
    <w:rsid w:val="00244752"/>
    <w:rsid w:val="00244A1D"/>
    <w:rsid w:val="002452C5"/>
    <w:rsid w:val="00245F16"/>
    <w:rsid w:val="00246A92"/>
    <w:rsid w:val="00246CF0"/>
    <w:rsid w:val="00246E4F"/>
    <w:rsid w:val="002475E1"/>
    <w:rsid w:val="0025001F"/>
    <w:rsid w:val="00250D00"/>
    <w:rsid w:val="00250E16"/>
    <w:rsid w:val="00251179"/>
    <w:rsid w:val="002511CA"/>
    <w:rsid w:val="00251618"/>
    <w:rsid w:val="00252496"/>
    <w:rsid w:val="00252771"/>
    <w:rsid w:val="00252D88"/>
    <w:rsid w:val="00253308"/>
    <w:rsid w:val="00253DD0"/>
    <w:rsid w:val="00254213"/>
    <w:rsid w:val="0025462F"/>
    <w:rsid w:val="002546F9"/>
    <w:rsid w:val="00254C6D"/>
    <w:rsid w:val="00254C77"/>
    <w:rsid w:val="00255C0A"/>
    <w:rsid w:val="00257749"/>
    <w:rsid w:val="00260B54"/>
    <w:rsid w:val="00261C9D"/>
    <w:rsid w:val="002622C8"/>
    <w:rsid w:val="002623E5"/>
    <w:rsid w:val="002629CE"/>
    <w:rsid w:val="00262C20"/>
    <w:rsid w:val="00262FA4"/>
    <w:rsid w:val="0026356A"/>
    <w:rsid w:val="00263AF5"/>
    <w:rsid w:val="002643F9"/>
    <w:rsid w:val="0026513E"/>
    <w:rsid w:val="002655E4"/>
    <w:rsid w:val="0026587C"/>
    <w:rsid w:val="00265F1E"/>
    <w:rsid w:val="0026674B"/>
    <w:rsid w:val="002674C9"/>
    <w:rsid w:val="00267EB8"/>
    <w:rsid w:val="00267FE3"/>
    <w:rsid w:val="002702E3"/>
    <w:rsid w:val="00270492"/>
    <w:rsid w:val="0027268B"/>
    <w:rsid w:val="00272F2B"/>
    <w:rsid w:val="002737A3"/>
    <w:rsid w:val="00273A16"/>
    <w:rsid w:val="00274082"/>
    <w:rsid w:val="002746B8"/>
    <w:rsid w:val="00274747"/>
    <w:rsid w:val="0027476B"/>
    <w:rsid w:val="0027509A"/>
    <w:rsid w:val="002751B1"/>
    <w:rsid w:val="002751E6"/>
    <w:rsid w:val="00275809"/>
    <w:rsid w:val="00275C5B"/>
    <w:rsid w:val="0027683C"/>
    <w:rsid w:val="00276D83"/>
    <w:rsid w:val="00276FCB"/>
    <w:rsid w:val="00276FDE"/>
    <w:rsid w:val="00277474"/>
    <w:rsid w:val="00277A57"/>
    <w:rsid w:val="002801F7"/>
    <w:rsid w:val="00280272"/>
    <w:rsid w:val="00280409"/>
    <w:rsid w:val="00280E7A"/>
    <w:rsid w:val="0028258A"/>
    <w:rsid w:val="00283114"/>
    <w:rsid w:val="0028333E"/>
    <w:rsid w:val="00284747"/>
    <w:rsid w:val="00284AEC"/>
    <w:rsid w:val="00286461"/>
    <w:rsid w:val="00286B33"/>
    <w:rsid w:val="0028747B"/>
    <w:rsid w:val="002901C9"/>
    <w:rsid w:val="002901EA"/>
    <w:rsid w:val="002908EC"/>
    <w:rsid w:val="00290A5D"/>
    <w:rsid w:val="00290FAC"/>
    <w:rsid w:val="0029123F"/>
    <w:rsid w:val="002913EE"/>
    <w:rsid w:val="002918E0"/>
    <w:rsid w:val="00292008"/>
    <w:rsid w:val="00292108"/>
    <w:rsid w:val="00292908"/>
    <w:rsid w:val="00293FE8"/>
    <w:rsid w:val="002942B4"/>
    <w:rsid w:val="00294793"/>
    <w:rsid w:val="00294816"/>
    <w:rsid w:val="002948C2"/>
    <w:rsid w:val="00295280"/>
    <w:rsid w:val="00295909"/>
    <w:rsid w:val="002959D7"/>
    <w:rsid w:val="00295D55"/>
    <w:rsid w:val="00296412"/>
    <w:rsid w:val="00296A00"/>
    <w:rsid w:val="00296DB9"/>
    <w:rsid w:val="00296DC8"/>
    <w:rsid w:val="0029739D"/>
    <w:rsid w:val="002A05EC"/>
    <w:rsid w:val="002A06A5"/>
    <w:rsid w:val="002A0733"/>
    <w:rsid w:val="002A081D"/>
    <w:rsid w:val="002A0F36"/>
    <w:rsid w:val="002A10A4"/>
    <w:rsid w:val="002A1C1F"/>
    <w:rsid w:val="002A1E10"/>
    <w:rsid w:val="002A1FCB"/>
    <w:rsid w:val="002A20EE"/>
    <w:rsid w:val="002A217E"/>
    <w:rsid w:val="002A2366"/>
    <w:rsid w:val="002A2997"/>
    <w:rsid w:val="002A2E0D"/>
    <w:rsid w:val="002A2F46"/>
    <w:rsid w:val="002A3EC6"/>
    <w:rsid w:val="002A4382"/>
    <w:rsid w:val="002A555A"/>
    <w:rsid w:val="002A5CD5"/>
    <w:rsid w:val="002A5DE0"/>
    <w:rsid w:val="002A5F70"/>
    <w:rsid w:val="002A66A2"/>
    <w:rsid w:val="002A690C"/>
    <w:rsid w:val="002A6A36"/>
    <w:rsid w:val="002A6ADA"/>
    <w:rsid w:val="002A6CBF"/>
    <w:rsid w:val="002A71D7"/>
    <w:rsid w:val="002A7831"/>
    <w:rsid w:val="002A7938"/>
    <w:rsid w:val="002A7F15"/>
    <w:rsid w:val="002B0240"/>
    <w:rsid w:val="002B17F4"/>
    <w:rsid w:val="002B2062"/>
    <w:rsid w:val="002B208E"/>
    <w:rsid w:val="002B223E"/>
    <w:rsid w:val="002B2AF7"/>
    <w:rsid w:val="002B2B1F"/>
    <w:rsid w:val="002B3662"/>
    <w:rsid w:val="002B3BEF"/>
    <w:rsid w:val="002B3E49"/>
    <w:rsid w:val="002B4103"/>
    <w:rsid w:val="002B4C37"/>
    <w:rsid w:val="002B4CF9"/>
    <w:rsid w:val="002B4D7B"/>
    <w:rsid w:val="002B57AC"/>
    <w:rsid w:val="002B5A9E"/>
    <w:rsid w:val="002B5D9B"/>
    <w:rsid w:val="002B5E32"/>
    <w:rsid w:val="002B5FE6"/>
    <w:rsid w:val="002B65AA"/>
    <w:rsid w:val="002B695D"/>
    <w:rsid w:val="002B6968"/>
    <w:rsid w:val="002B6F81"/>
    <w:rsid w:val="002B6FA7"/>
    <w:rsid w:val="002B7958"/>
    <w:rsid w:val="002B7DAD"/>
    <w:rsid w:val="002B7F52"/>
    <w:rsid w:val="002C03DE"/>
    <w:rsid w:val="002C0B1F"/>
    <w:rsid w:val="002C0BBD"/>
    <w:rsid w:val="002C1353"/>
    <w:rsid w:val="002C1AFA"/>
    <w:rsid w:val="002C1D14"/>
    <w:rsid w:val="002C2376"/>
    <w:rsid w:val="002C247F"/>
    <w:rsid w:val="002C2BF0"/>
    <w:rsid w:val="002C320C"/>
    <w:rsid w:val="002C333C"/>
    <w:rsid w:val="002C394C"/>
    <w:rsid w:val="002C492F"/>
    <w:rsid w:val="002C56E7"/>
    <w:rsid w:val="002C6A97"/>
    <w:rsid w:val="002C6C08"/>
    <w:rsid w:val="002C786E"/>
    <w:rsid w:val="002D0823"/>
    <w:rsid w:val="002D0B65"/>
    <w:rsid w:val="002D1140"/>
    <w:rsid w:val="002D31F5"/>
    <w:rsid w:val="002D3239"/>
    <w:rsid w:val="002D34B2"/>
    <w:rsid w:val="002D3990"/>
    <w:rsid w:val="002D4171"/>
    <w:rsid w:val="002D4612"/>
    <w:rsid w:val="002D5E41"/>
    <w:rsid w:val="002D5FBF"/>
    <w:rsid w:val="002D6853"/>
    <w:rsid w:val="002D6B31"/>
    <w:rsid w:val="002D6C98"/>
    <w:rsid w:val="002D7A42"/>
    <w:rsid w:val="002D7D84"/>
    <w:rsid w:val="002E018E"/>
    <w:rsid w:val="002E0333"/>
    <w:rsid w:val="002E0640"/>
    <w:rsid w:val="002E158B"/>
    <w:rsid w:val="002E1A3A"/>
    <w:rsid w:val="002E1BFA"/>
    <w:rsid w:val="002E1CE1"/>
    <w:rsid w:val="002E223F"/>
    <w:rsid w:val="002E2652"/>
    <w:rsid w:val="002E2831"/>
    <w:rsid w:val="002E39E4"/>
    <w:rsid w:val="002E3C43"/>
    <w:rsid w:val="002E3C79"/>
    <w:rsid w:val="002E3E11"/>
    <w:rsid w:val="002E40EC"/>
    <w:rsid w:val="002E4668"/>
    <w:rsid w:val="002E4754"/>
    <w:rsid w:val="002E4A7A"/>
    <w:rsid w:val="002E4D72"/>
    <w:rsid w:val="002E4E35"/>
    <w:rsid w:val="002E5320"/>
    <w:rsid w:val="002E54BA"/>
    <w:rsid w:val="002E6626"/>
    <w:rsid w:val="002E6D00"/>
    <w:rsid w:val="002E7171"/>
    <w:rsid w:val="002E7C8B"/>
    <w:rsid w:val="002F053C"/>
    <w:rsid w:val="002F09C1"/>
    <w:rsid w:val="002F0B5D"/>
    <w:rsid w:val="002F2755"/>
    <w:rsid w:val="002F287D"/>
    <w:rsid w:val="002F2FA2"/>
    <w:rsid w:val="002F4588"/>
    <w:rsid w:val="002F49D9"/>
    <w:rsid w:val="002F4A81"/>
    <w:rsid w:val="002F4F42"/>
    <w:rsid w:val="002F5ACA"/>
    <w:rsid w:val="002F5E7F"/>
    <w:rsid w:val="002F61C5"/>
    <w:rsid w:val="002F65EE"/>
    <w:rsid w:val="002F7338"/>
    <w:rsid w:val="002F78D3"/>
    <w:rsid w:val="002F7B64"/>
    <w:rsid w:val="003004AD"/>
    <w:rsid w:val="0030086E"/>
    <w:rsid w:val="003009C0"/>
    <w:rsid w:val="00300AFF"/>
    <w:rsid w:val="00301578"/>
    <w:rsid w:val="00302038"/>
    <w:rsid w:val="00302E07"/>
    <w:rsid w:val="00302EF8"/>
    <w:rsid w:val="0030354F"/>
    <w:rsid w:val="003036A4"/>
    <w:rsid w:val="003036DD"/>
    <w:rsid w:val="003037FB"/>
    <w:rsid w:val="0030586C"/>
    <w:rsid w:val="00305B0F"/>
    <w:rsid w:val="0030709F"/>
    <w:rsid w:val="003073B0"/>
    <w:rsid w:val="00310898"/>
    <w:rsid w:val="003122E5"/>
    <w:rsid w:val="00312843"/>
    <w:rsid w:val="0031323F"/>
    <w:rsid w:val="00314067"/>
    <w:rsid w:val="00314EB3"/>
    <w:rsid w:val="003150D4"/>
    <w:rsid w:val="00315597"/>
    <w:rsid w:val="00316A4D"/>
    <w:rsid w:val="00316C6B"/>
    <w:rsid w:val="00316E42"/>
    <w:rsid w:val="00317BB0"/>
    <w:rsid w:val="00321B29"/>
    <w:rsid w:val="00321F7F"/>
    <w:rsid w:val="0032207F"/>
    <w:rsid w:val="003223E2"/>
    <w:rsid w:val="00322C4E"/>
    <w:rsid w:val="00323270"/>
    <w:rsid w:val="00323525"/>
    <w:rsid w:val="003237BC"/>
    <w:rsid w:val="00323FF2"/>
    <w:rsid w:val="0032452F"/>
    <w:rsid w:val="0032469E"/>
    <w:rsid w:val="003248A5"/>
    <w:rsid w:val="00324DBA"/>
    <w:rsid w:val="00324E38"/>
    <w:rsid w:val="00325AE9"/>
    <w:rsid w:val="00326A00"/>
    <w:rsid w:val="00326A0F"/>
    <w:rsid w:val="003275F8"/>
    <w:rsid w:val="003277DA"/>
    <w:rsid w:val="00327846"/>
    <w:rsid w:val="003278A0"/>
    <w:rsid w:val="00327C27"/>
    <w:rsid w:val="00327F5D"/>
    <w:rsid w:val="0033013D"/>
    <w:rsid w:val="003301E4"/>
    <w:rsid w:val="003302E0"/>
    <w:rsid w:val="00330470"/>
    <w:rsid w:val="00330A25"/>
    <w:rsid w:val="00330F3E"/>
    <w:rsid w:val="00331171"/>
    <w:rsid w:val="00331456"/>
    <w:rsid w:val="00331AC3"/>
    <w:rsid w:val="00331F10"/>
    <w:rsid w:val="00332209"/>
    <w:rsid w:val="003329E2"/>
    <w:rsid w:val="00332A66"/>
    <w:rsid w:val="00332BCD"/>
    <w:rsid w:val="00332D72"/>
    <w:rsid w:val="00334002"/>
    <w:rsid w:val="00334676"/>
    <w:rsid w:val="00334720"/>
    <w:rsid w:val="00334A1D"/>
    <w:rsid w:val="00335382"/>
    <w:rsid w:val="003357FE"/>
    <w:rsid w:val="00335A20"/>
    <w:rsid w:val="00335DDB"/>
    <w:rsid w:val="00336511"/>
    <w:rsid w:val="00336912"/>
    <w:rsid w:val="00336984"/>
    <w:rsid w:val="00336E90"/>
    <w:rsid w:val="0033702A"/>
    <w:rsid w:val="0034046B"/>
    <w:rsid w:val="00341199"/>
    <w:rsid w:val="0034129D"/>
    <w:rsid w:val="0034134A"/>
    <w:rsid w:val="003414E7"/>
    <w:rsid w:val="003416D8"/>
    <w:rsid w:val="00341D1E"/>
    <w:rsid w:val="0034278F"/>
    <w:rsid w:val="003428C4"/>
    <w:rsid w:val="00342E77"/>
    <w:rsid w:val="00342F42"/>
    <w:rsid w:val="003431BA"/>
    <w:rsid w:val="003432D7"/>
    <w:rsid w:val="00344F12"/>
    <w:rsid w:val="00345D8D"/>
    <w:rsid w:val="00346D63"/>
    <w:rsid w:val="00347296"/>
    <w:rsid w:val="0034746D"/>
    <w:rsid w:val="00347DF9"/>
    <w:rsid w:val="0035007F"/>
    <w:rsid w:val="00350245"/>
    <w:rsid w:val="00350A2F"/>
    <w:rsid w:val="00350CDD"/>
    <w:rsid w:val="00351603"/>
    <w:rsid w:val="003527BA"/>
    <w:rsid w:val="00352A47"/>
    <w:rsid w:val="00352BAA"/>
    <w:rsid w:val="00352C5B"/>
    <w:rsid w:val="00352EEF"/>
    <w:rsid w:val="0035320F"/>
    <w:rsid w:val="00353ACC"/>
    <w:rsid w:val="0035406D"/>
    <w:rsid w:val="0035518E"/>
    <w:rsid w:val="00355776"/>
    <w:rsid w:val="003559A3"/>
    <w:rsid w:val="00355FA5"/>
    <w:rsid w:val="0035623F"/>
    <w:rsid w:val="00356901"/>
    <w:rsid w:val="00356DD1"/>
    <w:rsid w:val="00357709"/>
    <w:rsid w:val="00357AE9"/>
    <w:rsid w:val="00357EAB"/>
    <w:rsid w:val="003602B7"/>
    <w:rsid w:val="00360333"/>
    <w:rsid w:val="00360B4F"/>
    <w:rsid w:val="00360F61"/>
    <w:rsid w:val="00360FD7"/>
    <w:rsid w:val="00361111"/>
    <w:rsid w:val="00361A4B"/>
    <w:rsid w:val="0036226E"/>
    <w:rsid w:val="00362D37"/>
    <w:rsid w:val="00363EB7"/>
    <w:rsid w:val="00363EEC"/>
    <w:rsid w:val="00363F39"/>
    <w:rsid w:val="003641F8"/>
    <w:rsid w:val="003643C8"/>
    <w:rsid w:val="00364419"/>
    <w:rsid w:val="003648DF"/>
    <w:rsid w:val="00364DE2"/>
    <w:rsid w:val="0036517E"/>
    <w:rsid w:val="00365DD8"/>
    <w:rsid w:val="00366132"/>
    <w:rsid w:val="003662B4"/>
    <w:rsid w:val="0036643A"/>
    <w:rsid w:val="00366523"/>
    <w:rsid w:val="0036699F"/>
    <w:rsid w:val="00367F9D"/>
    <w:rsid w:val="003707E0"/>
    <w:rsid w:val="00370AB8"/>
    <w:rsid w:val="00370FDD"/>
    <w:rsid w:val="00372E9E"/>
    <w:rsid w:val="00373184"/>
    <w:rsid w:val="003732DC"/>
    <w:rsid w:val="00373FF2"/>
    <w:rsid w:val="003742B7"/>
    <w:rsid w:val="003744BF"/>
    <w:rsid w:val="003745CF"/>
    <w:rsid w:val="003748F3"/>
    <w:rsid w:val="0037512A"/>
    <w:rsid w:val="00375C64"/>
    <w:rsid w:val="0037611D"/>
    <w:rsid w:val="00377018"/>
    <w:rsid w:val="003777D3"/>
    <w:rsid w:val="00377A25"/>
    <w:rsid w:val="00377B98"/>
    <w:rsid w:val="0038001A"/>
    <w:rsid w:val="0038018F"/>
    <w:rsid w:val="0038149E"/>
    <w:rsid w:val="00382146"/>
    <w:rsid w:val="00382196"/>
    <w:rsid w:val="00382247"/>
    <w:rsid w:val="00382623"/>
    <w:rsid w:val="00382F93"/>
    <w:rsid w:val="00384586"/>
    <w:rsid w:val="003845C1"/>
    <w:rsid w:val="00385B4E"/>
    <w:rsid w:val="00385F03"/>
    <w:rsid w:val="00386226"/>
    <w:rsid w:val="00386590"/>
    <w:rsid w:val="00387063"/>
    <w:rsid w:val="00387574"/>
    <w:rsid w:val="00387D8E"/>
    <w:rsid w:val="003900D6"/>
    <w:rsid w:val="0039014B"/>
    <w:rsid w:val="0039025A"/>
    <w:rsid w:val="00390AB0"/>
    <w:rsid w:val="00391029"/>
    <w:rsid w:val="00391C7F"/>
    <w:rsid w:val="00392324"/>
    <w:rsid w:val="0039279C"/>
    <w:rsid w:val="003927FA"/>
    <w:rsid w:val="00392EB8"/>
    <w:rsid w:val="00392FBE"/>
    <w:rsid w:val="0039311C"/>
    <w:rsid w:val="00393C3E"/>
    <w:rsid w:val="00394842"/>
    <w:rsid w:val="00394A69"/>
    <w:rsid w:val="00394DB0"/>
    <w:rsid w:val="003963BD"/>
    <w:rsid w:val="003965C2"/>
    <w:rsid w:val="003966C2"/>
    <w:rsid w:val="00396B8D"/>
    <w:rsid w:val="00396C1D"/>
    <w:rsid w:val="0039715E"/>
    <w:rsid w:val="00397719"/>
    <w:rsid w:val="003977BB"/>
    <w:rsid w:val="00397814"/>
    <w:rsid w:val="003979AF"/>
    <w:rsid w:val="00397F20"/>
    <w:rsid w:val="003A009F"/>
    <w:rsid w:val="003A05DB"/>
    <w:rsid w:val="003A0E16"/>
    <w:rsid w:val="003A0E6F"/>
    <w:rsid w:val="003A1238"/>
    <w:rsid w:val="003A1E06"/>
    <w:rsid w:val="003A348C"/>
    <w:rsid w:val="003A34A0"/>
    <w:rsid w:val="003A453D"/>
    <w:rsid w:val="003A4BA2"/>
    <w:rsid w:val="003A67D0"/>
    <w:rsid w:val="003A6BC9"/>
    <w:rsid w:val="003A73D0"/>
    <w:rsid w:val="003A7563"/>
    <w:rsid w:val="003A78AF"/>
    <w:rsid w:val="003A7903"/>
    <w:rsid w:val="003B023A"/>
    <w:rsid w:val="003B037E"/>
    <w:rsid w:val="003B05F3"/>
    <w:rsid w:val="003B08B1"/>
    <w:rsid w:val="003B0BDE"/>
    <w:rsid w:val="003B0E59"/>
    <w:rsid w:val="003B1681"/>
    <w:rsid w:val="003B1B64"/>
    <w:rsid w:val="003B1D5D"/>
    <w:rsid w:val="003B1EE2"/>
    <w:rsid w:val="003B20B2"/>
    <w:rsid w:val="003B2CB0"/>
    <w:rsid w:val="003B3535"/>
    <w:rsid w:val="003B36CB"/>
    <w:rsid w:val="003B3A22"/>
    <w:rsid w:val="003B3AE2"/>
    <w:rsid w:val="003B3B15"/>
    <w:rsid w:val="003B3E80"/>
    <w:rsid w:val="003B4E28"/>
    <w:rsid w:val="003B50CA"/>
    <w:rsid w:val="003B538D"/>
    <w:rsid w:val="003B57A8"/>
    <w:rsid w:val="003B59F7"/>
    <w:rsid w:val="003B5CC8"/>
    <w:rsid w:val="003B6497"/>
    <w:rsid w:val="003B6B85"/>
    <w:rsid w:val="003B7120"/>
    <w:rsid w:val="003C23CE"/>
    <w:rsid w:val="003C2E94"/>
    <w:rsid w:val="003C2EAC"/>
    <w:rsid w:val="003C3754"/>
    <w:rsid w:val="003C43E6"/>
    <w:rsid w:val="003C441A"/>
    <w:rsid w:val="003C46F8"/>
    <w:rsid w:val="003C506F"/>
    <w:rsid w:val="003C5472"/>
    <w:rsid w:val="003C5635"/>
    <w:rsid w:val="003C59B7"/>
    <w:rsid w:val="003C651A"/>
    <w:rsid w:val="003C6580"/>
    <w:rsid w:val="003C68B9"/>
    <w:rsid w:val="003C6970"/>
    <w:rsid w:val="003C7303"/>
    <w:rsid w:val="003C74BF"/>
    <w:rsid w:val="003C78BD"/>
    <w:rsid w:val="003D0065"/>
    <w:rsid w:val="003D0628"/>
    <w:rsid w:val="003D142F"/>
    <w:rsid w:val="003D1A2D"/>
    <w:rsid w:val="003D1A3B"/>
    <w:rsid w:val="003D1A99"/>
    <w:rsid w:val="003D1AF2"/>
    <w:rsid w:val="003D1B1C"/>
    <w:rsid w:val="003D1CAD"/>
    <w:rsid w:val="003D2850"/>
    <w:rsid w:val="003D32BD"/>
    <w:rsid w:val="003D3856"/>
    <w:rsid w:val="003D3CF6"/>
    <w:rsid w:val="003D4B85"/>
    <w:rsid w:val="003D4C57"/>
    <w:rsid w:val="003D5381"/>
    <w:rsid w:val="003D54AB"/>
    <w:rsid w:val="003D63F8"/>
    <w:rsid w:val="003D6727"/>
    <w:rsid w:val="003D72F2"/>
    <w:rsid w:val="003D7E81"/>
    <w:rsid w:val="003E006F"/>
    <w:rsid w:val="003E1746"/>
    <w:rsid w:val="003E28F8"/>
    <w:rsid w:val="003E2DCE"/>
    <w:rsid w:val="003E2FEB"/>
    <w:rsid w:val="003E3217"/>
    <w:rsid w:val="003E36ED"/>
    <w:rsid w:val="003E394F"/>
    <w:rsid w:val="003E3A12"/>
    <w:rsid w:val="003E3F36"/>
    <w:rsid w:val="003E4426"/>
    <w:rsid w:val="003E4927"/>
    <w:rsid w:val="003E5039"/>
    <w:rsid w:val="003E5193"/>
    <w:rsid w:val="003E52E5"/>
    <w:rsid w:val="003E530D"/>
    <w:rsid w:val="003E53F0"/>
    <w:rsid w:val="003E5FB2"/>
    <w:rsid w:val="003E6044"/>
    <w:rsid w:val="003E62B6"/>
    <w:rsid w:val="003E6912"/>
    <w:rsid w:val="003E69D2"/>
    <w:rsid w:val="003E7ECB"/>
    <w:rsid w:val="003F01F3"/>
    <w:rsid w:val="003F0349"/>
    <w:rsid w:val="003F0E81"/>
    <w:rsid w:val="003F1A9D"/>
    <w:rsid w:val="003F2413"/>
    <w:rsid w:val="003F294C"/>
    <w:rsid w:val="003F2B6A"/>
    <w:rsid w:val="003F2E67"/>
    <w:rsid w:val="003F3654"/>
    <w:rsid w:val="003F3E65"/>
    <w:rsid w:val="003F45E9"/>
    <w:rsid w:val="003F4941"/>
    <w:rsid w:val="003F4DE7"/>
    <w:rsid w:val="003F5BE1"/>
    <w:rsid w:val="00400C7F"/>
    <w:rsid w:val="00403823"/>
    <w:rsid w:val="0040424A"/>
    <w:rsid w:val="00404342"/>
    <w:rsid w:val="004045CC"/>
    <w:rsid w:val="004049F0"/>
    <w:rsid w:val="00404F0F"/>
    <w:rsid w:val="00405602"/>
    <w:rsid w:val="00405973"/>
    <w:rsid w:val="00405B6F"/>
    <w:rsid w:val="004063E9"/>
    <w:rsid w:val="00406A0A"/>
    <w:rsid w:val="0040770B"/>
    <w:rsid w:val="00410365"/>
    <w:rsid w:val="004108BB"/>
    <w:rsid w:val="004109A1"/>
    <w:rsid w:val="0041177D"/>
    <w:rsid w:val="00411908"/>
    <w:rsid w:val="00411D34"/>
    <w:rsid w:val="00412476"/>
    <w:rsid w:val="004126AD"/>
    <w:rsid w:val="00412749"/>
    <w:rsid w:val="004127DE"/>
    <w:rsid w:val="00412B00"/>
    <w:rsid w:val="00412C9A"/>
    <w:rsid w:val="00413789"/>
    <w:rsid w:val="00413997"/>
    <w:rsid w:val="00413E7D"/>
    <w:rsid w:val="00413F89"/>
    <w:rsid w:val="00414420"/>
    <w:rsid w:val="00414429"/>
    <w:rsid w:val="0041517A"/>
    <w:rsid w:val="004156F2"/>
    <w:rsid w:val="00415EE3"/>
    <w:rsid w:val="00415FE9"/>
    <w:rsid w:val="0041622D"/>
    <w:rsid w:val="004165AC"/>
    <w:rsid w:val="00416DA6"/>
    <w:rsid w:val="00417CE1"/>
    <w:rsid w:val="00417F33"/>
    <w:rsid w:val="00420BE2"/>
    <w:rsid w:val="00420BE7"/>
    <w:rsid w:val="00420C21"/>
    <w:rsid w:val="004217F1"/>
    <w:rsid w:val="00422429"/>
    <w:rsid w:val="00422612"/>
    <w:rsid w:val="004252D5"/>
    <w:rsid w:val="004264C1"/>
    <w:rsid w:val="00426FDC"/>
    <w:rsid w:val="004276E6"/>
    <w:rsid w:val="004309F1"/>
    <w:rsid w:val="00430DBB"/>
    <w:rsid w:val="00431C16"/>
    <w:rsid w:val="00431C89"/>
    <w:rsid w:val="00432810"/>
    <w:rsid w:val="00432C22"/>
    <w:rsid w:val="00432E1A"/>
    <w:rsid w:val="00433356"/>
    <w:rsid w:val="00433788"/>
    <w:rsid w:val="00433DFD"/>
    <w:rsid w:val="004340C2"/>
    <w:rsid w:val="004342CD"/>
    <w:rsid w:val="0043445C"/>
    <w:rsid w:val="0043510F"/>
    <w:rsid w:val="0043513B"/>
    <w:rsid w:val="00435A87"/>
    <w:rsid w:val="00435B21"/>
    <w:rsid w:val="00436EC1"/>
    <w:rsid w:val="00437B1B"/>
    <w:rsid w:val="00437E04"/>
    <w:rsid w:val="00440683"/>
    <w:rsid w:val="00441759"/>
    <w:rsid w:val="0044281D"/>
    <w:rsid w:val="00442BD4"/>
    <w:rsid w:val="00442E6E"/>
    <w:rsid w:val="00442F6A"/>
    <w:rsid w:val="00443061"/>
    <w:rsid w:val="00443126"/>
    <w:rsid w:val="00443346"/>
    <w:rsid w:val="00443ACC"/>
    <w:rsid w:val="00443D20"/>
    <w:rsid w:val="00444012"/>
    <w:rsid w:val="00444CB6"/>
    <w:rsid w:val="00444CBF"/>
    <w:rsid w:val="00444EF6"/>
    <w:rsid w:val="0044500A"/>
    <w:rsid w:val="004452B6"/>
    <w:rsid w:val="00445D8C"/>
    <w:rsid w:val="004463E1"/>
    <w:rsid w:val="00446C00"/>
    <w:rsid w:val="00446FBC"/>
    <w:rsid w:val="00447136"/>
    <w:rsid w:val="0044722A"/>
    <w:rsid w:val="00447275"/>
    <w:rsid w:val="004475E3"/>
    <w:rsid w:val="004477C4"/>
    <w:rsid w:val="00447CE4"/>
    <w:rsid w:val="004500EC"/>
    <w:rsid w:val="00450592"/>
    <w:rsid w:val="00451206"/>
    <w:rsid w:val="00452AF2"/>
    <w:rsid w:val="00452E92"/>
    <w:rsid w:val="0045304C"/>
    <w:rsid w:val="0045312C"/>
    <w:rsid w:val="004531C9"/>
    <w:rsid w:val="00453A88"/>
    <w:rsid w:val="00453E61"/>
    <w:rsid w:val="00454BD8"/>
    <w:rsid w:val="00454D7E"/>
    <w:rsid w:val="004553B4"/>
    <w:rsid w:val="00455945"/>
    <w:rsid w:val="00455A72"/>
    <w:rsid w:val="00455C6D"/>
    <w:rsid w:val="00455F8A"/>
    <w:rsid w:val="004560A8"/>
    <w:rsid w:val="0045639B"/>
    <w:rsid w:val="00456741"/>
    <w:rsid w:val="00456800"/>
    <w:rsid w:val="004568A0"/>
    <w:rsid w:val="00456E14"/>
    <w:rsid w:val="00456F26"/>
    <w:rsid w:val="00456F67"/>
    <w:rsid w:val="004570CD"/>
    <w:rsid w:val="0046009E"/>
    <w:rsid w:val="004609EE"/>
    <w:rsid w:val="00460D14"/>
    <w:rsid w:val="00460F1E"/>
    <w:rsid w:val="004615DC"/>
    <w:rsid w:val="00461631"/>
    <w:rsid w:val="00461951"/>
    <w:rsid w:val="00461E27"/>
    <w:rsid w:val="00462B47"/>
    <w:rsid w:val="00462EB2"/>
    <w:rsid w:val="00463B97"/>
    <w:rsid w:val="00463D5E"/>
    <w:rsid w:val="00463F2F"/>
    <w:rsid w:val="00463F42"/>
    <w:rsid w:val="00464103"/>
    <w:rsid w:val="0046456C"/>
    <w:rsid w:val="00464AE0"/>
    <w:rsid w:val="00464F44"/>
    <w:rsid w:val="004671D9"/>
    <w:rsid w:val="004676D1"/>
    <w:rsid w:val="004677B6"/>
    <w:rsid w:val="00467C6B"/>
    <w:rsid w:val="004706BB"/>
    <w:rsid w:val="004711FA"/>
    <w:rsid w:val="00471516"/>
    <w:rsid w:val="00471706"/>
    <w:rsid w:val="0047242A"/>
    <w:rsid w:val="00472440"/>
    <w:rsid w:val="00472845"/>
    <w:rsid w:val="00472F33"/>
    <w:rsid w:val="0047318A"/>
    <w:rsid w:val="00473210"/>
    <w:rsid w:val="004733FB"/>
    <w:rsid w:val="0047367B"/>
    <w:rsid w:val="004736E6"/>
    <w:rsid w:val="00473729"/>
    <w:rsid w:val="004740CF"/>
    <w:rsid w:val="004741DC"/>
    <w:rsid w:val="00474EA7"/>
    <w:rsid w:val="00474EDF"/>
    <w:rsid w:val="00475735"/>
    <w:rsid w:val="00475D9F"/>
    <w:rsid w:val="00476073"/>
    <w:rsid w:val="00476DB3"/>
    <w:rsid w:val="00477736"/>
    <w:rsid w:val="0048011F"/>
    <w:rsid w:val="0048037D"/>
    <w:rsid w:val="004813F4"/>
    <w:rsid w:val="00481471"/>
    <w:rsid w:val="00481C12"/>
    <w:rsid w:val="00481D0C"/>
    <w:rsid w:val="0048355C"/>
    <w:rsid w:val="00483973"/>
    <w:rsid w:val="00483F11"/>
    <w:rsid w:val="004840AF"/>
    <w:rsid w:val="004840F6"/>
    <w:rsid w:val="00484182"/>
    <w:rsid w:val="004842D7"/>
    <w:rsid w:val="00485338"/>
    <w:rsid w:val="00485740"/>
    <w:rsid w:val="00485936"/>
    <w:rsid w:val="00485F3C"/>
    <w:rsid w:val="00486945"/>
    <w:rsid w:val="00486C85"/>
    <w:rsid w:val="00486DDB"/>
    <w:rsid w:val="004903AD"/>
    <w:rsid w:val="004918ED"/>
    <w:rsid w:val="00491927"/>
    <w:rsid w:val="00493117"/>
    <w:rsid w:val="00493D89"/>
    <w:rsid w:val="0049452C"/>
    <w:rsid w:val="004947BF"/>
    <w:rsid w:val="00494A97"/>
    <w:rsid w:val="00494BC1"/>
    <w:rsid w:val="00495D09"/>
    <w:rsid w:val="00496030"/>
    <w:rsid w:val="00496731"/>
    <w:rsid w:val="004967CA"/>
    <w:rsid w:val="004971B5"/>
    <w:rsid w:val="004A02F6"/>
    <w:rsid w:val="004A09EC"/>
    <w:rsid w:val="004A0E74"/>
    <w:rsid w:val="004A10F7"/>
    <w:rsid w:val="004A161A"/>
    <w:rsid w:val="004A1E17"/>
    <w:rsid w:val="004A1E50"/>
    <w:rsid w:val="004A2467"/>
    <w:rsid w:val="004A28B9"/>
    <w:rsid w:val="004A3029"/>
    <w:rsid w:val="004A3461"/>
    <w:rsid w:val="004A38FD"/>
    <w:rsid w:val="004A39DC"/>
    <w:rsid w:val="004A3A85"/>
    <w:rsid w:val="004A3ED7"/>
    <w:rsid w:val="004A3F08"/>
    <w:rsid w:val="004A4328"/>
    <w:rsid w:val="004A498D"/>
    <w:rsid w:val="004A4B50"/>
    <w:rsid w:val="004A6431"/>
    <w:rsid w:val="004A66EE"/>
    <w:rsid w:val="004A6D87"/>
    <w:rsid w:val="004A763A"/>
    <w:rsid w:val="004B01BE"/>
    <w:rsid w:val="004B0598"/>
    <w:rsid w:val="004B073F"/>
    <w:rsid w:val="004B09D0"/>
    <w:rsid w:val="004B1143"/>
    <w:rsid w:val="004B11F6"/>
    <w:rsid w:val="004B1474"/>
    <w:rsid w:val="004B1511"/>
    <w:rsid w:val="004B1D7C"/>
    <w:rsid w:val="004B2175"/>
    <w:rsid w:val="004B3055"/>
    <w:rsid w:val="004B4B8C"/>
    <w:rsid w:val="004B5A8E"/>
    <w:rsid w:val="004B5ECE"/>
    <w:rsid w:val="004B5F9C"/>
    <w:rsid w:val="004B664A"/>
    <w:rsid w:val="004B77C1"/>
    <w:rsid w:val="004B7AE5"/>
    <w:rsid w:val="004B7BE1"/>
    <w:rsid w:val="004B7CE1"/>
    <w:rsid w:val="004B7E7F"/>
    <w:rsid w:val="004C037B"/>
    <w:rsid w:val="004C1CD0"/>
    <w:rsid w:val="004C2069"/>
    <w:rsid w:val="004C2185"/>
    <w:rsid w:val="004C2676"/>
    <w:rsid w:val="004C2D40"/>
    <w:rsid w:val="004C2D42"/>
    <w:rsid w:val="004C3129"/>
    <w:rsid w:val="004C3BEE"/>
    <w:rsid w:val="004C3D41"/>
    <w:rsid w:val="004C4BB6"/>
    <w:rsid w:val="004C53BC"/>
    <w:rsid w:val="004C5796"/>
    <w:rsid w:val="004C5B6E"/>
    <w:rsid w:val="004C5D7D"/>
    <w:rsid w:val="004C635F"/>
    <w:rsid w:val="004C711D"/>
    <w:rsid w:val="004C7328"/>
    <w:rsid w:val="004C789E"/>
    <w:rsid w:val="004D01AA"/>
    <w:rsid w:val="004D0730"/>
    <w:rsid w:val="004D092F"/>
    <w:rsid w:val="004D0A26"/>
    <w:rsid w:val="004D201A"/>
    <w:rsid w:val="004D259E"/>
    <w:rsid w:val="004D25EC"/>
    <w:rsid w:val="004D2679"/>
    <w:rsid w:val="004D288D"/>
    <w:rsid w:val="004D2E9F"/>
    <w:rsid w:val="004D3E10"/>
    <w:rsid w:val="004D505C"/>
    <w:rsid w:val="004D53BE"/>
    <w:rsid w:val="004D5A38"/>
    <w:rsid w:val="004D6540"/>
    <w:rsid w:val="004D6A2F"/>
    <w:rsid w:val="004D6B26"/>
    <w:rsid w:val="004D6DFA"/>
    <w:rsid w:val="004D7360"/>
    <w:rsid w:val="004D7FF4"/>
    <w:rsid w:val="004E09FE"/>
    <w:rsid w:val="004E23E6"/>
    <w:rsid w:val="004E2C45"/>
    <w:rsid w:val="004E2D0A"/>
    <w:rsid w:val="004E2FAA"/>
    <w:rsid w:val="004E32EB"/>
    <w:rsid w:val="004E3988"/>
    <w:rsid w:val="004E3B96"/>
    <w:rsid w:val="004E3C18"/>
    <w:rsid w:val="004E526D"/>
    <w:rsid w:val="004E585A"/>
    <w:rsid w:val="004E5B7B"/>
    <w:rsid w:val="004E5BCC"/>
    <w:rsid w:val="004E5BF8"/>
    <w:rsid w:val="004E5D32"/>
    <w:rsid w:val="004E5ED4"/>
    <w:rsid w:val="004E6125"/>
    <w:rsid w:val="004E62CF"/>
    <w:rsid w:val="004E6417"/>
    <w:rsid w:val="004E6780"/>
    <w:rsid w:val="004E7B59"/>
    <w:rsid w:val="004F06BD"/>
    <w:rsid w:val="004F0C15"/>
    <w:rsid w:val="004F12E9"/>
    <w:rsid w:val="004F16EE"/>
    <w:rsid w:val="004F179E"/>
    <w:rsid w:val="004F1C6D"/>
    <w:rsid w:val="004F238B"/>
    <w:rsid w:val="004F3404"/>
    <w:rsid w:val="004F345A"/>
    <w:rsid w:val="004F3BF3"/>
    <w:rsid w:val="004F4B45"/>
    <w:rsid w:val="004F4C5D"/>
    <w:rsid w:val="004F5D1E"/>
    <w:rsid w:val="004F77F3"/>
    <w:rsid w:val="00500080"/>
    <w:rsid w:val="00500B1F"/>
    <w:rsid w:val="00501152"/>
    <w:rsid w:val="00501C5D"/>
    <w:rsid w:val="0050206E"/>
    <w:rsid w:val="0050282F"/>
    <w:rsid w:val="00502999"/>
    <w:rsid w:val="00502BCF"/>
    <w:rsid w:val="005039E4"/>
    <w:rsid w:val="00503D8E"/>
    <w:rsid w:val="00503F8E"/>
    <w:rsid w:val="00503FA6"/>
    <w:rsid w:val="005048F3"/>
    <w:rsid w:val="00504969"/>
    <w:rsid w:val="00504EF0"/>
    <w:rsid w:val="005051B8"/>
    <w:rsid w:val="005056D3"/>
    <w:rsid w:val="0050597B"/>
    <w:rsid w:val="00506012"/>
    <w:rsid w:val="00506353"/>
    <w:rsid w:val="00506677"/>
    <w:rsid w:val="005066D7"/>
    <w:rsid w:val="00506D5B"/>
    <w:rsid w:val="00506D92"/>
    <w:rsid w:val="00510143"/>
    <w:rsid w:val="005102A9"/>
    <w:rsid w:val="005108D7"/>
    <w:rsid w:val="005117E1"/>
    <w:rsid w:val="00511CCB"/>
    <w:rsid w:val="00512040"/>
    <w:rsid w:val="005120D9"/>
    <w:rsid w:val="00512686"/>
    <w:rsid w:val="005130AA"/>
    <w:rsid w:val="005130EA"/>
    <w:rsid w:val="005131C4"/>
    <w:rsid w:val="00513475"/>
    <w:rsid w:val="00513829"/>
    <w:rsid w:val="0051409D"/>
    <w:rsid w:val="00514A40"/>
    <w:rsid w:val="00514D6D"/>
    <w:rsid w:val="0051530C"/>
    <w:rsid w:val="0051540D"/>
    <w:rsid w:val="00515450"/>
    <w:rsid w:val="00515B5E"/>
    <w:rsid w:val="00516259"/>
    <w:rsid w:val="00516A20"/>
    <w:rsid w:val="00517523"/>
    <w:rsid w:val="00517BBB"/>
    <w:rsid w:val="00517E30"/>
    <w:rsid w:val="005201C3"/>
    <w:rsid w:val="005207C6"/>
    <w:rsid w:val="0052088D"/>
    <w:rsid w:val="00520BEA"/>
    <w:rsid w:val="00520CEC"/>
    <w:rsid w:val="00521206"/>
    <w:rsid w:val="0052133A"/>
    <w:rsid w:val="005213FF"/>
    <w:rsid w:val="00521C97"/>
    <w:rsid w:val="00521ED1"/>
    <w:rsid w:val="005220BE"/>
    <w:rsid w:val="00522AC0"/>
    <w:rsid w:val="00522D94"/>
    <w:rsid w:val="00522E98"/>
    <w:rsid w:val="005236F5"/>
    <w:rsid w:val="00523DB3"/>
    <w:rsid w:val="005245F4"/>
    <w:rsid w:val="00524A9D"/>
    <w:rsid w:val="005254A0"/>
    <w:rsid w:val="005258A7"/>
    <w:rsid w:val="0052641D"/>
    <w:rsid w:val="005275C8"/>
    <w:rsid w:val="0052776B"/>
    <w:rsid w:val="00531037"/>
    <w:rsid w:val="00531512"/>
    <w:rsid w:val="00531A59"/>
    <w:rsid w:val="0053252C"/>
    <w:rsid w:val="00532D3C"/>
    <w:rsid w:val="005332A3"/>
    <w:rsid w:val="00533421"/>
    <w:rsid w:val="0053394D"/>
    <w:rsid w:val="0053483B"/>
    <w:rsid w:val="00535A68"/>
    <w:rsid w:val="00535ABF"/>
    <w:rsid w:val="00535E67"/>
    <w:rsid w:val="005367CB"/>
    <w:rsid w:val="005367FE"/>
    <w:rsid w:val="005370C7"/>
    <w:rsid w:val="00540496"/>
    <w:rsid w:val="00540C4C"/>
    <w:rsid w:val="00540CE2"/>
    <w:rsid w:val="00541FB8"/>
    <w:rsid w:val="00541FBA"/>
    <w:rsid w:val="005420B9"/>
    <w:rsid w:val="0054213C"/>
    <w:rsid w:val="00542407"/>
    <w:rsid w:val="00542BC0"/>
    <w:rsid w:val="00542BEF"/>
    <w:rsid w:val="00542D56"/>
    <w:rsid w:val="00542E81"/>
    <w:rsid w:val="005432F1"/>
    <w:rsid w:val="00543B4F"/>
    <w:rsid w:val="005442FB"/>
    <w:rsid w:val="00544753"/>
    <w:rsid w:val="00544C1C"/>
    <w:rsid w:val="005455C2"/>
    <w:rsid w:val="00545DE3"/>
    <w:rsid w:val="00546625"/>
    <w:rsid w:val="005466BB"/>
    <w:rsid w:val="00546B93"/>
    <w:rsid w:val="00546F2D"/>
    <w:rsid w:val="00547597"/>
    <w:rsid w:val="00547639"/>
    <w:rsid w:val="00547676"/>
    <w:rsid w:val="005479BC"/>
    <w:rsid w:val="00547E24"/>
    <w:rsid w:val="00550156"/>
    <w:rsid w:val="005506CF"/>
    <w:rsid w:val="00550721"/>
    <w:rsid w:val="00551199"/>
    <w:rsid w:val="00551349"/>
    <w:rsid w:val="005519C6"/>
    <w:rsid w:val="00551A5B"/>
    <w:rsid w:val="00551F5B"/>
    <w:rsid w:val="005525EA"/>
    <w:rsid w:val="0055285C"/>
    <w:rsid w:val="00552DA3"/>
    <w:rsid w:val="0055304C"/>
    <w:rsid w:val="005531AF"/>
    <w:rsid w:val="005537EF"/>
    <w:rsid w:val="00553909"/>
    <w:rsid w:val="005539F2"/>
    <w:rsid w:val="00553F0D"/>
    <w:rsid w:val="0055442C"/>
    <w:rsid w:val="005544F8"/>
    <w:rsid w:val="00554AD3"/>
    <w:rsid w:val="00554ED0"/>
    <w:rsid w:val="00555837"/>
    <w:rsid w:val="00556A6F"/>
    <w:rsid w:val="00556AAA"/>
    <w:rsid w:val="00556E59"/>
    <w:rsid w:val="005579EB"/>
    <w:rsid w:val="00560902"/>
    <w:rsid w:val="00561142"/>
    <w:rsid w:val="005616D9"/>
    <w:rsid w:val="00561F98"/>
    <w:rsid w:val="0056229E"/>
    <w:rsid w:val="005627F7"/>
    <w:rsid w:val="005630C0"/>
    <w:rsid w:val="0056327B"/>
    <w:rsid w:val="005632A2"/>
    <w:rsid w:val="005635D3"/>
    <w:rsid w:val="00563E82"/>
    <w:rsid w:val="0056440D"/>
    <w:rsid w:val="00564410"/>
    <w:rsid w:val="00564C71"/>
    <w:rsid w:val="00564F2B"/>
    <w:rsid w:val="00564FD8"/>
    <w:rsid w:val="0056580F"/>
    <w:rsid w:val="00565BA0"/>
    <w:rsid w:val="005661D3"/>
    <w:rsid w:val="005667CA"/>
    <w:rsid w:val="00566997"/>
    <w:rsid w:val="005671E7"/>
    <w:rsid w:val="00567FA3"/>
    <w:rsid w:val="0057005D"/>
    <w:rsid w:val="005703AA"/>
    <w:rsid w:val="005704DB"/>
    <w:rsid w:val="00570A86"/>
    <w:rsid w:val="00570AB9"/>
    <w:rsid w:val="00570E76"/>
    <w:rsid w:val="00571268"/>
    <w:rsid w:val="00571362"/>
    <w:rsid w:val="00571F33"/>
    <w:rsid w:val="00571F58"/>
    <w:rsid w:val="005725E3"/>
    <w:rsid w:val="0057277D"/>
    <w:rsid w:val="0057385C"/>
    <w:rsid w:val="00573ECB"/>
    <w:rsid w:val="005750E6"/>
    <w:rsid w:val="00576508"/>
    <w:rsid w:val="005778D2"/>
    <w:rsid w:val="00577D4C"/>
    <w:rsid w:val="005801A5"/>
    <w:rsid w:val="005802F5"/>
    <w:rsid w:val="005809F7"/>
    <w:rsid w:val="00580FB4"/>
    <w:rsid w:val="00581222"/>
    <w:rsid w:val="005812A3"/>
    <w:rsid w:val="005818A5"/>
    <w:rsid w:val="005818B6"/>
    <w:rsid w:val="00581937"/>
    <w:rsid w:val="00582573"/>
    <w:rsid w:val="00582CE6"/>
    <w:rsid w:val="00582D2F"/>
    <w:rsid w:val="00583333"/>
    <w:rsid w:val="0058340E"/>
    <w:rsid w:val="005837F8"/>
    <w:rsid w:val="00583985"/>
    <w:rsid w:val="0058414B"/>
    <w:rsid w:val="0058463F"/>
    <w:rsid w:val="005850D7"/>
    <w:rsid w:val="00585439"/>
    <w:rsid w:val="00585AF5"/>
    <w:rsid w:val="00585C30"/>
    <w:rsid w:val="00585E7D"/>
    <w:rsid w:val="00585F52"/>
    <w:rsid w:val="005862D9"/>
    <w:rsid w:val="00586A45"/>
    <w:rsid w:val="00586D6E"/>
    <w:rsid w:val="005873A6"/>
    <w:rsid w:val="00587770"/>
    <w:rsid w:val="00587A91"/>
    <w:rsid w:val="005900CB"/>
    <w:rsid w:val="0059016B"/>
    <w:rsid w:val="0059072E"/>
    <w:rsid w:val="00590C16"/>
    <w:rsid w:val="005910F4"/>
    <w:rsid w:val="0059110D"/>
    <w:rsid w:val="00591222"/>
    <w:rsid w:val="00591294"/>
    <w:rsid w:val="005912C7"/>
    <w:rsid w:val="00591F74"/>
    <w:rsid w:val="00592092"/>
    <w:rsid w:val="00592674"/>
    <w:rsid w:val="0059277D"/>
    <w:rsid w:val="00592D03"/>
    <w:rsid w:val="0059378B"/>
    <w:rsid w:val="00593E73"/>
    <w:rsid w:val="005945F3"/>
    <w:rsid w:val="00594F43"/>
    <w:rsid w:val="005957C8"/>
    <w:rsid w:val="00596581"/>
    <w:rsid w:val="00596AF9"/>
    <w:rsid w:val="00596E03"/>
    <w:rsid w:val="0059744C"/>
    <w:rsid w:val="0059774B"/>
    <w:rsid w:val="005A01B6"/>
    <w:rsid w:val="005A033A"/>
    <w:rsid w:val="005A0A95"/>
    <w:rsid w:val="005A0AC7"/>
    <w:rsid w:val="005A0AD0"/>
    <w:rsid w:val="005A0E6B"/>
    <w:rsid w:val="005A0EE3"/>
    <w:rsid w:val="005A1311"/>
    <w:rsid w:val="005A1DC3"/>
    <w:rsid w:val="005A247F"/>
    <w:rsid w:val="005A2B4D"/>
    <w:rsid w:val="005A2D32"/>
    <w:rsid w:val="005A3A1A"/>
    <w:rsid w:val="005A42A5"/>
    <w:rsid w:val="005A4DF2"/>
    <w:rsid w:val="005A4EAF"/>
    <w:rsid w:val="005A502B"/>
    <w:rsid w:val="005A5120"/>
    <w:rsid w:val="005A5250"/>
    <w:rsid w:val="005A5554"/>
    <w:rsid w:val="005A5CA4"/>
    <w:rsid w:val="005A5DF8"/>
    <w:rsid w:val="005A5E1D"/>
    <w:rsid w:val="005A5E25"/>
    <w:rsid w:val="005A5EE5"/>
    <w:rsid w:val="005A5F07"/>
    <w:rsid w:val="005A6EC1"/>
    <w:rsid w:val="005A7121"/>
    <w:rsid w:val="005A7BA0"/>
    <w:rsid w:val="005A7CEE"/>
    <w:rsid w:val="005A7E27"/>
    <w:rsid w:val="005B00E2"/>
    <w:rsid w:val="005B03A0"/>
    <w:rsid w:val="005B04C4"/>
    <w:rsid w:val="005B0A61"/>
    <w:rsid w:val="005B0BB1"/>
    <w:rsid w:val="005B0CDF"/>
    <w:rsid w:val="005B14AA"/>
    <w:rsid w:val="005B1528"/>
    <w:rsid w:val="005B1858"/>
    <w:rsid w:val="005B1DB5"/>
    <w:rsid w:val="005B1F23"/>
    <w:rsid w:val="005B348F"/>
    <w:rsid w:val="005B34BB"/>
    <w:rsid w:val="005B3657"/>
    <w:rsid w:val="005B38D4"/>
    <w:rsid w:val="005B3E0C"/>
    <w:rsid w:val="005B3F81"/>
    <w:rsid w:val="005B43B3"/>
    <w:rsid w:val="005B4DB1"/>
    <w:rsid w:val="005B521F"/>
    <w:rsid w:val="005B5265"/>
    <w:rsid w:val="005B5726"/>
    <w:rsid w:val="005B6A33"/>
    <w:rsid w:val="005B71C2"/>
    <w:rsid w:val="005B7405"/>
    <w:rsid w:val="005C05C2"/>
    <w:rsid w:val="005C1A80"/>
    <w:rsid w:val="005C1A8F"/>
    <w:rsid w:val="005C1B0D"/>
    <w:rsid w:val="005C1E2A"/>
    <w:rsid w:val="005C1FF2"/>
    <w:rsid w:val="005C23F4"/>
    <w:rsid w:val="005C2F8E"/>
    <w:rsid w:val="005C3304"/>
    <w:rsid w:val="005C3409"/>
    <w:rsid w:val="005C3614"/>
    <w:rsid w:val="005C3AC4"/>
    <w:rsid w:val="005C43CD"/>
    <w:rsid w:val="005C5B2C"/>
    <w:rsid w:val="005C685D"/>
    <w:rsid w:val="005C7684"/>
    <w:rsid w:val="005C7889"/>
    <w:rsid w:val="005C797E"/>
    <w:rsid w:val="005D03CC"/>
    <w:rsid w:val="005D09E7"/>
    <w:rsid w:val="005D1864"/>
    <w:rsid w:val="005D1951"/>
    <w:rsid w:val="005D2075"/>
    <w:rsid w:val="005D21A0"/>
    <w:rsid w:val="005D3439"/>
    <w:rsid w:val="005D3C7F"/>
    <w:rsid w:val="005D422B"/>
    <w:rsid w:val="005D4283"/>
    <w:rsid w:val="005D4B4C"/>
    <w:rsid w:val="005D4FB9"/>
    <w:rsid w:val="005D527A"/>
    <w:rsid w:val="005D59D8"/>
    <w:rsid w:val="005D5A0D"/>
    <w:rsid w:val="005D5D9F"/>
    <w:rsid w:val="005D64D2"/>
    <w:rsid w:val="005D6B1E"/>
    <w:rsid w:val="005D6BE1"/>
    <w:rsid w:val="005D738E"/>
    <w:rsid w:val="005D7901"/>
    <w:rsid w:val="005D7C60"/>
    <w:rsid w:val="005D7CFD"/>
    <w:rsid w:val="005E02F4"/>
    <w:rsid w:val="005E03E1"/>
    <w:rsid w:val="005E1DC3"/>
    <w:rsid w:val="005E1E78"/>
    <w:rsid w:val="005E2A89"/>
    <w:rsid w:val="005E2BE8"/>
    <w:rsid w:val="005E2EA2"/>
    <w:rsid w:val="005E2F6A"/>
    <w:rsid w:val="005E394F"/>
    <w:rsid w:val="005E4244"/>
    <w:rsid w:val="005E429A"/>
    <w:rsid w:val="005E42C0"/>
    <w:rsid w:val="005E448D"/>
    <w:rsid w:val="005E4B49"/>
    <w:rsid w:val="005E5B4F"/>
    <w:rsid w:val="005E5C4B"/>
    <w:rsid w:val="005E5F70"/>
    <w:rsid w:val="005E5F82"/>
    <w:rsid w:val="005E654B"/>
    <w:rsid w:val="005E6F88"/>
    <w:rsid w:val="005E72D0"/>
    <w:rsid w:val="005E74DF"/>
    <w:rsid w:val="005E7622"/>
    <w:rsid w:val="005E7917"/>
    <w:rsid w:val="005F080B"/>
    <w:rsid w:val="005F0F85"/>
    <w:rsid w:val="005F219B"/>
    <w:rsid w:val="005F227B"/>
    <w:rsid w:val="005F2F5D"/>
    <w:rsid w:val="005F32EC"/>
    <w:rsid w:val="005F36FD"/>
    <w:rsid w:val="005F3801"/>
    <w:rsid w:val="005F4271"/>
    <w:rsid w:val="005F4B8D"/>
    <w:rsid w:val="005F607D"/>
    <w:rsid w:val="005F6844"/>
    <w:rsid w:val="005F6A50"/>
    <w:rsid w:val="005F72F1"/>
    <w:rsid w:val="005F7856"/>
    <w:rsid w:val="0060000D"/>
    <w:rsid w:val="0060018E"/>
    <w:rsid w:val="00600941"/>
    <w:rsid w:val="00600C4E"/>
    <w:rsid w:val="00601426"/>
    <w:rsid w:val="0060151B"/>
    <w:rsid w:val="006015E6"/>
    <w:rsid w:val="00601763"/>
    <w:rsid w:val="00601819"/>
    <w:rsid w:val="0060227E"/>
    <w:rsid w:val="006027D7"/>
    <w:rsid w:val="00602B8A"/>
    <w:rsid w:val="00603092"/>
    <w:rsid w:val="00603213"/>
    <w:rsid w:val="0060341A"/>
    <w:rsid w:val="0060345A"/>
    <w:rsid w:val="00603468"/>
    <w:rsid w:val="0060349A"/>
    <w:rsid w:val="006037FC"/>
    <w:rsid w:val="0060454E"/>
    <w:rsid w:val="00604863"/>
    <w:rsid w:val="0060528A"/>
    <w:rsid w:val="00605BD0"/>
    <w:rsid w:val="00605F23"/>
    <w:rsid w:val="006068B0"/>
    <w:rsid w:val="00606C93"/>
    <w:rsid w:val="00607344"/>
    <w:rsid w:val="006075F2"/>
    <w:rsid w:val="00607CDF"/>
    <w:rsid w:val="00607D71"/>
    <w:rsid w:val="00610D1D"/>
    <w:rsid w:val="00611013"/>
    <w:rsid w:val="006110FB"/>
    <w:rsid w:val="006114B4"/>
    <w:rsid w:val="00611B5A"/>
    <w:rsid w:val="00611B9A"/>
    <w:rsid w:val="006125AA"/>
    <w:rsid w:val="006127E8"/>
    <w:rsid w:val="00612995"/>
    <w:rsid w:val="006132E5"/>
    <w:rsid w:val="006133C5"/>
    <w:rsid w:val="00613BEB"/>
    <w:rsid w:val="0061446E"/>
    <w:rsid w:val="006146F2"/>
    <w:rsid w:val="00614BC3"/>
    <w:rsid w:val="00615DB8"/>
    <w:rsid w:val="00615EBA"/>
    <w:rsid w:val="006162B3"/>
    <w:rsid w:val="00616977"/>
    <w:rsid w:val="006174F2"/>
    <w:rsid w:val="00617EDC"/>
    <w:rsid w:val="0062052D"/>
    <w:rsid w:val="006208A3"/>
    <w:rsid w:val="00620C99"/>
    <w:rsid w:val="00621285"/>
    <w:rsid w:val="00621C35"/>
    <w:rsid w:val="00621E38"/>
    <w:rsid w:val="00622143"/>
    <w:rsid w:val="00622478"/>
    <w:rsid w:val="006225B9"/>
    <w:rsid w:val="00622E1A"/>
    <w:rsid w:val="00623EF3"/>
    <w:rsid w:val="00623F4C"/>
    <w:rsid w:val="0062408D"/>
    <w:rsid w:val="006247CE"/>
    <w:rsid w:val="006254F0"/>
    <w:rsid w:val="00625B72"/>
    <w:rsid w:val="00625C3A"/>
    <w:rsid w:val="00626CBF"/>
    <w:rsid w:val="00627175"/>
    <w:rsid w:val="006277EB"/>
    <w:rsid w:val="006300B7"/>
    <w:rsid w:val="0063050D"/>
    <w:rsid w:val="00630682"/>
    <w:rsid w:val="00631197"/>
    <w:rsid w:val="00631311"/>
    <w:rsid w:val="006319D4"/>
    <w:rsid w:val="00632369"/>
    <w:rsid w:val="006326EE"/>
    <w:rsid w:val="006328B0"/>
    <w:rsid w:val="00634A23"/>
    <w:rsid w:val="0063578A"/>
    <w:rsid w:val="00635976"/>
    <w:rsid w:val="00635DA1"/>
    <w:rsid w:val="006362A5"/>
    <w:rsid w:val="00636466"/>
    <w:rsid w:val="00636A4B"/>
    <w:rsid w:val="00636C50"/>
    <w:rsid w:val="00637831"/>
    <w:rsid w:val="00637D14"/>
    <w:rsid w:val="00637E3B"/>
    <w:rsid w:val="00637E49"/>
    <w:rsid w:val="006406D7"/>
    <w:rsid w:val="00641531"/>
    <w:rsid w:val="006419D2"/>
    <w:rsid w:val="006419F5"/>
    <w:rsid w:val="00641FB6"/>
    <w:rsid w:val="0064212E"/>
    <w:rsid w:val="00642134"/>
    <w:rsid w:val="00642902"/>
    <w:rsid w:val="00642BBA"/>
    <w:rsid w:val="00643B02"/>
    <w:rsid w:val="00643F4F"/>
    <w:rsid w:val="00644450"/>
    <w:rsid w:val="00644737"/>
    <w:rsid w:val="00645127"/>
    <w:rsid w:val="006457DC"/>
    <w:rsid w:val="00645CCF"/>
    <w:rsid w:val="006464FE"/>
    <w:rsid w:val="006466D3"/>
    <w:rsid w:val="006469E6"/>
    <w:rsid w:val="00646C4D"/>
    <w:rsid w:val="00646CAE"/>
    <w:rsid w:val="00647ED7"/>
    <w:rsid w:val="006505FB"/>
    <w:rsid w:val="00650702"/>
    <w:rsid w:val="0065158F"/>
    <w:rsid w:val="006517C7"/>
    <w:rsid w:val="0065289A"/>
    <w:rsid w:val="00652C13"/>
    <w:rsid w:val="0065332C"/>
    <w:rsid w:val="00653C3E"/>
    <w:rsid w:val="00653D43"/>
    <w:rsid w:val="00654749"/>
    <w:rsid w:val="0065495B"/>
    <w:rsid w:val="006556C5"/>
    <w:rsid w:val="006556F5"/>
    <w:rsid w:val="00655A56"/>
    <w:rsid w:val="00655AD5"/>
    <w:rsid w:val="006562CB"/>
    <w:rsid w:val="006569B8"/>
    <w:rsid w:val="006570F6"/>
    <w:rsid w:val="00657516"/>
    <w:rsid w:val="00660DAB"/>
    <w:rsid w:val="006611F5"/>
    <w:rsid w:val="00661AB7"/>
    <w:rsid w:val="006621C3"/>
    <w:rsid w:val="0066288E"/>
    <w:rsid w:val="00662CA8"/>
    <w:rsid w:val="0066319A"/>
    <w:rsid w:val="00663594"/>
    <w:rsid w:val="006642DC"/>
    <w:rsid w:val="00664597"/>
    <w:rsid w:val="00664B79"/>
    <w:rsid w:val="006655EA"/>
    <w:rsid w:val="00665C88"/>
    <w:rsid w:val="00665E0C"/>
    <w:rsid w:val="006666C9"/>
    <w:rsid w:val="00666916"/>
    <w:rsid w:val="00667392"/>
    <w:rsid w:val="006673A3"/>
    <w:rsid w:val="00667526"/>
    <w:rsid w:val="0067029D"/>
    <w:rsid w:val="00670C1C"/>
    <w:rsid w:val="006711E4"/>
    <w:rsid w:val="0067141E"/>
    <w:rsid w:val="00671C81"/>
    <w:rsid w:val="00672065"/>
    <w:rsid w:val="006726D7"/>
    <w:rsid w:val="00672A21"/>
    <w:rsid w:val="00672C64"/>
    <w:rsid w:val="0067301C"/>
    <w:rsid w:val="0067329C"/>
    <w:rsid w:val="00673365"/>
    <w:rsid w:val="0067358F"/>
    <w:rsid w:val="006736C9"/>
    <w:rsid w:val="00674337"/>
    <w:rsid w:val="00675322"/>
    <w:rsid w:val="00675CCB"/>
    <w:rsid w:val="006768E0"/>
    <w:rsid w:val="006777E5"/>
    <w:rsid w:val="006778D4"/>
    <w:rsid w:val="00677CE1"/>
    <w:rsid w:val="00680168"/>
    <w:rsid w:val="00680235"/>
    <w:rsid w:val="00680568"/>
    <w:rsid w:val="0068089E"/>
    <w:rsid w:val="00680C1A"/>
    <w:rsid w:val="00680E6A"/>
    <w:rsid w:val="006813D6"/>
    <w:rsid w:val="00681582"/>
    <w:rsid w:val="00681745"/>
    <w:rsid w:val="00683D68"/>
    <w:rsid w:val="00683E95"/>
    <w:rsid w:val="00684076"/>
    <w:rsid w:val="0068412B"/>
    <w:rsid w:val="00684B8D"/>
    <w:rsid w:val="00684F42"/>
    <w:rsid w:val="006857E6"/>
    <w:rsid w:val="006859F8"/>
    <w:rsid w:val="00685BFA"/>
    <w:rsid w:val="00685D9A"/>
    <w:rsid w:val="0068765A"/>
    <w:rsid w:val="00687A3A"/>
    <w:rsid w:val="00687ED0"/>
    <w:rsid w:val="00687EF5"/>
    <w:rsid w:val="00687FE8"/>
    <w:rsid w:val="006911B9"/>
    <w:rsid w:val="0069249B"/>
    <w:rsid w:val="0069344C"/>
    <w:rsid w:val="00693587"/>
    <w:rsid w:val="00693624"/>
    <w:rsid w:val="00693F11"/>
    <w:rsid w:val="00694740"/>
    <w:rsid w:val="00694E55"/>
    <w:rsid w:val="00695137"/>
    <w:rsid w:val="00695FBC"/>
    <w:rsid w:val="006965F7"/>
    <w:rsid w:val="00696AA4"/>
    <w:rsid w:val="00696E5F"/>
    <w:rsid w:val="00697306"/>
    <w:rsid w:val="00697832"/>
    <w:rsid w:val="00697AF9"/>
    <w:rsid w:val="00697BBA"/>
    <w:rsid w:val="00697CE2"/>
    <w:rsid w:val="006A00C8"/>
    <w:rsid w:val="006A063B"/>
    <w:rsid w:val="006A0812"/>
    <w:rsid w:val="006A0D45"/>
    <w:rsid w:val="006A16F9"/>
    <w:rsid w:val="006A17BF"/>
    <w:rsid w:val="006A1B03"/>
    <w:rsid w:val="006A1DC7"/>
    <w:rsid w:val="006A259A"/>
    <w:rsid w:val="006A27E2"/>
    <w:rsid w:val="006A2CAC"/>
    <w:rsid w:val="006A3037"/>
    <w:rsid w:val="006A326D"/>
    <w:rsid w:val="006A32A0"/>
    <w:rsid w:val="006A3AF6"/>
    <w:rsid w:val="006A45D0"/>
    <w:rsid w:val="006A4876"/>
    <w:rsid w:val="006A4ABC"/>
    <w:rsid w:val="006A4F63"/>
    <w:rsid w:val="006A54FD"/>
    <w:rsid w:val="006A6094"/>
    <w:rsid w:val="006A6632"/>
    <w:rsid w:val="006A6A2E"/>
    <w:rsid w:val="006A6B81"/>
    <w:rsid w:val="006A71E5"/>
    <w:rsid w:val="006A7FE6"/>
    <w:rsid w:val="006A7FE7"/>
    <w:rsid w:val="006B00DE"/>
    <w:rsid w:val="006B0678"/>
    <w:rsid w:val="006B08D5"/>
    <w:rsid w:val="006B1624"/>
    <w:rsid w:val="006B2097"/>
    <w:rsid w:val="006B242E"/>
    <w:rsid w:val="006B332B"/>
    <w:rsid w:val="006B357B"/>
    <w:rsid w:val="006B48FB"/>
    <w:rsid w:val="006B4A2D"/>
    <w:rsid w:val="006B4F0E"/>
    <w:rsid w:val="006B4F34"/>
    <w:rsid w:val="006B5246"/>
    <w:rsid w:val="006B54AF"/>
    <w:rsid w:val="006B576C"/>
    <w:rsid w:val="006B5C87"/>
    <w:rsid w:val="006B5FC1"/>
    <w:rsid w:val="006B691A"/>
    <w:rsid w:val="006B7585"/>
    <w:rsid w:val="006B7BD7"/>
    <w:rsid w:val="006B7E07"/>
    <w:rsid w:val="006C0CC9"/>
    <w:rsid w:val="006C13BA"/>
    <w:rsid w:val="006C1747"/>
    <w:rsid w:val="006C1AAD"/>
    <w:rsid w:val="006C1CCF"/>
    <w:rsid w:val="006C2211"/>
    <w:rsid w:val="006C230F"/>
    <w:rsid w:val="006C232E"/>
    <w:rsid w:val="006C298A"/>
    <w:rsid w:val="006C3140"/>
    <w:rsid w:val="006C31BB"/>
    <w:rsid w:val="006C3A2F"/>
    <w:rsid w:val="006C3A3E"/>
    <w:rsid w:val="006C4208"/>
    <w:rsid w:val="006C4533"/>
    <w:rsid w:val="006C4723"/>
    <w:rsid w:val="006C49B3"/>
    <w:rsid w:val="006C4B30"/>
    <w:rsid w:val="006C5318"/>
    <w:rsid w:val="006C5917"/>
    <w:rsid w:val="006C5B1A"/>
    <w:rsid w:val="006C69AC"/>
    <w:rsid w:val="006C6D3A"/>
    <w:rsid w:val="006C76D8"/>
    <w:rsid w:val="006C7B60"/>
    <w:rsid w:val="006D0592"/>
    <w:rsid w:val="006D0913"/>
    <w:rsid w:val="006D0C45"/>
    <w:rsid w:val="006D1667"/>
    <w:rsid w:val="006D2189"/>
    <w:rsid w:val="006D2C1C"/>
    <w:rsid w:val="006D2E19"/>
    <w:rsid w:val="006D3571"/>
    <w:rsid w:val="006D43D2"/>
    <w:rsid w:val="006D4989"/>
    <w:rsid w:val="006D4E56"/>
    <w:rsid w:val="006D5625"/>
    <w:rsid w:val="006D56ED"/>
    <w:rsid w:val="006D5C92"/>
    <w:rsid w:val="006D5F75"/>
    <w:rsid w:val="006D62ED"/>
    <w:rsid w:val="006D6BB2"/>
    <w:rsid w:val="006D70A8"/>
    <w:rsid w:val="006D7210"/>
    <w:rsid w:val="006E0713"/>
    <w:rsid w:val="006E08D9"/>
    <w:rsid w:val="006E0925"/>
    <w:rsid w:val="006E09B7"/>
    <w:rsid w:val="006E0B47"/>
    <w:rsid w:val="006E1DD7"/>
    <w:rsid w:val="006E20C9"/>
    <w:rsid w:val="006E20DD"/>
    <w:rsid w:val="006E267C"/>
    <w:rsid w:val="006E3F0C"/>
    <w:rsid w:val="006E47C0"/>
    <w:rsid w:val="006E48A2"/>
    <w:rsid w:val="006E53F7"/>
    <w:rsid w:val="006E56B3"/>
    <w:rsid w:val="006E57B9"/>
    <w:rsid w:val="006E5CCD"/>
    <w:rsid w:val="006E62FE"/>
    <w:rsid w:val="006E6B85"/>
    <w:rsid w:val="006E70B5"/>
    <w:rsid w:val="006E740D"/>
    <w:rsid w:val="006E78B3"/>
    <w:rsid w:val="006E7A2D"/>
    <w:rsid w:val="006E7BD8"/>
    <w:rsid w:val="006E7CC7"/>
    <w:rsid w:val="006E7D63"/>
    <w:rsid w:val="006F0422"/>
    <w:rsid w:val="006F05C8"/>
    <w:rsid w:val="006F080E"/>
    <w:rsid w:val="006F1EA9"/>
    <w:rsid w:val="006F1FC3"/>
    <w:rsid w:val="006F2231"/>
    <w:rsid w:val="006F2264"/>
    <w:rsid w:val="006F2BF5"/>
    <w:rsid w:val="006F2E12"/>
    <w:rsid w:val="006F2F9A"/>
    <w:rsid w:val="006F3575"/>
    <w:rsid w:val="006F395A"/>
    <w:rsid w:val="006F3B08"/>
    <w:rsid w:val="006F3E4A"/>
    <w:rsid w:val="006F40DF"/>
    <w:rsid w:val="006F4197"/>
    <w:rsid w:val="006F4D7F"/>
    <w:rsid w:val="006F575C"/>
    <w:rsid w:val="006F576B"/>
    <w:rsid w:val="006F5DAE"/>
    <w:rsid w:val="006F60B2"/>
    <w:rsid w:val="006F6543"/>
    <w:rsid w:val="006F6616"/>
    <w:rsid w:val="006F6913"/>
    <w:rsid w:val="006F6BF9"/>
    <w:rsid w:val="006F71F0"/>
    <w:rsid w:val="006F72EE"/>
    <w:rsid w:val="007000B0"/>
    <w:rsid w:val="00700200"/>
    <w:rsid w:val="007007E4"/>
    <w:rsid w:val="007023DB"/>
    <w:rsid w:val="007026BF"/>
    <w:rsid w:val="007037CB"/>
    <w:rsid w:val="00703B5F"/>
    <w:rsid w:val="00703C16"/>
    <w:rsid w:val="00703CF5"/>
    <w:rsid w:val="00703D58"/>
    <w:rsid w:val="00703F1E"/>
    <w:rsid w:val="00703F59"/>
    <w:rsid w:val="00704D8C"/>
    <w:rsid w:val="00706294"/>
    <w:rsid w:val="0070668A"/>
    <w:rsid w:val="007066F8"/>
    <w:rsid w:val="00706A60"/>
    <w:rsid w:val="0070753D"/>
    <w:rsid w:val="007075AE"/>
    <w:rsid w:val="00707692"/>
    <w:rsid w:val="007077E6"/>
    <w:rsid w:val="007108F4"/>
    <w:rsid w:val="00710D53"/>
    <w:rsid w:val="00710FB8"/>
    <w:rsid w:val="007114E2"/>
    <w:rsid w:val="007115D2"/>
    <w:rsid w:val="00711820"/>
    <w:rsid w:val="00712377"/>
    <w:rsid w:val="00712401"/>
    <w:rsid w:val="00712437"/>
    <w:rsid w:val="00712A23"/>
    <w:rsid w:val="00713601"/>
    <w:rsid w:val="00713ADC"/>
    <w:rsid w:val="00713D83"/>
    <w:rsid w:val="007141E2"/>
    <w:rsid w:val="00714336"/>
    <w:rsid w:val="0071499A"/>
    <w:rsid w:val="007154E4"/>
    <w:rsid w:val="0071695D"/>
    <w:rsid w:val="00716F48"/>
    <w:rsid w:val="00717F05"/>
    <w:rsid w:val="00720363"/>
    <w:rsid w:val="00720A8B"/>
    <w:rsid w:val="00721059"/>
    <w:rsid w:val="007212A9"/>
    <w:rsid w:val="00721459"/>
    <w:rsid w:val="007217C5"/>
    <w:rsid w:val="007219EF"/>
    <w:rsid w:val="00721A3E"/>
    <w:rsid w:val="00721CB7"/>
    <w:rsid w:val="00722C95"/>
    <w:rsid w:val="00723317"/>
    <w:rsid w:val="007234A0"/>
    <w:rsid w:val="007237FD"/>
    <w:rsid w:val="00723B75"/>
    <w:rsid w:val="00723C88"/>
    <w:rsid w:val="00724084"/>
    <w:rsid w:val="007244E5"/>
    <w:rsid w:val="00724DC0"/>
    <w:rsid w:val="00725021"/>
    <w:rsid w:val="007251C1"/>
    <w:rsid w:val="007257DE"/>
    <w:rsid w:val="007263C9"/>
    <w:rsid w:val="00727613"/>
    <w:rsid w:val="00727D89"/>
    <w:rsid w:val="0073063F"/>
    <w:rsid w:val="007308E7"/>
    <w:rsid w:val="00730DD8"/>
    <w:rsid w:val="00730F26"/>
    <w:rsid w:val="00730F49"/>
    <w:rsid w:val="007313C9"/>
    <w:rsid w:val="00731C1A"/>
    <w:rsid w:val="00731E21"/>
    <w:rsid w:val="007323BE"/>
    <w:rsid w:val="0073240D"/>
    <w:rsid w:val="00732D73"/>
    <w:rsid w:val="007330DE"/>
    <w:rsid w:val="00733800"/>
    <w:rsid w:val="00733BBE"/>
    <w:rsid w:val="00733C2D"/>
    <w:rsid w:val="0073411D"/>
    <w:rsid w:val="00734A36"/>
    <w:rsid w:val="00734FF4"/>
    <w:rsid w:val="0073597D"/>
    <w:rsid w:val="007359F1"/>
    <w:rsid w:val="0073607A"/>
    <w:rsid w:val="007364C2"/>
    <w:rsid w:val="00736676"/>
    <w:rsid w:val="00736941"/>
    <w:rsid w:val="0073700D"/>
    <w:rsid w:val="0074038E"/>
    <w:rsid w:val="007403F5"/>
    <w:rsid w:val="0074099E"/>
    <w:rsid w:val="00740A67"/>
    <w:rsid w:val="0074156E"/>
    <w:rsid w:val="0074178B"/>
    <w:rsid w:val="00741E7E"/>
    <w:rsid w:val="0074200E"/>
    <w:rsid w:val="00742306"/>
    <w:rsid w:val="00743030"/>
    <w:rsid w:val="007433C4"/>
    <w:rsid w:val="0074387E"/>
    <w:rsid w:val="00743E3E"/>
    <w:rsid w:val="007440D4"/>
    <w:rsid w:val="0074470E"/>
    <w:rsid w:val="00744AA9"/>
    <w:rsid w:val="00744D4D"/>
    <w:rsid w:val="00745F09"/>
    <w:rsid w:val="0074606D"/>
    <w:rsid w:val="007466B7"/>
    <w:rsid w:val="00746850"/>
    <w:rsid w:val="00746B6D"/>
    <w:rsid w:val="00746C8C"/>
    <w:rsid w:val="00746D35"/>
    <w:rsid w:val="00746DDA"/>
    <w:rsid w:val="00746E79"/>
    <w:rsid w:val="00746EEA"/>
    <w:rsid w:val="007471E7"/>
    <w:rsid w:val="0074755B"/>
    <w:rsid w:val="007477AA"/>
    <w:rsid w:val="00750430"/>
    <w:rsid w:val="0075121E"/>
    <w:rsid w:val="007512A4"/>
    <w:rsid w:val="0075255F"/>
    <w:rsid w:val="00752F23"/>
    <w:rsid w:val="00753385"/>
    <w:rsid w:val="007533A1"/>
    <w:rsid w:val="00753789"/>
    <w:rsid w:val="00754550"/>
    <w:rsid w:val="0075497D"/>
    <w:rsid w:val="0075566F"/>
    <w:rsid w:val="00755CA3"/>
    <w:rsid w:val="00755E66"/>
    <w:rsid w:val="00756055"/>
    <w:rsid w:val="007567AF"/>
    <w:rsid w:val="00756AB0"/>
    <w:rsid w:val="007570EF"/>
    <w:rsid w:val="00757621"/>
    <w:rsid w:val="00757D57"/>
    <w:rsid w:val="007607BD"/>
    <w:rsid w:val="00760BDC"/>
    <w:rsid w:val="0076116D"/>
    <w:rsid w:val="00761536"/>
    <w:rsid w:val="007616B1"/>
    <w:rsid w:val="00761A74"/>
    <w:rsid w:val="00761C4B"/>
    <w:rsid w:val="00761FB1"/>
    <w:rsid w:val="00762078"/>
    <w:rsid w:val="00762A4B"/>
    <w:rsid w:val="00762E60"/>
    <w:rsid w:val="00762F02"/>
    <w:rsid w:val="00762F67"/>
    <w:rsid w:val="00762F83"/>
    <w:rsid w:val="00763016"/>
    <w:rsid w:val="007631CB"/>
    <w:rsid w:val="0076331D"/>
    <w:rsid w:val="007637C4"/>
    <w:rsid w:val="007643CC"/>
    <w:rsid w:val="0076515E"/>
    <w:rsid w:val="007654BA"/>
    <w:rsid w:val="00765EB6"/>
    <w:rsid w:val="007660CE"/>
    <w:rsid w:val="00766310"/>
    <w:rsid w:val="0076650B"/>
    <w:rsid w:val="007665D9"/>
    <w:rsid w:val="0076675A"/>
    <w:rsid w:val="00766BCD"/>
    <w:rsid w:val="00766D68"/>
    <w:rsid w:val="007674F5"/>
    <w:rsid w:val="00767582"/>
    <w:rsid w:val="00767917"/>
    <w:rsid w:val="0076794D"/>
    <w:rsid w:val="007704C8"/>
    <w:rsid w:val="007705A0"/>
    <w:rsid w:val="007706C1"/>
    <w:rsid w:val="00770A29"/>
    <w:rsid w:val="007713E7"/>
    <w:rsid w:val="00772469"/>
    <w:rsid w:val="0077258B"/>
    <w:rsid w:val="00772A9F"/>
    <w:rsid w:val="00772E15"/>
    <w:rsid w:val="00773073"/>
    <w:rsid w:val="00773474"/>
    <w:rsid w:val="007736EA"/>
    <w:rsid w:val="0077387D"/>
    <w:rsid w:val="00773EB2"/>
    <w:rsid w:val="00775673"/>
    <w:rsid w:val="007756EB"/>
    <w:rsid w:val="007759A8"/>
    <w:rsid w:val="00775B3F"/>
    <w:rsid w:val="00775FAE"/>
    <w:rsid w:val="00776779"/>
    <w:rsid w:val="00776F5A"/>
    <w:rsid w:val="0078083A"/>
    <w:rsid w:val="00780C2A"/>
    <w:rsid w:val="00780D82"/>
    <w:rsid w:val="0078101E"/>
    <w:rsid w:val="00781A1F"/>
    <w:rsid w:val="00781CC9"/>
    <w:rsid w:val="007823DD"/>
    <w:rsid w:val="00782450"/>
    <w:rsid w:val="00782C44"/>
    <w:rsid w:val="00782F68"/>
    <w:rsid w:val="0078376B"/>
    <w:rsid w:val="00783E51"/>
    <w:rsid w:val="00784254"/>
    <w:rsid w:val="00784BA8"/>
    <w:rsid w:val="00784C80"/>
    <w:rsid w:val="00785398"/>
    <w:rsid w:val="00785939"/>
    <w:rsid w:val="00785C8D"/>
    <w:rsid w:val="00786709"/>
    <w:rsid w:val="00786739"/>
    <w:rsid w:val="0078694D"/>
    <w:rsid w:val="0078785B"/>
    <w:rsid w:val="00787A32"/>
    <w:rsid w:val="00787FA5"/>
    <w:rsid w:val="00790410"/>
    <w:rsid w:val="007904A5"/>
    <w:rsid w:val="007905F7"/>
    <w:rsid w:val="00790D55"/>
    <w:rsid w:val="00790E88"/>
    <w:rsid w:val="00791226"/>
    <w:rsid w:val="00791A10"/>
    <w:rsid w:val="00791C09"/>
    <w:rsid w:val="00791DE7"/>
    <w:rsid w:val="00791FB3"/>
    <w:rsid w:val="00792122"/>
    <w:rsid w:val="00792203"/>
    <w:rsid w:val="0079264A"/>
    <w:rsid w:val="00792A8F"/>
    <w:rsid w:val="00793B38"/>
    <w:rsid w:val="00793C51"/>
    <w:rsid w:val="00793CD4"/>
    <w:rsid w:val="0079419D"/>
    <w:rsid w:val="007942E5"/>
    <w:rsid w:val="00794766"/>
    <w:rsid w:val="00794956"/>
    <w:rsid w:val="0079544A"/>
    <w:rsid w:val="00795CB7"/>
    <w:rsid w:val="00795EB8"/>
    <w:rsid w:val="00796086"/>
    <w:rsid w:val="00796187"/>
    <w:rsid w:val="0079642E"/>
    <w:rsid w:val="007966D0"/>
    <w:rsid w:val="007966D8"/>
    <w:rsid w:val="00796B97"/>
    <w:rsid w:val="00797777"/>
    <w:rsid w:val="007A0040"/>
    <w:rsid w:val="007A04D3"/>
    <w:rsid w:val="007A0575"/>
    <w:rsid w:val="007A075B"/>
    <w:rsid w:val="007A07C3"/>
    <w:rsid w:val="007A09AB"/>
    <w:rsid w:val="007A12A6"/>
    <w:rsid w:val="007A133A"/>
    <w:rsid w:val="007A13F0"/>
    <w:rsid w:val="007A15E5"/>
    <w:rsid w:val="007A1927"/>
    <w:rsid w:val="007A1B27"/>
    <w:rsid w:val="007A1C85"/>
    <w:rsid w:val="007A20B6"/>
    <w:rsid w:val="007A26D0"/>
    <w:rsid w:val="007A2AA8"/>
    <w:rsid w:val="007A2BCF"/>
    <w:rsid w:val="007A35F2"/>
    <w:rsid w:val="007A3D6C"/>
    <w:rsid w:val="007A4367"/>
    <w:rsid w:val="007A5138"/>
    <w:rsid w:val="007A5317"/>
    <w:rsid w:val="007A58D2"/>
    <w:rsid w:val="007A5970"/>
    <w:rsid w:val="007A66BC"/>
    <w:rsid w:val="007A70C2"/>
    <w:rsid w:val="007A731C"/>
    <w:rsid w:val="007A76A7"/>
    <w:rsid w:val="007A7CD7"/>
    <w:rsid w:val="007A7F6B"/>
    <w:rsid w:val="007B09B6"/>
    <w:rsid w:val="007B0A2F"/>
    <w:rsid w:val="007B0ADA"/>
    <w:rsid w:val="007B0C86"/>
    <w:rsid w:val="007B0F91"/>
    <w:rsid w:val="007B1676"/>
    <w:rsid w:val="007B2274"/>
    <w:rsid w:val="007B242C"/>
    <w:rsid w:val="007B299A"/>
    <w:rsid w:val="007B35DF"/>
    <w:rsid w:val="007B35EC"/>
    <w:rsid w:val="007B3A86"/>
    <w:rsid w:val="007B3F3F"/>
    <w:rsid w:val="007B41EB"/>
    <w:rsid w:val="007B46FA"/>
    <w:rsid w:val="007B4F9D"/>
    <w:rsid w:val="007B56FF"/>
    <w:rsid w:val="007B69B7"/>
    <w:rsid w:val="007B6B86"/>
    <w:rsid w:val="007B6F98"/>
    <w:rsid w:val="007B7166"/>
    <w:rsid w:val="007B745C"/>
    <w:rsid w:val="007B7BB7"/>
    <w:rsid w:val="007B7FFC"/>
    <w:rsid w:val="007C0643"/>
    <w:rsid w:val="007C07DA"/>
    <w:rsid w:val="007C0872"/>
    <w:rsid w:val="007C0D06"/>
    <w:rsid w:val="007C18B8"/>
    <w:rsid w:val="007C198A"/>
    <w:rsid w:val="007C1B57"/>
    <w:rsid w:val="007C2531"/>
    <w:rsid w:val="007C2555"/>
    <w:rsid w:val="007C2824"/>
    <w:rsid w:val="007C29BA"/>
    <w:rsid w:val="007C311A"/>
    <w:rsid w:val="007C4A60"/>
    <w:rsid w:val="007C4D59"/>
    <w:rsid w:val="007C5563"/>
    <w:rsid w:val="007C574D"/>
    <w:rsid w:val="007C5A18"/>
    <w:rsid w:val="007C6034"/>
    <w:rsid w:val="007C7410"/>
    <w:rsid w:val="007C765A"/>
    <w:rsid w:val="007C78E3"/>
    <w:rsid w:val="007C7D99"/>
    <w:rsid w:val="007C7DDF"/>
    <w:rsid w:val="007C7FBD"/>
    <w:rsid w:val="007D1031"/>
    <w:rsid w:val="007D1351"/>
    <w:rsid w:val="007D17CA"/>
    <w:rsid w:val="007D181F"/>
    <w:rsid w:val="007D1FDD"/>
    <w:rsid w:val="007D2069"/>
    <w:rsid w:val="007D22D5"/>
    <w:rsid w:val="007D25A2"/>
    <w:rsid w:val="007D272B"/>
    <w:rsid w:val="007D302D"/>
    <w:rsid w:val="007D3497"/>
    <w:rsid w:val="007D34C2"/>
    <w:rsid w:val="007D35F9"/>
    <w:rsid w:val="007D386E"/>
    <w:rsid w:val="007D4022"/>
    <w:rsid w:val="007D4474"/>
    <w:rsid w:val="007D5509"/>
    <w:rsid w:val="007D5B85"/>
    <w:rsid w:val="007D650D"/>
    <w:rsid w:val="007D7783"/>
    <w:rsid w:val="007D7C7F"/>
    <w:rsid w:val="007E0289"/>
    <w:rsid w:val="007E0AD4"/>
    <w:rsid w:val="007E11D8"/>
    <w:rsid w:val="007E1631"/>
    <w:rsid w:val="007E1876"/>
    <w:rsid w:val="007E1A82"/>
    <w:rsid w:val="007E1B6E"/>
    <w:rsid w:val="007E1E14"/>
    <w:rsid w:val="007E20A3"/>
    <w:rsid w:val="007E2DB4"/>
    <w:rsid w:val="007E2EBD"/>
    <w:rsid w:val="007E3348"/>
    <w:rsid w:val="007E369D"/>
    <w:rsid w:val="007E3DDC"/>
    <w:rsid w:val="007E3F0C"/>
    <w:rsid w:val="007E3F6E"/>
    <w:rsid w:val="007E48C5"/>
    <w:rsid w:val="007E4A2C"/>
    <w:rsid w:val="007E4E19"/>
    <w:rsid w:val="007E4FC2"/>
    <w:rsid w:val="007E51AE"/>
    <w:rsid w:val="007E53C0"/>
    <w:rsid w:val="007E5EA2"/>
    <w:rsid w:val="007E5F6D"/>
    <w:rsid w:val="007E623C"/>
    <w:rsid w:val="007E6A9F"/>
    <w:rsid w:val="007E701B"/>
    <w:rsid w:val="007E701F"/>
    <w:rsid w:val="007E7216"/>
    <w:rsid w:val="007E74EF"/>
    <w:rsid w:val="007E76FC"/>
    <w:rsid w:val="007F0381"/>
    <w:rsid w:val="007F0461"/>
    <w:rsid w:val="007F0FDB"/>
    <w:rsid w:val="007F16E8"/>
    <w:rsid w:val="007F176C"/>
    <w:rsid w:val="007F1CE6"/>
    <w:rsid w:val="007F238D"/>
    <w:rsid w:val="007F2B39"/>
    <w:rsid w:val="007F2D39"/>
    <w:rsid w:val="007F2D4E"/>
    <w:rsid w:val="007F31FD"/>
    <w:rsid w:val="007F3516"/>
    <w:rsid w:val="007F36D3"/>
    <w:rsid w:val="007F3928"/>
    <w:rsid w:val="007F3AC4"/>
    <w:rsid w:val="007F4697"/>
    <w:rsid w:val="007F4BC2"/>
    <w:rsid w:val="007F4E47"/>
    <w:rsid w:val="007F5275"/>
    <w:rsid w:val="007F5703"/>
    <w:rsid w:val="007F57FA"/>
    <w:rsid w:val="007F76BD"/>
    <w:rsid w:val="007F7B26"/>
    <w:rsid w:val="007F7FE6"/>
    <w:rsid w:val="00800ABA"/>
    <w:rsid w:val="00800AC2"/>
    <w:rsid w:val="00800D2D"/>
    <w:rsid w:val="00800EE3"/>
    <w:rsid w:val="008022BB"/>
    <w:rsid w:val="008025F4"/>
    <w:rsid w:val="008028BB"/>
    <w:rsid w:val="00803015"/>
    <w:rsid w:val="008030F8"/>
    <w:rsid w:val="00803499"/>
    <w:rsid w:val="00803574"/>
    <w:rsid w:val="00803644"/>
    <w:rsid w:val="00803F84"/>
    <w:rsid w:val="008043EE"/>
    <w:rsid w:val="00804B58"/>
    <w:rsid w:val="00805E2C"/>
    <w:rsid w:val="00806FDB"/>
    <w:rsid w:val="008074F2"/>
    <w:rsid w:val="008101C9"/>
    <w:rsid w:val="00810A14"/>
    <w:rsid w:val="00810B10"/>
    <w:rsid w:val="00810CFA"/>
    <w:rsid w:val="00810F58"/>
    <w:rsid w:val="008114E0"/>
    <w:rsid w:val="008116F8"/>
    <w:rsid w:val="0081180E"/>
    <w:rsid w:val="00811B8D"/>
    <w:rsid w:val="008120F6"/>
    <w:rsid w:val="00812F42"/>
    <w:rsid w:val="00813496"/>
    <w:rsid w:val="00813C39"/>
    <w:rsid w:val="00813D08"/>
    <w:rsid w:val="00813F09"/>
    <w:rsid w:val="008142E5"/>
    <w:rsid w:val="00814A23"/>
    <w:rsid w:val="00814AF2"/>
    <w:rsid w:val="00814E14"/>
    <w:rsid w:val="0081505D"/>
    <w:rsid w:val="008153D4"/>
    <w:rsid w:val="00815662"/>
    <w:rsid w:val="00815AA8"/>
    <w:rsid w:val="0081632C"/>
    <w:rsid w:val="008163AC"/>
    <w:rsid w:val="00816C2C"/>
    <w:rsid w:val="00817071"/>
    <w:rsid w:val="00817DC6"/>
    <w:rsid w:val="00820250"/>
    <w:rsid w:val="00820A55"/>
    <w:rsid w:val="008211DB"/>
    <w:rsid w:val="0082128B"/>
    <w:rsid w:val="008212C3"/>
    <w:rsid w:val="008214AB"/>
    <w:rsid w:val="00821730"/>
    <w:rsid w:val="008218AF"/>
    <w:rsid w:val="00822079"/>
    <w:rsid w:val="008220D7"/>
    <w:rsid w:val="0082314A"/>
    <w:rsid w:val="00823280"/>
    <w:rsid w:val="00823960"/>
    <w:rsid w:val="00823DA3"/>
    <w:rsid w:val="00823F35"/>
    <w:rsid w:val="008242AD"/>
    <w:rsid w:val="00824F80"/>
    <w:rsid w:val="0082556D"/>
    <w:rsid w:val="00825AD4"/>
    <w:rsid w:val="00825D5B"/>
    <w:rsid w:val="00825FE0"/>
    <w:rsid w:val="00826036"/>
    <w:rsid w:val="00826339"/>
    <w:rsid w:val="008263A8"/>
    <w:rsid w:val="00826EB3"/>
    <w:rsid w:val="00827214"/>
    <w:rsid w:val="00827853"/>
    <w:rsid w:val="00827FEB"/>
    <w:rsid w:val="00830298"/>
    <w:rsid w:val="008308FF"/>
    <w:rsid w:val="008311FF"/>
    <w:rsid w:val="008318AD"/>
    <w:rsid w:val="008318CE"/>
    <w:rsid w:val="008321DE"/>
    <w:rsid w:val="00832222"/>
    <w:rsid w:val="008328EF"/>
    <w:rsid w:val="00832B52"/>
    <w:rsid w:val="00832C85"/>
    <w:rsid w:val="00833E4E"/>
    <w:rsid w:val="00833EBF"/>
    <w:rsid w:val="00834572"/>
    <w:rsid w:val="00834B39"/>
    <w:rsid w:val="00834BA3"/>
    <w:rsid w:val="008351B1"/>
    <w:rsid w:val="00835B35"/>
    <w:rsid w:val="00835BB6"/>
    <w:rsid w:val="00835DF5"/>
    <w:rsid w:val="00835F83"/>
    <w:rsid w:val="0083692B"/>
    <w:rsid w:val="00836C34"/>
    <w:rsid w:val="00836DB6"/>
    <w:rsid w:val="0083725C"/>
    <w:rsid w:val="00837AFB"/>
    <w:rsid w:val="00837C37"/>
    <w:rsid w:val="00837CB1"/>
    <w:rsid w:val="00840223"/>
    <w:rsid w:val="008403A2"/>
    <w:rsid w:val="008409F8"/>
    <w:rsid w:val="008409FB"/>
    <w:rsid w:val="00841210"/>
    <w:rsid w:val="00841977"/>
    <w:rsid w:val="00841D60"/>
    <w:rsid w:val="0084204D"/>
    <w:rsid w:val="008420CA"/>
    <w:rsid w:val="008422D3"/>
    <w:rsid w:val="008423B2"/>
    <w:rsid w:val="0084295E"/>
    <w:rsid w:val="00842A54"/>
    <w:rsid w:val="008430AD"/>
    <w:rsid w:val="008438C0"/>
    <w:rsid w:val="00843A9B"/>
    <w:rsid w:val="0084421F"/>
    <w:rsid w:val="008448F0"/>
    <w:rsid w:val="00844DD7"/>
    <w:rsid w:val="00846D22"/>
    <w:rsid w:val="00846E06"/>
    <w:rsid w:val="00846F33"/>
    <w:rsid w:val="008472B5"/>
    <w:rsid w:val="008475DC"/>
    <w:rsid w:val="00850335"/>
    <w:rsid w:val="00850BD0"/>
    <w:rsid w:val="008510F7"/>
    <w:rsid w:val="0085148F"/>
    <w:rsid w:val="00851A30"/>
    <w:rsid w:val="00852122"/>
    <w:rsid w:val="00852442"/>
    <w:rsid w:val="00852734"/>
    <w:rsid w:val="0085313E"/>
    <w:rsid w:val="008531F4"/>
    <w:rsid w:val="008534FA"/>
    <w:rsid w:val="00853BC0"/>
    <w:rsid w:val="00853D2E"/>
    <w:rsid w:val="00854320"/>
    <w:rsid w:val="00855D58"/>
    <w:rsid w:val="00856045"/>
    <w:rsid w:val="008560C6"/>
    <w:rsid w:val="00856611"/>
    <w:rsid w:val="00856BAE"/>
    <w:rsid w:val="008609C2"/>
    <w:rsid w:val="00860CDA"/>
    <w:rsid w:val="00860FA5"/>
    <w:rsid w:val="008615D7"/>
    <w:rsid w:val="00861943"/>
    <w:rsid w:val="00861D47"/>
    <w:rsid w:val="00861DE6"/>
    <w:rsid w:val="0086202D"/>
    <w:rsid w:val="0086295C"/>
    <w:rsid w:val="00862D90"/>
    <w:rsid w:val="008632E5"/>
    <w:rsid w:val="00863303"/>
    <w:rsid w:val="008637BE"/>
    <w:rsid w:val="00864715"/>
    <w:rsid w:val="00865CC3"/>
    <w:rsid w:val="00865EDA"/>
    <w:rsid w:val="008664D3"/>
    <w:rsid w:val="00866F13"/>
    <w:rsid w:val="00866F6D"/>
    <w:rsid w:val="0086760B"/>
    <w:rsid w:val="0086787E"/>
    <w:rsid w:val="00867C7C"/>
    <w:rsid w:val="00867CC4"/>
    <w:rsid w:val="00867ED3"/>
    <w:rsid w:val="0087040D"/>
    <w:rsid w:val="00870B63"/>
    <w:rsid w:val="0087228A"/>
    <w:rsid w:val="008733E4"/>
    <w:rsid w:val="008735D5"/>
    <w:rsid w:val="008737EA"/>
    <w:rsid w:val="00873F02"/>
    <w:rsid w:val="00874674"/>
    <w:rsid w:val="008748A8"/>
    <w:rsid w:val="00874CBC"/>
    <w:rsid w:val="00874E3D"/>
    <w:rsid w:val="008752C0"/>
    <w:rsid w:val="008757EB"/>
    <w:rsid w:val="0087583C"/>
    <w:rsid w:val="00876762"/>
    <w:rsid w:val="0087696C"/>
    <w:rsid w:val="00876F99"/>
    <w:rsid w:val="0087739A"/>
    <w:rsid w:val="008774DE"/>
    <w:rsid w:val="0087768B"/>
    <w:rsid w:val="00877A52"/>
    <w:rsid w:val="00877B30"/>
    <w:rsid w:val="008802A3"/>
    <w:rsid w:val="008809D2"/>
    <w:rsid w:val="00880B70"/>
    <w:rsid w:val="00880C01"/>
    <w:rsid w:val="00880E2B"/>
    <w:rsid w:val="0088108A"/>
    <w:rsid w:val="0088259C"/>
    <w:rsid w:val="008830D8"/>
    <w:rsid w:val="00883200"/>
    <w:rsid w:val="0088367F"/>
    <w:rsid w:val="00883980"/>
    <w:rsid w:val="008845DD"/>
    <w:rsid w:val="00885B3A"/>
    <w:rsid w:val="008868ED"/>
    <w:rsid w:val="00886945"/>
    <w:rsid w:val="008879DF"/>
    <w:rsid w:val="008879E2"/>
    <w:rsid w:val="0089007F"/>
    <w:rsid w:val="00890EF5"/>
    <w:rsid w:val="008918E5"/>
    <w:rsid w:val="00891B13"/>
    <w:rsid w:val="008928B9"/>
    <w:rsid w:val="00892AF0"/>
    <w:rsid w:val="00892C2D"/>
    <w:rsid w:val="00892D44"/>
    <w:rsid w:val="008932F6"/>
    <w:rsid w:val="00893509"/>
    <w:rsid w:val="00893DC6"/>
    <w:rsid w:val="00894832"/>
    <w:rsid w:val="0089577E"/>
    <w:rsid w:val="008960DA"/>
    <w:rsid w:val="00896390"/>
    <w:rsid w:val="0089651A"/>
    <w:rsid w:val="00896AD9"/>
    <w:rsid w:val="008976FA"/>
    <w:rsid w:val="008979BA"/>
    <w:rsid w:val="00897ACD"/>
    <w:rsid w:val="008A0191"/>
    <w:rsid w:val="008A0C12"/>
    <w:rsid w:val="008A0EA1"/>
    <w:rsid w:val="008A124E"/>
    <w:rsid w:val="008A178E"/>
    <w:rsid w:val="008A256D"/>
    <w:rsid w:val="008A27F5"/>
    <w:rsid w:val="008A29A2"/>
    <w:rsid w:val="008A2BE0"/>
    <w:rsid w:val="008A2C46"/>
    <w:rsid w:val="008A2D8B"/>
    <w:rsid w:val="008A3A7B"/>
    <w:rsid w:val="008A3C99"/>
    <w:rsid w:val="008A4676"/>
    <w:rsid w:val="008A53B6"/>
    <w:rsid w:val="008A6637"/>
    <w:rsid w:val="008A671F"/>
    <w:rsid w:val="008A6903"/>
    <w:rsid w:val="008A6FD4"/>
    <w:rsid w:val="008A70AA"/>
    <w:rsid w:val="008A7DCF"/>
    <w:rsid w:val="008B025F"/>
    <w:rsid w:val="008B0A5D"/>
    <w:rsid w:val="008B0B97"/>
    <w:rsid w:val="008B1235"/>
    <w:rsid w:val="008B1A99"/>
    <w:rsid w:val="008B212B"/>
    <w:rsid w:val="008B238C"/>
    <w:rsid w:val="008B31E4"/>
    <w:rsid w:val="008B33E7"/>
    <w:rsid w:val="008B34BF"/>
    <w:rsid w:val="008B3F87"/>
    <w:rsid w:val="008B3FC7"/>
    <w:rsid w:val="008B400A"/>
    <w:rsid w:val="008B4B43"/>
    <w:rsid w:val="008B4DDE"/>
    <w:rsid w:val="008B549C"/>
    <w:rsid w:val="008B59D2"/>
    <w:rsid w:val="008B5CFE"/>
    <w:rsid w:val="008B5EAB"/>
    <w:rsid w:val="008B7537"/>
    <w:rsid w:val="008B7559"/>
    <w:rsid w:val="008C0B3D"/>
    <w:rsid w:val="008C0DD2"/>
    <w:rsid w:val="008C11E4"/>
    <w:rsid w:val="008C1743"/>
    <w:rsid w:val="008C231E"/>
    <w:rsid w:val="008C267D"/>
    <w:rsid w:val="008C273B"/>
    <w:rsid w:val="008C28EA"/>
    <w:rsid w:val="008C29D6"/>
    <w:rsid w:val="008C2CE0"/>
    <w:rsid w:val="008C3338"/>
    <w:rsid w:val="008C3B6D"/>
    <w:rsid w:val="008C3D4F"/>
    <w:rsid w:val="008C4380"/>
    <w:rsid w:val="008C4A66"/>
    <w:rsid w:val="008C4CD5"/>
    <w:rsid w:val="008C4DF6"/>
    <w:rsid w:val="008C5352"/>
    <w:rsid w:val="008C53FC"/>
    <w:rsid w:val="008C5438"/>
    <w:rsid w:val="008C5449"/>
    <w:rsid w:val="008C5AFF"/>
    <w:rsid w:val="008C6504"/>
    <w:rsid w:val="008C6628"/>
    <w:rsid w:val="008C6D74"/>
    <w:rsid w:val="008C6E90"/>
    <w:rsid w:val="008C6F48"/>
    <w:rsid w:val="008C71A2"/>
    <w:rsid w:val="008C7263"/>
    <w:rsid w:val="008C761D"/>
    <w:rsid w:val="008C7F33"/>
    <w:rsid w:val="008D0164"/>
    <w:rsid w:val="008D02DC"/>
    <w:rsid w:val="008D1044"/>
    <w:rsid w:val="008D145F"/>
    <w:rsid w:val="008D146B"/>
    <w:rsid w:val="008D188D"/>
    <w:rsid w:val="008D24C2"/>
    <w:rsid w:val="008D2871"/>
    <w:rsid w:val="008D5BA5"/>
    <w:rsid w:val="008D638E"/>
    <w:rsid w:val="008D650A"/>
    <w:rsid w:val="008D7002"/>
    <w:rsid w:val="008D75A7"/>
    <w:rsid w:val="008D7772"/>
    <w:rsid w:val="008E0333"/>
    <w:rsid w:val="008E038E"/>
    <w:rsid w:val="008E047E"/>
    <w:rsid w:val="008E0EFE"/>
    <w:rsid w:val="008E18DB"/>
    <w:rsid w:val="008E2F3F"/>
    <w:rsid w:val="008E3113"/>
    <w:rsid w:val="008E3A52"/>
    <w:rsid w:val="008E3A87"/>
    <w:rsid w:val="008E41A2"/>
    <w:rsid w:val="008E4486"/>
    <w:rsid w:val="008E4B0E"/>
    <w:rsid w:val="008E4BAB"/>
    <w:rsid w:val="008E5540"/>
    <w:rsid w:val="008E586C"/>
    <w:rsid w:val="008E5ABA"/>
    <w:rsid w:val="008E63AA"/>
    <w:rsid w:val="008E7029"/>
    <w:rsid w:val="008E71C2"/>
    <w:rsid w:val="008E7652"/>
    <w:rsid w:val="008E7761"/>
    <w:rsid w:val="008F100D"/>
    <w:rsid w:val="008F15B5"/>
    <w:rsid w:val="008F1BB0"/>
    <w:rsid w:val="008F215B"/>
    <w:rsid w:val="008F23E9"/>
    <w:rsid w:val="008F26D9"/>
    <w:rsid w:val="008F2CE1"/>
    <w:rsid w:val="008F319E"/>
    <w:rsid w:val="008F3BCD"/>
    <w:rsid w:val="008F4064"/>
    <w:rsid w:val="008F40CC"/>
    <w:rsid w:val="008F44DD"/>
    <w:rsid w:val="008F463E"/>
    <w:rsid w:val="008F4992"/>
    <w:rsid w:val="008F4C00"/>
    <w:rsid w:val="008F4F43"/>
    <w:rsid w:val="008F59D4"/>
    <w:rsid w:val="008F601B"/>
    <w:rsid w:val="008F65CB"/>
    <w:rsid w:val="008F68C7"/>
    <w:rsid w:val="008F6C80"/>
    <w:rsid w:val="008F6D48"/>
    <w:rsid w:val="008F737F"/>
    <w:rsid w:val="008F7702"/>
    <w:rsid w:val="008F7AFA"/>
    <w:rsid w:val="00900103"/>
    <w:rsid w:val="00900542"/>
    <w:rsid w:val="009007F7"/>
    <w:rsid w:val="00900CA1"/>
    <w:rsid w:val="009012D2"/>
    <w:rsid w:val="0090162C"/>
    <w:rsid w:val="00901695"/>
    <w:rsid w:val="00901ACF"/>
    <w:rsid w:val="00901DAC"/>
    <w:rsid w:val="00901F51"/>
    <w:rsid w:val="00901FF6"/>
    <w:rsid w:val="00902816"/>
    <w:rsid w:val="00902BD5"/>
    <w:rsid w:val="00902E22"/>
    <w:rsid w:val="00903674"/>
    <w:rsid w:val="00904585"/>
    <w:rsid w:val="00904D46"/>
    <w:rsid w:val="00904E76"/>
    <w:rsid w:val="009055E2"/>
    <w:rsid w:val="009055FF"/>
    <w:rsid w:val="00905665"/>
    <w:rsid w:val="0090581D"/>
    <w:rsid w:val="00905B01"/>
    <w:rsid w:val="00905B6A"/>
    <w:rsid w:val="00905BE4"/>
    <w:rsid w:val="00906757"/>
    <w:rsid w:val="00906837"/>
    <w:rsid w:val="00906CA3"/>
    <w:rsid w:val="009074D6"/>
    <w:rsid w:val="0090779F"/>
    <w:rsid w:val="00907871"/>
    <w:rsid w:val="0091058D"/>
    <w:rsid w:val="00910A3E"/>
    <w:rsid w:val="00910B58"/>
    <w:rsid w:val="00910E74"/>
    <w:rsid w:val="00910F76"/>
    <w:rsid w:val="0091182E"/>
    <w:rsid w:val="00911CAF"/>
    <w:rsid w:val="00911D84"/>
    <w:rsid w:val="009128BC"/>
    <w:rsid w:val="00912D6B"/>
    <w:rsid w:val="00914140"/>
    <w:rsid w:val="00914828"/>
    <w:rsid w:val="00915561"/>
    <w:rsid w:val="00915818"/>
    <w:rsid w:val="00915AA4"/>
    <w:rsid w:val="00915C1F"/>
    <w:rsid w:val="0091615C"/>
    <w:rsid w:val="009169C1"/>
    <w:rsid w:val="00916E08"/>
    <w:rsid w:val="009172CE"/>
    <w:rsid w:val="00917E95"/>
    <w:rsid w:val="009207C3"/>
    <w:rsid w:val="0092098B"/>
    <w:rsid w:val="00920BF1"/>
    <w:rsid w:val="009228F6"/>
    <w:rsid w:val="00922990"/>
    <w:rsid w:val="00922A50"/>
    <w:rsid w:val="00922AD2"/>
    <w:rsid w:val="00923751"/>
    <w:rsid w:val="00923815"/>
    <w:rsid w:val="00923DF7"/>
    <w:rsid w:val="00923E48"/>
    <w:rsid w:val="00924116"/>
    <w:rsid w:val="00924954"/>
    <w:rsid w:val="00924A66"/>
    <w:rsid w:val="00925AFE"/>
    <w:rsid w:val="009268C0"/>
    <w:rsid w:val="00927508"/>
    <w:rsid w:val="009275F0"/>
    <w:rsid w:val="00927C99"/>
    <w:rsid w:val="00931312"/>
    <w:rsid w:val="009315DD"/>
    <w:rsid w:val="00931609"/>
    <w:rsid w:val="009318D4"/>
    <w:rsid w:val="00931DE1"/>
    <w:rsid w:val="00932171"/>
    <w:rsid w:val="00933557"/>
    <w:rsid w:val="009337B8"/>
    <w:rsid w:val="009344CD"/>
    <w:rsid w:val="009356B5"/>
    <w:rsid w:val="0093593B"/>
    <w:rsid w:val="00935C56"/>
    <w:rsid w:val="00935F3C"/>
    <w:rsid w:val="009368CE"/>
    <w:rsid w:val="0093728A"/>
    <w:rsid w:val="00937785"/>
    <w:rsid w:val="00937B25"/>
    <w:rsid w:val="00937EEA"/>
    <w:rsid w:val="0094022F"/>
    <w:rsid w:val="009403C3"/>
    <w:rsid w:val="0094054A"/>
    <w:rsid w:val="00940C46"/>
    <w:rsid w:val="00940E33"/>
    <w:rsid w:val="009419F2"/>
    <w:rsid w:val="00941BC5"/>
    <w:rsid w:val="00942234"/>
    <w:rsid w:val="0094296F"/>
    <w:rsid w:val="00942CCB"/>
    <w:rsid w:val="00942DDC"/>
    <w:rsid w:val="00942E5E"/>
    <w:rsid w:val="009430A8"/>
    <w:rsid w:val="009438CF"/>
    <w:rsid w:val="00943B2D"/>
    <w:rsid w:val="009441F5"/>
    <w:rsid w:val="00944322"/>
    <w:rsid w:val="00945082"/>
    <w:rsid w:val="00946462"/>
    <w:rsid w:val="0094681A"/>
    <w:rsid w:val="00946A21"/>
    <w:rsid w:val="009478E6"/>
    <w:rsid w:val="00947F5D"/>
    <w:rsid w:val="0095078F"/>
    <w:rsid w:val="00950993"/>
    <w:rsid w:val="00950D53"/>
    <w:rsid w:val="00950D64"/>
    <w:rsid w:val="00951315"/>
    <w:rsid w:val="009516BB"/>
    <w:rsid w:val="0095287A"/>
    <w:rsid w:val="00952AB8"/>
    <w:rsid w:val="00952C99"/>
    <w:rsid w:val="00952CE9"/>
    <w:rsid w:val="00952E54"/>
    <w:rsid w:val="00952F3B"/>
    <w:rsid w:val="00953611"/>
    <w:rsid w:val="0095378C"/>
    <w:rsid w:val="00954D16"/>
    <w:rsid w:val="00955402"/>
    <w:rsid w:val="009556A7"/>
    <w:rsid w:val="00956175"/>
    <w:rsid w:val="00956EC7"/>
    <w:rsid w:val="00956F12"/>
    <w:rsid w:val="00957354"/>
    <w:rsid w:val="00957364"/>
    <w:rsid w:val="00957935"/>
    <w:rsid w:val="00957D6C"/>
    <w:rsid w:val="00960299"/>
    <w:rsid w:val="0096042F"/>
    <w:rsid w:val="009605D5"/>
    <w:rsid w:val="00960F42"/>
    <w:rsid w:val="00961D27"/>
    <w:rsid w:val="009620D4"/>
    <w:rsid w:val="00962353"/>
    <w:rsid w:val="00962521"/>
    <w:rsid w:val="009626BA"/>
    <w:rsid w:val="00962716"/>
    <w:rsid w:val="00963725"/>
    <w:rsid w:val="00963747"/>
    <w:rsid w:val="00963942"/>
    <w:rsid w:val="00964C15"/>
    <w:rsid w:val="00964C4A"/>
    <w:rsid w:val="00964F15"/>
    <w:rsid w:val="00965517"/>
    <w:rsid w:val="0096637B"/>
    <w:rsid w:val="0096684F"/>
    <w:rsid w:val="00966945"/>
    <w:rsid w:val="00966E9B"/>
    <w:rsid w:val="00967342"/>
    <w:rsid w:val="0096787C"/>
    <w:rsid w:val="00970DD3"/>
    <w:rsid w:val="00970E43"/>
    <w:rsid w:val="00970EC1"/>
    <w:rsid w:val="009710A4"/>
    <w:rsid w:val="00971506"/>
    <w:rsid w:val="00971577"/>
    <w:rsid w:val="00971626"/>
    <w:rsid w:val="00971A2D"/>
    <w:rsid w:val="00971FB3"/>
    <w:rsid w:val="0097262A"/>
    <w:rsid w:val="00972C18"/>
    <w:rsid w:val="009734DE"/>
    <w:rsid w:val="00973CEE"/>
    <w:rsid w:val="00974A39"/>
    <w:rsid w:val="009753AC"/>
    <w:rsid w:val="00975C84"/>
    <w:rsid w:val="00975DC8"/>
    <w:rsid w:val="00975F59"/>
    <w:rsid w:val="00976409"/>
    <w:rsid w:val="009768BE"/>
    <w:rsid w:val="00977C87"/>
    <w:rsid w:val="00977CF0"/>
    <w:rsid w:val="00980631"/>
    <w:rsid w:val="00981127"/>
    <w:rsid w:val="009811E8"/>
    <w:rsid w:val="00981480"/>
    <w:rsid w:val="0098171A"/>
    <w:rsid w:val="0098195E"/>
    <w:rsid w:val="00981D33"/>
    <w:rsid w:val="009821FB"/>
    <w:rsid w:val="00982462"/>
    <w:rsid w:val="00982658"/>
    <w:rsid w:val="00982890"/>
    <w:rsid w:val="00982B00"/>
    <w:rsid w:val="00983437"/>
    <w:rsid w:val="0098370B"/>
    <w:rsid w:val="00983801"/>
    <w:rsid w:val="009839F8"/>
    <w:rsid w:val="00984175"/>
    <w:rsid w:val="00984468"/>
    <w:rsid w:val="009849CA"/>
    <w:rsid w:val="00984A07"/>
    <w:rsid w:val="0098501E"/>
    <w:rsid w:val="0098537F"/>
    <w:rsid w:val="00985586"/>
    <w:rsid w:val="00985AC2"/>
    <w:rsid w:val="00986177"/>
    <w:rsid w:val="009878CE"/>
    <w:rsid w:val="00987C3F"/>
    <w:rsid w:val="00990B9F"/>
    <w:rsid w:val="00991551"/>
    <w:rsid w:val="009919E4"/>
    <w:rsid w:val="0099264B"/>
    <w:rsid w:val="009944FE"/>
    <w:rsid w:val="00994896"/>
    <w:rsid w:val="0099528A"/>
    <w:rsid w:val="00996B80"/>
    <w:rsid w:val="00997175"/>
    <w:rsid w:val="009972C4"/>
    <w:rsid w:val="0099777C"/>
    <w:rsid w:val="00997963"/>
    <w:rsid w:val="00997A12"/>
    <w:rsid w:val="009A0504"/>
    <w:rsid w:val="009A0547"/>
    <w:rsid w:val="009A0C27"/>
    <w:rsid w:val="009A0E0C"/>
    <w:rsid w:val="009A1138"/>
    <w:rsid w:val="009A1B58"/>
    <w:rsid w:val="009A1C0E"/>
    <w:rsid w:val="009A20CF"/>
    <w:rsid w:val="009A262C"/>
    <w:rsid w:val="009A2649"/>
    <w:rsid w:val="009A266A"/>
    <w:rsid w:val="009A2689"/>
    <w:rsid w:val="009A3276"/>
    <w:rsid w:val="009A33C1"/>
    <w:rsid w:val="009A3D4F"/>
    <w:rsid w:val="009A3D87"/>
    <w:rsid w:val="009A430C"/>
    <w:rsid w:val="009A46A8"/>
    <w:rsid w:val="009A490B"/>
    <w:rsid w:val="009A49A8"/>
    <w:rsid w:val="009A4D5A"/>
    <w:rsid w:val="009A59B9"/>
    <w:rsid w:val="009A6026"/>
    <w:rsid w:val="009A6233"/>
    <w:rsid w:val="009A7587"/>
    <w:rsid w:val="009A7BCB"/>
    <w:rsid w:val="009A7E6C"/>
    <w:rsid w:val="009A7E9B"/>
    <w:rsid w:val="009B013F"/>
    <w:rsid w:val="009B0579"/>
    <w:rsid w:val="009B0794"/>
    <w:rsid w:val="009B1837"/>
    <w:rsid w:val="009B1A19"/>
    <w:rsid w:val="009B2618"/>
    <w:rsid w:val="009B338B"/>
    <w:rsid w:val="009B3EF3"/>
    <w:rsid w:val="009B4397"/>
    <w:rsid w:val="009B4A03"/>
    <w:rsid w:val="009B4D08"/>
    <w:rsid w:val="009B4D97"/>
    <w:rsid w:val="009B4DCD"/>
    <w:rsid w:val="009B5775"/>
    <w:rsid w:val="009B5973"/>
    <w:rsid w:val="009B5E28"/>
    <w:rsid w:val="009B6D93"/>
    <w:rsid w:val="009B6EA4"/>
    <w:rsid w:val="009B6F21"/>
    <w:rsid w:val="009B7003"/>
    <w:rsid w:val="009B739F"/>
    <w:rsid w:val="009B73EE"/>
    <w:rsid w:val="009B759A"/>
    <w:rsid w:val="009B7F61"/>
    <w:rsid w:val="009C000E"/>
    <w:rsid w:val="009C0035"/>
    <w:rsid w:val="009C026D"/>
    <w:rsid w:val="009C0400"/>
    <w:rsid w:val="009C05ED"/>
    <w:rsid w:val="009C1544"/>
    <w:rsid w:val="009C1C34"/>
    <w:rsid w:val="009C2D13"/>
    <w:rsid w:val="009C310B"/>
    <w:rsid w:val="009C31A7"/>
    <w:rsid w:val="009C3252"/>
    <w:rsid w:val="009C3285"/>
    <w:rsid w:val="009C3486"/>
    <w:rsid w:val="009C35D2"/>
    <w:rsid w:val="009C472D"/>
    <w:rsid w:val="009C4973"/>
    <w:rsid w:val="009C4D63"/>
    <w:rsid w:val="009C50D6"/>
    <w:rsid w:val="009C5645"/>
    <w:rsid w:val="009C5807"/>
    <w:rsid w:val="009C5BFC"/>
    <w:rsid w:val="009C605C"/>
    <w:rsid w:val="009C612E"/>
    <w:rsid w:val="009C6317"/>
    <w:rsid w:val="009C650A"/>
    <w:rsid w:val="009C6563"/>
    <w:rsid w:val="009C6A7D"/>
    <w:rsid w:val="009C6B13"/>
    <w:rsid w:val="009C6BFB"/>
    <w:rsid w:val="009C712E"/>
    <w:rsid w:val="009C7C85"/>
    <w:rsid w:val="009C7D98"/>
    <w:rsid w:val="009D0B66"/>
    <w:rsid w:val="009D1B0F"/>
    <w:rsid w:val="009D1CEA"/>
    <w:rsid w:val="009D1FAF"/>
    <w:rsid w:val="009D2483"/>
    <w:rsid w:val="009D2BB2"/>
    <w:rsid w:val="009D2D5A"/>
    <w:rsid w:val="009D2D70"/>
    <w:rsid w:val="009D2FA7"/>
    <w:rsid w:val="009D3447"/>
    <w:rsid w:val="009D3538"/>
    <w:rsid w:val="009D354A"/>
    <w:rsid w:val="009D3B7F"/>
    <w:rsid w:val="009D3C35"/>
    <w:rsid w:val="009D3DE0"/>
    <w:rsid w:val="009D3F4F"/>
    <w:rsid w:val="009D3FF3"/>
    <w:rsid w:val="009D4290"/>
    <w:rsid w:val="009D43AE"/>
    <w:rsid w:val="009D4DDD"/>
    <w:rsid w:val="009D4ED5"/>
    <w:rsid w:val="009D53BA"/>
    <w:rsid w:val="009D5FFB"/>
    <w:rsid w:val="009D62D2"/>
    <w:rsid w:val="009D7FD9"/>
    <w:rsid w:val="009E014D"/>
    <w:rsid w:val="009E03BC"/>
    <w:rsid w:val="009E04C8"/>
    <w:rsid w:val="009E18D0"/>
    <w:rsid w:val="009E1A68"/>
    <w:rsid w:val="009E1B1B"/>
    <w:rsid w:val="009E210F"/>
    <w:rsid w:val="009E2326"/>
    <w:rsid w:val="009E252E"/>
    <w:rsid w:val="009E256D"/>
    <w:rsid w:val="009E2E59"/>
    <w:rsid w:val="009E3155"/>
    <w:rsid w:val="009E3C25"/>
    <w:rsid w:val="009E3C96"/>
    <w:rsid w:val="009E4739"/>
    <w:rsid w:val="009E48D0"/>
    <w:rsid w:val="009E4D2C"/>
    <w:rsid w:val="009E4E08"/>
    <w:rsid w:val="009E54C2"/>
    <w:rsid w:val="009E58BE"/>
    <w:rsid w:val="009E5A65"/>
    <w:rsid w:val="009E5E14"/>
    <w:rsid w:val="009E68A3"/>
    <w:rsid w:val="009E6BEA"/>
    <w:rsid w:val="009E6C08"/>
    <w:rsid w:val="009E6E3F"/>
    <w:rsid w:val="009E79B4"/>
    <w:rsid w:val="009E7BE2"/>
    <w:rsid w:val="009E7D71"/>
    <w:rsid w:val="009F0D00"/>
    <w:rsid w:val="009F1AED"/>
    <w:rsid w:val="009F2153"/>
    <w:rsid w:val="009F2C26"/>
    <w:rsid w:val="009F2CFD"/>
    <w:rsid w:val="009F35BF"/>
    <w:rsid w:val="009F3B53"/>
    <w:rsid w:val="009F4160"/>
    <w:rsid w:val="009F4B42"/>
    <w:rsid w:val="009F5A28"/>
    <w:rsid w:val="009F5F40"/>
    <w:rsid w:val="009F6104"/>
    <w:rsid w:val="009F6321"/>
    <w:rsid w:val="009F6F8F"/>
    <w:rsid w:val="009F7097"/>
    <w:rsid w:val="009F788A"/>
    <w:rsid w:val="009F7DAB"/>
    <w:rsid w:val="00A002B8"/>
    <w:rsid w:val="00A002DF"/>
    <w:rsid w:val="00A0087C"/>
    <w:rsid w:val="00A01BBC"/>
    <w:rsid w:val="00A01DE7"/>
    <w:rsid w:val="00A02287"/>
    <w:rsid w:val="00A02748"/>
    <w:rsid w:val="00A02DC7"/>
    <w:rsid w:val="00A02EBF"/>
    <w:rsid w:val="00A03315"/>
    <w:rsid w:val="00A03969"/>
    <w:rsid w:val="00A03D1E"/>
    <w:rsid w:val="00A045E1"/>
    <w:rsid w:val="00A047CA"/>
    <w:rsid w:val="00A04D59"/>
    <w:rsid w:val="00A04D65"/>
    <w:rsid w:val="00A0518E"/>
    <w:rsid w:val="00A053C6"/>
    <w:rsid w:val="00A05703"/>
    <w:rsid w:val="00A0588B"/>
    <w:rsid w:val="00A0673E"/>
    <w:rsid w:val="00A069CE"/>
    <w:rsid w:val="00A0720C"/>
    <w:rsid w:val="00A07664"/>
    <w:rsid w:val="00A07E55"/>
    <w:rsid w:val="00A10618"/>
    <w:rsid w:val="00A10D0C"/>
    <w:rsid w:val="00A10D13"/>
    <w:rsid w:val="00A1126B"/>
    <w:rsid w:val="00A113DA"/>
    <w:rsid w:val="00A13122"/>
    <w:rsid w:val="00A133EA"/>
    <w:rsid w:val="00A1374E"/>
    <w:rsid w:val="00A137DA"/>
    <w:rsid w:val="00A137F9"/>
    <w:rsid w:val="00A13E42"/>
    <w:rsid w:val="00A14BF0"/>
    <w:rsid w:val="00A14E05"/>
    <w:rsid w:val="00A14EDD"/>
    <w:rsid w:val="00A1542B"/>
    <w:rsid w:val="00A15704"/>
    <w:rsid w:val="00A157C2"/>
    <w:rsid w:val="00A167B1"/>
    <w:rsid w:val="00A1702F"/>
    <w:rsid w:val="00A171E2"/>
    <w:rsid w:val="00A179DC"/>
    <w:rsid w:val="00A20613"/>
    <w:rsid w:val="00A208BD"/>
    <w:rsid w:val="00A209A9"/>
    <w:rsid w:val="00A21128"/>
    <w:rsid w:val="00A211D1"/>
    <w:rsid w:val="00A214DF"/>
    <w:rsid w:val="00A2184C"/>
    <w:rsid w:val="00A21880"/>
    <w:rsid w:val="00A21CB1"/>
    <w:rsid w:val="00A21D0F"/>
    <w:rsid w:val="00A21D7D"/>
    <w:rsid w:val="00A21E8F"/>
    <w:rsid w:val="00A2228C"/>
    <w:rsid w:val="00A22715"/>
    <w:rsid w:val="00A227BD"/>
    <w:rsid w:val="00A22A6C"/>
    <w:rsid w:val="00A23102"/>
    <w:rsid w:val="00A23591"/>
    <w:rsid w:val="00A2382A"/>
    <w:rsid w:val="00A23B82"/>
    <w:rsid w:val="00A23C36"/>
    <w:rsid w:val="00A24076"/>
    <w:rsid w:val="00A24715"/>
    <w:rsid w:val="00A25897"/>
    <w:rsid w:val="00A25D67"/>
    <w:rsid w:val="00A273A9"/>
    <w:rsid w:val="00A274DA"/>
    <w:rsid w:val="00A30719"/>
    <w:rsid w:val="00A3147F"/>
    <w:rsid w:val="00A314D6"/>
    <w:rsid w:val="00A319D1"/>
    <w:rsid w:val="00A321A9"/>
    <w:rsid w:val="00A32A61"/>
    <w:rsid w:val="00A3311B"/>
    <w:rsid w:val="00A33C2E"/>
    <w:rsid w:val="00A342F2"/>
    <w:rsid w:val="00A34753"/>
    <w:rsid w:val="00A350B0"/>
    <w:rsid w:val="00A35207"/>
    <w:rsid w:val="00A367F3"/>
    <w:rsid w:val="00A36A0D"/>
    <w:rsid w:val="00A36C8B"/>
    <w:rsid w:val="00A3774B"/>
    <w:rsid w:val="00A37FA6"/>
    <w:rsid w:val="00A4154D"/>
    <w:rsid w:val="00A425E8"/>
    <w:rsid w:val="00A42817"/>
    <w:rsid w:val="00A42AE7"/>
    <w:rsid w:val="00A432E8"/>
    <w:rsid w:val="00A43888"/>
    <w:rsid w:val="00A43BE5"/>
    <w:rsid w:val="00A43FFC"/>
    <w:rsid w:val="00A4428C"/>
    <w:rsid w:val="00A444D3"/>
    <w:rsid w:val="00A44A29"/>
    <w:rsid w:val="00A44F86"/>
    <w:rsid w:val="00A45753"/>
    <w:rsid w:val="00A45DDF"/>
    <w:rsid w:val="00A45E5A"/>
    <w:rsid w:val="00A472BB"/>
    <w:rsid w:val="00A47334"/>
    <w:rsid w:val="00A475F3"/>
    <w:rsid w:val="00A47987"/>
    <w:rsid w:val="00A47D33"/>
    <w:rsid w:val="00A50407"/>
    <w:rsid w:val="00A505FD"/>
    <w:rsid w:val="00A50AC9"/>
    <w:rsid w:val="00A50CA6"/>
    <w:rsid w:val="00A512F3"/>
    <w:rsid w:val="00A51AC2"/>
    <w:rsid w:val="00A5217C"/>
    <w:rsid w:val="00A522DA"/>
    <w:rsid w:val="00A52400"/>
    <w:rsid w:val="00A528F7"/>
    <w:rsid w:val="00A52A19"/>
    <w:rsid w:val="00A534B3"/>
    <w:rsid w:val="00A53B53"/>
    <w:rsid w:val="00A54234"/>
    <w:rsid w:val="00A54484"/>
    <w:rsid w:val="00A55037"/>
    <w:rsid w:val="00A550AE"/>
    <w:rsid w:val="00A556BB"/>
    <w:rsid w:val="00A55787"/>
    <w:rsid w:val="00A56BCC"/>
    <w:rsid w:val="00A5736A"/>
    <w:rsid w:val="00A57EFC"/>
    <w:rsid w:val="00A60123"/>
    <w:rsid w:val="00A602EF"/>
    <w:rsid w:val="00A607FA"/>
    <w:rsid w:val="00A60BAC"/>
    <w:rsid w:val="00A60FE4"/>
    <w:rsid w:val="00A6128E"/>
    <w:rsid w:val="00A6143C"/>
    <w:rsid w:val="00A614C2"/>
    <w:rsid w:val="00A61F99"/>
    <w:rsid w:val="00A623E9"/>
    <w:rsid w:val="00A62739"/>
    <w:rsid w:val="00A629B4"/>
    <w:rsid w:val="00A635C4"/>
    <w:rsid w:val="00A640DC"/>
    <w:rsid w:val="00A64156"/>
    <w:rsid w:val="00A64251"/>
    <w:rsid w:val="00A643A3"/>
    <w:rsid w:val="00A64B20"/>
    <w:rsid w:val="00A64BF4"/>
    <w:rsid w:val="00A65FC8"/>
    <w:rsid w:val="00A6613F"/>
    <w:rsid w:val="00A665E8"/>
    <w:rsid w:val="00A666EE"/>
    <w:rsid w:val="00A6675F"/>
    <w:rsid w:val="00A66790"/>
    <w:rsid w:val="00A66AD0"/>
    <w:rsid w:val="00A66C08"/>
    <w:rsid w:val="00A66F99"/>
    <w:rsid w:val="00A67347"/>
    <w:rsid w:val="00A6738C"/>
    <w:rsid w:val="00A6777A"/>
    <w:rsid w:val="00A67A26"/>
    <w:rsid w:val="00A67AC8"/>
    <w:rsid w:val="00A7027D"/>
    <w:rsid w:val="00A70AE1"/>
    <w:rsid w:val="00A71434"/>
    <w:rsid w:val="00A7184F"/>
    <w:rsid w:val="00A71C15"/>
    <w:rsid w:val="00A71FF0"/>
    <w:rsid w:val="00A72345"/>
    <w:rsid w:val="00A724FA"/>
    <w:rsid w:val="00A7256C"/>
    <w:rsid w:val="00A72688"/>
    <w:rsid w:val="00A728C6"/>
    <w:rsid w:val="00A72F63"/>
    <w:rsid w:val="00A72F90"/>
    <w:rsid w:val="00A7322C"/>
    <w:rsid w:val="00A73753"/>
    <w:rsid w:val="00A73CE9"/>
    <w:rsid w:val="00A74124"/>
    <w:rsid w:val="00A7426B"/>
    <w:rsid w:val="00A74560"/>
    <w:rsid w:val="00A7530C"/>
    <w:rsid w:val="00A7592F"/>
    <w:rsid w:val="00A7658F"/>
    <w:rsid w:val="00A773E0"/>
    <w:rsid w:val="00A776F6"/>
    <w:rsid w:val="00A776F8"/>
    <w:rsid w:val="00A77B95"/>
    <w:rsid w:val="00A77D55"/>
    <w:rsid w:val="00A8052E"/>
    <w:rsid w:val="00A80554"/>
    <w:rsid w:val="00A80726"/>
    <w:rsid w:val="00A808A8"/>
    <w:rsid w:val="00A80C86"/>
    <w:rsid w:val="00A8150B"/>
    <w:rsid w:val="00A823D3"/>
    <w:rsid w:val="00A82F33"/>
    <w:rsid w:val="00A8336C"/>
    <w:rsid w:val="00A83AD5"/>
    <w:rsid w:val="00A84108"/>
    <w:rsid w:val="00A84FEE"/>
    <w:rsid w:val="00A8508C"/>
    <w:rsid w:val="00A854B9"/>
    <w:rsid w:val="00A85E76"/>
    <w:rsid w:val="00A874F5"/>
    <w:rsid w:val="00A878FC"/>
    <w:rsid w:val="00A879FD"/>
    <w:rsid w:val="00A87A1E"/>
    <w:rsid w:val="00A87AF8"/>
    <w:rsid w:val="00A90342"/>
    <w:rsid w:val="00A9153F"/>
    <w:rsid w:val="00A9166A"/>
    <w:rsid w:val="00A917CD"/>
    <w:rsid w:val="00A91B2D"/>
    <w:rsid w:val="00A91B2F"/>
    <w:rsid w:val="00A91F62"/>
    <w:rsid w:val="00A9238F"/>
    <w:rsid w:val="00A9254A"/>
    <w:rsid w:val="00A926E5"/>
    <w:rsid w:val="00A926F0"/>
    <w:rsid w:val="00A92902"/>
    <w:rsid w:val="00A92A2C"/>
    <w:rsid w:val="00A92B5B"/>
    <w:rsid w:val="00A92FC1"/>
    <w:rsid w:val="00A934DC"/>
    <w:rsid w:val="00A935D7"/>
    <w:rsid w:val="00A93AB2"/>
    <w:rsid w:val="00A93B31"/>
    <w:rsid w:val="00A93BA7"/>
    <w:rsid w:val="00A93F57"/>
    <w:rsid w:val="00A94FCC"/>
    <w:rsid w:val="00A9561F"/>
    <w:rsid w:val="00A960AA"/>
    <w:rsid w:val="00A9624B"/>
    <w:rsid w:val="00A9656F"/>
    <w:rsid w:val="00A971F9"/>
    <w:rsid w:val="00A97261"/>
    <w:rsid w:val="00A972E6"/>
    <w:rsid w:val="00A97415"/>
    <w:rsid w:val="00A976E3"/>
    <w:rsid w:val="00A9781D"/>
    <w:rsid w:val="00AA003C"/>
    <w:rsid w:val="00AA0E83"/>
    <w:rsid w:val="00AA1268"/>
    <w:rsid w:val="00AA16FB"/>
    <w:rsid w:val="00AA21D7"/>
    <w:rsid w:val="00AA239E"/>
    <w:rsid w:val="00AA29E2"/>
    <w:rsid w:val="00AA2A96"/>
    <w:rsid w:val="00AA3804"/>
    <w:rsid w:val="00AA3D16"/>
    <w:rsid w:val="00AA3D50"/>
    <w:rsid w:val="00AA3F07"/>
    <w:rsid w:val="00AA426A"/>
    <w:rsid w:val="00AA43F5"/>
    <w:rsid w:val="00AA4BA1"/>
    <w:rsid w:val="00AA4E64"/>
    <w:rsid w:val="00AA60E6"/>
    <w:rsid w:val="00AA7719"/>
    <w:rsid w:val="00AA793A"/>
    <w:rsid w:val="00AB016A"/>
    <w:rsid w:val="00AB089B"/>
    <w:rsid w:val="00AB2351"/>
    <w:rsid w:val="00AB23C6"/>
    <w:rsid w:val="00AB24A3"/>
    <w:rsid w:val="00AB284C"/>
    <w:rsid w:val="00AB29CE"/>
    <w:rsid w:val="00AB35D0"/>
    <w:rsid w:val="00AB45F8"/>
    <w:rsid w:val="00AB46EB"/>
    <w:rsid w:val="00AB4960"/>
    <w:rsid w:val="00AB5136"/>
    <w:rsid w:val="00AB5149"/>
    <w:rsid w:val="00AB5BAC"/>
    <w:rsid w:val="00AB61C4"/>
    <w:rsid w:val="00AB65B3"/>
    <w:rsid w:val="00AB69C6"/>
    <w:rsid w:val="00AB6FCD"/>
    <w:rsid w:val="00AB73D4"/>
    <w:rsid w:val="00AC068E"/>
    <w:rsid w:val="00AC06D4"/>
    <w:rsid w:val="00AC0717"/>
    <w:rsid w:val="00AC092D"/>
    <w:rsid w:val="00AC0996"/>
    <w:rsid w:val="00AC0F89"/>
    <w:rsid w:val="00AC149A"/>
    <w:rsid w:val="00AC23D7"/>
    <w:rsid w:val="00AC2AD2"/>
    <w:rsid w:val="00AC2BB5"/>
    <w:rsid w:val="00AC2EB5"/>
    <w:rsid w:val="00AC3A54"/>
    <w:rsid w:val="00AC3D44"/>
    <w:rsid w:val="00AC3E1D"/>
    <w:rsid w:val="00AC3FA8"/>
    <w:rsid w:val="00AC4CAA"/>
    <w:rsid w:val="00AC4E65"/>
    <w:rsid w:val="00AC4F05"/>
    <w:rsid w:val="00AC5292"/>
    <w:rsid w:val="00AC5555"/>
    <w:rsid w:val="00AC556C"/>
    <w:rsid w:val="00AC5EBD"/>
    <w:rsid w:val="00AC64FF"/>
    <w:rsid w:val="00AC6862"/>
    <w:rsid w:val="00AC6A90"/>
    <w:rsid w:val="00AC7853"/>
    <w:rsid w:val="00AC7873"/>
    <w:rsid w:val="00AC7F1A"/>
    <w:rsid w:val="00AD0457"/>
    <w:rsid w:val="00AD06EB"/>
    <w:rsid w:val="00AD0B53"/>
    <w:rsid w:val="00AD0C71"/>
    <w:rsid w:val="00AD0CE3"/>
    <w:rsid w:val="00AD0D9F"/>
    <w:rsid w:val="00AD0EFC"/>
    <w:rsid w:val="00AD0F15"/>
    <w:rsid w:val="00AD1263"/>
    <w:rsid w:val="00AD15AB"/>
    <w:rsid w:val="00AD1792"/>
    <w:rsid w:val="00AD1879"/>
    <w:rsid w:val="00AD1902"/>
    <w:rsid w:val="00AD1AAB"/>
    <w:rsid w:val="00AD1BBB"/>
    <w:rsid w:val="00AD1E10"/>
    <w:rsid w:val="00AD225C"/>
    <w:rsid w:val="00AD2281"/>
    <w:rsid w:val="00AD3281"/>
    <w:rsid w:val="00AD4CE3"/>
    <w:rsid w:val="00AD4E44"/>
    <w:rsid w:val="00AD5F19"/>
    <w:rsid w:val="00AD623F"/>
    <w:rsid w:val="00AD63DD"/>
    <w:rsid w:val="00AD6C09"/>
    <w:rsid w:val="00AD753E"/>
    <w:rsid w:val="00AD7544"/>
    <w:rsid w:val="00AD7D54"/>
    <w:rsid w:val="00AE0032"/>
    <w:rsid w:val="00AE059C"/>
    <w:rsid w:val="00AE0966"/>
    <w:rsid w:val="00AE0B48"/>
    <w:rsid w:val="00AE0EC0"/>
    <w:rsid w:val="00AE0EC8"/>
    <w:rsid w:val="00AE1562"/>
    <w:rsid w:val="00AE18BA"/>
    <w:rsid w:val="00AE2140"/>
    <w:rsid w:val="00AE2354"/>
    <w:rsid w:val="00AE2656"/>
    <w:rsid w:val="00AE28E0"/>
    <w:rsid w:val="00AE34A2"/>
    <w:rsid w:val="00AE3EF6"/>
    <w:rsid w:val="00AE4B21"/>
    <w:rsid w:val="00AE5C3D"/>
    <w:rsid w:val="00AE5DD8"/>
    <w:rsid w:val="00AE6237"/>
    <w:rsid w:val="00AE638C"/>
    <w:rsid w:val="00AE6607"/>
    <w:rsid w:val="00AE6683"/>
    <w:rsid w:val="00AE7404"/>
    <w:rsid w:val="00AE7859"/>
    <w:rsid w:val="00AF09C9"/>
    <w:rsid w:val="00AF0D69"/>
    <w:rsid w:val="00AF0DC8"/>
    <w:rsid w:val="00AF1AC5"/>
    <w:rsid w:val="00AF1B14"/>
    <w:rsid w:val="00AF1CE7"/>
    <w:rsid w:val="00AF1EE3"/>
    <w:rsid w:val="00AF2958"/>
    <w:rsid w:val="00AF2D71"/>
    <w:rsid w:val="00AF3024"/>
    <w:rsid w:val="00AF3205"/>
    <w:rsid w:val="00AF348C"/>
    <w:rsid w:val="00AF42BC"/>
    <w:rsid w:val="00AF4FFA"/>
    <w:rsid w:val="00AF55D9"/>
    <w:rsid w:val="00AF56E9"/>
    <w:rsid w:val="00AF5A97"/>
    <w:rsid w:val="00AF5D32"/>
    <w:rsid w:val="00AF5D9E"/>
    <w:rsid w:val="00AF65A8"/>
    <w:rsid w:val="00AF67AF"/>
    <w:rsid w:val="00AF70E2"/>
    <w:rsid w:val="00AF732C"/>
    <w:rsid w:val="00AF7FF8"/>
    <w:rsid w:val="00B003DA"/>
    <w:rsid w:val="00B00788"/>
    <w:rsid w:val="00B01A98"/>
    <w:rsid w:val="00B01EEA"/>
    <w:rsid w:val="00B02027"/>
    <w:rsid w:val="00B020C0"/>
    <w:rsid w:val="00B035BB"/>
    <w:rsid w:val="00B037F0"/>
    <w:rsid w:val="00B03A0C"/>
    <w:rsid w:val="00B03ECF"/>
    <w:rsid w:val="00B03FD2"/>
    <w:rsid w:val="00B05D2D"/>
    <w:rsid w:val="00B06B95"/>
    <w:rsid w:val="00B06C11"/>
    <w:rsid w:val="00B10019"/>
    <w:rsid w:val="00B106E7"/>
    <w:rsid w:val="00B1070A"/>
    <w:rsid w:val="00B11084"/>
    <w:rsid w:val="00B115C6"/>
    <w:rsid w:val="00B11915"/>
    <w:rsid w:val="00B1293D"/>
    <w:rsid w:val="00B12EF2"/>
    <w:rsid w:val="00B1377F"/>
    <w:rsid w:val="00B13A12"/>
    <w:rsid w:val="00B14917"/>
    <w:rsid w:val="00B162B6"/>
    <w:rsid w:val="00B17101"/>
    <w:rsid w:val="00B17302"/>
    <w:rsid w:val="00B1788A"/>
    <w:rsid w:val="00B201CA"/>
    <w:rsid w:val="00B210E0"/>
    <w:rsid w:val="00B21642"/>
    <w:rsid w:val="00B219EA"/>
    <w:rsid w:val="00B219F6"/>
    <w:rsid w:val="00B21B69"/>
    <w:rsid w:val="00B2300F"/>
    <w:rsid w:val="00B23515"/>
    <w:rsid w:val="00B23642"/>
    <w:rsid w:val="00B23DCB"/>
    <w:rsid w:val="00B23E4D"/>
    <w:rsid w:val="00B23F39"/>
    <w:rsid w:val="00B24469"/>
    <w:rsid w:val="00B244C0"/>
    <w:rsid w:val="00B24E0E"/>
    <w:rsid w:val="00B25007"/>
    <w:rsid w:val="00B25893"/>
    <w:rsid w:val="00B25B2F"/>
    <w:rsid w:val="00B25E9C"/>
    <w:rsid w:val="00B2625C"/>
    <w:rsid w:val="00B267CD"/>
    <w:rsid w:val="00B300DD"/>
    <w:rsid w:val="00B3029A"/>
    <w:rsid w:val="00B30742"/>
    <w:rsid w:val="00B31765"/>
    <w:rsid w:val="00B31E0D"/>
    <w:rsid w:val="00B32230"/>
    <w:rsid w:val="00B32749"/>
    <w:rsid w:val="00B32C00"/>
    <w:rsid w:val="00B32C52"/>
    <w:rsid w:val="00B34838"/>
    <w:rsid w:val="00B3507D"/>
    <w:rsid w:val="00B350D1"/>
    <w:rsid w:val="00B357A6"/>
    <w:rsid w:val="00B35A36"/>
    <w:rsid w:val="00B35B6D"/>
    <w:rsid w:val="00B362F1"/>
    <w:rsid w:val="00B3694E"/>
    <w:rsid w:val="00B37075"/>
    <w:rsid w:val="00B37095"/>
    <w:rsid w:val="00B37159"/>
    <w:rsid w:val="00B3756B"/>
    <w:rsid w:val="00B379FD"/>
    <w:rsid w:val="00B40247"/>
    <w:rsid w:val="00B4087B"/>
    <w:rsid w:val="00B416C6"/>
    <w:rsid w:val="00B41C97"/>
    <w:rsid w:val="00B41D37"/>
    <w:rsid w:val="00B427D0"/>
    <w:rsid w:val="00B43090"/>
    <w:rsid w:val="00B439D3"/>
    <w:rsid w:val="00B439D7"/>
    <w:rsid w:val="00B43ABC"/>
    <w:rsid w:val="00B43BDB"/>
    <w:rsid w:val="00B43E54"/>
    <w:rsid w:val="00B443B8"/>
    <w:rsid w:val="00B44A5E"/>
    <w:rsid w:val="00B44AAD"/>
    <w:rsid w:val="00B4521E"/>
    <w:rsid w:val="00B45517"/>
    <w:rsid w:val="00B45D67"/>
    <w:rsid w:val="00B46D85"/>
    <w:rsid w:val="00B4763C"/>
    <w:rsid w:val="00B476B6"/>
    <w:rsid w:val="00B47E3E"/>
    <w:rsid w:val="00B5064F"/>
    <w:rsid w:val="00B507AD"/>
    <w:rsid w:val="00B50841"/>
    <w:rsid w:val="00B50B87"/>
    <w:rsid w:val="00B50BB3"/>
    <w:rsid w:val="00B50BCA"/>
    <w:rsid w:val="00B516D1"/>
    <w:rsid w:val="00B51962"/>
    <w:rsid w:val="00B51CB0"/>
    <w:rsid w:val="00B51E09"/>
    <w:rsid w:val="00B53705"/>
    <w:rsid w:val="00B538BD"/>
    <w:rsid w:val="00B53A4C"/>
    <w:rsid w:val="00B53B8B"/>
    <w:rsid w:val="00B53ED6"/>
    <w:rsid w:val="00B543D7"/>
    <w:rsid w:val="00B54FF4"/>
    <w:rsid w:val="00B5528F"/>
    <w:rsid w:val="00B56796"/>
    <w:rsid w:val="00B57437"/>
    <w:rsid w:val="00B57CEB"/>
    <w:rsid w:val="00B57E4E"/>
    <w:rsid w:val="00B60192"/>
    <w:rsid w:val="00B60426"/>
    <w:rsid w:val="00B61346"/>
    <w:rsid w:val="00B6179E"/>
    <w:rsid w:val="00B61FBC"/>
    <w:rsid w:val="00B6356B"/>
    <w:rsid w:val="00B63704"/>
    <w:rsid w:val="00B63CE8"/>
    <w:rsid w:val="00B65547"/>
    <w:rsid w:val="00B65EA9"/>
    <w:rsid w:val="00B66C2B"/>
    <w:rsid w:val="00B66EA8"/>
    <w:rsid w:val="00B67113"/>
    <w:rsid w:val="00B70341"/>
    <w:rsid w:val="00B70672"/>
    <w:rsid w:val="00B70C06"/>
    <w:rsid w:val="00B716E7"/>
    <w:rsid w:val="00B71731"/>
    <w:rsid w:val="00B71C28"/>
    <w:rsid w:val="00B72070"/>
    <w:rsid w:val="00B72806"/>
    <w:rsid w:val="00B72F18"/>
    <w:rsid w:val="00B7305C"/>
    <w:rsid w:val="00B74846"/>
    <w:rsid w:val="00B74BC5"/>
    <w:rsid w:val="00B74C73"/>
    <w:rsid w:val="00B7527E"/>
    <w:rsid w:val="00B75318"/>
    <w:rsid w:val="00B759D0"/>
    <w:rsid w:val="00B75EBA"/>
    <w:rsid w:val="00B76F56"/>
    <w:rsid w:val="00B777D4"/>
    <w:rsid w:val="00B779F9"/>
    <w:rsid w:val="00B77A4C"/>
    <w:rsid w:val="00B806AF"/>
    <w:rsid w:val="00B80BAC"/>
    <w:rsid w:val="00B80F4F"/>
    <w:rsid w:val="00B81571"/>
    <w:rsid w:val="00B81F99"/>
    <w:rsid w:val="00B82B25"/>
    <w:rsid w:val="00B83127"/>
    <w:rsid w:val="00B832FF"/>
    <w:rsid w:val="00B83541"/>
    <w:rsid w:val="00B83B78"/>
    <w:rsid w:val="00B83FB7"/>
    <w:rsid w:val="00B848ED"/>
    <w:rsid w:val="00B8537F"/>
    <w:rsid w:val="00B854FF"/>
    <w:rsid w:val="00B859BB"/>
    <w:rsid w:val="00B85FE7"/>
    <w:rsid w:val="00B85FEE"/>
    <w:rsid w:val="00B86242"/>
    <w:rsid w:val="00B864B7"/>
    <w:rsid w:val="00B871E5"/>
    <w:rsid w:val="00B87205"/>
    <w:rsid w:val="00B87762"/>
    <w:rsid w:val="00B87923"/>
    <w:rsid w:val="00B87BC9"/>
    <w:rsid w:val="00B90212"/>
    <w:rsid w:val="00B90937"/>
    <w:rsid w:val="00B90FB9"/>
    <w:rsid w:val="00B90FC5"/>
    <w:rsid w:val="00B9237E"/>
    <w:rsid w:val="00B924A5"/>
    <w:rsid w:val="00B92911"/>
    <w:rsid w:val="00B92D85"/>
    <w:rsid w:val="00B93E34"/>
    <w:rsid w:val="00B93F3F"/>
    <w:rsid w:val="00B9418F"/>
    <w:rsid w:val="00B9485E"/>
    <w:rsid w:val="00B94976"/>
    <w:rsid w:val="00B94E68"/>
    <w:rsid w:val="00B951E4"/>
    <w:rsid w:val="00B958D8"/>
    <w:rsid w:val="00B95BA6"/>
    <w:rsid w:val="00B95D96"/>
    <w:rsid w:val="00B96528"/>
    <w:rsid w:val="00B9689D"/>
    <w:rsid w:val="00B96E19"/>
    <w:rsid w:val="00B96EEB"/>
    <w:rsid w:val="00B97561"/>
    <w:rsid w:val="00BA028E"/>
    <w:rsid w:val="00BA0341"/>
    <w:rsid w:val="00BA03A2"/>
    <w:rsid w:val="00BA11AF"/>
    <w:rsid w:val="00BA157F"/>
    <w:rsid w:val="00BA16F4"/>
    <w:rsid w:val="00BA1EDF"/>
    <w:rsid w:val="00BA2979"/>
    <w:rsid w:val="00BA2C21"/>
    <w:rsid w:val="00BA33AF"/>
    <w:rsid w:val="00BA3521"/>
    <w:rsid w:val="00BA475C"/>
    <w:rsid w:val="00BA4B0F"/>
    <w:rsid w:val="00BA5268"/>
    <w:rsid w:val="00BA57EE"/>
    <w:rsid w:val="00BA5C50"/>
    <w:rsid w:val="00BA5EEC"/>
    <w:rsid w:val="00BA6457"/>
    <w:rsid w:val="00BA6655"/>
    <w:rsid w:val="00BA6EA8"/>
    <w:rsid w:val="00BA72AA"/>
    <w:rsid w:val="00BA7490"/>
    <w:rsid w:val="00BA7496"/>
    <w:rsid w:val="00BA75D2"/>
    <w:rsid w:val="00BA777B"/>
    <w:rsid w:val="00BB0981"/>
    <w:rsid w:val="00BB0C79"/>
    <w:rsid w:val="00BB0EAB"/>
    <w:rsid w:val="00BB1303"/>
    <w:rsid w:val="00BB1647"/>
    <w:rsid w:val="00BB1C22"/>
    <w:rsid w:val="00BB2510"/>
    <w:rsid w:val="00BB285A"/>
    <w:rsid w:val="00BB2A78"/>
    <w:rsid w:val="00BB3014"/>
    <w:rsid w:val="00BB316E"/>
    <w:rsid w:val="00BB3680"/>
    <w:rsid w:val="00BB3CEB"/>
    <w:rsid w:val="00BB3DC8"/>
    <w:rsid w:val="00BB44C7"/>
    <w:rsid w:val="00BB487C"/>
    <w:rsid w:val="00BB5533"/>
    <w:rsid w:val="00BB559E"/>
    <w:rsid w:val="00BB5BA4"/>
    <w:rsid w:val="00BB5CF2"/>
    <w:rsid w:val="00BB5DA2"/>
    <w:rsid w:val="00BB5E1E"/>
    <w:rsid w:val="00BB61BE"/>
    <w:rsid w:val="00BB6285"/>
    <w:rsid w:val="00BB688E"/>
    <w:rsid w:val="00BB6E6C"/>
    <w:rsid w:val="00BB6F75"/>
    <w:rsid w:val="00BB718F"/>
    <w:rsid w:val="00BB7402"/>
    <w:rsid w:val="00BB74D3"/>
    <w:rsid w:val="00BB7803"/>
    <w:rsid w:val="00BC0496"/>
    <w:rsid w:val="00BC06D0"/>
    <w:rsid w:val="00BC0B3A"/>
    <w:rsid w:val="00BC0E1E"/>
    <w:rsid w:val="00BC1223"/>
    <w:rsid w:val="00BC1767"/>
    <w:rsid w:val="00BC2AAA"/>
    <w:rsid w:val="00BC2D70"/>
    <w:rsid w:val="00BC33DE"/>
    <w:rsid w:val="00BC3A88"/>
    <w:rsid w:val="00BC3B5A"/>
    <w:rsid w:val="00BC3FB4"/>
    <w:rsid w:val="00BC400B"/>
    <w:rsid w:val="00BC400F"/>
    <w:rsid w:val="00BC4649"/>
    <w:rsid w:val="00BC4A32"/>
    <w:rsid w:val="00BC4B9C"/>
    <w:rsid w:val="00BC56F6"/>
    <w:rsid w:val="00BC59AE"/>
    <w:rsid w:val="00BC59FA"/>
    <w:rsid w:val="00BC5E7E"/>
    <w:rsid w:val="00BC618A"/>
    <w:rsid w:val="00BC63BB"/>
    <w:rsid w:val="00BC655A"/>
    <w:rsid w:val="00BC6578"/>
    <w:rsid w:val="00BC6659"/>
    <w:rsid w:val="00BC6CEA"/>
    <w:rsid w:val="00BC7700"/>
    <w:rsid w:val="00BC7C63"/>
    <w:rsid w:val="00BD039F"/>
    <w:rsid w:val="00BD03E9"/>
    <w:rsid w:val="00BD0CEB"/>
    <w:rsid w:val="00BD14E2"/>
    <w:rsid w:val="00BD1A29"/>
    <w:rsid w:val="00BD1FA6"/>
    <w:rsid w:val="00BD2458"/>
    <w:rsid w:val="00BD2562"/>
    <w:rsid w:val="00BD36BD"/>
    <w:rsid w:val="00BD3E8E"/>
    <w:rsid w:val="00BD404D"/>
    <w:rsid w:val="00BD42DA"/>
    <w:rsid w:val="00BD44F6"/>
    <w:rsid w:val="00BD4B6F"/>
    <w:rsid w:val="00BD5712"/>
    <w:rsid w:val="00BD6054"/>
    <w:rsid w:val="00BD66DD"/>
    <w:rsid w:val="00BD6FAF"/>
    <w:rsid w:val="00BD747B"/>
    <w:rsid w:val="00BD79AC"/>
    <w:rsid w:val="00BD7FB5"/>
    <w:rsid w:val="00BE0A93"/>
    <w:rsid w:val="00BE0CCC"/>
    <w:rsid w:val="00BE118E"/>
    <w:rsid w:val="00BE1943"/>
    <w:rsid w:val="00BE1B10"/>
    <w:rsid w:val="00BE1D71"/>
    <w:rsid w:val="00BE2932"/>
    <w:rsid w:val="00BE2BB9"/>
    <w:rsid w:val="00BE392A"/>
    <w:rsid w:val="00BE50EF"/>
    <w:rsid w:val="00BE5A1A"/>
    <w:rsid w:val="00BE6262"/>
    <w:rsid w:val="00BE652D"/>
    <w:rsid w:val="00BE670D"/>
    <w:rsid w:val="00BE6DC6"/>
    <w:rsid w:val="00BE7311"/>
    <w:rsid w:val="00BE7978"/>
    <w:rsid w:val="00BE7C4C"/>
    <w:rsid w:val="00BF01B4"/>
    <w:rsid w:val="00BF0879"/>
    <w:rsid w:val="00BF08C8"/>
    <w:rsid w:val="00BF08EA"/>
    <w:rsid w:val="00BF14B2"/>
    <w:rsid w:val="00BF20D6"/>
    <w:rsid w:val="00BF2289"/>
    <w:rsid w:val="00BF25E9"/>
    <w:rsid w:val="00BF2E7C"/>
    <w:rsid w:val="00BF3AEF"/>
    <w:rsid w:val="00BF3CB9"/>
    <w:rsid w:val="00BF4103"/>
    <w:rsid w:val="00BF4234"/>
    <w:rsid w:val="00BF486E"/>
    <w:rsid w:val="00BF5248"/>
    <w:rsid w:val="00BF5CD7"/>
    <w:rsid w:val="00BF5D63"/>
    <w:rsid w:val="00BF6A1B"/>
    <w:rsid w:val="00BF6C22"/>
    <w:rsid w:val="00BF6D8A"/>
    <w:rsid w:val="00BF76BD"/>
    <w:rsid w:val="00BF78E1"/>
    <w:rsid w:val="00BF793E"/>
    <w:rsid w:val="00BF7C01"/>
    <w:rsid w:val="00C0088E"/>
    <w:rsid w:val="00C01032"/>
    <w:rsid w:val="00C02350"/>
    <w:rsid w:val="00C023BB"/>
    <w:rsid w:val="00C0288B"/>
    <w:rsid w:val="00C02F24"/>
    <w:rsid w:val="00C03263"/>
    <w:rsid w:val="00C0353E"/>
    <w:rsid w:val="00C0356E"/>
    <w:rsid w:val="00C03B6D"/>
    <w:rsid w:val="00C03C70"/>
    <w:rsid w:val="00C03E03"/>
    <w:rsid w:val="00C03E58"/>
    <w:rsid w:val="00C03F70"/>
    <w:rsid w:val="00C04FBB"/>
    <w:rsid w:val="00C05F04"/>
    <w:rsid w:val="00C0710F"/>
    <w:rsid w:val="00C07293"/>
    <w:rsid w:val="00C1007E"/>
    <w:rsid w:val="00C1009D"/>
    <w:rsid w:val="00C10687"/>
    <w:rsid w:val="00C10796"/>
    <w:rsid w:val="00C109ED"/>
    <w:rsid w:val="00C11312"/>
    <w:rsid w:val="00C11449"/>
    <w:rsid w:val="00C117C0"/>
    <w:rsid w:val="00C11C22"/>
    <w:rsid w:val="00C11E87"/>
    <w:rsid w:val="00C12222"/>
    <w:rsid w:val="00C12AC4"/>
    <w:rsid w:val="00C12B9C"/>
    <w:rsid w:val="00C130B5"/>
    <w:rsid w:val="00C1375B"/>
    <w:rsid w:val="00C13766"/>
    <w:rsid w:val="00C13778"/>
    <w:rsid w:val="00C13DBB"/>
    <w:rsid w:val="00C13E51"/>
    <w:rsid w:val="00C13F83"/>
    <w:rsid w:val="00C1409B"/>
    <w:rsid w:val="00C14968"/>
    <w:rsid w:val="00C15080"/>
    <w:rsid w:val="00C1522A"/>
    <w:rsid w:val="00C15379"/>
    <w:rsid w:val="00C1571C"/>
    <w:rsid w:val="00C15797"/>
    <w:rsid w:val="00C15934"/>
    <w:rsid w:val="00C15F08"/>
    <w:rsid w:val="00C16886"/>
    <w:rsid w:val="00C17248"/>
    <w:rsid w:val="00C1764A"/>
    <w:rsid w:val="00C17990"/>
    <w:rsid w:val="00C17CFF"/>
    <w:rsid w:val="00C17E1E"/>
    <w:rsid w:val="00C201BF"/>
    <w:rsid w:val="00C205D8"/>
    <w:rsid w:val="00C20D1A"/>
    <w:rsid w:val="00C211C7"/>
    <w:rsid w:val="00C21248"/>
    <w:rsid w:val="00C212DE"/>
    <w:rsid w:val="00C21323"/>
    <w:rsid w:val="00C21414"/>
    <w:rsid w:val="00C217C1"/>
    <w:rsid w:val="00C21E51"/>
    <w:rsid w:val="00C2264E"/>
    <w:rsid w:val="00C22902"/>
    <w:rsid w:val="00C22AC2"/>
    <w:rsid w:val="00C22E19"/>
    <w:rsid w:val="00C23D02"/>
    <w:rsid w:val="00C23E80"/>
    <w:rsid w:val="00C24131"/>
    <w:rsid w:val="00C24DFC"/>
    <w:rsid w:val="00C24F6E"/>
    <w:rsid w:val="00C2526D"/>
    <w:rsid w:val="00C25703"/>
    <w:rsid w:val="00C25B0D"/>
    <w:rsid w:val="00C26375"/>
    <w:rsid w:val="00C26482"/>
    <w:rsid w:val="00C26DE5"/>
    <w:rsid w:val="00C26F95"/>
    <w:rsid w:val="00C27AF3"/>
    <w:rsid w:val="00C30254"/>
    <w:rsid w:val="00C31068"/>
    <w:rsid w:val="00C3131B"/>
    <w:rsid w:val="00C31989"/>
    <w:rsid w:val="00C32D0F"/>
    <w:rsid w:val="00C32DB7"/>
    <w:rsid w:val="00C33FC2"/>
    <w:rsid w:val="00C34877"/>
    <w:rsid w:val="00C35270"/>
    <w:rsid w:val="00C354A7"/>
    <w:rsid w:val="00C3571D"/>
    <w:rsid w:val="00C36BE7"/>
    <w:rsid w:val="00C37348"/>
    <w:rsid w:val="00C406E4"/>
    <w:rsid w:val="00C40757"/>
    <w:rsid w:val="00C408B9"/>
    <w:rsid w:val="00C40984"/>
    <w:rsid w:val="00C4173B"/>
    <w:rsid w:val="00C418DC"/>
    <w:rsid w:val="00C41F18"/>
    <w:rsid w:val="00C42297"/>
    <w:rsid w:val="00C42620"/>
    <w:rsid w:val="00C4297F"/>
    <w:rsid w:val="00C4459B"/>
    <w:rsid w:val="00C450F7"/>
    <w:rsid w:val="00C45598"/>
    <w:rsid w:val="00C45A33"/>
    <w:rsid w:val="00C46135"/>
    <w:rsid w:val="00C46C32"/>
    <w:rsid w:val="00C470B0"/>
    <w:rsid w:val="00C47854"/>
    <w:rsid w:val="00C479DC"/>
    <w:rsid w:val="00C47AE1"/>
    <w:rsid w:val="00C47DBF"/>
    <w:rsid w:val="00C50148"/>
    <w:rsid w:val="00C50233"/>
    <w:rsid w:val="00C5074D"/>
    <w:rsid w:val="00C50A18"/>
    <w:rsid w:val="00C50B3F"/>
    <w:rsid w:val="00C51053"/>
    <w:rsid w:val="00C5115D"/>
    <w:rsid w:val="00C511C0"/>
    <w:rsid w:val="00C5196D"/>
    <w:rsid w:val="00C51C7B"/>
    <w:rsid w:val="00C51CBF"/>
    <w:rsid w:val="00C52E47"/>
    <w:rsid w:val="00C52F1B"/>
    <w:rsid w:val="00C53385"/>
    <w:rsid w:val="00C53507"/>
    <w:rsid w:val="00C53BCF"/>
    <w:rsid w:val="00C54F37"/>
    <w:rsid w:val="00C5506E"/>
    <w:rsid w:val="00C55527"/>
    <w:rsid w:val="00C568BD"/>
    <w:rsid w:val="00C56F16"/>
    <w:rsid w:val="00C57BDA"/>
    <w:rsid w:val="00C60619"/>
    <w:rsid w:val="00C606CC"/>
    <w:rsid w:val="00C6134D"/>
    <w:rsid w:val="00C617D2"/>
    <w:rsid w:val="00C61C3B"/>
    <w:rsid w:val="00C62257"/>
    <w:rsid w:val="00C63B84"/>
    <w:rsid w:val="00C63DFE"/>
    <w:rsid w:val="00C647A3"/>
    <w:rsid w:val="00C6480E"/>
    <w:rsid w:val="00C64F13"/>
    <w:rsid w:val="00C64F7E"/>
    <w:rsid w:val="00C652B6"/>
    <w:rsid w:val="00C652E1"/>
    <w:rsid w:val="00C657C4"/>
    <w:rsid w:val="00C66134"/>
    <w:rsid w:val="00C67686"/>
    <w:rsid w:val="00C67C4E"/>
    <w:rsid w:val="00C67E97"/>
    <w:rsid w:val="00C70597"/>
    <w:rsid w:val="00C70C6F"/>
    <w:rsid w:val="00C71161"/>
    <w:rsid w:val="00C712FF"/>
    <w:rsid w:val="00C71CC9"/>
    <w:rsid w:val="00C72002"/>
    <w:rsid w:val="00C739DA"/>
    <w:rsid w:val="00C740D4"/>
    <w:rsid w:val="00C744E2"/>
    <w:rsid w:val="00C74942"/>
    <w:rsid w:val="00C74CFF"/>
    <w:rsid w:val="00C74DD5"/>
    <w:rsid w:val="00C74E50"/>
    <w:rsid w:val="00C751ED"/>
    <w:rsid w:val="00C755BC"/>
    <w:rsid w:val="00C75610"/>
    <w:rsid w:val="00C76176"/>
    <w:rsid w:val="00C76410"/>
    <w:rsid w:val="00C7649A"/>
    <w:rsid w:val="00C7690A"/>
    <w:rsid w:val="00C76A2D"/>
    <w:rsid w:val="00C77C6C"/>
    <w:rsid w:val="00C77F75"/>
    <w:rsid w:val="00C80AC0"/>
    <w:rsid w:val="00C8100B"/>
    <w:rsid w:val="00C819DA"/>
    <w:rsid w:val="00C81B07"/>
    <w:rsid w:val="00C83173"/>
    <w:rsid w:val="00C8334A"/>
    <w:rsid w:val="00C8377B"/>
    <w:rsid w:val="00C83B91"/>
    <w:rsid w:val="00C84011"/>
    <w:rsid w:val="00C84249"/>
    <w:rsid w:val="00C843E3"/>
    <w:rsid w:val="00C84A45"/>
    <w:rsid w:val="00C84AE7"/>
    <w:rsid w:val="00C84C28"/>
    <w:rsid w:val="00C85D63"/>
    <w:rsid w:val="00C85D6D"/>
    <w:rsid w:val="00C861A0"/>
    <w:rsid w:val="00C86819"/>
    <w:rsid w:val="00C86AED"/>
    <w:rsid w:val="00C86B71"/>
    <w:rsid w:val="00C87C1E"/>
    <w:rsid w:val="00C90131"/>
    <w:rsid w:val="00C901DD"/>
    <w:rsid w:val="00C906AA"/>
    <w:rsid w:val="00C908C7"/>
    <w:rsid w:val="00C90A14"/>
    <w:rsid w:val="00C90AAD"/>
    <w:rsid w:val="00C90C96"/>
    <w:rsid w:val="00C90D97"/>
    <w:rsid w:val="00C91310"/>
    <w:rsid w:val="00C91648"/>
    <w:rsid w:val="00C926E5"/>
    <w:rsid w:val="00C92991"/>
    <w:rsid w:val="00C92F68"/>
    <w:rsid w:val="00C9384B"/>
    <w:rsid w:val="00C944F6"/>
    <w:rsid w:val="00C94899"/>
    <w:rsid w:val="00C95042"/>
    <w:rsid w:val="00C951DF"/>
    <w:rsid w:val="00C967F4"/>
    <w:rsid w:val="00C973CF"/>
    <w:rsid w:val="00C979B3"/>
    <w:rsid w:val="00C97D5E"/>
    <w:rsid w:val="00CA037B"/>
    <w:rsid w:val="00CA04D8"/>
    <w:rsid w:val="00CA0533"/>
    <w:rsid w:val="00CA0A62"/>
    <w:rsid w:val="00CA149C"/>
    <w:rsid w:val="00CA1EE2"/>
    <w:rsid w:val="00CA24A4"/>
    <w:rsid w:val="00CA27E7"/>
    <w:rsid w:val="00CA2994"/>
    <w:rsid w:val="00CA37AB"/>
    <w:rsid w:val="00CA3801"/>
    <w:rsid w:val="00CA3CCE"/>
    <w:rsid w:val="00CA4242"/>
    <w:rsid w:val="00CA4363"/>
    <w:rsid w:val="00CA4407"/>
    <w:rsid w:val="00CA4702"/>
    <w:rsid w:val="00CA48FC"/>
    <w:rsid w:val="00CA4C10"/>
    <w:rsid w:val="00CA58B0"/>
    <w:rsid w:val="00CA6534"/>
    <w:rsid w:val="00CA692F"/>
    <w:rsid w:val="00CA6D8F"/>
    <w:rsid w:val="00CA7068"/>
    <w:rsid w:val="00CA7730"/>
    <w:rsid w:val="00CA7743"/>
    <w:rsid w:val="00CB0051"/>
    <w:rsid w:val="00CB02E5"/>
    <w:rsid w:val="00CB0AD8"/>
    <w:rsid w:val="00CB0AF8"/>
    <w:rsid w:val="00CB0CC9"/>
    <w:rsid w:val="00CB0D2B"/>
    <w:rsid w:val="00CB14C4"/>
    <w:rsid w:val="00CB16D1"/>
    <w:rsid w:val="00CB179F"/>
    <w:rsid w:val="00CB1A40"/>
    <w:rsid w:val="00CB20A2"/>
    <w:rsid w:val="00CB23CD"/>
    <w:rsid w:val="00CB26E7"/>
    <w:rsid w:val="00CB2A05"/>
    <w:rsid w:val="00CB2DC9"/>
    <w:rsid w:val="00CB2FCF"/>
    <w:rsid w:val="00CB30D3"/>
    <w:rsid w:val="00CB34AE"/>
    <w:rsid w:val="00CB3A47"/>
    <w:rsid w:val="00CB3E96"/>
    <w:rsid w:val="00CB3FD2"/>
    <w:rsid w:val="00CB45AA"/>
    <w:rsid w:val="00CB4886"/>
    <w:rsid w:val="00CB4BE8"/>
    <w:rsid w:val="00CB4CB7"/>
    <w:rsid w:val="00CB4D74"/>
    <w:rsid w:val="00CB4FF2"/>
    <w:rsid w:val="00CB51CF"/>
    <w:rsid w:val="00CB5E72"/>
    <w:rsid w:val="00CB5F8D"/>
    <w:rsid w:val="00CB628C"/>
    <w:rsid w:val="00CB6585"/>
    <w:rsid w:val="00CB6F90"/>
    <w:rsid w:val="00CB7433"/>
    <w:rsid w:val="00CB7763"/>
    <w:rsid w:val="00CB7B97"/>
    <w:rsid w:val="00CB7E9D"/>
    <w:rsid w:val="00CC0279"/>
    <w:rsid w:val="00CC04C5"/>
    <w:rsid w:val="00CC0648"/>
    <w:rsid w:val="00CC0864"/>
    <w:rsid w:val="00CC0914"/>
    <w:rsid w:val="00CC0DFC"/>
    <w:rsid w:val="00CC0E2D"/>
    <w:rsid w:val="00CC1DDF"/>
    <w:rsid w:val="00CC26D3"/>
    <w:rsid w:val="00CC2CCC"/>
    <w:rsid w:val="00CC3892"/>
    <w:rsid w:val="00CC4647"/>
    <w:rsid w:val="00CC4709"/>
    <w:rsid w:val="00CC4D47"/>
    <w:rsid w:val="00CC5327"/>
    <w:rsid w:val="00CC568F"/>
    <w:rsid w:val="00CC5856"/>
    <w:rsid w:val="00CC58EC"/>
    <w:rsid w:val="00CC5998"/>
    <w:rsid w:val="00CC5B8E"/>
    <w:rsid w:val="00CC5BB1"/>
    <w:rsid w:val="00CC61A2"/>
    <w:rsid w:val="00CC6A6D"/>
    <w:rsid w:val="00CC6CD4"/>
    <w:rsid w:val="00CC79E4"/>
    <w:rsid w:val="00CC7FF0"/>
    <w:rsid w:val="00CD0592"/>
    <w:rsid w:val="00CD0B7A"/>
    <w:rsid w:val="00CD0E7C"/>
    <w:rsid w:val="00CD0EDF"/>
    <w:rsid w:val="00CD112C"/>
    <w:rsid w:val="00CD1230"/>
    <w:rsid w:val="00CD15CD"/>
    <w:rsid w:val="00CD1957"/>
    <w:rsid w:val="00CD1F30"/>
    <w:rsid w:val="00CD276F"/>
    <w:rsid w:val="00CD28A5"/>
    <w:rsid w:val="00CD302F"/>
    <w:rsid w:val="00CD36D6"/>
    <w:rsid w:val="00CD3980"/>
    <w:rsid w:val="00CD3D41"/>
    <w:rsid w:val="00CD3FFE"/>
    <w:rsid w:val="00CD4857"/>
    <w:rsid w:val="00CD4C7B"/>
    <w:rsid w:val="00CD4D22"/>
    <w:rsid w:val="00CD5102"/>
    <w:rsid w:val="00CD56DB"/>
    <w:rsid w:val="00CD651B"/>
    <w:rsid w:val="00CD681D"/>
    <w:rsid w:val="00CD6B43"/>
    <w:rsid w:val="00CD72E4"/>
    <w:rsid w:val="00CD7418"/>
    <w:rsid w:val="00CE0CE1"/>
    <w:rsid w:val="00CE0D21"/>
    <w:rsid w:val="00CE1CCB"/>
    <w:rsid w:val="00CE28BD"/>
    <w:rsid w:val="00CE321E"/>
    <w:rsid w:val="00CE3742"/>
    <w:rsid w:val="00CE51B0"/>
    <w:rsid w:val="00CE537E"/>
    <w:rsid w:val="00CE5B48"/>
    <w:rsid w:val="00CE5BF5"/>
    <w:rsid w:val="00CE5E55"/>
    <w:rsid w:val="00CE680A"/>
    <w:rsid w:val="00CE68A6"/>
    <w:rsid w:val="00CE6F50"/>
    <w:rsid w:val="00CE75B2"/>
    <w:rsid w:val="00CE7D00"/>
    <w:rsid w:val="00CF0538"/>
    <w:rsid w:val="00CF05CB"/>
    <w:rsid w:val="00CF0A5A"/>
    <w:rsid w:val="00CF0CC5"/>
    <w:rsid w:val="00CF11C5"/>
    <w:rsid w:val="00CF17E6"/>
    <w:rsid w:val="00CF1B1A"/>
    <w:rsid w:val="00CF27E8"/>
    <w:rsid w:val="00CF2CBF"/>
    <w:rsid w:val="00CF2CD4"/>
    <w:rsid w:val="00CF3640"/>
    <w:rsid w:val="00CF4060"/>
    <w:rsid w:val="00CF40A6"/>
    <w:rsid w:val="00CF47EE"/>
    <w:rsid w:val="00CF4914"/>
    <w:rsid w:val="00CF4AD8"/>
    <w:rsid w:val="00CF5300"/>
    <w:rsid w:val="00CF55D7"/>
    <w:rsid w:val="00CF5742"/>
    <w:rsid w:val="00CF5B75"/>
    <w:rsid w:val="00CF6C64"/>
    <w:rsid w:val="00CF766F"/>
    <w:rsid w:val="00CF7DC0"/>
    <w:rsid w:val="00CF7F12"/>
    <w:rsid w:val="00D0073C"/>
    <w:rsid w:val="00D00B6D"/>
    <w:rsid w:val="00D00F04"/>
    <w:rsid w:val="00D0193F"/>
    <w:rsid w:val="00D01B0A"/>
    <w:rsid w:val="00D02895"/>
    <w:rsid w:val="00D02B3E"/>
    <w:rsid w:val="00D02F66"/>
    <w:rsid w:val="00D03A19"/>
    <w:rsid w:val="00D03F92"/>
    <w:rsid w:val="00D0439F"/>
    <w:rsid w:val="00D044FB"/>
    <w:rsid w:val="00D04612"/>
    <w:rsid w:val="00D05F0F"/>
    <w:rsid w:val="00D05F27"/>
    <w:rsid w:val="00D06176"/>
    <w:rsid w:val="00D068BD"/>
    <w:rsid w:val="00D06E2C"/>
    <w:rsid w:val="00D06EFA"/>
    <w:rsid w:val="00D07550"/>
    <w:rsid w:val="00D101CF"/>
    <w:rsid w:val="00D1075D"/>
    <w:rsid w:val="00D10CE8"/>
    <w:rsid w:val="00D10EB0"/>
    <w:rsid w:val="00D1160D"/>
    <w:rsid w:val="00D11966"/>
    <w:rsid w:val="00D12254"/>
    <w:rsid w:val="00D1235A"/>
    <w:rsid w:val="00D12ED2"/>
    <w:rsid w:val="00D13AC0"/>
    <w:rsid w:val="00D13B01"/>
    <w:rsid w:val="00D13CBE"/>
    <w:rsid w:val="00D13D81"/>
    <w:rsid w:val="00D13F88"/>
    <w:rsid w:val="00D14272"/>
    <w:rsid w:val="00D142B9"/>
    <w:rsid w:val="00D14388"/>
    <w:rsid w:val="00D14794"/>
    <w:rsid w:val="00D14C76"/>
    <w:rsid w:val="00D1550B"/>
    <w:rsid w:val="00D15DEA"/>
    <w:rsid w:val="00D15F3D"/>
    <w:rsid w:val="00D16262"/>
    <w:rsid w:val="00D162E1"/>
    <w:rsid w:val="00D16314"/>
    <w:rsid w:val="00D16A97"/>
    <w:rsid w:val="00D1766A"/>
    <w:rsid w:val="00D17A9F"/>
    <w:rsid w:val="00D17D6E"/>
    <w:rsid w:val="00D20459"/>
    <w:rsid w:val="00D209AD"/>
    <w:rsid w:val="00D20CC4"/>
    <w:rsid w:val="00D212A1"/>
    <w:rsid w:val="00D2147B"/>
    <w:rsid w:val="00D21B98"/>
    <w:rsid w:val="00D21E34"/>
    <w:rsid w:val="00D21F2D"/>
    <w:rsid w:val="00D22018"/>
    <w:rsid w:val="00D2247C"/>
    <w:rsid w:val="00D22F07"/>
    <w:rsid w:val="00D2310E"/>
    <w:rsid w:val="00D23DDA"/>
    <w:rsid w:val="00D23F32"/>
    <w:rsid w:val="00D24179"/>
    <w:rsid w:val="00D24F92"/>
    <w:rsid w:val="00D253E7"/>
    <w:rsid w:val="00D2545A"/>
    <w:rsid w:val="00D25F5E"/>
    <w:rsid w:val="00D260C2"/>
    <w:rsid w:val="00D263BE"/>
    <w:rsid w:val="00D2644F"/>
    <w:rsid w:val="00D2679E"/>
    <w:rsid w:val="00D26A17"/>
    <w:rsid w:val="00D26DBB"/>
    <w:rsid w:val="00D27AA1"/>
    <w:rsid w:val="00D30228"/>
    <w:rsid w:val="00D3025E"/>
    <w:rsid w:val="00D308DC"/>
    <w:rsid w:val="00D30FE1"/>
    <w:rsid w:val="00D31054"/>
    <w:rsid w:val="00D31061"/>
    <w:rsid w:val="00D31547"/>
    <w:rsid w:val="00D3165E"/>
    <w:rsid w:val="00D31909"/>
    <w:rsid w:val="00D31C3D"/>
    <w:rsid w:val="00D320CE"/>
    <w:rsid w:val="00D325F6"/>
    <w:rsid w:val="00D33F45"/>
    <w:rsid w:val="00D3518E"/>
    <w:rsid w:val="00D35757"/>
    <w:rsid w:val="00D35BED"/>
    <w:rsid w:val="00D365DF"/>
    <w:rsid w:val="00D36985"/>
    <w:rsid w:val="00D36C17"/>
    <w:rsid w:val="00D379FC"/>
    <w:rsid w:val="00D37A87"/>
    <w:rsid w:val="00D37CF5"/>
    <w:rsid w:val="00D37EAC"/>
    <w:rsid w:val="00D40B76"/>
    <w:rsid w:val="00D40C7D"/>
    <w:rsid w:val="00D40E10"/>
    <w:rsid w:val="00D41242"/>
    <w:rsid w:val="00D4205A"/>
    <w:rsid w:val="00D42563"/>
    <w:rsid w:val="00D432C5"/>
    <w:rsid w:val="00D43CB1"/>
    <w:rsid w:val="00D43E60"/>
    <w:rsid w:val="00D44043"/>
    <w:rsid w:val="00D44423"/>
    <w:rsid w:val="00D4442E"/>
    <w:rsid w:val="00D44675"/>
    <w:rsid w:val="00D45206"/>
    <w:rsid w:val="00D45670"/>
    <w:rsid w:val="00D45DD8"/>
    <w:rsid w:val="00D45DFD"/>
    <w:rsid w:val="00D460C6"/>
    <w:rsid w:val="00D465A0"/>
    <w:rsid w:val="00D46683"/>
    <w:rsid w:val="00D4734F"/>
    <w:rsid w:val="00D4782E"/>
    <w:rsid w:val="00D50AD9"/>
    <w:rsid w:val="00D50E06"/>
    <w:rsid w:val="00D51638"/>
    <w:rsid w:val="00D51822"/>
    <w:rsid w:val="00D52D5F"/>
    <w:rsid w:val="00D5309E"/>
    <w:rsid w:val="00D5378B"/>
    <w:rsid w:val="00D53BD0"/>
    <w:rsid w:val="00D5406B"/>
    <w:rsid w:val="00D54495"/>
    <w:rsid w:val="00D54A0F"/>
    <w:rsid w:val="00D55BD8"/>
    <w:rsid w:val="00D56B8B"/>
    <w:rsid w:val="00D57134"/>
    <w:rsid w:val="00D607BD"/>
    <w:rsid w:val="00D608EA"/>
    <w:rsid w:val="00D60B43"/>
    <w:rsid w:val="00D60BF8"/>
    <w:rsid w:val="00D60C3A"/>
    <w:rsid w:val="00D60D71"/>
    <w:rsid w:val="00D610ED"/>
    <w:rsid w:val="00D6137D"/>
    <w:rsid w:val="00D61A40"/>
    <w:rsid w:val="00D626D1"/>
    <w:rsid w:val="00D62D62"/>
    <w:rsid w:val="00D637AE"/>
    <w:rsid w:val="00D637DB"/>
    <w:rsid w:val="00D63D50"/>
    <w:rsid w:val="00D6451D"/>
    <w:rsid w:val="00D64638"/>
    <w:rsid w:val="00D648E0"/>
    <w:rsid w:val="00D64973"/>
    <w:rsid w:val="00D64D6D"/>
    <w:rsid w:val="00D64FAB"/>
    <w:rsid w:val="00D651F6"/>
    <w:rsid w:val="00D652B3"/>
    <w:rsid w:val="00D65B36"/>
    <w:rsid w:val="00D65BE8"/>
    <w:rsid w:val="00D65C97"/>
    <w:rsid w:val="00D6629A"/>
    <w:rsid w:val="00D66B21"/>
    <w:rsid w:val="00D66CF9"/>
    <w:rsid w:val="00D67368"/>
    <w:rsid w:val="00D67377"/>
    <w:rsid w:val="00D6779C"/>
    <w:rsid w:val="00D7064D"/>
    <w:rsid w:val="00D70B39"/>
    <w:rsid w:val="00D70F7A"/>
    <w:rsid w:val="00D710F7"/>
    <w:rsid w:val="00D72288"/>
    <w:rsid w:val="00D72748"/>
    <w:rsid w:val="00D7295A"/>
    <w:rsid w:val="00D736E7"/>
    <w:rsid w:val="00D73A1C"/>
    <w:rsid w:val="00D74336"/>
    <w:rsid w:val="00D751F0"/>
    <w:rsid w:val="00D7535B"/>
    <w:rsid w:val="00D754CE"/>
    <w:rsid w:val="00D754F1"/>
    <w:rsid w:val="00D75776"/>
    <w:rsid w:val="00D75E38"/>
    <w:rsid w:val="00D760D7"/>
    <w:rsid w:val="00D76615"/>
    <w:rsid w:val="00D771C7"/>
    <w:rsid w:val="00D77792"/>
    <w:rsid w:val="00D7781E"/>
    <w:rsid w:val="00D7795D"/>
    <w:rsid w:val="00D800B7"/>
    <w:rsid w:val="00D80B87"/>
    <w:rsid w:val="00D8163E"/>
    <w:rsid w:val="00D8266C"/>
    <w:rsid w:val="00D8299B"/>
    <w:rsid w:val="00D82EF3"/>
    <w:rsid w:val="00D833E9"/>
    <w:rsid w:val="00D8381A"/>
    <w:rsid w:val="00D8415E"/>
    <w:rsid w:val="00D84260"/>
    <w:rsid w:val="00D8469D"/>
    <w:rsid w:val="00D85967"/>
    <w:rsid w:val="00D85B32"/>
    <w:rsid w:val="00D85D67"/>
    <w:rsid w:val="00D861F7"/>
    <w:rsid w:val="00D863C9"/>
    <w:rsid w:val="00D8683A"/>
    <w:rsid w:val="00D872FF"/>
    <w:rsid w:val="00D87498"/>
    <w:rsid w:val="00D87696"/>
    <w:rsid w:val="00D8776B"/>
    <w:rsid w:val="00D879ED"/>
    <w:rsid w:val="00D87E42"/>
    <w:rsid w:val="00D90B6C"/>
    <w:rsid w:val="00D90DD0"/>
    <w:rsid w:val="00D90E26"/>
    <w:rsid w:val="00D90F89"/>
    <w:rsid w:val="00D91E56"/>
    <w:rsid w:val="00D920FA"/>
    <w:rsid w:val="00D9232A"/>
    <w:rsid w:val="00D924E2"/>
    <w:rsid w:val="00D927B6"/>
    <w:rsid w:val="00D929AF"/>
    <w:rsid w:val="00D932A1"/>
    <w:rsid w:val="00D9342E"/>
    <w:rsid w:val="00D93520"/>
    <w:rsid w:val="00D93592"/>
    <w:rsid w:val="00D9395D"/>
    <w:rsid w:val="00D9398E"/>
    <w:rsid w:val="00D93A03"/>
    <w:rsid w:val="00D93F7F"/>
    <w:rsid w:val="00D94494"/>
    <w:rsid w:val="00D94556"/>
    <w:rsid w:val="00D9463C"/>
    <w:rsid w:val="00D94711"/>
    <w:rsid w:val="00D94FEB"/>
    <w:rsid w:val="00D9544D"/>
    <w:rsid w:val="00D95D64"/>
    <w:rsid w:val="00D965CD"/>
    <w:rsid w:val="00D96BDF"/>
    <w:rsid w:val="00D97240"/>
    <w:rsid w:val="00D97DC9"/>
    <w:rsid w:val="00DA023E"/>
    <w:rsid w:val="00DA0502"/>
    <w:rsid w:val="00DA06BA"/>
    <w:rsid w:val="00DA1944"/>
    <w:rsid w:val="00DA1A7A"/>
    <w:rsid w:val="00DA1AFA"/>
    <w:rsid w:val="00DA1C66"/>
    <w:rsid w:val="00DA1F38"/>
    <w:rsid w:val="00DA2803"/>
    <w:rsid w:val="00DA2812"/>
    <w:rsid w:val="00DA2EC4"/>
    <w:rsid w:val="00DA4690"/>
    <w:rsid w:val="00DA51C4"/>
    <w:rsid w:val="00DA54B1"/>
    <w:rsid w:val="00DA6144"/>
    <w:rsid w:val="00DA6E7F"/>
    <w:rsid w:val="00DA6F45"/>
    <w:rsid w:val="00DA706A"/>
    <w:rsid w:val="00DA76F2"/>
    <w:rsid w:val="00DA7BBF"/>
    <w:rsid w:val="00DB0047"/>
    <w:rsid w:val="00DB03A0"/>
    <w:rsid w:val="00DB0BFA"/>
    <w:rsid w:val="00DB0E5C"/>
    <w:rsid w:val="00DB13BA"/>
    <w:rsid w:val="00DB1709"/>
    <w:rsid w:val="00DB1999"/>
    <w:rsid w:val="00DB1C03"/>
    <w:rsid w:val="00DB25F4"/>
    <w:rsid w:val="00DB2DCA"/>
    <w:rsid w:val="00DB2F26"/>
    <w:rsid w:val="00DB32B3"/>
    <w:rsid w:val="00DB32DC"/>
    <w:rsid w:val="00DB3A63"/>
    <w:rsid w:val="00DB4193"/>
    <w:rsid w:val="00DB43F9"/>
    <w:rsid w:val="00DB449C"/>
    <w:rsid w:val="00DB4513"/>
    <w:rsid w:val="00DB4711"/>
    <w:rsid w:val="00DB4932"/>
    <w:rsid w:val="00DB5536"/>
    <w:rsid w:val="00DB55B6"/>
    <w:rsid w:val="00DB67C0"/>
    <w:rsid w:val="00DB72D4"/>
    <w:rsid w:val="00DB7F36"/>
    <w:rsid w:val="00DC0072"/>
    <w:rsid w:val="00DC03E5"/>
    <w:rsid w:val="00DC0557"/>
    <w:rsid w:val="00DC0DE7"/>
    <w:rsid w:val="00DC1123"/>
    <w:rsid w:val="00DC1227"/>
    <w:rsid w:val="00DC1B4F"/>
    <w:rsid w:val="00DC205B"/>
    <w:rsid w:val="00DC23E8"/>
    <w:rsid w:val="00DC3630"/>
    <w:rsid w:val="00DC514C"/>
    <w:rsid w:val="00DC5C47"/>
    <w:rsid w:val="00DC68A5"/>
    <w:rsid w:val="00DC68B4"/>
    <w:rsid w:val="00DC6A19"/>
    <w:rsid w:val="00DC6AAD"/>
    <w:rsid w:val="00DC7002"/>
    <w:rsid w:val="00DC778B"/>
    <w:rsid w:val="00DC7932"/>
    <w:rsid w:val="00DC7FC8"/>
    <w:rsid w:val="00DD165F"/>
    <w:rsid w:val="00DD1869"/>
    <w:rsid w:val="00DD1954"/>
    <w:rsid w:val="00DD204D"/>
    <w:rsid w:val="00DD2316"/>
    <w:rsid w:val="00DD2444"/>
    <w:rsid w:val="00DD266D"/>
    <w:rsid w:val="00DD2732"/>
    <w:rsid w:val="00DD3176"/>
    <w:rsid w:val="00DD3796"/>
    <w:rsid w:val="00DD3B63"/>
    <w:rsid w:val="00DD4150"/>
    <w:rsid w:val="00DD483E"/>
    <w:rsid w:val="00DD4903"/>
    <w:rsid w:val="00DD4974"/>
    <w:rsid w:val="00DD498E"/>
    <w:rsid w:val="00DD4D6B"/>
    <w:rsid w:val="00DD5433"/>
    <w:rsid w:val="00DD5727"/>
    <w:rsid w:val="00DD6007"/>
    <w:rsid w:val="00DD626B"/>
    <w:rsid w:val="00DD64CA"/>
    <w:rsid w:val="00DD65F1"/>
    <w:rsid w:val="00DD6F71"/>
    <w:rsid w:val="00DD74DD"/>
    <w:rsid w:val="00DD79A7"/>
    <w:rsid w:val="00DD7EDF"/>
    <w:rsid w:val="00DE06F1"/>
    <w:rsid w:val="00DE0AE8"/>
    <w:rsid w:val="00DE0BE0"/>
    <w:rsid w:val="00DE0CE1"/>
    <w:rsid w:val="00DE0F9D"/>
    <w:rsid w:val="00DE1DAD"/>
    <w:rsid w:val="00DE1EA1"/>
    <w:rsid w:val="00DE1F59"/>
    <w:rsid w:val="00DE1F9E"/>
    <w:rsid w:val="00DE20A9"/>
    <w:rsid w:val="00DE211E"/>
    <w:rsid w:val="00DE2569"/>
    <w:rsid w:val="00DE28D3"/>
    <w:rsid w:val="00DE2A67"/>
    <w:rsid w:val="00DE2E06"/>
    <w:rsid w:val="00DE443F"/>
    <w:rsid w:val="00DE4DAB"/>
    <w:rsid w:val="00DE573B"/>
    <w:rsid w:val="00DE5928"/>
    <w:rsid w:val="00DE62CB"/>
    <w:rsid w:val="00DE652D"/>
    <w:rsid w:val="00DE65FF"/>
    <w:rsid w:val="00DE67F1"/>
    <w:rsid w:val="00DE6A29"/>
    <w:rsid w:val="00DE6DDF"/>
    <w:rsid w:val="00DE7855"/>
    <w:rsid w:val="00DF014A"/>
    <w:rsid w:val="00DF05B5"/>
    <w:rsid w:val="00DF06DB"/>
    <w:rsid w:val="00DF0B61"/>
    <w:rsid w:val="00DF0BBC"/>
    <w:rsid w:val="00DF0C5B"/>
    <w:rsid w:val="00DF1B56"/>
    <w:rsid w:val="00DF2923"/>
    <w:rsid w:val="00DF2934"/>
    <w:rsid w:val="00DF3356"/>
    <w:rsid w:val="00DF35BB"/>
    <w:rsid w:val="00DF37BE"/>
    <w:rsid w:val="00DF3E21"/>
    <w:rsid w:val="00DF454E"/>
    <w:rsid w:val="00DF48B2"/>
    <w:rsid w:val="00DF50E5"/>
    <w:rsid w:val="00DF5E94"/>
    <w:rsid w:val="00DF6360"/>
    <w:rsid w:val="00DF6B56"/>
    <w:rsid w:val="00DF6FA7"/>
    <w:rsid w:val="00E0055E"/>
    <w:rsid w:val="00E00D5A"/>
    <w:rsid w:val="00E0231C"/>
    <w:rsid w:val="00E0315D"/>
    <w:rsid w:val="00E03812"/>
    <w:rsid w:val="00E0386C"/>
    <w:rsid w:val="00E03A18"/>
    <w:rsid w:val="00E049DF"/>
    <w:rsid w:val="00E054A4"/>
    <w:rsid w:val="00E0573F"/>
    <w:rsid w:val="00E0574D"/>
    <w:rsid w:val="00E05877"/>
    <w:rsid w:val="00E05D22"/>
    <w:rsid w:val="00E0648A"/>
    <w:rsid w:val="00E07DD5"/>
    <w:rsid w:val="00E07DDE"/>
    <w:rsid w:val="00E101B9"/>
    <w:rsid w:val="00E10381"/>
    <w:rsid w:val="00E10556"/>
    <w:rsid w:val="00E106B2"/>
    <w:rsid w:val="00E110C5"/>
    <w:rsid w:val="00E11D42"/>
    <w:rsid w:val="00E125A9"/>
    <w:rsid w:val="00E12BAF"/>
    <w:rsid w:val="00E13277"/>
    <w:rsid w:val="00E13A5E"/>
    <w:rsid w:val="00E14DE1"/>
    <w:rsid w:val="00E1679E"/>
    <w:rsid w:val="00E16C74"/>
    <w:rsid w:val="00E16ED2"/>
    <w:rsid w:val="00E16EE9"/>
    <w:rsid w:val="00E1704C"/>
    <w:rsid w:val="00E17B6C"/>
    <w:rsid w:val="00E20703"/>
    <w:rsid w:val="00E209AC"/>
    <w:rsid w:val="00E20A94"/>
    <w:rsid w:val="00E21C97"/>
    <w:rsid w:val="00E22BB6"/>
    <w:rsid w:val="00E22C9E"/>
    <w:rsid w:val="00E230D3"/>
    <w:rsid w:val="00E23515"/>
    <w:rsid w:val="00E23BC0"/>
    <w:rsid w:val="00E23E34"/>
    <w:rsid w:val="00E24654"/>
    <w:rsid w:val="00E251F5"/>
    <w:rsid w:val="00E252DB"/>
    <w:rsid w:val="00E25C6F"/>
    <w:rsid w:val="00E26137"/>
    <w:rsid w:val="00E263C5"/>
    <w:rsid w:val="00E2657A"/>
    <w:rsid w:val="00E26AC6"/>
    <w:rsid w:val="00E26B40"/>
    <w:rsid w:val="00E27932"/>
    <w:rsid w:val="00E27DCE"/>
    <w:rsid w:val="00E27ED9"/>
    <w:rsid w:val="00E31142"/>
    <w:rsid w:val="00E3361F"/>
    <w:rsid w:val="00E33D9B"/>
    <w:rsid w:val="00E33F35"/>
    <w:rsid w:val="00E343C1"/>
    <w:rsid w:val="00E343E3"/>
    <w:rsid w:val="00E3456B"/>
    <w:rsid w:val="00E34A2E"/>
    <w:rsid w:val="00E34AF8"/>
    <w:rsid w:val="00E34CE7"/>
    <w:rsid w:val="00E352DA"/>
    <w:rsid w:val="00E35E9A"/>
    <w:rsid w:val="00E3687A"/>
    <w:rsid w:val="00E36921"/>
    <w:rsid w:val="00E3744A"/>
    <w:rsid w:val="00E37472"/>
    <w:rsid w:val="00E37A4D"/>
    <w:rsid w:val="00E403F4"/>
    <w:rsid w:val="00E40578"/>
    <w:rsid w:val="00E41266"/>
    <w:rsid w:val="00E41769"/>
    <w:rsid w:val="00E41941"/>
    <w:rsid w:val="00E41EE8"/>
    <w:rsid w:val="00E42E01"/>
    <w:rsid w:val="00E438B5"/>
    <w:rsid w:val="00E44174"/>
    <w:rsid w:val="00E44528"/>
    <w:rsid w:val="00E446D5"/>
    <w:rsid w:val="00E44919"/>
    <w:rsid w:val="00E44EA9"/>
    <w:rsid w:val="00E45682"/>
    <w:rsid w:val="00E45A60"/>
    <w:rsid w:val="00E45F2D"/>
    <w:rsid w:val="00E46387"/>
    <w:rsid w:val="00E46657"/>
    <w:rsid w:val="00E46DF1"/>
    <w:rsid w:val="00E470D5"/>
    <w:rsid w:val="00E47194"/>
    <w:rsid w:val="00E47FAF"/>
    <w:rsid w:val="00E500E3"/>
    <w:rsid w:val="00E50680"/>
    <w:rsid w:val="00E506D9"/>
    <w:rsid w:val="00E50AA4"/>
    <w:rsid w:val="00E518FF"/>
    <w:rsid w:val="00E51977"/>
    <w:rsid w:val="00E526A6"/>
    <w:rsid w:val="00E529D0"/>
    <w:rsid w:val="00E52ADD"/>
    <w:rsid w:val="00E52B73"/>
    <w:rsid w:val="00E53164"/>
    <w:rsid w:val="00E53E85"/>
    <w:rsid w:val="00E5523F"/>
    <w:rsid w:val="00E561A7"/>
    <w:rsid w:val="00E5659B"/>
    <w:rsid w:val="00E5738D"/>
    <w:rsid w:val="00E575F6"/>
    <w:rsid w:val="00E5766C"/>
    <w:rsid w:val="00E576B2"/>
    <w:rsid w:val="00E57BF2"/>
    <w:rsid w:val="00E60F72"/>
    <w:rsid w:val="00E6123D"/>
    <w:rsid w:val="00E61597"/>
    <w:rsid w:val="00E61EA5"/>
    <w:rsid w:val="00E631B4"/>
    <w:rsid w:val="00E6345E"/>
    <w:rsid w:val="00E63706"/>
    <w:rsid w:val="00E63BE8"/>
    <w:rsid w:val="00E63DA3"/>
    <w:rsid w:val="00E64A16"/>
    <w:rsid w:val="00E65422"/>
    <w:rsid w:val="00E67716"/>
    <w:rsid w:val="00E67946"/>
    <w:rsid w:val="00E67DA5"/>
    <w:rsid w:val="00E70245"/>
    <w:rsid w:val="00E7060C"/>
    <w:rsid w:val="00E7085F"/>
    <w:rsid w:val="00E709AA"/>
    <w:rsid w:val="00E70C24"/>
    <w:rsid w:val="00E71832"/>
    <w:rsid w:val="00E71AFD"/>
    <w:rsid w:val="00E7273C"/>
    <w:rsid w:val="00E728FF"/>
    <w:rsid w:val="00E7300B"/>
    <w:rsid w:val="00E73AD6"/>
    <w:rsid w:val="00E74423"/>
    <w:rsid w:val="00E74B17"/>
    <w:rsid w:val="00E75B1A"/>
    <w:rsid w:val="00E75F24"/>
    <w:rsid w:val="00E76030"/>
    <w:rsid w:val="00E76DCE"/>
    <w:rsid w:val="00E76FDD"/>
    <w:rsid w:val="00E7755B"/>
    <w:rsid w:val="00E77AB9"/>
    <w:rsid w:val="00E80378"/>
    <w:rsid w:val="00E80534"/>
    <w:rsid w:val="00E808BA"/>
    <w:rsid w:val="00E80C4D"/>
    <w:rsid w:val="00E823AA"/>
    <w:rsid w:val="00E8250B"/>
    <w:rsid w:val="00E82559"/>
    <w:rsid w:val="00E82567"/>
    <w:rsid w:val="00E832F5"/>
    <w:rsid w:val="00E8417E"/>
    <w:rsid w:val="00E841B8"/>
    <w:rsid w:val="00E848AE"/>
    <w:rsid w:val="00E8513A"/>
    <w:rsid w:val="00E857D1"/>
    <w:rsid w:val="00E85B6A"/>
    <w:rsid w:val="00E85C91"/>
    <w:rsid w:val="00E86F07"/>
    <w:rsid w:val="00E8707B"/>
    <w:rsid w:val="00E873BA"/>
    <w:rsid w:val="00E87B60"/>
    <w:rsid w:val="00E9046A"/>
    <w:rsid w:val="00E9058A"/>
    <w:rsid w:val="00E90EC6"/>
    <w:rsid w:val="00E92968"/>
    <w:rsid w:val="00E92BFA"/>
    <w:rsid w:val="00E92F01"/>
    <w:rsid w:val="00E931AF"/>
    <w:rsid w:val="00E931FE"/>
    <w:rsid w:val="00E946D7"/>
    <w:rsid w:val="00E9525D"/>
    <w:rsid w:val="00E9596B"/>
    <w:rsid w:val="00E95F2C"/>
    <w:rsid w:val="00E97413"/>
    <w:rsid w:val="00E9760F"/>
    <w:rsid w:val="00E97631"/>
    <w:rsid w:val="00E9797D"/>
    <w:rsid w:val="00EA03B1"/>
    <w:rsid w:val="00EA0EA3"/>
    <w:rsid w:val="00EA15C0"/>
    <w:rsid w:val="00EA16F1"/>
    <w:rsid w:val="00EA212F"/>
    <w:rsid w:val="00EA24CA"/>
    <w:rsid w:val="00EA2819"/>
    <w:rsid w:val="00EA2866"/>
    <w:rsid w:val="00EA2B9C"/>
    <w:rsid w:val="00EA333B"/>
    <w:rsid w:val="00EA338D"/>
    <w:rsid w:val="00EA37CA"/>
    <w:rsid w:val="00EA3DB8"/>
    <w:rsid w:val="00EA4F4E"/>
    <w:rsid w:val="00EA4FF8"/>
    <w:rsid w:val="00EA53AF"/>
    <w:rsid w:val="00EA5740"/>
    <w:rsid w:val="00EA5A58"/>
    <w:rsid w:val="00EA5F03"/>
    <w:rsid w:val="00EA66C0"/>
    <w:rsid w:val="00EA6A7A"/>
    <w:rsid w:val="00EA6E81"/>
    <w:rsid w:val="00EA6EA8"/>
    <w:rsid w:val="00EA7410"/>
    <w:rsid w:val="00EA77C7"/>
    <w:rsid w:val="00EA7D59"/>
    <w:rsid w:val="00EB04E3"/>
    <w:rsid w:val="00EB07C5"/>
    <w:rsid w:val="00EB0AE6"/>
    <w:rsid w:val="00EB1991"/>
    <w:rsid w:val="00EB234D"/>
    <w:rsid w:val="00EB25A1"/>
    <w:rsid w:val="00EB2D8C"/>
    <w:rsid w:val="00EB2E38"/>
    <w:rsid w:val="00EB3269"/>
    <w:rsid w:val="00EB3323"/>
    <w:rsid w:val="00EB36A2"/>
    <w:rsid w:val="00EB374E"/>
    <w:rsid w:val="00EB3822"/>
    <w:rsid w:val="00EB384E"/>
    <w:rsid w:val="00EB3D61"/>
    <w:rsid w:val="00EB3DCD"/>
    <w:rsid w:val="00EB4A13"/>
    <w:rsid w:val="00EB4B59"/>
    <w:rsid w:val="00EB4CC8"/>
    <w:rsid w:val="00EB4DCE"/>
    <w:rsid w:val="00EB5528"/>
    <w:rsid w:val="00EB5644"/>
    <w:rsid w:val="00EB6B16"/>
    <w:rsid w:val="00EB70C9"/>
    <w:rsid w:val="00EB7261"/>
    <w:rsid w:val="00EB73EB"/>
    <w:rsid w:val="00EB76BF"/>
    <w:rsid w:val="00EC032B"/>
    <w:rsid w:val="00EC0396"/>
    <w:rsid w:val="00EC1625"/>
    <w:rsid w:val="00EC2A84"/>
    <w:rsid w:val="00EC2C02"/>
    <w:rsid w:val="00EC3009"/>
    <w:rsid w:val="00EC32FE"/>
    <w:rsid w:val="00EC33C8"/>
    <w:rsid w:val="00EC3C17"/>
    <w:rsid w:val="00EC4EB8"/>
    <w:rsid w:val="00EC52EC"/>
    <w:rsid w:val="00EC5645"/>
    <w:rsid w:val="00EC5966"/>
    <w:rsid w:val="00EC59AD"/>
    <w:rsid w:val="00EC6AE0"/>
    <w:rsid w:val="00EC71BB"/>
    <w:rsid w:val="00EC7224"/>
    <w:rsid w:val="00EC7F92"/>
    <w:rsid w:val="00ED00B4"/>
    <w:rsid w:val="00ED0732"/>
    <w:rsid w:val="00ED09B2"/>
    <w:rsid w:val="00ED09CD"/>
    <w:rsid w:val="00ED11A1"/>
    <w:rsid w:val="00ED11B2"/>
    <w:rsid w:val="00ED1618"/>
    <w:rsid w:val="00ED1637"/>
    <w:rsid w:val="00ED1B15"/>
    <w:rsid w:val="00ED2550"/>
    <w:rsid w:val="00ED27AB"/>
    <w:rsid w:val="00ED3521"/>
    <w:rsid w:val="00ED37E6"/>
    <w:rsid w:val="00ED422F"/>
    <w:rsid w:val="00ED449F"/>
    <w:rsid w:val="00ED45C1"/>
    <w:rsid w:val="00ED4D40"/>
    <w:rsid w:val="00ED50F1"/>
    <w:rsid w:val="00ED5AFC"/>
    <w:rsid w:val="00ED6FD5"/>
    <w:rsid w:val="00ED7974"/>
    <w:rsid w:val="00ED7AF2"/>
    <w:rsid w:val="00ED7D66"/>
    <w:rsid w:val="00EE04D7"/>
    <w:rsid w:val="00EE098F"/>
    <w:rsid w:val="00EE0A83"/>
    <w:rsid w:val="00EE0B90"/>
    <w:rsid w:val="00EE0DE6"/>
    <w:rsid w:val="00EE1309"/>
    <w:rsid w:val="00EE1922"/>
    <w:rsid w:val="00EE25AA"/>
    <w:rsid w:val="00EE2780"/>
    <w:rsid w:val="00EE29D6"/>
    <w:rsid w:val="00EE2F78"/>
    <w:rsid w:val="00EE400A"/>
    <w:rsid w:val="00EE4AED"/>
    <w:rsid w:val="00EE520A"/>
    <w:rsid w:val="00EE5BEE"/>
    <w:rsid w:val="00EE610A"/>
    <w:rsid w:val="00EE643D"/>
    <w:rsid w:val="00EE67E1"/>
    <w:rsid w:val="00EE6F35"/>
    <w:rsid w:val="00EE71A7"/>
    <w:rsid w:val="00EE72B9"/>
    <w:rsid w:val="00EE7E00"/>
    <w:rsid w:val="00EF005B"/>
    <w:rsid w:val="00EF03F2"/>
    <w:rsid w:val="00EF0C31"/>
    <w:rsid w:val="00EF0D52"/>
    <w:rsid w:val="00EF1696"/>
    <w:rsid w:val="00EF18E8"/>
    <w:rsid w:val="00EF1D78"/>
    <w:rsid w:val="00EF231E"/>
    <w:rsid w:val="00EF2921"/>
    <w:rsid w:val="00EF2C0D"/>
    <w:rsid w:val="00EF34FE"/>
    <w:rsid w:val="00EF40A4"/>
    <w:rsid w:val="00EF5EF4"/>
    <w:rsid w:val="00EF6745"/>
    <w:rsid w:val="00EF67C3"/>
    <w:rsid w:val="00EF67C8"/>
    <w:rsid w:val="00EF6E8A"/>
    <w:rsid w:val="00EF7163"/>
    <w:rsid w:val="00F00019"/>
    <w:rsid w:val="00F008E2"/>
    <w:rsid w:val="00F00A60"/>
    <w:rsid w:val="00F00A99"/>
    <w:rsid w:val="00F00AC2"/>
    <w:rsid w:val="00F011CA"/>
    <w:rsid w:val="00F0145B"/>
    <w:rsid w:val="00F01BED"/>
    <w:rsid w:val="00F02412"/>
    <w:rsid w:val="00F0286D"/>
    <w:rsid w:val="00F02A8B"/>
    <w:rsid w:val="00F02B10"/>
    <w:rsid w:val="00F02F52"/>
    <w:rsid w:val="00F03540"/>
    <w:rsid w:val="00F035A3"/>
    <w:rsid w:val="00F03796"/>
    <w:rsid w:val="00F05298"/>
    <w:rsid w:val="00F05ADE"/>
    <w:rsid w:val="00F05D61"/>
    <w:rsid w:val="00F05E18"/>
    <w:rsid w:val="00F06498"/>
    <w:rsid w:val="00F06C11"/>
    <w:rsid w:val="00F076AA"/>
    <w:rsid w:val="00F078CD"/>
    <w:rsid w:val="00F07DB6"/>
    <w:rsid w:val="00F10CEE"/>
    <w:rsid w:val="00F1123D"/>
    <w:rsid w:val="00F113FD"/>
    <w:rsid w:val="00F11710"/>
    <w:rsid w:val="00F1293B"/>
    <w:rsid w:val="00F1307E"/>
    <w:rsid w:val="00F1376A"/>
    <w:rsid w:val="00F13A29"/>
    <w:rsid w:val="00F13BE2"/>
    <w:rsid w:val="00F13D2D"/>
    <w:rsid w:val="00F14249"/>
    <w:rsid w:val="00F147CB"/>
    <w:rsid w:val="00F15B33"/>
    <w:rsid w:val="00F15C83"/>
    <w:rsid w:val="00F15D0A"/>
    <w:rsid w:val="00F16B8D"/>
    <w:rsid w:val="00F16DF4"/>
    <w:rsid w:val="00F175A7"/>
    <w:rsid w:val="00F17C65"/>
    <w:rsid w:val="00F17DD7"/>
    <w:rsid w:val="00F20420"/>
    <w:rsid w:val="00F20EBF"/>
    <w:rsid w:val="00F21162"/>
    <w:rsid w:val="00F215D5"/>
    <w:rsid w:val="00F21A05"/>
    <w:rsid w:val="00F21F1A"/>
    <w:rsid w:val="00F2235D"/>
    <w:rsid w:val="00F22753"/>
    <w:rsid w:val="00F22C91"/>
    <w:rsid w:val="00F22D35"/>
    <w:rsid w:val="00F23349"/>
    <w:rsid w:val="00F23637"/>
    <w:rsid w:val="00F2437F"/>
    <w:rsid w:val="00F24681"/>
    <w:rsid w:val="00F247EF"/>
    <w:rsid w:val="00F250A4"/>
    <w:rsid w:val="00F26257"/>
    <w:rsid w:val="00F264A5"/>
    <w:rsid w:val="00F26530"/>
    <w:rsid w:val="00F265EE"/>
    <w:rsid w:val="00F26BB3"/>
    <w:rsid w:val="00F27B48"/>
    <w:rsid w:val="00F3082C"/>
    <w:rsid w:val="00F30B21"/>
    <w:rsid w:val="00F31337"/>
    <w:rsid w:val="00F31600"/>
    <w:rsid w:val="00F31CCA"/>
    <w:rsid w:val="00F31E67"/>
    <w:rsid w:val="00F32258"/>
    <w:rsid w:val="00F32322"/>
    <w:rsid w:val="00F326C0"/>
    <w:rsid w:val="00F3394B"/>
    <w:rsid w:val="00F33AEC"/>
    <w:rsid w:val="00F33C30"/>
    <w:rsid w:val="00F33E05"/>
    <w:rsid w:val="00F33EB9"/>
    <w:rsid w:val="00F33ED7"/>
    <w:rsid w:val="00F34AA6"/>
    <w:rsid w:val="00F3506F"/>
    <w:rsid w:val="00F353A7"/>
    <w:rsid w:val="00F36299"/>
    <w:rsid w:val="00F368A5"/>
    <w:rsid w:val="00F36904"/>
    <w:rsid w:val="00F36B7B"/>
    <w:rsid w:val="00F374DE"/>
    <w:rsid w:val="00F4018F"/>
    <w:rsid w:val="00F40237"/>
    <w:rsid w:val="00F403D6"/>
    <w:rsid w:val="00F4045B"/>
    <w:rsid w:val="00F4059D"/>
    <w:rsid w:val="00F40F56"/>
    <w:rsid w:val="00F410A2"/>
    <w:rsid w:val="00F41BA0"/>
    <w:rsid w:val="00F42492"/>
    <w:rsid w:val="00F425A6"/>
    <w:rsid w:val="00F42CEA"/>
    <w:rsid w:val="00F4385C"/>
    <w:rsid w:val="00F43EF1"/>
    <w:rsid w:val="00F43FD0"/>
    <w:rsid w:val="00F44157"/>
    <w:rsid w:val="00F44D9A"/>
    <w:rsid w:val="00F45146"/>
    <w:rsid w:val="00F457E3"/>
    <w:rsid w:val="00F45D56"/>
    <w:rsid w:val="00F45E03"/>
    <w:rsid w:val="00F4653C"/>
    <w:rsid w:val="00F46632"/>
    <w:rsid w:val="00F46C40"/>
    <w:rsid w:val="00F47491"/>
    <w:rsid w:val="00F47794"/>
    <w:rsid w:val="00F47B98"/>
    <w:rsid w:val="00F47DF4"/>
    <w:rsid w:val="00F50654"/>
    <w:rsid w:val="00F50BDC"/>
    <w:rsid w:val="00F50F3F"/>
    <w:rsid w:val="00F50F4C"/>
    <w:rsid w:val="00F516C4"/>
    <w:rsid w:val="00F51756"/>
    <w:rsid w:val="00F5199C"/>
    <w:rsid w:val="00F51B06"/>
    <w:rsid w:val="00F51EDB"/>
    <w:rsid w:val="00F52AC3"/>
    <w:rsid w:val="00F530F4"/>
    <w:rsid w:val="00F531C9"/>
    <w:rsid w:val="00F53979"/>
    <w:rsid w:val="00F539DF"/>
    <w:rsid w:val="00F53A8E"/>
    <w:rsid w:val="00F53CA1"/>
    <w:rsid w:val="00F542B3"/>
    <w:rsid w:val="00F555F5"/>
    <w:rsid w:val="00F556A7"/>
    <w:rsid w:val="00F56688"/>
    <w:rsid w:val="00F56852"/>
    <w:rsid w:val="00F5696C"/>
    <w:rsid w:val="00F56C9B"/>
    <w:rsid w:val="00F57EA9"/>
    <w:rsid w:val="00F57F86"/>
    <w:rsid w:val="00F605AF"/>
    <w:rsid w:val="00F608B3"/>
    <w:rsid w:val="00F61012"/>
    <w:rsid w:val="00F610CA"/>
    <w:rsid w:val="00F61153"/>
    <w:rsid w:val="00F61A26"/>
    <w:rsid w:val="00F61BDB"/>
    <w:rsid w:val="00F61C01"/>
    <w:rsid w:val="00F61C21"/>
    <w:rsid w:val="00F62A2A"/>
    <w:rsid w:val="00F63018"/>
    <w:rsid w:val="00F631B4"/>
    <w:rsid w:val="00F63232"/>
    <w:rsid w:val="00F638AD"/>
    <w:rsid w:val="00F63C70"/>
    <w:rsid w:val="00F63E3C"/>
    <w:rsid w:val="00F646F7"/>
    <w:rsid w:val="00F64736"/>
    <w:rsid w:val="00F6484E"/>
    <w:rsid w:val="00F64D85"/>
    <w:rsid w:val="00F651CF"/>
    <w:rsid w:val="00F653C4"/>
    <w:rsid w:val="00F6575F"/>
    <w:rsid w:val="00F65EE2"/>
    <w:rsid w:val="00F65F62"/>
    <w:rsid w:val="00F66684"/>
    <w:rsid w:val="00F66710"/>
    <w:rsid w:val="00F66E08"/>
    <w:rsid w:val="00F676D1"/>
    <w:rsid w:val="00F67936"/>
    <w:rsid w:val="00F67C53"/>
    <w:rsid w:val="00F7010C"/>
    <w:rsid w:val="00F70382"/>
    <w:rsid w:val="00F70933"/>
    <w:rsid w:val="00F70D38"/>
    <w:rsid w:val="00F71940"/>
    <w:rsid w:val="00F72544"/>
    <w:rsid w:val="00F725D2"/>
    <w:rsid w:val="00F72621"/>
    <w:rsid w:val="00F7370A"/>
    <w:rsid w:val="00F73C37"/>
    <w:rsid w:val="00F7447E"/>
    <w:rsid w:val="00F7466D"/>
    <w:rsid w:val="00F74946"/>
    <w:rsid w:val="00F74F30"/>
    <w:rsid w:val="00F750AC"/>
    <w:rsid w:val="00F75518"/>
    <w:rsid w:val="00F756B4"/>
    <w:rsid w:val="00F761A4"/>
    <w:rsid w:val="00F76464"/>
    <w:rsid w:val="00F77E41"/>
    <w:rsid w:val="00F804B5"/>
    <w:rsid w:val="00F82861"/>
    <w:rsid w:val="00F834EA"/>
    <w:rsid w:val="00F83C38"/>
    <w:rsid w:val="00F83D0A"/>
    <w:rsid w:val="00F84077"/>
    <w:rsid w:val="00F842F2"/>
    <w:rsid w:val="00F84971"/>
    <w:rsid w:val="00F84C31"/>
    <w:rsid w:val="00F84DA9"/>
    <w:rsid w:val="00F8546E"/>
    <w:rsid w:val="00F85542"/>
    <w:rsid w:val="00F85670"/>
    <w:rsid w:val="00F85704"/>
    <w:rsid w:val="00F8628A"/>
    <w:rsid w:val="00F86B14"/>
    <w:rsid w:val="00F86B50"/>
    <w:rsid w:val="00F8714D"/>
    <w:rsid w:val="00F910DD"/>
    <w:rsid w:val="00F911C8"/>
    <w:rsid w:val="00F91270"/>
    <w:rsid w:val="00F92061"/>
    <w:rsid w:val="00F925CF"/>
    <w:rsid w:val="00F92E1F"/>
    <w:rsid w:val="00F9391B"/>
    <w:rsid w:val="00F94EDF"/>
    <w:rsid w:val="00F953C2"/>
    <w:rsid w:val="00F96085"/>
    <w:rsid w:val="00F96659"/>
    <w:rsid w:val="00F9720E"/>
    <w:rsid w:val="00F97B96"/>
    <w:rsid w:val="00FA0D10"/>
    <w:rsid w:val="00FA17A5"/>
    <w:rsid w:val="00FA2D8C"/>
    <w:rsid w:val="00FA2FA1"/>
    <w:rsid w:val="00FA3A21"/>
    <w:rsid w:val="00FA42FA"/>
    <w:rsid w:val="00FA5086"/>
    <w:rsid w:val="00FA5357"/>
    <w:rsid w:val="00FA53E5"/>
    <w:rsid w:val="00FA5649"/>
    <w:rsid w:val="00FA6BD2"/>
    <w:rsid w:val="00FA6CE6"/>
    <w:rsid w:val="00FA6E81"/>
    <w:rsid w:val="00FA6EB2"/>
    <w:rsid w:val="00FA6FE2"/>
    <w:rsid w:val="00FB02F2"/>
    <w:rsid w:val="00FB0584"/>
    <w:rsid w:val="00FB07CF"/>
    <w:rsid w:val="00FB0A33"/>
    <w:rsid w:val="00FB0BEF"/>
    <w:rsid w:val="00FB0C7F"/>
    <w:rsid w:val="00FB0D2A"/>
    <w:rsid w:val="00FB0F46"/>
    <w:rsid w:val="00FB16BA"/>
    <w:rsid w:val="00FB17C8"/>
    <w:rsid w:val="00FB1C96"/>
    <w:rsid w:val="00FB251C"/>
    <w:rsid w:val="00FB2C2C"/>
    <w:rsid w:val="00FB30CD"/>
    <w:rsid w:val="00FB3DF5"/>
    <w:rsid w:val="00FB456D"/>
    <w:rsid w:val="00FB4E33"/>
    <w:rsid w:val="00FB4F29"/>
    <w:rsid w:val="00FB5393"/>
    <w:rsid w:val="00FB6197"/>
    <w:rsid w:val="00FB65E8"/>
    <w:rsid w:val="00FB692B"/>
    <w:rsid w:val="00FB7D48"/>
    <w:rsid w:val="00FC1141"/>
    <w:rsid w:val="00FC18A8"/>
    <w:rsid w:val="00FC1BF7"/>
    <w:rsid w:val="00FC1FA3"/>
    <w:rsid w:val="00FC2429"/>
    <w:rsid w:val="00FC266D"/>
    <w:rsid w:val="00FC29B8"/>
    <w:rsid w:val="00FC2E5C"/>
    <w:rsid w:val="00FC3080"/>
    <w:rsid w:val="00FC32DA"/>
    <w:rsid w:val="00FC3791"/>
    <w:rsid w:val="00FC3966"/>
    <w:rsid w:val="00FC3B1A"/>
    <w:rsid w:val="00FC3CDD"/>
    <w:rsid w:val="00FC42EB"/>
    <w:rsid w:val="00FC516D"/>
    <w:rsid w:val="00FC532D"/>
    <w:rsid w:val="00FC5940"/>
    <w:rsid w:val="00FC6912"/>
    <w:rsid w:val="00FC6F55"/>
    <w:rsid w:val="00FC7860"/>
    <w:rsid w:val="00FD0029"/>
    <w:rsid w:val="00FD0181"/>
    <w:rsid w:val="00FD03B8"/>
    <w:rsid w:val="00FD0602"/>
    <w:rsid w:val="00FD1C58"/>
    <w:rsid w:val="00FD1D40"/>
    <w:rsid w:val="00FD231C"/>
    <w:rsid w:val="00FD278B"/>
    <w:rsid w:val="00FD311C"/>
    <w:rsid w:val="00FD35CC"/>
    <w:rsid w:val="00FD3BFC"/>
    <w:rsid w:val="00FD4A41"/>
    <w:rsid w:val="00FD4D51"/>
    <w:rsid w:val="00FD4E69"/>
    <w:rsid w:val="00FD5F01"/>
    <w:rsid w:val="00FD6347"/>
    <w:rsid w:val="00FD66DB"/>
    <w:rsid w:val="00FD725E"/>
    <w:rsid w:val="00FD7447"/>
    <w:rsid w:val="00FD7567"/>
    <w:rsid w:val="00FD76B5"/>
    <w:rsid w:val="00FD7900"/>
    <w:rsid w:val="00FE14C4"/>
    <w:rsid w:val="00FE2125"/>
    <w:rsid w:val="00FE27D9"/>
    <w:rsid w:val="00FE3033"/>
    <w:rsid w:val="00FE3243"/>
    <w:rsid w:val="00FE3518"/>
    <w:rsid w:val="00FE46FE"/>
    <w:rsid w:val="00FE4B80"/>
    <w:rsid w:val="00FE4C73"/>
    <w:rsid w:val="00FE4D41"/>
    <w:rsid w:val="00FE5304"/>
    <w:rsid w:val="00FE5840"/>
    <w:rsid w:val="00FE5952"/>
    <w:rsid w:val="00FE60FA"/>
    <w:rsid w:val="00FE62B6"/>
    <w:rsid w:val="00FE64A0"/>
    <w:rsid w:val="00FE64CE"/>
    <w:rsid w:val="00FE66F7"/>
    <w:rsid w:val="00FE677D"/>
    <w:rsid w:val="00FE7975"/>
    <w:rsid w:val="00FE7B43"/>
    <w:rsid w:val="00FF0562"/>
    <w:rsid w:val="00FF08D8"/>
    <w:rsid w:val="00FF120D"/>
    <w:rsid w:val="00FF1227"/>
    <w:rsid w:val="00FF1E1B"/>
    <w:rsid w:val="00FF1FC7"/>
    <w:rsid w:val="00FF243E"/>
    <w:rsid w:val="00FF2682"/>
    <w:rsid w:val="00FF35A7"/>
    <w:rsid w:val="00FF3B01"/>
    <w:rsid w:val="00FF47A0"/>
    <w:rsid w:val="00FF4D35"/>
    <w:rsid w:val="00FF5140"/>
    <w:rsid w:val="00FF5AE5"/>
    <w:rsid w:val="00FF62B7"/>
    <w:rsid w:val="00FF66AA"/>
    <w:rsid w:val="00FF698D"/>
    <w:rsid w:val="00FF6A54"/>
    <w:rsid w:val="00FF6CED"/>
    <w:rsid w:val="00FF6D61"/>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83F79E2"/>
  <w15:chartTrackingRefBased/>
  <w15:docId w15:val="{B43AE48F-7FE2-479D-AE18-4FA8EA51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672"/>
    <w:pPr>
      <w:widowControl w:val="0"/>
      <w:jc w:val="both"/>
    </w:pPr>
    <w:rPr>
      <w:rFonts w:ascii="Times New Roman" w:hAnsi="Times New Roman"/>
      <w:sz w:val="24"/>
    </w:rPr>
  </w:style>
  <w:style w:type="paragraph" w:styleId="1">
    <w:name w:val="heading 1"/>
    <w:basedOn w:val="a"/>
    <w:next w:val="a"/>
    <w:link w:val="10"/>
    <w:uiPriority w:val="9"/>
    <w:qFormat/>
    <w:rsid w:val="00B87205"/>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BB5DA2"/>
    <w:pPr>
      <w:snapToGrid w:val="0"/>
      <w:jc w:val="left"/>
    </w:pPr>
  </w:style>
  <w:style w:type="character" w:customStyle="1" w:styleId="a4">
    <w:name w:val="文末脚注文字列 (文字)"/>
    <w:basedOn w:val="a0"/>
    <w:link w:val="a3"/>
    <w:uiPriority w:val="99"/>
    <w:semiHidden/>
    <w:rsid w:val="00BB5DA2"/>
  </w:style>
  <w:style w:type="character" w:styleId="a5">
    <w:name w:val="endnote reference"/>
    <w:basedOn w:val="a0"/>
    <w:uiPriority w:val="99"/>
    <w:semiHidden/>
    <w:unhideWhenUsed/>
    <w:rsid w:val="00BB5DA2"/>
    <w:rPr>
      <w:vertAlign w:val="superscript"/>
    </w:rPr>
  </w:style>
  <w:style w:type="paragraph" w:styleId="a6">
    <w:name w:val="footnote text"/>
    <w:basedOn w:val="a"/>
    <w:link w:val="a7"/>
    <w:uiPriority w:val="99"/>
    <w:semiHidden/>
    <w:unhideWhenUsed/>
    <w:rsid w:val="00BB5DA2"/>
    <w:pPr>
      <w:snapToGrid w:val="0"/>
      <w:jc w:val="left"/>
    </w:pPr>
  </w:style>
  <w:style w:type="character" w:customStyle="1" w:styleId="a7">
    <w:name w:val="脚注文字列 (文字)"/>
    <w:basedOn w:val="a0"/>
    <w:link w:val="a6"/>
    <w:uiPriority w:val="99"/>
    <w:semiHidden/>
    <w:rsid w:val="00BB5DA2"/>
  </w:style>
  <w:style w:type="character" w:styleId="a8">
    <w:name w:val="footnote reference"/>
    <w:basedOn w:val="a0"/>
    <w:uiPriority w:val="99"/>
    <w:semiHidden/>
    <w:unhideWhenUsed/>
    <w:rsid w:val="00BB5DA2"/>
    <w:rPr>
      <w:vertAlign w:val="superscript"/>
    </w:rPr>
  </w:style>
  <w:style w:type="paragraph" w:styleId="a9">
    <w:name w:val="List Paragraph"/>
    <w:basedOn w:val="a"/>
    <w:link w:val="aa"/>
    <w:uiPriority w:val="34"/>
    <w:qFormat/>
    <w:rsid w:val="009368CE"/>
  </w:style>
  <w:style w:type="paragraph" w:styleId="ab">
    <w:name w:val="caption"/>
    <w:basedOn w:val="a"/>
    <w:next w:val="a"/>
    <w:uiPriority w:val="35"/>
    <w:unhideWhenUsed/>
    <w:qFormat/>
    <w:rsid w:val="0076650B"/>
    <w:rPr>
      <w:rFonts w:eastAsia="Times New Roman" w:cs="Times New Roman"/>
      <w:bCs/>
    </w:rPr>
  </w:style>
  <w:style w:type="character" w:customStyle="1" w:styleId="10">
    <w:name w:val="見出し 1 (文字)"/>
    <w:basedOn w:val="a0"/>
    <w:link w:val="1"/>
    <w:uiPriority w:val="9"/>
    <w:rsid w:val="00B87205"/>
    <w:rPr>
      <w:rFonts w:asciiTheme="majorHAnsi" w:eastAsiaTheme="majorEastAsia" w:hAnsiTheme="majorHAnsi" w:cstheme="majorBidi"/>
      <w:color w:val="2E74B5" w:themeColor="accent1" w:themeShade="BF"/>
      <w:kern w:val="0"/>
      <w:sz w:val="32"/>
      <w:szCs w:val="32"/>
      <w:lang w:eastAsia="en-US"/>
    </w:rPr>
  </w:style>
  <w:style w:type="paragraph" w:styleId="ac">
    <w:name w:val="Bibliography"/>
    <w:basedOn w:val="a"/>
    <w:next w:val="a"/>
    <w:link w:val="ad"/>
    <w:uiPriority w:val="37"/>
    <w:unhideWhenUsed/>
    <w:rsid w:val="00B87205"/>
  </w:style>
  <w:style w:type="character" w:styleId="ae">
    <w:name w:val="Hyperlink"/>
    <w:basedOn w:val="a0"/>
    <w:uiPriority w:val="99"/>
    <w:unhideWhenUsed/>
    <w:rsid w:val="00C951DF"/>
    <w:rPr>
      <w:color w:val="0563C1" w:themeColor="hyperlink"/>
      <w:u w:val="single"/>
    </w:rPr>
  </w:style>
  <w:style w:type="paragraph" w:styleId="af">
    <w:name w:val="header"/>
    <w:basedOn w:val="a"/>
    <w:link w:val="af0"/>
    <w:uiPriority w:val="99"/>
    <w:unhideWhenUsed/>
    <w:rsid w:val="00DA76F2"/>
    <w:pPr>
      <w:tabs>
        <w:tab w:val="center" w:pos="4252"/>
        <w:tab w:val="right" w:pos="8504"/>
      </w:tabs>
      <w:snapToGrid w:val="0"/>
    </w:pPr>
  </w:style>
  <w:style w:type="character" w:customStyle="1" w:styleId="af0">
    <w:name w:val="ヘッダー (文字)"/>
    <w:basedOn w:val="a0"/>
    <w:link w:val="af"/>
    <w:uiPriority w:val="99"/>
    <w:rsid w:val="00DA76F2"/>
  </w:style>
  <w:style w:type="paragraph" w:styleId="af1">
    <w:name w:val="footer"/>
    <w:basedOn w:val="a"/>
    <w:link w:val="af2"/>
    <w:uiPriority w:val="99"/>
    <w:unhideWhenUsed/>
    <w:rsid w:val="00DA76F2"/>
    <w:pPr>
      <w:tabs>
        <w:tab w:val="center" w:pos="4252"/>
        <w:tab w:val="right" w:pos="8504"/>
      </w:tabs>
      <w:snapToGrid w:val="0"/>
    </w:pPr>
  </w:style>
  <w:style w:type="character" w:customStyle="1" w:styleId="af2">
    <w:name w:val="フッター (文字)"/>
    <w:basedOn w:val="a0"/>
    <w:link w:val="af1"/>
    <w:uiPriority w:val="99"/>
    <w:rsid w:val="00DA76F2"/>
  </w:style>
  <w:style w:type="character" w:styleId="af3">
    <w:name w:val="Placeholder Text"/>
    <w:basedOn w:val="a0"/>
    <w:uiPriority w:val="99"/>
    <w:semiHidden/>
    <w:rsid w:val="0027268B"/>
    <w:rPr>
      <w:color w:val="808080"/>
    </w:rPr>
  </w:style>
  <w:style w:type="paragraph" w:styleId="af4">
    <w:name w:val="Title"/>
    <w:basedOn w:val="a"/>
    <w:next w:val="a"/>
    <w:link w:val="af5"/>
    <w:uiPriority w:val="10"/>
    <w:qFormat/>
    <w:rsid w:val="00CD0E7C"/>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f4"/>
    <w:uiPriority w:val="10"/>
    <w:rsid w:val="00CD0E7C"/>
    <w:rPr>
      <w:rFonts w:asciiTheme="majorHAnsi" w:eastAsiaTheme="majorEastAsia" w:hAnsiTheme="majorHAnsi" w:cstheme="majorBidi"/>
      <w:sz w:val="32"/>
      <w:szCs w:val="32"/>
    </w:rPr>
  </w:style>
  <w:style w:type="paragraph" w:styleId="af6">
    <w:name w:val="Balloon Text"/>
    <w:basedOn w:val="a"/>
    <w:link w:val="af7"/>
    <w:uiPriority w:val="99"/>
    <w:semiHidden/>
    <w:unhideWhenUsed/>
    <w:rsid w:val="00DB2DCA"/>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DB2DCA"/>
    <w:rPr>
      <w:rFonts w:asciiTheme="majorHAnsi" w:eastAsiaTheme="majorEastAsia" w:hAnsiTheme="majorHAnsi" w:cstheme="majorBidi"/>
      <w:sz w:val="18"/>
      <w:szCs w:val="18"/>
    </w:rPr>
  </w:style>
  <w:style w:type="paragraph" w:customStyle="1" w:styleId="Style1">
    <w:name w:val="Style1"/>
    <w:basedOn w:val="a9"/>
    <w:link w:val="Style1Char"/>
    <w:qFormat/>
    <w:rsid w:val="003E4426"/>
    <w:pPr>
      <w:widowControl/>
      <w:spacing w:line="480" w:lineRule="auto"/>
      <w:jc w:val="left"/>
    </w:pPr>
    <w:rPr>
      <w:rFonts w:eastAsia="Times New Roman" w:cs="Times New Roman"/>
      <w:b/>
      <w:szCs w:val="24"/>
    </w:rPr>
  </w:style>
  <w:style w:type="paragraph" w:customStyle="1" w:styleId="Style2">
    <w:name w:val="Style2"/>
    <w:basedOn w:val="Style1"/>
    <w:link w:val="Style2Char"/>
    <w:qFormat/>
    <w:rsid w:val="00931609"/>
    <w:pPr>
      <w:numPr>
        <w:numId w:val="9"/>
      </w:numPr>
    </w:pPr>
    <w:rPr>
      <w:color w:val="000000" w:themeColor="text1"/>
    </w:rPr>
  </w:style>
  <w:style w:type="character" w:customStyle="1" w:styleId="aa">
    <w:name w:val="リスト段落 (文字)"/>
    <w:basedOn w:val="a0"/>
    <w:link w:val="a9"/>
    <w:uiPriority w:val="34"/>
    <w:rsid w:val="009368CE"/>
    <w:rPr>
      <w:rFonts w:ascii="Times New Roman" w:hAnsi="Times New Roman"/>
      <w:sz w:val="24"/>
    </w:rPr>
  </w:style>
  <w:style w:type="character" w:customStyle="1" w:styleId="Style1Char">
    <w:name w:val="Style1 Char"/>
    <w:basedOn w:val="aa"/>
    <w:link w:val="Style1"/>
    <w:rsid w:val="0036699F"/>
    <w:rPr>
      <w:rFonts w:ascii="Times New Roman" w:eastAsia="Times New Roman" w:hAnsi="Times New Roman" w:cs="Times New Roman"/>
      <w:b/>
      <w:sz w:val="24"/>
      <w:szCs w:val="24"/>
    </w:rPr>
  </w:style>
  <w:style w:type="character" w:customStyle="1" w:styleId="Style2Char">
    <w:name w:val="Style2 Char"/>
    <w:basedOn w:val="Style1Char"/>
    <w:link w:val="Style2"/>
    <w:rsid w:val="00931609"/>
    <w:rPr>
      <w:rFonts w:ascii="Times New Roman" w:eastAsia="Times New Roman" w:hAnsi="Times New Roman" w:cs="Times New Roman"/>
      <w:b/>
      <w:color w:val="000000" w:themeColor="text1"/>
      <w:sz w:val="24"/>
      <w:szCs w:val="24"/>
    </w:rPr>
  </w:style>
  <w:style w:type="paragraph" w:customStyle="1" w:styleId="sentences">
    <w:name w:val="sentences"/>
    <w:link w:val="sentencesChar"/>
    <w:qFormat/>
    <w:rsid w:val="00146EA1"/>
    <w:pPr>
      <w:spacing w:line="480" w:lineRule="auto"/>
      <w:ind w:firstLineChars="100" w:firstLine="100"/>
    </w:pPr>
    <w:rPr>
      <w:rFonts w:ascii="Times New Roman" w:eastAsia="Times New Roman" w:hAnsi="Times New Roman" w:cs="Times New Roman"/>
      <w:color w:val="000000" w:themeColor="text1"/>
      <w:sz w:val="24"/>
      <w:szCs w:val="24"/>
    </w:rPr>
  </w:style>
  <w:style w:type="character" w:customStyle="1" w:styleId="sentencesChar">
    <w:name w:val="sentences Char"/>
    <w:basedOn w:val="a0"/>
    <w:link w:val="sentences"/>
    <w:rsid w:val="00146EA1"/>
    <w:rPr>
      <w:rFonts w:ascii="Times New Roman" w:eastAsia="Times New Roman" w:hAnsi="Times New Roman" w:cs="Times New Roman"/>
      <w:color w:val="000000" w:themeColor="text1"/>
      <w:sz w:val="24"/>
      <w:szCs w:val="24"/>
    </w:rPr>
  </w:style>
  <w:style w:type="paragraph" w:customStyle="1" w:styleId="reference">
    <w:name w:val="reference"/>
    <w:basedOn w:val="ac"/>
    <w:link w:val="referenceChar"/>
    <w:qFormat/>
    <w:rsid w:val="005812A3"/>
    <w:pPr>
      <w:ind w:left="720" w:hanging="720"/>
    </w:pPr>
    <w:rPr>
      <w:rFonts w:eastAsia="Times New Roman" w:cs="Times New Roman"/>
      <w:noProof/>
    </w:rPr>
  </w:style>
  <w:style w:type="character" w:customStyle="1" w:styleId="ad">
    <w:name w:val="文献目録 (文字)"/>
    <w:basedOn w:val="a0"/>
    <w:link w:val="ac"/>
    <w:uiPriority w:val="37"/>
    <w:rsid w:val="005812A3"/>
  </w:style>
  <w:style w:type="character" w:customStyle="1" w:styleId="referenceChar">
    <w:name w:val="reference Char"/>
    <w:basedOn w:val="ad"/>
    <w:link w:val="reference"/>
    <w:rsid w:val="005812A3"/>
    <w:rPr>
      <w:rFonts w:ascii="Times New Roman" w:eastAsia="Times New Roman" w:hAnsi="Times New Roman" w:cs="Times New Roman"/>
      <w:noProof/>
      <w:sz w:val="24"/>
    </w:rPr>
  </w:style>
  <w:style w:type="character" w:styleId="af8">
    <w:name w:val="annotation reference"/>
    <w:basedOn w:val="a0"/>
    <w:uiPriority w:val="99"/>
    <w:semiHidden/>
    <w:unhideWhenUsed/>
    <w:rsid w:val="00361A4B"/>
    <w:rPr>
      <w:sz w:val="16"/>
      <w:szCs w:val="16"/>
    </w:rPr>
  </w:style>
  <w:style w:type="paragraph" w:styleId="af9">
    <w:name w:val="annotation text"/>
    <w:basedOn w:val="a"/>
    <w:link w:val="afa"/>
    <w:uiPriority w:val="99"/>
    <w:unhideWhenUsed/>
    <w:rsid w:val="00361A4B"/>
    <w:rPr>
      <w:sz w:val="20"/>
      <w:szCs w:val="20"/>
    </w:rPr>
  </w:style>
  <w:style w:type="character" w:customStyle="1" w:styleId="afa">
    <w:name w:val="コメント文字列 (文字)"/>
    <w:basedOn w:val="a0"/>
    <w:link w:val="af9"/>
    <w:uiPriority w:val="99"/>
    <w:rsid w:val="00361A4B"/>
    <w:rPr>
      <w:sz w:val="20"/>
      <w:szCs w:val="20"/>
    </w:rPr>
  </w:style>
  <w:style w:type="paragraph" w:styleId="afb">
    <w:name w:val="Revision"/>
    <w:hidden/>
    <w:uiPriority w:val="99"/>
    <w:semiHidden/>
    <w:rsid w:val="00BB1C22"/>
  </w:style>
  <w:style w:type="paragraph" w:styleId="afc">
    <w:name w:val="annotation subject"/>
    <w:basedOn w:val="af9"/>
    <w:next w:val="af9"/>
    <w:link w:val="afd"/>
    <w:uiPriority w:val="99"/>
    <w:semiHidden/>
    <w:unhideWhenUsed/>
    <w:rsid w:val="00216CCE"/>
    <w:rPr>
      <w:b/>
      <w:bCs/>
    </w:rPr>
  </w:style>
  <w:style w:type="character" w:customStyle="1" w:styleId="afd">
    <w:name w:val="コメント内容 (文字)"/>
    <w:basedOn w:val="afa"/>
    <w:link w:val="afc"/>
    <w:uiPriority w:val="99"/>
    <w:semiHidden/>
    <w:rsid w:val="00216CCE"/>
    <w:rPr>
      <w:b/>
      <w:bCs/>
      <w:sz w:val="20"/>
      <w:szCs w:val="20"/>
    </w:rPr>
  </w:style>
  <w:style w:type="table" w:styleId="afe">
    <w:name w:val="Table Grid"/>
    <w:basedOn w:val="a1"/>
    <w:uiPriority w:val="39"/>
    <w:rsid w:val="00E56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0"/>
    <w:rsid w:val="008976FA"/>
    <w:rPr>
      <w:rFonts w:ascii="Meiryo UI" w:eastAsia="Meiryo UI" w:hAnsi="Meiryo UI" w:hint="eastAsia"/>
      <w:sz w:val="18"/>
      <w:szCs w:val="18"/>
    </w:rPr>
  </w:style>
  <w:style w:type="character" w:customStyle="1" w:styleId="normaltextrun">
    <w:name w:val="normaltextrun"/>
    <w:basedOn w:val="a0"/>
    <w:rsid w:val="00861943"/>
  </w:style>
  <w:style w:type="character" w:styleId="aff">
    <w:name w:val="line number"/>
    <w:basedOn w:val="a0"/>
    <w:uiPriority w:val="99"/>
    <w:semiHidden/>
    <w:unhideWhenUsed/>
    <w:rsid w:val="00E92BFA"/>
  </w:style>
  <w:style w:type="character" w:customStyle="1" w:styleId="11">
    <w:name w:val="未解決のメンション1"/>
    <w:basedOn w:val="a0"/>
    <w:uiPriority w:val="99"/>
    <w:semiHidden/>
    <w:unhideWhenUsed/>
    <w:rsid w:val="00964C4A"/>
    <w:rPr>
      <w:color w:val="605E5C"/>
      <w:shd w:val="clear" w:color="auto" w:fill="E1DFDD"/>
    </w:rPr>
  </w:style>
  <w:style w:type="character" w:styleId="aff0">
    <w:name w:val="Unresolved Mention"/>
    <w:basedOn w:val="a0"/>
    <w:uiPriority w:val="99"/>
    <w:semiHidden/>
    <w:unhideWhenUsed/>
    <w:rsid w:val="00843A9B"/>
    <w:rPr>
      <w:color w:val="605E5C"/>
      <w:shd w:val="clear" w:color="auto" w:fill="E1DFDD"/>
    </w:rPr>
  </w:style>
  <w:style w:type="paragraph" w:customStyle="1" w:styleId="section">
    <w:name w:val="section"/>
    <w:basedOn w:val="a9"/>
    <w:link w:val="section0"/>
    <w:qFormat/>
    <w:rsid w:val="00826339"/>
    <w:pPr>
      <w:widowControl/>
      <w:numPr>
        <w:numId w:val="1"/>
      </w:numPr>
      <w:spacing w:line="480" w:lineRule="auto"/>
    </w:pPr>
    <w:rPr>
      <w:rFonts w:eastAsia="Times New Roman" w:cs="Times New Roman"/>
      <w:b/>
      <w:szCs w:val="24"/>
    </w:rPr>
  </w:style>
  <w:style w:type="character" w:customStyle="1" w:styleId="section0">
    <w:name w:val="section (文字)"/>
    <w:basedOn w:val="aa"/>
    <w:link w:val="section"/>
    <w:rsid w:val="00826339"/>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04">
      <w:bodyDiv w:val="1"/>
      <w:marLeft w:val="0"/>
      <w:marRight w:val="0"/>
      <w:marTop w:val="0"/>
      <w:marBottom w:val="0"/>
      <w:divBdr>
        <w:top w:val="none" w:sz="0" w:space="0" w:color="auto"/>
        <w:left w:val="none" w:sz="0" w:space="0" w:color="auto"/>
        <w:bottom w:val="none" w:sz="0" w:space="0" w:color="auto"/>
        <w:right w:val="none" w:sz="0" w:space="0" w:color="auto"/>
      </w:divBdr>
    </w:div>
    <w:div w:id="4022772">
      <w:bodyDiv w:val="1"/>
      <w:marLeft w:val="0"/>
      <w:marRight w:val="0"/>
      <w:marTop w:val="0"/>
      <w:marBottom w:val="0"/>
      <w:divBdr>
        <w:top w:val="none" w:sz="0" w:space="0" w:color="auto"/>
        <w:left w:val="none" w:sz="0" w:space="0" w:color="auto"/>
        <w:bottom w:val="none" w:sz="0" w:space="0" w:color="auto"/>
        <w:right w:val="none" w:sz="0" w:space="0" w:color="auto"/>
      </w:divBdr>
    </w:div>
    <w:div w:id="5401965">
      <w:bodyDiv w:val="1"/>
      <w:marLeft w:val="0"/>
      <w:marRight w:val="0"/>
      <w:marTop w:val="0"/>
      <w:marBottom w:val="0"/>
      <w:divBdr>
        <w:top w:val="none" w:sz="0" w:space="0" w:color="auto"/>
        <w:left w:val="none" w:sz="0" w:space="0" w:color="auto"/>
        <w:bottom w:val="none" w:sz="0" w:space="0" w:color="auto"/>
        <w:right w:val="none" w:sz="0" w:space="0" w:color="auto"/>
      </w:divBdr>
    </w:div>
    <w:div w:id="6912752">
      <w:bodyDiv w:val="1"/>
      <w:marLeft w:val="0"/>
      <w:marRight w:val="0"/>
      <w:marTop w:val="0"/>
      <w:marBottom w:val="0"/>
      <w:divBdr>
        <w:top w:val="none" w:sz="0" w:space="0" w:color="auto"/>
        <w:left w:val="none" w:sz="0" w:space="0" w:color="auto"/>
        <w:bottom w:val="none" w:sz="0" w:space="0" w:color="auto"/>
        <w:right w:val="none" w:sz="0" w:space="0" w:color="auto"/>
      </w:divBdr>
    </w:div>
    <w:div w:id="10306499">
      <w:bodyDiv w:val="1"/>
      <w:marLeft w:val="0"/>
      <w:marRight w:val="0"/>
      <w:marTop w:val="0"/>
      <w:marBottom w:val="0"/>
      <w:divBdr>
        <w:top w:val="none" w:sz="0" w:space="0" w:color="auto"/>
        <w:left w:val="none" w:sz="0" w:space="0" w:color="auto"/>
        <w:bottom w:val="none" w:sz="0" w:space="0" w:color="auto"/>
        <w:right w:val="none" w:sz="0" w:space="0" w:color="auto"/>
      </w:divBdr>
    </w:div>
    <w:div w:id="10375319">
      <w:bodyDiv w:val="1"/>
      <w:marLeft w:val="0"/>
      <w:marRight w:val="0"/>
      <w:marTop w:val="0"/>
      <w:marBottom w:val="0"/>
      <w:divBdr>
        <w:top w:val="none" w:sz="0" w:space="0" w:color="auto"/>
        <w:left w:val="none" w:sz="0" w:space="0" w:color="auto"/>
        <w:bottom w:val="none" w:sz="0" w:space="0" w:color="auto"/>
        <w:right w:val="none" w:sz="0" w:space="0" w:color="auto"/>
      </w:divBdr>
    </w:div>
    <w:div w:id="11301169">
      <w:bodyDiv w:val="1"/>
      <w:marLeft w:val="0"/>
      <w:marRight w:val="0"/>
      <w:marTop w:val="0"/>
      <w:marBottom w:val="0"/>
      <w:divBdr>
        <w:top w:val="none" w:sz="0" w:space="0" w:color="auto"/>
        <w:left w:val="none" w:sz="0" w:space="0" w:color="auto"/>
        <w:bottom w:val="none" w:sz="0" w:space="0" w:color="auto"/>
        <w:right w:val="none" w:sz="0" w:space="0" w:color="auto"/>
      </w:divBdr>
    </w:div>
    <w:div w:id="16852687">
      <w:bodyDiv w:val="1"/>
      <w:marLeft w:val="0"/>
      <w:marRight w:val="0"/>
      <w:marTop w:val="0"/>
      <w:marBottom w:val="0"/>
      <w:divBdr>
        <w:top w:val="none" w:sz="0" w:space="0" w:color="auto"/>
        <w:left w:val="none" w:sz="0" w:space="0" w:color="auto"/>
        <w:bottom w:val="none" w:sz="0" w:space="0" w:color="auto"/>
        <w:right w:val="none" w:sz="0" w:space="0" w:color="auto"/>
      </w:divBdr>
    </w:div>
    <w:div w:id="21903382">
      <w:bodyDiv w:val="1"/>
      <w:marLeft w:val="0"/>
      <w:marRight w:val="0"/>
      <w:marTop w:val="0"/>
      <w:marBottom w:val="0"/>
      <w:divBdr>
        <w:top w:val="none" w:sz="0" w:space="0" w:color="auto"/>
        <w:left w:val="none" w:sz="0" w:space="0" w:color="auto"/>
        <w:bottom w:val="none" w:sz="0" w:space="0" w:color="auto"/>
        <w:right w:val="none" w:sz="0" w:space="0" w:color="auto"/>
      </w:divBdr>
    </w:div>
    <w:div w:id="26221388">
      <w:bodyDiv w:val="1"/>
      <w:marLeft w:val="0"/>
      <w:marRight w:val="0"/>
      <w:marTop w:val="0"/>
      <w:marBottom w:val="0"/>
      <w:divBdr>
        <w:top w:val="none" w:sz="0" w:space="0" w:color="auto"/>
        <w:left w:val="none" w:sz="0" w:space="0" w:color="auto"/>
        <w:bottom w:val="none" w:sz="0" w:space="0" w:color="auto"/>
        <w:right w:val="none" w:sz="0" w:space="0" w:color="auto"/>
      </w:divBdr>
    </w:div>
    <w:div w:id="27071654">
      <w:bodyDiv w:val="1"/>
      <w:marLeft w:val="0"/>
      <w:marRight w:val="0"/>
      <w:marTop w:val="0"/>
      <w:marBottom w:val="0"/>
      <w:divBdr>
        <w:top w:val="none" w:sz="0" w:space="0" w:color="auto"/>
        <w:left w:val="none" w:sz="0" w:space="0" w:color="auto"/>
        <w:bottom w:val="none" w:sz="0" w:space="0" w:color="auto"/>
        <w:right w:val="none" w:sz="0" w:space="0" w:color="auto"/>
      </w:divBdr>
    </w:div>
    <w:div w:id="27999792">
      <w:bodyDiv w:val="1"/>
      <w:marLeft w:val="0"/>
      <w:marRight w:val="0"/>
      <w:marTop w:val="0"/>
      <w:marBottom w:val="0"/>
      <w:divBdr>
        <w:top w:val="none" w:sz="0" w:space="0" w:color="auto"/>
        <w:left w:val="none" w:sz="0" w:space="0" w:color="auto"/>
        <w:bottom w:val="none" w:sz="0" w:space="0" w:color="auto"/>
        <w:right w:val="none" w:sz="0" w:space="0" w:color="auto"/>
      </w:divBdr>
    </w:div>
    <w:div w:id="28074058">
      <w:bodyDiv w:val="1"/>
      <w:marLeft w:val="0"/>
      <w:marRight w:val="0"/>
      <w:marTop w:val="0"/>
      <w:marBottom w:val="0"/>
      <w:divBdr>
        <w:top w:val="none" w:sz="0" w:space="0" w:color="auto"/>
        <w:left w:val="none" w:sz="0" w:space="0" w:color="auto"/>
        <w:bottom w:val="none" w:sz="0" w:space="0" w:color="auto"/>
        <w:right w:val="none" w:sz="0" w:space="0" w:color="auto"/>
      </w:divBdr>
    </w:div>
    <w:div w:id="29960896">
      <w:bodyDiv w:val="1"/>
      <w:marLeft w:val="0"/>
      <w:marRight w:val="0"/>
      <w:marTop w:val="0"/>
      <w:marBottom w:val="0"/>
      <w:divBdr>
        <w:top w:val="none" w:sz="0" w:space="0" w:color="auto"/>
        <w:left w:val="none" w:sz="0" w:space="0" w:color="auto"/>
        <w:bottom w:val="none" w:sz="0" w:space="0" w:color="auto"/>
        <w:right w:val="none" w:sz="0" w:space="0" w:color="auto"/>
      </w:divBdr>
    </w:div>
    <w:div w:id="36706608">
      <w:bodyDiv w:val="1"/>
      <w:marLeft w:val="0"/>
      <w:marRight w:val="0"/>
      <w:marTop w:val="0"/>
      <w:marBottom w:val="0"/>
      <w:divBdr>
        <w:top w:val="none" w:sz="0" w:space="0" w:color="auto"/>
        <w:left w:val="none" w:sz="0" w:space="0" w:color="auto"/>
        <w:bottom w:val="none" w:sz="0" w:space="0" w:color="auto"/>
        <w:right w:val="none" w:sz="0" w:space="0" w:color="auto"/>
      </w:divBdr>
    </w:div>
    <w:div w:id="38286521">
      <w:bodyDiv w:val="1"/>
      <w:marLeft w:val="0"/>
      <w:marRight w:val="0"/>
      <w:marTop w:val="0"/>
      <w:marBottom w:val="0"/>
      <w:divBdr>
        <w:top w:val="none" w:sz="0" w:space="0" w:color="auto"/>
        <w:left w:val="none" w:sz="0" w:space="0" w:color="auto"/>
        <w:bottom w:val="none" w:sz="0" w:space="0" w:color="auto"/>
        <w:right w:val="none" w:sz="0" w:space="0" w:color="auto"/>
      </w:divBdr>
    </w:div>
    <w:div w:id="42291582">
      <w:bodyDiv w:val="1"/>
      <w:marLeft w:val="0"/>
      <w:marRight w:val="0"/>
      <w:marTop w:val="0"/>
      <w:marBottom w:val="0"/>
      <w:divBdr>
        <w:top w:val="none" w:sz="0" w:space="0" w:color="auto"/>
        <w:left w:val="none" w:sz="0" w:space="0" w:color="auto"/>
        <w:bottom w:val="none" w:sz="0" w:space="0" w:color="auto"/>
        <w:right w:val="none" w:sz="0" w:space="0" w:color="auto"/>
      </w:divBdr>
    </w:div>
    <w:div w:id="42683808">
      <w:bodyDiv w:val="1"/>
      <w:marLeft w:val="0"/>
      <w:marRight w:val="0"/>
      <w:marTop w:val="0"/>
      <w:marBottom w:val="0"/>
      <w:divBdr>
        <w:top w:val="none" w:sz="0" w:space="0" w:color="auto"/>
        <w:left w:val="none" w:sz="0" w:space="0" w:color="auto"/>
        <w:bottom w:val="none" w:sz="0" w:space="0" w:color="auto"/>
        <w:right w:val="none" w:sz="0" w:space="0" w:color="auto"/>
      </w:divBdr>
    </w:div>
    <w:div w:id="44108180">
      <w:bodyDiv w:val="1"/>
      <w:marLeft w:val="0"/>
      <w:marRight w:val="0"/>
      <w:marTop w:val="0"/>
      <w:marBottom w:val="0"/>
      <w:divBdr>
        <w:top w:val="none" w:sz="0" w:space="0" w:color="auto"/>
        <w:left w:val="none" w:sz="0" w:space="0" w:color="auto"/>
        <w:bottom w:val="none" w:sz="0" w:space="0" w:color="auto"/>
        <w:right w:val="none" w:sz="0" w:space="0" w:color="auto"/>
      </w:divBdr>
    </w:div>
    <w:div w:id="44959642">
      <w:bodyDiv w:val="1"/>
      <w:marLeft w:val="0"/>
      <w:marRight w:val="0"/>
      <w:marTop w:val="0"/>
      <w:marBottom w:val="0"/>
      <w:divBdr>
        <w:top w:val="none" w:sz="0" w:space="0" w:color="auto"/>
        <w:left w:val="none" w:sz="0" w:space="0" w:color="auto"/>
        <w:bottom w:val="none" w:sz="0" w:space="0" w:color="auto"/>
        <w:right w:val="none" w:sz="0" w:space="0" w:color="auto"/>
      </w:divBdr>
    </w:div>
    <w:div w:id="48695607">
      <w:bodyDiv w:val="1"/>
      <w:marLeft w:val="0"/>
      <w:marRight w:val="0"/>
      <w:marTop w:val="0"/>
      <w:marBottom w:val="0"/>
      <w:divBdr>
        <w:top w:val="none" w:sz="0" w:space="0" w:color="auto"/>
        <w:left w:val="none" w:sz="0" w:space="0" w:color="auto"/>
        <w:bottom w:val="none" w:sz="0" w:space="0" w:color="auto"/>
        <w:right w:val="none" w:sz="0" w:space="0" w:color="auto"/>
      </w:divBdr>
    </w:div>
    <w:div w:id="49425408">
      <w:bodyDiv w:val="1"/>
      <w:marLeft w:val="0"/>
      <w:marRight w:val="0"/>
      <w:marTop w:val="0"/>
      <w:marBottom w:val="0"/>
      <w:divBdr>
        <w:top w:val="none" w:sz="0" w:space="0" w:color="auto"/>
        <w:left w:val="none" w:sz="0" w:space="0" w:color="auto"/>
        <w:bottom w:val="none" w:sz="0" w:space="0" w:color="auto"/>
        <w:right w:val="none" w:sz="0" w:space="0" w:color="auto"/>
      </w:divBdr>
    </w:div>
    <w:div w:id="52119485">
      <w:bodyDiv w:val="1"/>
      <w:marLeft w:val="0"/>
      <w:marRight w:val="0"/>
      <w:marTop w:val="0"/>
      <w:marBottom w:val="0"/>
      <w:divBdr>
        <w:top w:val="none" w:sz="0" w:space="0" w:color="auto"/>
        <w:left w:val="none" w:sz="0" w:space="0" w:color="auto"/>
        <w:bottom w:val="none" w:sz="0" w:space="0" w:color="auto"/>
        <w:right w:val="none" w:sz="0" w:space="0" w:color="auto"/>
      </w:divBdr>
    </w:div>
    <w:div w:id="52198879">
      <w:bodyDiv w:val="1"/>
      <w:marLeft w:val="0"/>
      <w:marRight w:val="0"/>
      <w:marTop w:val="0"/>
      <w:marBottom w:val="0"/>
      <w:divBdr>
        <w:top w:val="none" w:sz="0" w:space="0" w:color="auto"/>
        <w:left w:val="none" w:sz="0" w:space="0" w:color="auto"/>
        <w:bottom w:val="none" w:sz="0" w:space="0" w:color="auto"/>
        <w:right w:val="none" w:sz="0" w:space="0" w:color="auto"/>
      </w:divBdr>
    </w:div>
    <w:div w:id="52240120">
      <w:bodyDiv w:val="1"/>
      <w:marLeft w:val="0"/>
      <w:marRight w:val="0"/>
      <w:marTop w:val="0"/>
      <w:marBottom w:val="0"/>
      <w:divBdr>
        <w:top w:val="none" w:sz="0" w:space="0" w:color="auto"/>
        <w:left w:val="none" w:sz="0" w:space="0" w:color="auto"/>
        <w:bottom w:val="none" w:sz="0" w:space="0" w:color="auto"/>
        <w:right w:val="none" w:sz="0" w:space="0" w:color="auto"/>
      </w:divBdr>
    </w:div>
    <w:div w:id="53549393">
      <w:bodyDiv w:val="1"/>
      <w:marLeft w:val="0"/>
      <w:marRight w:val="0"/>
      <w:marTop w:val="0"/>
      <w:marBottom w:val="0"/>
      <w:divBdr>
        <w:top w:val="none" w:sz="0" w:space="0" w:color="auto"/>
        <w:left w:val="none" w:sz="0" w:space="0" w:color="auto"/>
        <w:bottom w:val="none" w:sz="0" w:space="0" w:color="auto"/>
        <w:right w:val="none" w:sz="0" w:space="0" w:color="auto"/>
      </w:divBdr>
    </w:div>
    <w:div w:id="56365027">
      <w:bodyDiv w:val="1"/>
      <w:marLeft w:val="0"/>
      <w:marRight w:val="0"/>
      <w:marTop w:val="0"/>
      <w:marBottom w:val="0"/>
      <w:divBdr>
        <w:top w:val="none" w:sz="0" w:space="0" w:color="auto"/>
        <w:left w:val="none" w:sz="0" w:space="0" w:color="auto"/>
        <w:bottom w:val="none" w:sz="0" w:space="0" w:color="auto"/>
        <w:right w:val="none" w:sz="0" w:space="0" w:color="auto"/>
      </w:divBdr>
    </w:div>
    <w:div w:id="56365560">
      <w:bodyDiv w:val="1"/>
      <w:marLeft w:val="0"/>
      <w:marRight w:val="0"/>
      <w:marTop w:val="0"/>
      <w:marBottom w:val="0"/>
      <w:divBdr>
        <w:top w:val="none" w:sz="0" w:space="0" w:color="auto"/>
        <w:left w:val="none" w:sz="0" w:space="0" w:color="auto"/>
        <w:bottom w:val="none" w:sz="0" w:space="0" w:color="auto"/>
        <w:right w:val="none" w:sz="0" w:space="0" w:color="auto"/>
      </w:divBdr>
    </w:div>
    <w:div w:id="58216344">
      <w:bodyDiv w:val="1"/>
      <w:marLeft w:val="0"/>
      <w:marRight w:val="0"/>
      <w:marTop w:val="0"/>
      <w:marBottom w:val="0"/>
      <w:divBdr>
        <w:top w:val="none" w:sz="0" w:space="0" w:color="auto"/>
        <w:left w:val="none" w:sz="0" w:space="0" w:color="auto"/>
        <w:bottom w:val="none" w:sz="0" w:space="0" w:color="auto"/>
        <w:right w:val="none" w:sz="0" w:space="0" w:color="auto"/>
      </w:divBdr>
    </w:div>
    <w:div w:id="58943165">
      <w:bodyDiv w:val="1"/>
      <w:marLeft w:val="0"/>
      <w:marRight w:val="0"/>
      <w:marTop w:val="0"/>
      <w:marBottom w:val="0"/>
      <w:divBdr>
        <w:top w:val="none" w:sz="0" w:space="0" w:color="auto"/>
        <w:left w:val="none" w:sz="0" w:space="0" w:color="auto"/>
        <w:bottom w:val="none" w:sz="0" w:space="0" w:color="auto"/>
        <w:right w:val="none" w:sz="0" w:space="0" w:color="auto"/>
      </w:divBdr>
    </w:div>
    <w:div w:id="60688002">
      <w:bodyDiv w:val="1"/>
      <w:marLeft w:val="0"/>
      <w:marRight w:val="0"/>
      <w:marTop w:val="0"/>
      <w:marBottom w:val="0"/>
      <w:divBdr>
        <w:top w:val="none" w:sz="0" w:space="0" w:color="auto"/>
        <w:left w:val="none" w:sz="0" w:space="0" w:color="auto"/>
        <w:bottom w:val="none" w:sz="0" w:space="0" w:color="auto"/>
        <w:right w:val="none" w:sz="0" w:space="0" w:color="auto"/>
      </w:divBdr>
    </w:div>
    <w:div w:id="67462152">
      <w:bodyDiv w:val="1"/>
      <w:marLeft w:val="0"/>
      <w:marRight w:val="0"/>
      <w:marTop w:val="0"/>
      <w:marBottom w:val="0"/>
      <w:divBdr>
        <w:top w:val="none" w:sz="0" w:space="0" w:color="auto"/>
        <w:left w:val="none" w:sz="0" w:space="0" w:color="auto"/>
        <w:bottom w:val="none" w:sz="0" w:space="0" w:color="auto"/>
        <w:right w:val="none" w:sz="0" w:space="0" w:color="auto"/>
      </w:divBdr>
    </w:div>
    <w:div w:id="67534249">
      <w:bodyDiv w:val="1"/>
      <w:marLeft w:val="0"/>
      <w:marRight w:val="0"/>
      <w:marTop w:val="0"/>
      <w:marBottom w:val="0"/>
      <w:divBdr>
        <w:top w:val="none" w:sz="0" w:space="0" w:color="auto"/>
        <w:left w:val="none" w:sz="0" w:space="0" w:color="auto"/>
        <w:bottom w:val="none" w:sz="0" w:space="0" w:color="auto"/>
        <w:right w:val="none" w:sz="0" w:space="0" w:color="auto"/>
      </w:divBdr>
    </w:div>
    <w:div w:id="67920976">
      <w:bodyDiv w:val="1"/>
      <w:marLeft w:val="0"/>
      <w:marRight w:val="0"/>
      <w:marTop w:val="0"/>
      <w:marBottom w:val="0"/>
      <w:divBdr>
        <w:top w:val="none" w:sz="0" w:space="0" w:color="auto"/>
        <w:left w:val="none" w:sz="0" w:space="0" w:color="auto"/>
        <w:bottom w:val="none" w:sz="0" w:space="0" w:color="auto"/>
        <w:right w:val="none" w:sz="0" w:space="0" w:color="auto"/>
      </w:divBdr>
    </w:div>
    <w:div w:id="70740983">
      <w:bodyDiv w:val="1"/>
      <w:marLeft w:val="0"/>
      <w:marRight w:val="0"/>
      <w:marTop w:val="0"/>
      <w:marBottom w:val="0"/>
      <w:divBdr>
        <w:top w:val="none" w:sz="0" w:space="0" w:color="auto"/>
        <w:left w:val="none" w:sz="0" w:space="0" w:color="auto"/>
        <w:bottom w:val="none" w:sz="0" w:space="0" w:color="auto"/>
        <w:right w:val="none" w:sz="0" w:space="0" w:color="auto"/>
      </w:divBdr>
    </w:div>
    <w:div w:id="71241886">
      <w:bodyDiv w:val="1"/>
      <w:marLeft w:val="0"/>
      <w:marRight w:val="0"/>
      <w:marTop w:val="0"/>
      <w:marBottom w:val="0"/>
      <w:divBdr>
        <w:top w:val="none" w:sz="0" w:space="0" w:color="auto"/>
        <w:left w:val="none" w:sz="0" w:space="0" w:color="auto"/>
        <w:bottom w:val="none" w:sz="0" w:space="0" w:color="auto"/>
        <w:right w:val="none" w:sz="0" w:space="0" w:color="auto"/>
      </w:divBdr>
    </w:div>
    <w:div w:id="71662829">
      <w:bodyDiv w:val="1"/>
      <w:marLeft w:val="0"/>
      <w:marRight w:val="0"/>
      <w:marTop w:val="0"/>
      <w:marBottom w:val="0"/>
      <w:divBdr>
        <w:top w:val="none" w:sz="0" w:space="0" w:color="auto"/>
        <w:left w:val="none" w:sz="0" w:space="0" w:color="auto"/>
        <w:bottom w:val="none" w:sz="0" w:space="0" w:color="auto"/>
        <w:right w:val="none" w:sz="0" w:space="0" w:color="auto"/>
      </w:divBdr>
    </w:div>
    <w:div w:id="74592140">
      <w:bodyDiv w:val="1"/>
      <w:marLeft w:val="0"/>
      <w:marRight w:val="0"/>
      <w:marTop w:val="0"/>
      <w:marBottom w:val="0"/>
      <w:divBdr>
        <w:top w:val="none" w:sz="0" w:space="0" w:color="auto"/>
        <w:left w:val="none" w:sz="0" w:space="0" w:color="auto"/>
        <w:bottom w:val="none" w:sz="0" w:space="0" w:color="auto"/>
        <w:right w:val="none" w:sz="0" w:space="0" w:color="auto"/>
      </w:divBdr>
    </w:div>
    <w:div w:id="78450823">
      <w:bodyDiv w:val="1"/>
      <w:marLeft w:val="0"/>
      <w:marRight w:val="0"/>
      <w:marTop w:val="0"/>
      <w:marBottom w:val="0"/>
      <w:divBdr>
        <w:top w:val="none" w:sz="0" w:space="0" w:color="auto"/>
        <w:left w:val="none" w:sz="0" w:space="0" w:color="auto"/>
        <w:bottom w:val="none" w:sz="0" w:space="0" w:color="auto"/>
        <w:right w:val="none" w:sz="0" w:space="0" w:color="auto"/>
      </w:divBdr>
    </w:div>
    <w:div w:id="81493513">
      <w:bodyDiv w:val="1"/>
      <w:marLeft w:val="0"/>
      <w:marRight w:val="0"/>
      <w:marTop w:val="0"/>
      <w:marBottom w:val="0"/>
      <w:divBdr>
        <w:top w:val="none" w:sz="0" w:space="0" w:color="auto"/>
        <w:left w:val="none" w:sz="0" w:space="0" w:color="auto"/>
        <w:bottom w:val="none" w:sz="0" w:space="0" w:color="auto"/>
        <w:right w:val="none" w:sz="0" w:space="0" w:color="auto"/>
      </w:divBdr>
    </w:div>
    <w:div w:id="82411049">
      <w:bodyDiv w:val="1"/>
      <w:marLeft w:val="0"/>
      <w:marRight w:val="0"/>
      <w:marTop w:val="0"/>
      <w:marBottom w:val="0"/>
      <w:divBdr>
        <w:top w:val="none" w:sz="0" w:space="0" w:color="auto"/>
        <w:left w:val="none" w:sz="0" w:space="0" w:color="auto"/>
        <w:bottom w:val="none" w:sz="0" w:space="0" w:color="auto"/>
        <w:right w:val="none" w:sz="0" w:space="0" w:color="auto"/>
      </w:divBdr>
    </w:div>
    <w:div w:id="85006509">
      <w:bodyDiv w:val="1"/>
      <w:marLeft w:val="0"/>
      <w:marRight w:val="0"/>
      <w:marTop w:val="0"/>
      <w:marBottom w:val="0"/>
      <w:divBdr>
        <w:top w:val="none" w:sz="0" w:space="0" w:color="auto"/>
        <w:left w:val="none" w:sz="0" w:space="0" w:color="auto"/>
        <w:bottom w:val="none" w:sz="0" w:space="0" w:color="auto"/>
        <w:right w:val="none" w:sz="0" w:space="0" w:color="auto"/>
      </w:divBdr>
    </w:div>
    <w:div w:id="86270200">
      <w:bodyDiv w:val="1"/>
      <w:marLeft w:val="0"/>
      <w:marRight w:val="0"/>
      <w:marTop w:val="0"/>
      <w:marBottom w:val="0"/>
      <w:divBdr>
        <w:top w:val="none" w:sz="0" w:space="0" w:color="auto"/>
        <w:left w:val="none" w:sz="0" w:space="0" w:color="auto"/>
        <w:bottom w:val="none" w:sz="0" w:space="0" w:color="auto"/>
        <w:right w:val="none" w:sz="0" w:space="0" w:color="auto"/>
      </w:divBdr>
    </w:div>
    <w:div w:id="89207652">
      <w:bodyDiv w:val="1"/>
      <w:marLeft w:val="0"/>
      <w:marRight w:val="0"/>
      <w:marTop w:val="0"/>
      <w:marBottom w:val="0"/>
      <w:divBdr>
        <w:top w:val="none" w:sz="0" w:space="0" w:color="auto"/>
        <w:left w:val="none" w:sz="0" w:space="0" w:color="auto"/>
        <w:bottom w:val="none" w:sz="0" w:space="0" w:color="auto"/>
        <w:right w:val="none" w:sz="0" w:space="0" w:color="auto"/>
      </w:divBdr>
    </w:div>
    <w:div w:id="89933752">
      <w:bodyDiv w:val="1"/>
      <w:marLeft w:val="0"/>
      <w:marRight w:val="0"/>
      <w:marTop w:val="0"/>
      <w:marBottom w:val="0"/>
      <w:divBdr>
        <w:top w:val="none" w:sz="0" w:space="0" w:color="auto"/>
        <w:left w:val="none" w:sz="0" w:space="0" w:color="auto"/>
        <w:bottom w:val="none" w:sz="0" w:space="0" w:color="auto"/>
        <w:right w:val="none" w:sz="0" w:space="0" w:color="auto"/>
      </w:divBdr>
    </w:div>
    <w:div w:id="90008772">
      <w:bodyDiv w:val="1"/>
      <w:marLeft w:val="0"/>
      <w:marRight w:val="0"/>
      <w:marTop w:val="0"/>
      <w:marBottom w:val="0"/>
      <w:divBdr>
        <w:top w:val="none" w:sz="0" w:space="0" w:color="auto"/>
        <w:left w:val="none" w:sz="0" w:space="0" w:color="auto"/>
        <w:bottom w:val="none" w:sz="0" w:space="0" w:color="auto"/>
        <w:right w:val="none" w:sz="0" w:space="0" w:color="auto"/>
      </w:divBdr>
    </w:div>
    <w:div w:id="91054490">
      <w:bodyDiv w:val="1"/>
      <w:marLeft w:val="0"/>
      <w:marRight w:val="0"/>
      <w:marTop w:val="0"/>
      <w:marBottom w:val="0"/>
      <w:divBdr>
        <w:top w:val="none" w:sz="0" w:space="0" w:color="auto"/>
        <w:left w:val="none" w:sz="0" w:space="0" w:color="auto"/>
        <w:bottom w:val="none" w:sz="0" w:space="0" w:color="auto"/>
        <w:right w:val="none" w:sz="0" w:space="0" w:color="auto"/>
      </w:divBdr>
    </w:div>
    <w:div w:id="98838086">
      <w:bodyDiv w:val="1"/>
      <w:marLeft w:val="0"/>
      <w:marRight w:val="0"/>
      <w:marTop w:val="0"/>
      <w:marBottom w:val="0"/>
      <w:divBdr>
        <w:top w:val="none" w:sz="0" w:space="0" w:color="auto"/>
        <w:left w:val="none" w:sz="0" w:space="0" w:color="auto"/>
        <w:bottom w:val="none" w:sz="0" w:space="0" w:color="auto"/>
        <w:right w:val="none" w:sz="0" w:space="0" w:color="auto"/>
      </w:divBdr>
    </w:div>
    <w:div w:id="99841570">
      <w:bodyDiv w:val="1"/>
      <w:marLeft w:val="0"/>
      <w:marRight w:val="0"/>
      <w:marTop w:val="0"/>
      <w:marBottom w:val="0"/>
      <w:divBdr>
        <w:top w:val="none" w:sz="0" w:space="0" w:color="auto"/>
        <w:left w:val="none" w:sz="0" w:space="0" w:color="auto"/>
        <w:bottom w:val="none" w:sz="0" w:space="0" w:color="auto"/>
        <w:right w:val="none" w:sz="0" w:space="0" w:color="auto"/>
      </w:divBdr>
    </w:div>
    <w:div w:id="108428207">
      <w:bodyDiv w:val="1"/>
      <w:marLeft w:val="0"/>
      <w:marRight w:val="0"/>
      <w:marTop w:val="0"/>
      <w:marBottom w:val="0"/>
      <w:divBdr>
        <w:top w:val="none" w:sz="0" w:space="0" w:color="auto"/>
        <w:left w:val="none" w:sz="0" w:space="0" w:color="auto"/>
        <w:bottom w:val="none" w:sz="0" w:space="0" w:color="auto"/>
        <w:right w:val="none" w:sz="0" w:space="0" w:color="auto"/>
      </w:divBdr>
    </w:div>
    <w:div w:id="110053116">
      <w:bodyDiv w:val="1"/>
      <w:marLeft w:val="0"/>
      <w:marRight w:val="0"/>
      <w:marTop w:val="0"/>
      <w:marBottom w:val="0"/>
      <w:divBdr>
        <w:top w:val="none" w:sz="0" w:space="0" w:color="auto"/>
        <w:left w:val="none" w:sz="0" w:space="0" w:color="auto"/>
        <w:bottom w:val="none" w:sz="0" w:space="0" w:color="auto"/>
        <w:right w:val="none" w:sz="0" w:space="0" w:color="auto"/>
      </w:divBdr>
    </w:div>
    <w:div w:id="112797324">
      <w:bodyDiv w:val="1"/>
      <w:marLeft w:val="0"/>
      <w:marRight w:val="0"/>
      <w:marTop w:val="0"/>
      <w:marBottom w:val="0"/>
      <w:divBdr>
        <w:top w:val="none" w:sz="0" w:space="0" w:color="auto"/>
        <w:left w:val="none" w:sz="0" w:space="0" w:color="auto"/>
        <w:bottom w:val="none" w:sz="0" w:space="0" w:color="auto"/>
        <w:right w:val="none" w:sz="0" w:space="0" w:color="auto"/>
      </w:divBdr>
    </w:div>
    <w:div w:id="115024921">
      <w:bodyDiv w:val="1"/>
      <w:marLeft w:val="0"/>
      <w:marRight w:val="0"/>
      <w:marTop w:val="0"/>
      <w:marBottom w:val="0"/>
      <w:divBdr>
        <w:top w:val="none" w:sz="0" w:space="0" w:color="auto"/>
        <w:left w:val="none" w:sz="0" w:space="0" w:color="auto"/>
        <w:bottom w:val="none" w:sz="0" w:space="0" w:color="auto"/>
        <w:right w:val="none" w:sz="0" w:space="0" w:color="auto"/>
      </w:divBdr>
    </w:div>
    <w:div w:id="115872996">
      <w:bodyDiv w:val="1"/>
      <w:marLeft w:val="0"/>
      <w:marRight w:val="0"/>
      <w:marTop w:val="0"/>
      <w:marBottom w:val="0"/>
      <w:divBdr>
        <w:top w:val="none" w:sz="0" w:space="0" w:color="auto"/>
        <w:left w:val="none" w:sz="0" w:space="0" w:color="auto"/>
        <w:bottom w:val="none" w:sz="0" w:space="0" w:color="auto"/>
        <w:right w:val="none" w:sz="0" w:space="0" w:color="auto"/>
      </w:divBdr>
    </w:div>
    <w:div w:id="115950791">
      <w:bodyDiv w:val="1"/>
      <w:marLeft w:val="0"/>
      <w:marRight w:val="0"/>
      <w:marTop w:val="0"/>
      <w:marBottom w:val="0"/>
      <w:divBdr>
        <w:top w:val="none" w:sz="0" w:space="0" w:color="auto"/>
        <w:left w:val="none" w:sz="0" w:space="0" w:color="auto"/>
        <w:bottom w:val="none" w:sz="0" w:space="0" w:color="auto"/>
        <w:right w:val="none" w:sz="0" w:space="0" w:color="auto"/>
      </w:divBdr>
    </w:div>
    <w:div w:id="116147545">
      <w:bodyDiv w:val="1"/>
      <w:marLeft w:val="0"/>
      <w:marRight w:val="0"/>
      <w:marTop w:val="0"/>
      <w:marBottom w:val="0"/>
      <w:divBdr>
        <w:top w:val="none" w:sz="0" w:space="0" w:color="auto"/>
        <w:left w:val="none" w:sz="0" w:space="0" w:color="auto"/>
        <w:bottom w:val="none" w:sz="0" w:space="0" w:color="auto"/>
        <w:right w:val="none" w:sz="0" w:space="0" w:color="auto"/>
      </w:divBdr>
    </w:div>
    <w:div w:id="116684729">
      <w:bodyDiv w:val="1"/>
      <w:marLeft w:val="0"/>
      <w:marRight w:val="0"/>
      <w:marTop w:val="0"/>
      <w:marBottom w:val="0"/>
      <w:divBdr>
        <w:top w:val="none" w:sz="0" w:space="0" w:color="auto"/>
        <w:left w:val="none" w:sz="0" w:space="0" w:color="auto"/>
        <w:bottom w:val="none" w:sz="0" w:space="0" w:color="auto"/>
        <w:right w:val="none" w:sz="0" w:space="0" w:color="auto"/>
      </w:divBdr>
    </w:div>
    <w:div w:id="121077277">
      <w:bodyDiv w:val="1"/>
      <w:marLeft w:val="0"/>
      <w:marRight w:val="0"/>
      <w:marTop w:val="0"/>
      <w:marBottom w:val="0"/>
      <w:divBdr>
        <w:top w:val="none" w:sz="0" w:space="0" w:color="auto"/>
        <w:left w:val="none" w:sz="0" w:space="0" w:color="auto"/>
        <w:bottom w:val="none" w:sz="0" w:space="0" w:color="auto"/>
        <w:right w:val="none" w:sz="0" w:space="0" w:color="auto"/>
      </w:divBdr>
    </w:div>
    <w:div w:id="125246560">
      <w:bodyDiv w:val="1"/>
      <w:marLeft w:val="0"/>
      <w:marRight w:val="0"/>
      <w:marTop w:val="0"/>
      <w:marBottom w:val="0"/>
      <w:divBdr>
        <w:top w:val="none" w:sz="0" w:space="0" w:color="auto"/>
        <w:left w:val="none" w:sz="0" w:space="0" w:color="auto"/>
        <w:bottom w:val="none" w:sz="0" w:space="0" w:color="auto"/>
        <w:right w:val="none" w:sz="0" w:space="0" w:color="auto"/>
      </w:divBdr>
    </w:div>
    <w:div w:id="125391230">
      <w:bodyDiv w:val="1"/>
      <w:marLeft w:val="0"/>
      <w:marRight w:val="0"/>
      <w:marTop w:val="0"/>
      <w:marBottom w:val="0"/>
      <w:divBdr>
        <w:top w:val="none" w:sz="0" w:space="0" w:color="auto"/>
        <w:left w:val="none" w:sz="0" w:space="0" w:color="auto"/>
        <w:bottom w:val="none" w:sz="0" w:space="0" w:color="auto"/>
        <w:right w:val="none" w:sz="0" w:space="0" w:color="auto"/>
      </w:divBdr>
    </w:div>
    <w:div w:id="126824387">
      <w:bodyDiv w:val="1"/>
      <w:marLeft w:val="0"/>
      <w:marRight w:val="0"/>
      <w:marTop w:val="0"/>
      <w:marBottom w:val="0"/>
      <w:divBdr>
        <w:top w:val="none" w:sz="0" w:space="0" w:color="auto"/>
        <w:left w:val="none" w:sz="0" w:space="0" w:color="auto"/>
        <w:bottom w:val="none" w:sz="0" w:space="0" w:color="auto"/>
        <w:right w:val="none" w:sz="0" w:space="0" w:color="auto"/>
      </w:divBdr>
    </w:div>
    <w:div w:id="127282077">
      <w:bodyDiv w:val="1"/>
      <w:marLeft w:val="0"/>
      <w:marRight w:val="0"/>
      <w:marTop w:val="0"/>
      <w:marBottom w:val="0"/>
      <w:divBdr>
        <w:top w:val="none" w:sz="0" w:space="0" w:color="auto"/>
        <w:left w:val="none" w:sz="0" w:space="0" w:color="auto"/>
        <w:bottom w:val="none" w:sz="0" w:space="0" w:color="auto"/>
        <w:right w:val="none" w:sz="0" w:space="0" w:color="auto"/>
      </w:divBdr>
    </w:div>
    <w:div w:id="127557359">
      <w:bodyDiv w:val="1"/>
      <w:marLeft w:val="0"/>
      <w:marRight w:val="0"/>
      <w:marTop w:val="0"/>
      <w:marBottom w:val="0"/>
      <w:divBdr>
        <w:top w:val="none" w:sz="0" w:space="0" w:color="auto"/>
        <w:left w:val="none" w:sz="0" w:space="0" w:color="auto"/>
        <w:bottom w:val="none" w:sz="0" w:space="0" w:color="auto"/>
        <w:right w:val="none" w:sz="0" w:space="0" w:color="auto"/>
      </w:divBdr>
    </w:div>
    <w:div w:id="128864935">
      <w:bodyDiv w:val="1"/>
      <w:marLeft w:val="0"/>
      <w:marRight w:val="0"/>
      <w:marTop w:val="0"/>
      <w:marBottom w:val="0"/>
      <w:divBdr>
        <w:top w:val="none" w:sz="0" w:space="0" w:color="auto"/>
        <w:left w:val="none" w:sz="0" w:space="0" w:color="auto"/>
        <w:bottom w:val="none" w:sz="0" w:space="0" w:color="auto"/>
        <w:right w:val="none" w:sz="0" w:space="0" w:color="auto"/>
      </w:divBdr>
    </w:div>
    <w:div w:id="129255245">
      <w:bodyDiv w:val="1"/>
      <w:marLeft w:val="0"/>
      <w:marRight w:val="0"/>
      <w:marTop w:val="0"/>
      <w:marBottom w:val="0"/>
      <w:divBdr>
        <w:top w:val="none" w:sz="0" w:space="0" w:color="auto"/>
        <w:left w:val="none" w:sz="0" w:space="0" w:color="auto"/>
        <w:bottom w:val="none" w:sz="0" w:space="0" w:color="auto"/>
        <w:right w:val="none" w:sz="0" w:space="0" w:color="auto"/>
      </w:divBdr>
    </w:div>
    <w:div w:id="130175861">
      <w:bodyDiv w:val="1"/>
      <w:marLeft w:val="0"/>
      <w:marRight w:val="0"/>
      <w:marTop w:val="0"/>
      <w:marBottom w:val="0"/>
      <w:divBdr>
        <w:top w:val="none" w:sz="0" w:space="0" w:color="auto"/>
        <w:left w:val="none" w:sz="0" w:space="0" w:color="auto"/>
        <w:bottom w:val="none" w:sz="0" w:space="0" w:color="auto"/>
        <w:right w:val="none" w:sz="0" w:space="0" w:color="auto"/>
      </w:divBdr>
    </w:div>
    <w:div w:id="131219620">
      <w:bodyDiv w:val="1"/>
      <w:marLeft w:val="0"/>
      <w:marRight w:val="0"/>
      <w:marTop w:val="0"/>
      <w:marBottom w:val="0"/>
      <w:divBdr>
        <w:top w:val="none" w:sz="0" w:space="0" w:color="auto"/>
        <w:left w:val="none" w:sz="0" w:space="0" w:color="auto"/>
        <w:bottom w:val="none" w:sz="0" w:space="0" w:color="auto"/>
        <w:right w:val="none" w:sz="0" w:space="0" w:color="auto"/>
      </w:divBdr>
    </w:div>
    <w:div w:id="131484239">
      <w:bodyDiv w:val="1"/>
      <w:marLeft w:val="0"/>
      <w:marRight w:val="0"/>
      <w:marTop w:val="0"/>
      <w:marBottom w:val="0"/>
      <w:divBdr>
        <w:top w:val="none" w:sz="0" w:space="0" w:color="auto"/>
        <w:left w:val="none" w:sz="0" w:space="0" w:color="auto"/>
        <w:bottom w:val="none" w:sz="0" w:space="0" w:color="auto"/>
        <w:right w:val="none" w:sz="0" w:space="0" w:color="auto"/>
      </w:divBdr>
    </w:div>
    <w:div w:id="133497176">
      <w:bodyDiv w:val="1"/>
      <w:marLeft w:val="0"/>
      <w:marRight w:val="0"/>
      <w:marTop w:val="0"/>
      <w:marBottom w:val="0"/>
      <w:divBdr>
        <w:top w:val="none" w:sz="0" w:space="0" w:color="auto"/>
        <w:left w:val="none" w:sz="0" w:space="0" w:color="auto"/>
        <w:bottom w:val="none" w:sz="0" w:space="0" w:color="auto"/>
        <w:right w:val="none" w:sz="0" w:space="0" w:color="auto"/>
      </w:divBdr>
    </w:div>
    <w:div w:id="133721437">
      <w:bodyDiv w:val="1"/>
      <w:marLeft w:val="0"/>
      <w:marRight w:val="0"/>
      <w:marTop w:val="0"/>
      <w:marBottom w:val="0"/>
      <w:divBdr>
        <w:top w:val="none" w:sz="0" w:space="0" w:color="auto"/>
        <w:left w:val="none" w:sz="0" w:space="0" w:color="auto"/>
        <w:bottom w:val="none" w:sz="0" w:space="0" w:color="auto"/>
        <w:right w:val="none" w:sz="0" w:space="0" w:color="auto"/>
      </w:divBdr>
    </w:div>
    <w:div w:id="138037917">
      <w:bodyDiv w:val="1"/>
      <w:marLeft w:val="0"/>
      <w:marRight w:val="0"/>
      <w:marTop w:val="0"/>
      <w:marBottom w:val="0"/>
      <w:divBdr>
        <w:top w:val="none" w:sz="0" w:space="0" w:color="auto"/>
        <w:left w:val="none" w:sz="0" w:space="0" w:color="auto"/>
        <w:bottom w:val="none" w:sz="0" w:space="0" w:color="auto"/>
        <w:right w:val="none" w:sz="0" w:space="0" w:color="auto"/>
      </w:divBdr>
    </w:div>
    <w:div w:id="141697621">
      <w:bodyDiv w:val="1"/>
      <w:marLeft w:val="0"/>
      <w:marRight w:val="0"/>
      <w:marTop w:val="0"/>
      <w:marBottom w:val="0"/>
      <w:divBdr>
        <w:top w:val="none" w:sz="0" w:space="0" w:color="auto"/>
        <w:left w:val="none" w:sz="0" w:space="0" w:color="auto"/>
        <w:bottom w:val="none" w:sz="0" w:space="0" w:color="auto"/>
        <w:right w:val="none" w:sz="0" w:space="0" w:color="auto"/>
      </w:divBdr>
    </w:div>
    <w:div w:id="145437491">
      <w:bodyDiv w:val="1"/>
      <w:marLeft w:val="0"/>
      <w:marRight w:val="0"/>
      <w:marTop w:val="0"/>
      <w:marBottom w:val="0"/>
      <w:divBdr>
        <w:top w:val="none" w:sz="0" w:space="0" w:color="auto"/>
        <w:left w:val="none" w:sz="0" w:space="0" w:color="auto"/>
        <w:bottom w:val="none" w:sz="0" w:space="0" w:color="auto"/>
        <w:right w:val="none" w:sz="0" w:space="0" w:color="auto"/>
      </w:divBdr>
    </w:div>
    <w:div w:id="148131094">
      <w:bodyDiv w:val="1"/>
      <w:marLeft w:val="0"/>
      <w:marRight w:val="0"/>
      <w:marTop w:val="0"/>
      <w:marBottom w:val="0"/>
      <w:divBdr>
        <w:top w:val="none" w:sz="0" w:space="0" w:color="auto"/>
        <w:left w:val="none" w:sz="0" w:space="0" w:color="auto"/>
        <w:bottom w:val="none" w:sz="0" w:space="0" w:color="auto"/>
        <w:right w:val="none" w:sz="0" w:space="0" w:color="auto"/>
      </w:divBdr>
    </w:div>
    <w:div w:id="148791011">
      <w:bodyDiv w:val="1"/>
      <w:marLeft w:val="0"/>
      <w:marRight w:val="0"/>
      <w:marTop w:val="0"/>
      <w:marBottom w:val="0"/>
      <w:divBdr>
        <w:top w:val="none" w:sz="0" w:space="0" w:color="auto"/>
        <w:left w:val="none" w:sz="0" w:space="0" w:color="auto"/>
        <w:bottom w:val="none" w:sz="0" w:space="0" w:color="auto"/>
        <w:right w:val="none" w:sz="0" w:space="0" w:color="auto"/>
      </w:divBdr>
    </w:div>
    <w:div w:id="149179624">
      <w:bodyDiv w:val="1"/>
      <w:marLeft w:val="0"/>
      <w:marRight w:val="0"/>
      <w:marTop w:val="0"/>
      <w:marBottom w:val="0"/>
      <w:divBdr>
        <w:top w:val="none" w:sz="0" w:space="0" w:color="auto"/>
        <w:left w:val="none" w:sz="0" w:space="0" w:color="auto"/>
        <w:bottom w:val="none" w:sz="0" w:space="0" w:color="auto"/>
        <w:right w:val="none" w:sz="0" w:space="0" w:color="auto"/>
      </w:divBdr>
    </w:div>
    <w:div w:id="150754781">
      <w:bodyDiv w:val="1"/>
      <w:marLeft w:val="0"/>
      <w:marRight w:val="0"/>
      <w:marTop w:val="0"/>
      <w:marBottom w:val="0"/>
      <w:divBdr>
        <w:top w:val="none" w:sz="0" w:space="0" w:color="auto"/>
        <w:left w:val="none" w:sz="0" w:space="0" w:color="auto"/>
        <w:bottom w:val="none" w:sz="0" w:space="0" w:color="auto"/>
        <w:right w:val="none" w:sz="0" w:space="0" w:color="auto"/>
      </w:divBdr>
    </w:div>
    <w:div w:id="152186714">
      <w:bodyDiv w:val="1"/>
      <w:marLeft w:val="0"/>
      <w:marRight w:val="0"/>
      <w:marTop w:val="0"/>
      <w:marBottom w:val="0"/>
      <w:divBdr>
        <w:top w:val="none" w:sz="0" w:space="0" w:color="auto"/>
        <w:left w:val="none" w:sz="0" w:space="0" w:color="auto"/>
        <w:bottom w:val="none" w:sz="0" w:space="0" w:color="auto"/>
        <w:right w:val="none" w:sz="0" w:space="0" w:color="auto"/>
      </w:divBdr>
    </w:div>
    <w:div w:id="156502939">
      <w:bodyDiv w:val="1"/>
      <w:marLeft w:val="0"/>
      <w:marRight w:val="0"/>
      <w:marTop w:val="0"/>
      <w:marBottom w:val="0"/>
      <w:divBdr>
        <w:top w:val="none" w:sz="0" w:space="0" w:color="auto"/>
        <w:left w:val="none" w:sz="0" w:space="0" w:color="auto"/>
        <w:bottom w:val="none" w:sz="0" w:space="0" w:color="auto"/>
        <w:right w:val="none" w:sz="0" w:space="0" w:color="auto"/>
      </w:divBdr>
    </w:div>
    <w:div w:id="156966041">
      <w:bodyDiv w:val="1"/>
      <w:marLeft w:val="0"/>
      <w:marRight w:val="0"/>
      <w:marTop w:val="0"/>
      <w:marBottom w:val="0"/>
      <w:divBdr>
        <w:top w:val="none" w:sz="0" w:space="0" w:color="auto"/>
        <w:left w:val="none" w:sz="0" w:space="0" w:color="auto"/>
        <w:bottom w:val="none" w:sz="0" w:space="0" w:color="auto"/>
        <w:right w:val="none" w:sz="0" w:space="0" w:color="auto"/>
      </w:divBdr>
    </w:div>
    <w:div w:id="157313532">
      <w:bodyDiv w:val="1"/>
      <w:marLeft w:val="0"/>
      <w:marRight w:val="0"/>
      <w:marTop w:val="0"/>
      <w:marBottom w:val="0"/>
      <w:divBdr>
        <w:top w:val="none" w:sz="0" w:space="0" w:color="auto"/>
        <w:left w:val="none" w:sz="0" w:space="0" w:color="auto"/>
        <w:bottom w:val="none" w:sz="0" w:space="0" w:color="auto"/>
        <w:right w:val="none" w:sz="0" w:space="0" w:color="auto"/>
      </w:divBdr>
    </w:div>
    <w:div w:id="160237262">
      <w:bodyDiv w:val="1"/>
      <w:marLeft w:val="0"/>
      <w:marRight w:val="0"/>
      <w:marTop w:val="0"/>
      <w:marBottom w:val="0"/>
      <w:divBdr>
        <w:top w:val="none" w:sz="0" w:space="0" w:color="auto"/>
        <w:left w:val="none" w:sz="0" w:space="0" w:color="auto"/>
        <w:bottom w:val="none" w:sz="0" w:space="0" w:color="auto"/>
        <w:right w:val="none" w:sz="0" w:space="0" w:color="auto"/>
      </w:divBdr>
    </w:div>
    <w:div w:id="162864567">
      <w:bodyDiv w:val="1"/>
      <w:marLeft w:val="0"/>
      <w:marRight w:val="0"/>
      <w:marTop w:val="0"/>
      <w:marBottom w:val="0"/>
      <w:divBdr>
        <w:top w:val="none" w:sz="0" w:space="0" w:color="auto"/>
        <w:left w:val="none" w:sz="0" w:space="0" w:color="auto"/>
        <w:bottom w:val="none" w:sz="0" w:space="0" w:color="auto"/>
        <w:right w:val="none" w:sz="0" w:space="0" w:color="auto"/>
      </w:divBdr>
    </w:div>
    <w:div w:id="163787289">
      <w:bodyDiv w:val="1"/>
      <w:marLeft w:val="0"/>
      <w:marRight w:val="0"/>
      <w:marTop w:val="0"/>
      <w:marBottom w:val="0"/>
      <w:divBdr>
        <w:top w:val="none" w:sz="0" w:space="0" w:color="auto"/>
        <w:left w:val="none" w:sz="0" w:space="0" w:color="auto"/>
        <w:bottom w:val="none" w:sz="0" w:space="0" w:color="auto"/>
        <w:right w:val="none" w:sz="0" w:space="0" w:color="auto"/>
      </w:divBdr>
    </w:div>
    <w:div w:id="165025321">
      <w:bodyDiv w:val="1"/>
      <w:marLeft w:val="0"/>
      <w:marRight w:val="0"/>
      <w:marTop w:val="0"/>
      <w:marBottom w:val="0"/>
      <w:divBdr>
        <w:top w:val="none" w:sz="0" w:space="0" w:color="auto"/>
        <w:left w:val="none" w:sz="0" w:space="0" w:color="auto"/>
        <w:bottom w:val="none" w:sz="0" w:space="0" w:color="auto"/>
        <w:right w:val="none" w:sz="0" w:space="0" w:color="auto"/>
      </w:divBdr>
    </w:div>
    <w:div w:id="166482571">
      <w:bodyDiv w:val="1"/>
      <w:marLeft w:val="0"/>
      <w:marRight w:val="0"/>
      <w:marTop w:val="0"/>
      <w:marBottom w:val="0"/>
      <w:divBdr>
        <w:top w:val="none" w:sz="0" w:space="0" w:color="auto"/>
        <w:left w:val="none" w:sz="0" w:space="0" w:color="auto"/>
        <w:bottom w:val="none" w:sz="0" w:space="0" w:color="auto"/>
        <w:right w:val="none" w:sz="0" w:space="0" w:color="auto"/>
      </w:divBdr>
    </w:div>
    <w:div w:id="172570003">
      <w:bodyDiv w:val="1"/>
      <w:marLeft w:val="0"/>
      <w:marRight w:val="0"/>
      <w:marTop w:val="0"/>
      <w:marBottom w:val="0"/>
      <w:divBdr>
        <w:top w:val="none" w:sz="0" w:space="0" w:color="auto"/>
        <w:left w:val="none" w:sz="0" w:space="0" w:color="auto"/>
        <w:bottom w:val="none" w:sz="0" w:space="0" w:color="auto"/>
        <w:right w:val="none" w:sz="0" w:space="0" w:color="auto"/>
      </w:divBdr>
    </w:div>
    <w:div w:id="174881923">
      <w:bodyDiv w:val="1"/>
      <w:marLeft w:val="0"/>
      <w:marRight w:val="0"/>
      <w:marTop w:val="0"/>
      <w:marBottom w:val="0"/>
      <w:divBdr>
        <w:top w:val="none" w:sz="0" w:space="0" w:color="auto"/>
        <w:left w:val="none" w:sz="0" w:space="0" w:color="auto"/>
        <w:bottom w:val="none" w:sz="0" w:space="0" w:color="auto"/>
        <w:right w:val="none" w:sz="0" w:space="0" w:color="auto"/>
      </w:divBdr>
    </w:div>
    <w:div w:id="177157142">
      <w:bodyDiv w:val="1"/>
      <w:marLeft w:val="0"/>
      <w:marRight w:val="0"/>
      <w:marTop w:val="0"/>
      <w:marBottom w:val="0"/>
      <w:divBdr>
        <w:top w:val="none" w:sz="0" w:space="0" w:color="auto"/>
        <w:left w:val="none" w:sz="0" w:space="0" w:color="auto"/>
        <w:bottom w:val="none" w:sz="0" w:space="0" w:color="auto"/>
        <w:right w:val="none" w:sz="0" w:space="0" w:color="auto"/>
      </w:divBdr>
    </w:div>
    <w:div w:id="180552236">
      <w:bodyDiv w:val="1"/>
      <w:marLeft w:val="0"/>
      <w:marRight w:val="0"/>
      <w:marTop w:val="0"/>
      <w:marBottom w:val="0"/>
      <w:divBdr>
        <w:top w:val="none" w:sz="0" w:space="0" w:color="auto"/>
        <w:left w:val="none" w:sz="0" w:space="0" w:color="auto"/>
        <w:bottom w:val="none" w:sz="0" w:space="0" w:color="auto"/>
        <w:right w:val="none" w:sz="0" w:space="0" w:color="auto"/>
      </w:divBdr>
    </w:div>
    <w:div w:id="182676246">
      <w:bodyDiv w:val="1"/>
      <w:marLeft w:val="0"/>
      <w:marRight w:val="0"/>
      <w:marTop w:val="0"/>
      <w:marBottom w:val="0"/>
      <w:divBdr>
        <w:top w:val="none" w:sz="0" w:space="0" w:color="auto"/>
        <w:left w:val="none" w:sz="0" w:space="0" w:color="auto"/>
        <w:bottom w:val="none" w:sz="0" w:space="0" w:color="auto"/>
        <w:right w:val="none" w:sz="0" w:space="0" w:color="auto"/>
      </w:divBdr>
    </w:div>
    <w:div w:id="188111593">
      <w:bodyDiv w:val="1"/>
      <w:marLeft w:val="0"/>
      <w:marRight w:val="0"/>
      <w:marTop w:val="0"/>
      <w:marBottom w:val="0"/>
      <w:divBdr>
        <w:top w:val="none" w:sz="0" w:space="0" w:color="auto"/>
        <w:left w:val="none" w:sz="0" w:space="0" w:color="auto"/>
        <w:bottom w:val="none" w:sz="0" w:space="0" w:color="auto"/>
        <w:right w:val="none" w:sz="0" w:space="0" w:color="auto"/>
      </w:divBdr>
    </w:div>
    <w:div w:id="189606208">
      <w:bodyDiv w:val="1"/>
      <w:marLeft w:val="0"/>
      <w:marRight w:val="0"/>
      <w:marTop w:val="0"/>
      <w:marBottom w:val="0"/>
      <w:divBdr>
        <w:top w:val="none" w:sz="0" w:space="0" w:color="auto"/>
        <w:left w:val="none" w:sz="0" w:space="0" w:color="auto"/>
        <w:bottom w:val="none" w:sz="0" w:space="0" w:color="auto"/>
        <w:right w:val="none" w:sz="0" w:space="0" w:color="auto"/>
      </w:divBdr>
    </w:div>
    <w:div w:id="189758994">
      <w:bodyDiv w:val="1"/>
      <w:marLeft w:val="0"/>
      <w:marRight w:val="0"/>
      <w:marTop w:val="0"/>
      <w:marBottom w:val="0"/>
      <w:divBdr>
        <w:top w:val="none" w:sz="0" w:space="0" w:color="auto"/>
        <w:left w:val="none" w:sz="0" w:space="0" w:color="auto"/>
        <w:bottom w:val="none" w:sz="0" w:space="0" w:color="auto"/>
        <w:right w:val="none" w:sz="0" w:space="0" w:color="auto"/>
      </w:divBdr>
    </w:div>
    <w:div w:id="191769800">
      <w:bodyDiv w:val="1"/>
      <w:marLeft w:val="0"/>
      <w:marRight w:val="0"/>
      <w:marTop w:val="0"/>
      <w:marBottom w:val="0"/>
      <w:divBdr>
        <w:top w:val="none" w:sz="0" w:space="0" w:color="auto"/>
        <w:left w:val="none" w:sz="0" w:space="0" w:color="auto"/>
        <w:bottom w:val="none" w:sz="0" w:space="0" w:color="auto"/>
        <w:right w:val="none" w:sz="0" w:space="0" w:color="auto"/>
      </w:divBdr>
    </w:div>
    <w:div w:id="192351219">
      <w:bodyDiv w:val="1"/>
      <w:marLeft w:val="0"/>
      <w:marRight w:val="0"/>
      <w:marTop w:val="0"/>
      <w:marBottom w:val="0"/>
      <w:divBdr>
        <w:top w:val="none" w:sz="0" w:space="0" w:color="auto"/>
        <w:left w:val="none" w:sz="0" w:space="0" w:color="auto"/>
        <w:bottom w:val="none" w:sz="0" w:space="0" w:color="auto"/>
        <w:right w:val="none" w:sz="0" w:space="0" w:color="auto"/>
      </w:divBdr>
    </w:div>
    <w:div w:id="193932382">
      <w:bodyDiv w:val="1"/>
      <w:marLeft w:val="0"/>
      <w:marRight w:val="0"/>
      <w:marTop w:val="0"/>
      <w:marBottom w:val="0"/>
      <w:divBdr>
        <w:top w:val="none" w:sz="0" w:space="0" w:color="auto"/>
        <w:left w:val="none" w:sz="0" w:space="0" w:color="auto"/>
        <w:bottom w:val="none" w:sz="0" w:space="0" w:color="auto"/>
        <w:right w:val="none" w:sz="0" w:space="0" w:color="auto"/>
      </w:divBdr>
    </w:div>
    <w:div w:id="199898451">
      <w:bodyDiv w:val="1"/>
      <w:marLeft w:val="0"/>
      <w:marRight w:val="0"/>
      <w:marTop w:val="0"/>
      <w:marBottom w:val="0"/>
      <w:divBdr>
        <w:top w:val="none" w:sz="0" w:space="0" w:color="auto"/>
        <w:left w:val="none" w:sz="0" w:space="0" w:color="auto"/>
        <w:bottom w:val="none" w:sz="0" w:space="0" w:color="auto"/>
        <w:right w:val="none" w:sz="0" w:space="0" w:color="auto"/>
      </w:divBdr>
    </w:div>
    <w:div w:id="209728484">
      <w:bodyDiv w:val="1"/>
      <w:marLeft w:val="0"/>
      <w:marRight w:val="0"/>
      <w:marTop w:val="0"/>
      <w:marBottom w:val="0"/>
      <w:divBdr>
        <w:top w:val="none" w:sz="0" w:space="0" w:color="auto"/>
        <w:left w:val="none" w:sz="0" w:space="0" w:color="auto"/>
        <w:bottom w:val="none" w:sz="0" w:space="0" w:color="auto"/>
        <w:right w:val="none" w:sz="0" w:space="0" w:color="auto"/>
      </w:divBdr>
    </w:div>
    <w:div w:id="214240787">
      <w:bodyDiv w:val="1"/>
      <w:marLeft w:val="0"/>
      <w:marRight w:val="0"/>
      <w:marTop w:val="0"/>
      <w:marBottom w:val="0"/>
      <w:divBdr>
        <w:top w:val="none" w:sz="0" w:space="0" w:color="auto"/>
        <w:left w:val="none" w:sz="0" w:space="0" w:color="auto"/>
        <w:bottom w:val="none" w:sz="0" w:space="0" w:color="auto"/>
        <w:right w:val="none" w:sz="0" w:space="0" w:color="auto"/>
      </w:divBdr>
    </w:div>
    <w:div w:id="217056530">
      <w:bodyDiv w:val="1"/>
      <w:marLeft w:val="0"/>
      <w:marRight w:val="0"/>
      <w:marTop w:val="0"/>
      <w:marBottom w:val="0"/>
      <w:divBdr>
        <w:top w:val="none" w:sz="0" w:space="0" w:color="auto"/>
        <w:left w:val="none" w:sz="0" w:space="0" w:color="auto"/>
        <w:bottom w:val="none" w:sz="0" w:space="0" w:color="auto"/>
        <w:right w:val="none" w:sz="0" w:space="0" w:color="auto"/>
      </w:divBdr>
    </w:div>
    <w:div w:id="217129440">
      <w:bodyDiv w:val="1"/>
      <w:marLeft w:val="0"/>
      <w:marRight w:val="0"/>
      <w:marTop w:val="0"/>
      <w:marBottom w:val="0"/>
      <w:divBdr>
        <w:top w:val="none" w:sz="0" w:space="0" w:color="auto"/>
        <w:left w:val="none" w:sz="0" w:space="0" w:color="auto"/>
        <w:bottom w:val="none" w:sz="0" w:space="0" w:color="auto"/>
        <w:right w:val="none" w:sz="0" w:space="0" w:color="auto"/>
      </w:divBdr>
    </w:div>
    <w:div w:id="218904808">
      <w:bodyDiv w:val="1"/>
      <w:marLeft w:val="0"/>
      <w:marRight w:val="0"/>
      <w:marTop w:val="0"/>
      <w:marBottom w:val="0"/>
      <w:divBdr>
        <w:top w:val="none" w:sz="0" w:space="0" w:color="auto"/>
        <w:left w:val="none" w:sz="0" w:space="0" w:color="auto"/>
        <w:bottom w:val="none" w:sz="0" w:space="0" w:color="auto"/>
        <w:right w:val="none" w:sz="0" w:space="0" w:color="auto"/>
      </w:divBdr>
    </w:div>
    <w:div w:id="219631604">
      <w:bodyDiv w:val="1"/>
      <w:marLeft w:val="0"/>
      <w:marRight w:val="0"/>
      <w:marTop w:val="0"/>
      <w:marBottom w:val="0"/>
      <w:divBdr>
        <w:top w:val="none" w:sz="0" w:space="0" w:color="auto"/>
        <w:left w:val="none" w:sz="0" w:space="0" w:color="auto"/>
        <w:bottom w:val="none" w:sz="0" w:space="0" w:color="auto"/>
        <w:right w:val="none" w:sz="0" w:space="0" w:color="auto"/>
      </w:divBdr>
    </w:div>
    <w:div w:id="219942013">
      <w:bodyDiv w:val="1"/>
      <w:marLeft w:val="0"/>
      <w:marRight w:val="0"/>
      <w:marTop w:val="0"/>
      <w:marBottom w:val="0"/>
      <w:divBdr>
        <w:top w:val="none" w:sz="0" w:space="0" w:color="auto"/>
        <w:left w:val="none" w:sz="0" w:space="0" w:color="auto"/>
        <w:bottom w:val="none" w:sz="0" w:space="0" w:color="auto"/>
        <w:right w:val="none" w:sz="0" w:space="0" w:color="auto"/>
      </w:divBdr>
    </w:div>
    <w:div w:id="223760585">
      <w:bodyDiv w:val="1"/>
      <w:marLeft w:val="0"/>
      <w:marRight w:val="0"/>
      <w:marTop w:val="0"/>
      <w:marBottom w:val="0"/>
      <w:divBdr>
        <w:top w:val="none" w:sz="0" w:space="0" w:color="auto"/>
        <w:left w:val="none" w:sz="0" w:space="0" w:color="auto"/>
        <w:bottom w:val="none" w:sz="0" w:space="0" w:color="auto"/>
        <w:right w:val="none" w:sz="0" w:space="0" w:color="auto"/>
      </w:divBdr>
    </w:div>
    <w:div w:id="226456076">
      <w:bodyDiv w:val="1"/>
      <w:marLeft w:val="0"/>
      <w:marRight w:val="0"/>
      <w:marTop w:val="0"/>
      <w:marBottom w:val="0"/>
      <w:divBdr>
        <w:top w:val="none" w:sz="0" w:space="0" w:color="auto"/>
        <w:left w:val="none" w:sz="0" w:space="0" w:color="auto"/>
        <w:bottom w:val="none" w:sz="0" w:space="0" w:color="auto"/>
        <w:right w:val="none" w:sz="0" w:space="0" w:color="auto"/>
      </w:divBdr>
    </w:div>
    <w:div w:id="226502633">
      <w:bodyDiv w:val="1"/>
      <w:marLeft w:val="0"/>
      <w:marRight w:val="0"/>
      <w:marTop w:val="0"/>
      <w:marBottom w:val="0"/>
      <w:divBdr>
        <w:top w:val="none" w:sz="0" w:space="0" w:color="auto"/>
        <w:left w:val="none" w:sz="0" w:space="0" w:color="auto"/>
        <w:bottom w:val="none" w:sz="0" w:space="0" w:color="auto"/>
        <w:right w:val="none" w:sz="0" w:space="0" w:color="auto"/>
      </w:divBdr>
    </w:div>
    <w:div w:id="227692032">
      <w:bodyDiv w:val="1"/>
      <w:marLeft w:val="0"/>
      <w:marRight w:val="0"/>
      <w:marTop w:val="0"/>
      <w:marBottom w:val="0"/>
      <w:divBdr>
        <w:top w:val="none" w:sz="0" w:space="0" w:color="auto"/>
        <w:left w:val="none" w:sz="0" w:space="0" w:color="auto"/>
        <w:bottom w:val="none" w:sz="0" w:space="0" w:color="auto"/>
        <w:right w:val="none" w:sz="0" w:space="0" w:color="auto"/>
      </w:divBdr>
    </w:div>
    <w:div w:id="234516848">
      <w:bodyDiv w:val="1"/>
      <w:marLeft w:val="0"/>
      <w:marRight w:val="0"/>
      <w:marTop w:val="0"/>
      <w:marBottom w:val="0"/>
      <w:divBdr>
        <w:top w:val="none" w:sz="0" w:space="0" w:color="auto"/>
        <w:left w:val="none" w:sz="0" w:space="0" w:color="auto"/>
        <w:bottom w:val="none" w:sz="0" w:space="0" w:color="auto"/>
        <w:right w:val="none" w:sz="0" w:space="0" w:color="auto"/>
      </w:divBdr>
    </w:div>
    <w:div w:id="235945106">
      <w:bodyDiv w:val="1"/>
      <w:marLeft w:val="0"/>
      <w:marRight w:val="0"/>
      <w:marTop w:val="0"/>
      <w:marBottom w:val="0"/>
      <w:divBdr>
        <w:top w:val="none" w:sz="0" w:space="0" w:color="auto"/>
        <w:left w:val="none" w:sz="0" w:space="0" w:color="auto"/>
        <w:bottom w:val="none" w:sz="0" w:space="0" w:color="auto"/>
        <w:right w:val="none" w:sz="0" w:space="0" w:color="auto"/>
      </w:divBdr>
    </w:div>
    <w:div w:id="237330115">
      <w:bodyDiv w:val="1"/>
      <w:marLeft w:val="0"/>
      <w:marRight w:val="0"/>
      <w:marTop w:val="0"/>
      <w:marBottom w:val="0"/>
      <w:divBdr>
        <w:top w:val="none" w:sz="0" w:space="0" w:color="auto"/>
        <w:left w:val="none" w:sz="0" w:space="0" w:color="auto"/>
        <w:bottom w:val="none" w:sz="0" w:space="0" w:color="auto"/>
        <w:right w:val="none" w:sz="0" w:space="0" w:color="auto"/>
      </w:divBdr>
    </w:div>
    <w:div w:id="237516614">
      <w:bodyDiv w:val="1"/>
      <w:marLeft w:val="0"/>
      <w:marRight w:val="0"/>
      <w:marTop w:val="0"/>
      <w:marBottom w:val="0"/>
      <w:divBdr>
        <w:top w:val="none" w:sz="0" w:space="0" w:color="auto"/>
        <w:left w:val="none" w:sz="0" w:space="0" w:color="auto"/>
        <w:bottom w:val="none" w:sz="0" w:space="0" w:color="auto"/>
        <w:right w:val="none" w:sz="0" w:space="0" w:color="auto"/>
      </w:divBdr>
    </w:div>
    <w:div w:id="238253184">
      <w:bodyDiv w:val="1"/>
      <w:marLeft w:val="0"/>
      <w:marRight w:val="0"/>
      <w:marTop w:val="0"/>
      <w:marBottom w:val="0"/>
      <w:divBdr>
        <w:top w:val="none" w:sz="0" w:space="0" w:color="auto"/>
        <w:left w:val="none" w:sz="0" w:space="0" w:color="auto"/>
        <w:bottom w:val="none" w:sz="0" w:space="0" w:color="auto"/>
        <w:right w:val="none" w:sz="0" w:space="0" w:color="auto"/>
      </w:divBdr>
    </w:div>
    <w:div w:id="242417673">
      <w:bodyDiv w:val="1"/>
      <w:marLeft w:val="0"/>
      <w:marRight w:val="0"/>
      <w:marTop w:val="0"/>
      <w:marBottom w:val="0"/>
      <w:divBdr>
        <w:top w:val="none" w:sz="0" w:space="0" w:color="auto"/>
        <w:left w:val="none" w:sz="0" w:space="0" w:color="auto"/>
        <w:bottom w:val="none" w:sz="0" w:space="0" w:color="auto"/>
        <w:right w:val="none" w:sz="0" w:space="0" w:color="auto"/>
      </w:divBdr>
    </w:div>
    <w:div w:id="242494502">
      <w:bodyDiv w:val="1"/>
      <w:marLeft w:val="0"/>
      <w:marRight w:val="0"/>
      <w:marTop w:val="0"/>
      <w:marBottom w:val="0"/>
      <w:divBdr>
        <w:top w:val="none" w:sz="0" w:space="0" w:color="auto"/>
        <w:left w:val="none" w:sz="0" w:space="0" w:color="auto"/>
        <w:bottom w:val="none" w:sz="0" w:space="0" w:color="auto"/>
        <w:right w:val="none" w:sz="0" w:space="0" w:color="auto"/>
      </w:divBdr>
    </w:div>
    <w:div w:id="248733987">
      <w:bodyDiv w:val="1"/>
      <w:marLeft w:val="0"/>
      <w:marRight w:val="0"/>
      <w:marTop w:val="0"/>
      <w:marBottom w:val="0"/>
      <w:divBdr>
        <w:top w:val="none" w:sz="0" w:space="0" w:color="auto"/>
        <w:left w:val="none" w:sz="0" w:space="0" w:color="auto"/>
        <w:bottom w:val="none" w:sz="0" w:space="0" w:color="auto"/>
        <w:right w:val="none" w:sz="0" w:space="0" w:color="auto"/>
      </w:divBdr>
    </w:div>
    <w:div w:id="249311267">
      <w:bodyDiv w:val="1"/>
      <w:marLeft w:val="0"/>
      <w:marRight w:val="0"/>
      <w:marTop w:val="0"/>
      <w:marBottom w:val="0"/>
      <w:divBdr>
        <w:top w:val="none" w:sz="0" w:space="0" w:color="auto"/>
        <w:left w:val="none" w:sz="0" w:space="0" w:color="auto"/>
        <w:bottom w:val="none" w:sz="0" w:space="0" w:color="auto"/>
        <w:right w:val="none" w:sz="0" w:space="0" w:color="auto"/>
      </w:divBdr>
    </w:div>
    <w:div w:id="250164455">
      <w:bodyDiv w:val="1"/>
      <w:marLeft w:val="0"/>
      <w:marRight w:val="0"/>
      <w:marTop w:val="0"/>
      <w:marBottom w:val="0"/>
      <w:divBdr>
        <w:top w:val="none" w:sz="0" w:space="0" w:color="auto"/>
        <w:left w:val="none" w:sz="0" w:space="0" w:color="auto"/>
        <w:bottom w:val="none" w:sz="0" w:space="0" w:color="auto"/>
        <w:right w:val="none" w:sz="0" w:space="0" w:color="auto"/>
      </w:divBdr>
    </w:div>
    <w:div w:id="254754435">
      <w:bodyDiv w:val="1"/>
      <w:marLeft w:val="0"/>
      <w:marRight w:val="0"/>
      <w:marTop w:val="0"/>
      <w:marBottom w:val="0"/>
      <w:divBdr>
        <w:top w:val="none" w:sz="0" w:space="0" w:color="auto"/>
        <w:left w:val="none" w:sz="0" w:space="0" w:color="auto"/>
        <w:bottom w:val="none" w:sz="0" w:space="0" w:color="auto"/>
        <w:right w:val="none" w:sz="0" w:space="0" w:color="auto"/>
      </w:divBdr>
    </w:div>
    <w:div w:id="264850911">
      <w:bodyDiv w:val="1"/>
      <w:marLeft w:val="0"/>
      <w:marRight w:val="0"/>
      <w:marTop w:val="0"/>
      <w:marBottom w:val="0"/>
      <w:divBdr>
        <w:top w:val="none" w:sz="0" w:space="0" w:color="auto"/>
        <w:left w:val="none" w:sz="0" w:space="0" w:color="auto"/>
        <w:bottom w:val="none" w:sz="0" w:space="0" w:color="auto"/>
        <w:right w:val="none" w:sz="0" w:space="0" w:color="auto"/>
      </w:divBdr>
    </w:div>
    <w:div w:id="269515624">
      <w:bodyDiv w:val="1"/>
      <w:marLeft w:val="0"/>
      <w:marRight w:val="0"/>
      <w:marTop w:val="0"/>
      <w:marBottom w:val="0"/>
      <w:divBdr>
        <w:top w:val="none" w:sz="0" w:space="0" w:color="auto"/>
        <w:left w:val="none" w:sz="0" w:space="0" w:color="auto"/>
        <w:bottom w:val="none" w:sz="0" w:space="0" w:color="auto"/>
        <w:right w:val="none" w:sz="0" w:space="0" w:color="auto"/>
      </w:divBdr>
    </w:div>
    <w:div w:id="270237369">
      <w:bodyDiv w:val="1"/>
      <w:marLeft w:val="0"/>
      <w:marRight w:val="0"/>
      <w:marTop w:val="0"/>
      <w:marBottom w:val="0"/>
      <w:divBdr>
        <w:top w:val="none" w:sz="0" w:space="0" w:color="auto"/>
        <w:left w:val="none" w:sz="0" w:space="0" w:color="auto"/>
        <w:bottom w:val="none" w:sz="0" w:space="0" w:color="auto"/>
        <w:right w:val="none" w:sz="0" w:space="0" w:color="auto"/>
      </w:divBdr>
    </w:div>
    <w:div w:id="271523987">
      <w:bodyDiv w:val="1"/>
      <w:marLeft w:val="0"/>
      <w:marRight w:val="0"/>
      <w:marTop w:val="0"/>
      <w:marBottom w:val="0"/>
      <w:divBdr>
        <w:top w:val="none" w:sz="0" w:space="0" w:color="auto"/>
        <w:left w:val="none" w:sz="0" w:space="0" w:color="auto"/>
        <w:bottom w:val="none" w:sz="0" w:space="0" w:color="auto"/>
        <w:right w:val="none" w:sz="0" w:space="0" w:color="auto"/>
      </w:divBdr>
    </w:div>
    <w:div w:id="272640431">
      <w:bodyDiv w:val="1"/>
      <w:marLeft w:val="0"/>
      <w:marRight w:val="0"/>
      <w:marTop w:val="0"/>
      <w:marBottom w:val="0"/>
      <w:divBdr>
        <w:top w:val="none" w:sz="0" w:space="0" w:color="auto"/>
        <w:left w:val="none" w:sz="0" w:space="0" w:color="auto"/>
        <w:bottom w:val="none" w:sz="0" w:space="0" w:color="auto"/>
        <w:right w:val="none" w:sz="0" w:space="0" w:color="auto"/>
      </w:divBdr>
    </w:div>
    <w:div w:id="273565174">
      <w:bodyDiv w:val="1"/>
      <w:marLeft w:val="0"/>
      <w:marRight w:val="0"/>
      <w:marTop w:val="0"/>
      <w:marBottom w:val="0"/>
      <w:divBdr>
        <w:top w:val="none" w:sz="0" w:space="0" w:color="auto"/>
        <w:left w:val="none" w:sz="0" w:space="0" w:color="auto"/>
        <w:bottom w:val="none" w:sz="0" w:space="0" w:color="auto"/>
        <w:right w:val="none" w:sz="0" w:space="0" w:color="auto"/>
      </w:divBdr>
    </w:div>
    <w:div w:id="274676558">
      <w:bodyDiv w:val="1"/>
      <w:marLeft w:val="0"/>
      <w:marRight w:val="0"/>
      <w:marTop w:val="0"/>
      <w:marBottom w:val="0"/>
      <w:divBdr>
        <w:top w:val="none" w:sz="0" w:space="0" w:color="auto"/>
        <w:left w:val="none" w:sz="0" w:space="0" w:color="auto"/>
        <w:bottom w:val="none" w:sz="0" w:space="0" w:color="auto"/>
        <w:right w:val="none" w:sz="0" w:space="0" w:color="auto"/>
      </w:divBdr>
    </w:div>
    <w:div w:id="284429480">
      <w:bodyDiv w:val="1"/>
      <w:marLeft w:val="0"/>
      <w:marRight w:val="0"/>
      <w:marTop w:val="0"/>
      <w:marBottom w:val="0"/>
      <w:divBdr>
        <w:top w:val="none" w:sz="0" w:space="0" w:color="auto"/>
        <w:left w:val="none" w:sz="0" w:space="0" w:color="auto"/>
        <w:bottom w:val="none" w:sz="0" w:space="0" w:color="auto"/>
        <w:right w:val="none" w:sz="0" w:space="0" w:color="auto"/>
      </w:divBdr>
    </w:div>
    <w:div w:id="290405441">
      <w:bodyDiv w:val="1"/>
      <w:marLeft w:val="0"/>
      <w:marRight w:val="0"/>
      <w:marTop w:val="0"/>
      <w:marBottom w:val="0"/>
      <w:divBdr>
        <w:top w:val="none" w:sz="0" w:space="0" w:color="auto"/>
        <w:left w:val="none" w:sz="0" w:space="0" w:color="auto"/>
        <w:bottom w:val="none" w:sz="0" w:space="0" w:color="auto"/>
        <w:right w:val="none" w:sz="0" w:space="0" w:color="auto"/>
      </w:divBdr>
    </w:div>
    <w:div w:id="294411815">
      <w:bodyDiv w:val="1"/>
      <w:marLeft w:val="0"/>
      <w:marRight w:val="0"/>
      <w:marTop w:val="0"/>
      <w:marBottom w:val="0"/>
      <w:divBdr>
        <w:top w:val="none" w:sz="0" w:space="0" w:color="auto"/>
        <w:left w:val="none" w:sz="0" w:space="0" w:color="auto"/>
        <w:bottom w:val="none" w:sz="0" w:space="0" w:color="auto"/>
        <w:right w:val="none" w:sz="0" w:space="0" w:color="auto"/>
      </w:divBdr>
    </w:div>
    <w:div w:id="294995299">
      <w:bodyDiv w:val="1"/>
      <w:marLeft w:val="0"/>
      <w:marRight w:val="0"/>
      <w:marTop w:val="0"/>
      <w:marBottom w:val="0"/>
      <w:divBdr>
        <w:top w:val="none" w:sz="0" w:space="0" w:color="auto"/>
        <w:left w:val="none" w:sz="0" w:space="0" w:color="auto"/>
        <w:bottom w:val="none" w:sz="0" w:space="0" w:color="auto"/>
        <w:right w:val="none" w:sz="0" w:space="0" w:color="auto"/>
      </w:divBdr>
    </w:div>
    <w:div w:id="297342265">
      <w:bodyDiv w:val="1"/>
      <w:marLeft w:val="0"/>
      <w:marRight w:val="0"/>
      <w:marTop w:val="0"/>
      <w:marBottom w:val="0"/>
      <w:divBdr>
        <w:top w:val="none" w:sz="0" w:space="0" w:color="auto"/>
        <w:left w:val="none" w:sz="0" w:space="0" w:color="auto"/>
        <w:bottom w:val="none" w:sz="0" w:space="0" w:color="auto"/>
        <w:right w:val="none" w:sz="0" w:space="0" w:color="auto"/>
      </w:divBdr>
    </w:div>
    <w:div w:id="300040515">
      <w:bodyDiv w:val="1"/>
      <w:marLeft w:val="0"/>
      <w:marRight w:val="0"/>
      <w:marTop w:val="0"/>
      <w:marBottom w:val="0"/>
      <w:divBdr>
        <w:top w:val="none" w:sz="0" w:space="0" w:color="auto"/>
        <w:left w:val="none" w:sz="0" w:space="0" w:color="auto"/>
        <w:bottom w:val="none" w:sz="0" w:space="0" w:color="auto"/>
        <w:right w:val="none" w:sz="0" w:space="0" w:color="auto"/>
      </w:divBdr>
    </w:div>
    <w:div w:id="300429047">
      <w:bodyDiv w:val="1"/>
      <w:marLeft w:val="0"/>
      <w:marRight w:val="0"/>
      <w:marTop w:val="0"/>
      <w:marBottom w:val="0"/>
      <w:divBdr>
        <w:top w:val="none" w:sz="0" w:space="0" w:color="auto"/>
        <w:left w:val="none" w:sz="0" w:space="0" w:color="auto"/>
        <w:bottom w:val="none" w:sz="0" w:space="0" w:color="auto"/>
        <w:right w:val="none" w:sz="0" w:space="0" w:color="auto"/>
      </w:divBdr>
    </w:div>
    <w:div w:id="304169580">
      <w:bodyDiv w:val="1"/>
      <w:marLeft w:val="0"/>
      <w:marRight w:val="0"/>
      <w:marTop w:val="0"/>
      <w:marBottom w:val="0"/>
      <w:divBdr>
        <w:top w:val="none" w:sz="0" w:space="0" w:color="auto"/>
        <w:left w:val="none" w:sz="0" w:space="0" w:color="auto"/>
        <w:bottom w:val="none" w:sz="0" w:space="0" w:color="auto"/>
        <w:right w:val="none" w:sz="0" w:space="0" w:color="auto"/>
      </w:divBdr>
    </w:div>
    <w:div w:id="305549114">
      <w:bodyDiv w:val="1"/>
      <w:marLeft w:val="0"/>
      <w:marRight w:val="0"/>
      <w:marTop w:val="0"/>
      <w:marBottom w:val="0"/>
      <w:divBdr>
        <w:top w:val="none" w:sz="0" w:space="0" w:color="auto"/>
        <w:left w:val="none" w:sz="0" w:space="0" w:color="auto"/>
        <w:bottom w:val="none" w:sz="0" w:space="0" w:color="auto"/>
        <w:right w:val="none" w:sz="0" w:space="0" w:color="auto"/>
      </w:divBdr>
    </w:div>
    <w:div w:id="305822557">
      <w:bodyDiv w:val="1"/>
      <w:marLeft w:val="0"/>
      <w:marRight w:val="0"/>
      <w:marTop w:val="0"/>
      <w:marBottom w:val="0"/>
      <w:divBdr>
        <w:top w:val="none" w:sz="0" w:space="0" w:color="auto"/>
        <w:left w:val="none" w:sz="0" w:space="0" w:color="auto"/>
        <w:bottom w:val="none" w:sz="0" w:space="0" w:color="auto"/>
        <w:right w:val="none" w:sz="0" w:space="0" w:color="auto"/>
      </w:divBdr>
    </w:div>
    <w:div w:id="308021794">
      <w:bodyDiv w:val="1"/>
      <w:marLeft w:val="0"/>
      <w:marRight w:val="0"/>
      <w:marTop w:val="0"/>
      <w:marBottom w:val="0"/>
      <w:divBdr>
        <w:top w:val="none" w:sz="0" w:space="0" w:color="auto"/>
        <w:left w:val="none" w:sz="0" w:space="0" w:color="auto"/>
        <w:bottom w:val="none" w:sz="0" w:space="0" w:color="auto"/>
        <w:right w:val="none" w:sz="0" w:space="0" w:color="auto"/>
      </w:divBdr>
    </w:div>
    <w:div w:id="310402896">
      <w:bodyDiv w:val="1"/>
      <w:marLeft w:val="0"/>
      <w:marRight w:val="0"/>
      <w:marTop w:val="0"/>
      <w:marBottom w:val="0"/>
      <w:divBdr>
        <w:top w:val="none" w:sz="0" w:space="0" w:color="auto"/>
        <w:left w:val="none" w:sz="0" w:space="0" w:color="auto"/>
        <w:bottom w:val="none" w:sz="0" w:space="0" w:color="auto"/>
        <w:right w:val="none" w:sz="0" w:space="0" w:color="auto"/>
      </w:divBdr>
    </w:div>
    <w:div w:id="312300294">
      <w:bodyDiv w:val="1"/>
      <w:marLeft w:val="0"/>
      <w:marRight w:val="0"/>
      <w:marTop w:val="0"/>
      <w:marBottom w:val="0"/>
      <w:divBdr>
        <w:top w:val="none" w:sz="0" w:space="0" w:color="auto"/>
        <w:left w:val="none" w:sz="0" w:space="0" w:color="auto"/>
        <w:bottom w:val="none" w:sz="0" w:space="0" w:color="auto"/>
        <w:right w:val="none" w:sz="0" w:space="0" w:color="auto"/>
      </w:divBdr>
    </w:div>
    <w:div w:id="315686945">
      <w:bodyDiv w:val="1"/>
      <w:marLeft w:val="0"/>
      <w:marRight w:val="0"/>
      <w:marTop w:val="0"/>
      <w:marBottom w:val="0"/>
      <w:divBdr>
        <w:top w:val="none" w:sz="0" w:space="0" w:color="auto"/>
        <w:left w:val="none" w:sz="0" w:space="0" w:color="auto"/>
        <w:bottom w:val="none" w:sz="0" w:space="0" w:color="auto"/>
        <w:right w:val="none" w:sz="0" w:space="0" w:color="auto"/>
      </w:divBdr>
    </w:div>
    <w:div w:id="317657889">
      <w:bodyDiv w:val="1"/>
      <w:marLeft w:val="0"/>
      <w:marRight w:val="0"/>
      <w:marTop w:val="0"/>
      <w:marBottom w:val="0"/>
      <w:divBdr>
        <w:top w:val="none" w:sz="0" w:space="0" w:color="auto"/>
        <w:left w:val="none" w:sz="0" w:space="0" w:color="auto"/>
        <w:bottom w:val="none" w:sz="0" w:space="0" w:color="auto"/>
        <w:right w:val="none" w:sz="0" w:space="0" w:color="auto"/>
      </w:divBdr>
    </w:div>
    <w:div w:id="317881194">
      <w:bodyDiv w:val="1"/>
      <w:marLeft w:val="0"/>
      <w:marRight w:val="0"/>
      <w:marTop w:val="0"/>
      <w:marBottom w:val="0"/>
      <w:divBdr>
        <w:top w:val="none" w:sz="0" w:space="0" w:color="auto"/>
        <w:left w:val="none" w:sz="0" w:space="0" w:color="auto"/>
        <w:bottom w:val="none" w:sz="0" w:space="0" w:color="auto"/>
        <w:right w:val="none" w:sz="0" w:space="0" w:color="auto"/>
      </w:divBdr>
    </w:div>
    <w:div w:id="320736659">
      <w:bodyDiv w:val="1"/>
      <w:marLeft w:val="0"/>
      <w:marRight w:val="0"/>
      <w:marTop w:val="0"/>
      <w:marBottom w:val="0"/>
      <w:divBdr>
        <w:top w:val="none" w:sz="0" w:space="0" w:color="auto"/>
        <w:left w:val="none" w:sz="0" w:space="0" w:color="auto"/>
        <w:bottom w:val="none" w:sz="0" w:space="0" w:color="auto"/>
        <w:right w:val="none" w:sz="0" w:space="0" w:color="auto"/>
      </w:divBdr>
    </w:div>
    <w:div w:id="321197946">
      <w:bodyDiv w:val="1"/>
      <w:marLeft w:val="0"/>
      <w:marRight w:val="0"/>
      <w:marTop w:val="0"/>
      <w:marBottom w:val="0"/>
      <w:divBdr>
        <w:top w:val="none" w:sz="0" w:space="0" w:color="auto"/>
        <w:left w:val="none" w:sz="0" w:space="0" w:color="auto"/>
        <w:bottom w:val="none" w:sz="0" w:space="0" w:color="auto"/>
        <w:right w:val="none" w:sz="0" w:space="0" w:color="auto"/>
      </w:divBdr>
    </w:div>
    <w:div w:id="321396525">
      <w:bodyDiv w:val="1"/>
      <w:marLeft w:val="0"/>
      <w:marRight w:val="0"/>
      <w:marTop w:val="0"/>
      <w:marBottom w:val="0"/>
      <w:divBdr>
        <w:top w:val="none" w:sz="0" w:space="0" w:color="auto"/>
        <w:left w:val="none" w:sz="0" w:space="0" w:color="auto"/>
        <w:bottom w:val="none" w:sz="0" w:space="0" w:color="auto"/>
        <w:right w:val="none" w:sz="0" w:space="0" w:color="auto"/>
      </w:divBdr>
    </w:div>
    <w:div w:id="322243074">
      <w:bodyDiv w:val="1"/>
      <w:marLeft w:val="0"/>
      <w:marRight w:val="0"/>
      <w:marTop w:val="0"/>
      <w:marBottom w:val="0"/>
      <w:divBdr>
        <w:top w:val="none" w:sz="0" w:space="0" w:color="auto"/>
        <w:left w:val="none" w:sz="0" w:space="0" w:color="auto"/>
        <w:bottom w:val="none" w:sz="0" w:space="0" w:color="auto"/>
        <w:right w:val="none" w:sz="0" w:space="0" w:color="auto"/>
      </w:divBdr>
    </w:div>
    <w:div w:id="322322538">
      <w:bodyDiv w:val="1"/>
      <w:marLeft w:val="0"/>
      <w:marRight w:val="0"/>
      <w:marTop w:val="0"/>
      <w:marBottom w:val="0"/>
      <w:divBdr>
        <w:top w:val="none" w:sz="0" w:space="0" w:color="auto"/>
        <w:left w:val="none" w:sz="0" w:space="0" w:color="auto"/>
        <w:bottom w:val="none" w:sz="0" w:space="0" w:color="auto"/>
        <w:right w:val="none" w:sz="0" w:space="0" w:color="auto"/>
      </w:divBdr>
    </w:div>
    <w:div w:id="324214119">
      <w:bodyDiv w:val="1"/>
      <w:marLeft w:val="0"/>
      <w:marRight w:val="0"/>
      <w:marTop w:val="0"/>
      <w:marBottom w:val="0"/>
      <w:divBdr>
        <w:top w:val="none" w:sz="0" w:space="0" w:color="auto"/>
        <w:left w:val="none" w:sz="0" w:space="0" w:color="auto"/>
        <w:bottom w:val="none" w:sz="0" w:space="0" w:color="auto"/>
        <w:right w:val="none" w:sz="0" w:space="0" w:color="auto"/>
      </w:divBdr>
    </w:div>
    <w:div w:id="326369931">
      <w:bodyDiv w:val="1"/>
      <w:marLeft w:val="0"/>
      <w:marRight w:val="0"/>
      <w:marTop w:val="0"/>
      <w:marBottom w:val="0"/>
      <w:divBdr>
        <w:top w:val="none" w:sz="0" w:space="0" w:color="auto"/>
        <w:left w:val="none" w:sz="0" w:space="0" w:color="auto"/>
        <w:bottom w:val="none" w:sz="0" w:space="0" w:color="auto"/>
        <w:right w:val="none" w:sz="0" w:space="0" w:color="auto"/>
      </w:divBdr>
    </w:div>
    <w:div w:id="326401078">
      <w:bodyDiv w:val="1"/>
      <w:marLeft w:val="0"/>
      <w:marRight w:val="0"/>
      <w:marTop w:val="0"/>
      <w:marBottom w:val="0"/>
      <w:divBdr>
        <w:top w:val="none" w:sz="0" w:space="0" w:color="auto"/>
        <w:left w:val="none" w:sz="0" w:space="0" w:color="auto"/>
        <w:bottom w:val="none" w:sz="0" w:space="0" w:color="auto"/>
        <w:right w:val="none" w:sz="0" w:space="0" w:color="auto"/>
      </w:divBdr>
    </w:div>
    <w:div w:id="330379190">
      <w:bodyDiv w:val="1"/>
      <w:marLeft w:val="0"/>
      <w:marRight w:val="0"/>
      <w:marTop w:val="0"/>
      <w:marBottom w:val="0"/>
      <w:divBdr>
        <w:top w:val="none" w:sz="0" w:space="0" w:color="auto"/>
        <w:left w:val="none" w:sz="0" w:space="0" w:color="auto"/>
        <w:bottom w:val="none" w:sz="0" w:space="0" w:color="auto"/>
        <w:right w:val="none" w:sz="0" w:space="0" w:color="auto"/>
      </w:divBdr>
    </w:div>
    <w:div w:id="331299317">
      <w:bodyDiv w:val="1"/>
      <w:marLeft w:val="0"/>
      <w:marRight w:val="0"/>
      <w:marTop w:val="0"/>
      <w:marBottom w:val="0"/>
      <w:divBdr>
        <w:top w:val="none" w:sz="0" w:space="0" w:color="auto"/>
        <w:left w:val="none" w:sz="0" w:space="0" w:color="auto"/>
        <w:bottom w:val="none" w:sz="0" w:space="0" w:color="auto"/>
        <w:right w:val="none" w:sz="0" w:space="0" w:color="auto"/>
      </w:divBdr>
    </w:div>
    <w:div w:id="332801884">
      <w:bodyDiv w:val="1"/>
      <w:marLeft w:val="0"/>
      <w:marRight w:val="0"/>
      <w:marTop w:val="0"/>
      <w:marBottom w:val="0"/>
      <w:divBdr>
        <w:top w:val="none" w:sz="0" w:space="0" w:color="auto"/>
        <w:left w:val="none" w:sz="0" w:space="0" w:color="auto"/>
        <w:bottom w:val="none" w:sz="0" w:space="0" w:color="auto"/>
        <w:right w:val="none" w:sz="0" w:space="0" w:color="auto"/>
      </w:divBdr>
    </w:div>
    <w:div w:id="334069643">
      <w:bodyDiv w:val="1"/>
      <w:marLeft w:val="0"/>
      <w:marRight w:val="0"/>
      <w:marTop w:val="0"/>
      <w:marBottom w:val="0"/>
      <w:divBdr>
        <w:top w:val="none" w:sz="0" w:space="0" w:color="auto"/>
        <w:left w:val="none" w:sz="0" w:space="0" w:color="auto"/>
        <w:bottom w:val="none" w:sz="0" w:space="0" w:color="auto"/>
        <w:right w:val="none" w:sz="0" w:space="0" w:color="auto"/>
      </w:divBdr>
    </w:div>
    <w:div w:id="334302640">
      <w:bodyDiv w:val="1"/>
      <w:marLeft w:val="0"/>
      <w:marRight w:val="0"/>
      <w:marTop w:val="0"/>
      <w:marBottom w:val="0"/>
      <w:divBdr>
        <w:top w:val="none" w:sz="0" w:space="0" w:color="auto"/>
        <w:left w:val="none" w:sz="0" w:space="0" w:color="auto"/>
        <w:bottom w:val="none" w:sz="0" w:space="0" w:color="auto"/>
        <w:right w:val="none" w:sz="0" w:space="0" w:color="auto"/>
      </w:divBdr>
    </w:div>
    <w:div w:id="337344999">
      <w:bodyDiv w:val="1"/>
      <w:marLeft w:val="0"/>
      <w:marRight w:val="0"/>
      <w:marTop w:val="0"/>
      <w:marBottom w:val="0"/>
      <w:divBdr>
        <w:top w:val="none" w:sz="0" w:space="0" w:color="auto"/>
        <w:left w:val="none" w:sz="0" w:space="0" w:color="auto"/>
        <w:bottom w:val="none" w:sz="0" w:space="0" w:color="auto"/>
        <w:right w:val="none" w:sz="0" w:space="0" w:color="auto"/>
      </w:divBdr>
    </w:div>
    <w:div w:id="340158730">
      <w:bodyDiv w:val="1"/>
      <w:marLeft w:val="0"/>
      <w:marRight w:val="0"/>
      <w:marTop w:val="0"/>
      <w:marBottom w:val="0"/>
      <w:divBdr>
        <w:top w:val="none" w:sz="0" w:space="0" w:color="auto"/>
        <w:left w:val="none" w:sz="0" w:space="0" w:color="auto"/>
        <w:bottom w:val="none" w:sz="0" w:space="0" w:color="auto"/>
        <w:right w:val="none" w:sz="0" w:space="0" w:color="auto"/>
      </w:divBdr>
    </w:div>
    <w:div w:id="341206442">
      <w:bodyDiv w:val="1"/>
      <w:marLeft w:val="0"/>
      <w:marRight w:val="0"/>
      <w:marTop w:val="0"/>
      <w:marBottom w:val="0"/>
      <w:divBdr>
        <w:top w:val="none" w:sz="0" w:space="0" w:color="auto"/>
        <w:left w:val="none" w:sz="0" w:space="0" w:color="auto"/>
        <w:bottom w:val="none" w:sz="0" w:space="0" w:color="auto"/>
        <w:right w:val="none" w:sz="0" w:space="0" w:color="auto"/>
      </w:divBdr>
    </w:div>
    <w:div w:id="341781676">
      <w:bodyDiv w:val="1"/>
      <w:marLeft w:val="0"/>
      <w:marRight w:val="0"/>
      <w:marTop w:val="0"/>
      <w:marBottom w:val="0"/>
      <w:divBdr>
        <w:top w:val="none" w:sz="0" w:space="0" w:color="auto"/>
        <w:left w:val="none" w:sz="0" w:space="0" w:color="auto"/>
        <w:bottom w:val="none" w:sz="0" w:space="0" w:color="auto"/>
        <w:right w:val="none" w:sz="0" w:space="0" w:color="auto"/>
      </w:divBdr>
    </w:div>
    <w:div w:id="345179476">
      <w:bodyDiv w:val="1"/>
      <w:marLeft w:val="0"/>
      <w:marRight w:val="0"/>
      <w:marTop w:val="0"/>
      <w:marBottom w:val="0"/>
      <w:divBdr>
        <w:top w:val="none" w:sz="0" w:space="0" w:color="auto"/>
        <w:left w:val="none" w:sz="0" w:space="0" w:color="auto"/>
        <w:bottom w:val="none" w:sz="0" w:space="0" w:color="auto"/>
        <w:right w:val="none" w:sz="0" w:space="0" w:color="auto"/>
      </w:divBdr>
    </w:div>
    <w:div w:id="345987698">
      <w:bodyDiv w:val="1"/>
      <w:marLeft w:val="0"/>
      <w:marRight w:val="0"/>
      <w:marTop w:val="0"/>
      <w:marBottom w:val="0"/>
      <w:divBdr>
        <w:top w:val="none" w:sz="0" w:space="0" w:color="auto"/>
        <w:left w:val="none" w:sz="0" w:space="0" w:color="auto"/>
        <w:bottom w:val="none" w:sz="0" w:space="0" w:color="auto"/>
        <w:right w:val="none" w:sz="0" w:space="0" w:color="auto"/>
      </w:divBdr>
    </w:div>
    <w:div w:id="345988632">
      <w:bodyDiv w:val="1"/>
      <w:marLeft w:val="0"/>
      <w:marRight w:val="0"/>
      <w:marTop w:val="0"/>
      <w:marBottom w:val="0"/>
      <w:divBdr>
        <w:top w:val="none" w:sz="0" w:space="0" w:color="auto"/>
        <w:left w:val="none" w:sz="0" w:space="0" w:color="auto"/>
        <w:bottom w:val="none" w:sz="0" w:space="0" w:color="auto"/>
        <w:right w:val="none" w:sz="0" w:space="0" w:color="auto"/>
      </w:divBdr>
    </w:div>
    <w:div w:id="348996225">
      <w:bodyDiv w:val="1"/>
      <w:marLeft w:val="0"/>
      <w:marRight w:val="0"/>
      <w:marTop w:val="0"/>
      <w:marBottom w:val="0"/>
      <w:divBdr>
        <w:top w:val="none" w:sz="0" w:space="0" w:color="auto"/>
        <w:left w:val="none" w:sz="0" w:space="0" w:color="auto"/>
        <w:bottom w:val="none" w:sz="0" w:space="0" w:color="auto"/>
        <w:right w:val="none" w:sz="0" w:space="0" w:color="auto"/>
      </w:divBdr>
    </w:div>
    <w:div w:id="350955677">
      <w:bodyDiv w:val="1"/>
      <w:marLeft w:val="0"/>
      <w:marRight w:val="0"/>
      <w:marTop w:val="0"/>
      <w:marBottom w:val="0"/>
      <w:divBdr>
        <w:top w:val="none" w:sz="0" w:space="0" w:color="auto"/>
        <w:left w:val="none" w:sz="0" w:space="0" w:color="auto"/>
        <w:bottom w:val="none" w:sz="0" w:space="0" w:color="auto"/>
        <w:right w:val="none" w:sz="0" w:space="0" w:color="auto"/>
      </w:divBdr>
    </w:div>
    <w:div w:id="353458329">
      <w:bodyDiv w:val="1"/>
      <w:marLeft w:val="0"/>
      <w:marRight w:val="0"/>
      <w:marTop w:val="0"/>
      <w:marBottom w:val="0"/>
      <w:divBdr>
        <w:top w:val="none" w:sz="0" w:space="0" w:color="auto"/>
        <w:left w:val="none" w:sz="0" w:space="0" w:color="auto"/>
        <w:bottom w:val="none" w:sz="0" w:space="0" w:color="auto"/>
        <w:right w:val="none" w:sz="0" w:space="0" w:color="auto"/>
      </w:divBdr>
    </w:div>
    <w:div w:id="354968191">
      <w:bodyDiv w:val="1"/>
      <w:marLeft w:val="0"/>
      <w:marRight w:val="0"/>
      <w:marTop w:val="0"/>
      <w:marBottom w:val="0"/>
      <w:divBdr>
        <w:top w:val="none" w:sz="0" w:space="0" w:color="auto"/>
        <w:left w:val="none" w:sz="0" w:space="0" w:color="auto"/>
        <w:bottom w:val="none" w:sz="0" w:space="0" w:color="auto"/>
        <w:right w:val="none" w:sz="0" w:space="0" w:color="auto"/>
      </w:divBdr>
    </w:div>
    <w:div w:id="356155066">
      <w:bodyDiv w:val="1"/>
      <w:marLeft w:val="0"/>
      <w:marRight w:val="0"/>
      <w:marTop w:val="0"/>
      <w:marBottom w:val="0"/>
      <w:divBdr>
        <w:top w:val="none" w:sz="0" w:space="0" w:color="auto"/>
        <w:left w:val="none" w:sz="0" w:space="0" w:color="auto"/>
        <w:bottom w:val="none" w:sz="0" w:space="0" w:color="auto"/>
        <w:right w:val="none" w:sz="0" w:space="0" w:color="auto"/>
      </w:divBdr>
    </w:div>
    <w:div w:id="358119924">
      <w:bodyDiv w:val="1"/>
      <w:marLeft w:val="0"/>
      <w:marRight w:val="0"/>
      <w:marTop w:val="0"/>
      <w:marBottom w:val="0"/>
      <w:divBdr>
        <w:top w:val="none" w:sz="0" w:space="0" w:color="auto"/>
        <w:left w:val="none" w:sz="0" w:space="0" w:color="auto"/>
        <w:bottom w:val="none" w:sz="0" w:space="0" w:color="auto"/>
        <w:right w:val="none" w:sz="0" w:space="0" w:color="auto"/>
      </w:divBdr>
    </w:div>
    <w:div w:id="362290636">
      <w:bodyDiv w:val="1"/>
      <w:marLeft w:val="0"/>
      <w:marRight w:val="0"/>
      <w:marTop w:val="0"/>
      <w:marBottom w:val="0"/>
      <w:divBdr>
        <w:top w:val="none" w:sz="0" w:space="0" w:color="auto"/>
        <w:left w:val="none" w:sz="0" w:space="0" w:color="auto"/>
        <w:bottom w:val="none" w:sz="0" w:space="0" w:color="auto"/>
        <w:right w:val="none" w:sz="0" w:space="0" w:color="auto"/>
      </w:divBdr>
    </w:div>
    <w:div w:id="364209553">
      <w:bodyDiv w:val="1"/>
      <w:marLeft w:val="0"/>
      <w:marRight w:val="0"/>
      <w:marTop w:val="0"/>
      <w:marBottom w:val="0"/>
      <w:divBdr>
        <w:top w:val="none" w:sz="0" w:space="0" w:color="auto"/>
        <w:left w:val="none" w:sz="0" w:space="0" w:color="auto"/>
        <w:bottom w:val="none" w:sz="0" w:space="0" w:color="auto"/>
        <w:right w:val="none" w:sz="0" w:space="0" w:color="auto"/>
      </w:divBdr>
    </w:div>
    <w:div w:id="366300931">
      <w:bodyDiv w:val="1"/>
      <w:marLeft w:val="0"/>
      <w:marRight w:val="0"/>
      <w:marTop w:val="0"/>
      <w:marBottom w:val="0"/>
      <w:divBdr>
        <w:top w:val="none" w:sz="0" w:space="0" w:color="auto"/>
        <w:left w:val="none" w:sz="0" w:space="0" w:color="auto"/>
        <w:bottom w:val="none" w:sz="0" w:space="0" w:color="auto"/>
        <w:right w:val="none" w:sz="0" w:space="0" w:color="auto"/>
      </w:divBdr>
    </w:div>
    <w:div w:id="367881173">
      <w:bodyDiv w:val="1"/>
      <w:marLeft w:val="0"/>
      <w:marRight w:val="0"/>
      <w:marTop w:val="0"/>
      <w:marBottom w:val="0"/>
      <w:divBdr>
        <w:top w:val="none" w:sz="0" w:space="0" w:color="auto"/>
        <w:left w:val="none" w:sz="0" w:space="0" w:color="auto"/>
        <w:bottom w:val="none" w:sz="0" w:space="0" w:color="auto"/>
        <w:right w:val="none" w:sz="0" w:space="0" w:color="auto"/>
      </w:divBdr>
    </w:div>
    <w:div w:id="368338797">
      <w:bodyDiv w:val="1"/>
      <w:marLeft w:val="0"/>
      <w:marRight w:val="0"/>
      <w:marTop w:val="0"/>
      <w:marBottom w:val="0"/>
      <w:divBdr>
        <w:top w:val="none" w:sz="0" w:space="0" w:color="auto"/>
        <w:left w:val="none" w:sz="0" w:space="0" w:color="auto"/>
        <w:bottom w:val="none" w:sz="0" w:space="0" w:color="auto"/>
        <w:right w:val="none" w:sz="0" w:space="0" w:color="auto"/>
      </w:divBdr>
    </w:div>
    <w:div w:id="371272528">
      <w:bodyDiv w:val="1"/>
      <w:marLeft w:val="0"/>
      <w:marRight w:val="0"/>
      <w:marTop w:val="0"/>
      <w:marBottom w:val="0"/>
      <w:divBdr>
        <w:top w:val="none" w:sz="0" w:space="0" w:color="auto"/>
        <w:left w:val="none" w:sz="0" w:space="0" w:color="auto"/>
        <w:bottom w:val="none" w:sz="0" w:space="0" w:color="auto"/>
        <w:right w:val="none" w:sz="0" w:space="0" w:color="auto"/>
      </w:divBdr>
    </w:div>
    <w:div w:id="374357728">
      <w:bodyDiv w:val="1"/>
      <w:marLeft w:val="0"/>
      <w:marRight w:val="0"/>
      <w:marTop w:val="0"/>
      <w:marBottom w:val="0"/>
      <w:divBdr>
        <w:top w:val="none" w:sz="0" w:space="0" w:color="auto"/>
        <w:left w:val="none" w:sz="0" w:space="0" w:color="auto"/>
        <w:bottom w:val="none" w:sz="0" w:space="0" w:color="auto"/>
        <w:right w:val="none" w:sz="0" w:space="0" w:color="auto"/>
      </w:divBdr>
    </w:div>
    <w:div w:id="374892961">
      <w:bodyDiv w:val="1"/>
      <w:marLeft w:val="0"/>
      <w:marRight w:val="0"/>
      <w:marTop w:val="0"/>
      <w:marBottom w:val="0"/>
      <w:divBdr>
        <w:top w:val="none" w:sz="0" w:space="0" w:color="auto"/>
        <w:left w:val="none" w:sz="0" w:space="0" w:color="auto"/>
        <w:bottom w:val="none" w:sz="0" w:space="0" w:color="auto"/>
        <w:right w:val="none" w:sz="0" w:space="0" w:color="auto"/>
      </w:divBdr>
    </w:div>
    <w:div w:id="374895168">
      <w:bodyDiv w:val="1"/>
      <w:marLeft w:val="0"/>
      <w:marRight w:val="0"/>
      <w:marTop w:val="0"/>
      <w:marBottom w:val="0"/>
      <w:divBdr>
        <w:top w:val="none" w:sz="0" w:space="0" w:color="auto"/>
        <w:left w:val="none" w:sz="0" w:space="0" w:color="auto"/>
        <w:bottom w:val="none" w:sz="0" w:space="0" w:color="auto"/>
        <w:right w:val="none" w:sz="0" w:space="0" w:color="auto"/>
      </w:divBdr>
    </w:div>
    <w:div w:id="376667513">
      <w:bodyDiv w:val="1"/>
      <w:marLeft w:val="0"/>
      <w:marRight w:val="0"/>
      <w:marTop w:val="0"/>
      <w:marBottom w:val="0"/>
      <w:divBdr>
        <w:top w:val="none" w:sz="0" w:space="0" w:color="auto"/>
        <w:left w:val="none" w:sz="0" w:space="0" w:color="auto"/>
        <w:bottom w:val="none" w:sz="0" w:space="0" w:color="auto"/>
        <w:right w:val="none" w:sz="0" w:space="0" w:color="auto"/>
      </w:divBdr>
    </w:div>
    <w:div w:id="376975520">
      <w:bodyDiv w:val="1"/>
      <w:marLeft w:val="0"/>
      <w:marRight w:val="0"/>
      <w:marTop w:val="0"/>
      <w:marBottom w:val="0"/>
      <w:divBdr>
        <w:top w:val="none" w:sz="0" w:space="0" w:color="auto"/>
        <w:left w:val="none" w:sz="0" w:space="0" w:color="auto"/>
        <w:bottom w:val="none" w:sz="0" w:space="0" w:color="auto"/>
        <w:right w:val="none" w:sz="0" w:space="0" w:color="auto"/>
      </w:divBdr>
    </w:div>
    <w:div w:id="377751473">
      <w:bodyDiv w:val="1"/>
      <w:marLeft w:val="0"/>
      <w:marRight w:val="0"/>
      <w:marTop w:val="0"/>
      <w:marBottom w:val="0"/>
      <w:divBdr>
        <w:top w:val="none" w:sz="0" w:space="0" w:color="auto"/>
        <w:left w:val="none" w:sz="0" w:space="0" w:color="auto"/>
        <w:bottom w:val="none" w:sz="0" w:space="0" w:color="auto"/>
        <w:right w:val="none" w:sz="0" w:space="0" w:color="auto"/>
      </w:divBdr>
    </w:div>
    <w:div w:id="380712806">
      <w:bodyDiv w:val="1"/>
      <w:marLeft w:val="0"/>
      <w:marRight w:val="0"/>
      <w:marTop w:val="0"/>
      <w:marBottom w:val="0"/>
      <w:divBdr>
        <w:top w:val="none" w:sz="0" w:space="0" w:color="auto"/>
        <w:left w:val="none" w:sz="0" w:space="0" w:color="auto"/>
        <w:bottom w:val="none" w:sz="0" w:space="0" w:color="auto"/>
        <w:right w:val="none" w:sz="0" w:space="0" w:color="auto"/>
      </w:divBdr>
    </w:div>
    <w:div w:id="382874116">
      <w:bodyDiv w:val="1"/>
      <w:marLeft w:val="0"/>
      <w:marRight w:val="0"/>
      <w:marTop w:val="0"/>
      <w:marBottom w:val="0"/>
      <w:divBdr>
        <w:top w:val="none" w:sz="0" w:space="0" w:color="auto"/>
        <w:left w:val="none" w:sz="0" w:space="0" w:color="auto"/>
        <w:bottom w:val="none" w:sz="0" w:space="0" w:color="auto"/>
        <w:right w:val="none" w:sz="0" w:space="0" w:color="auto"/>
      </w:divBdr>
    </w:div>
    <w:div w:id="383024680">
      <w:bodyDiv w:val="1"/>
      <w:marLeft w:val="0"/>
      <w:marRight w:val="0"/>
      <w:marTop w:val="0"/>
      <w:marBottom w:val="0"/>
      <w:divBdr>
        <w:top w:val="none" w:sz="0" w:space="0" w:color="auto"/>
        <w:left w:val="none" w:sz="0" w:space="0" w:color="auto"/>
        <w:bottom w:val="none" w:sz="0" w:space="0" w:color="auto"/>
        <w:right w:val="none" w:sz="0" w:space="0" w:color="auto"/>
      </w:divBdr>
    </w:div>
    <w:div w:id="386031850">
      <w:bodyDiv w:val="1"/>
      <w:marLeft w:val="0"/>
      <w:marRight w:val="0"/>
      <w:marTop w:val="0"/>
      <w:marBottom w:val="0"/>
      <w:divBdr>
        <w:top w:val="none" w:sz="0" w:space="0" w:color="auto"/>
        <w:left w:val="none" w:sz="0" w:space="0" w:color="auto"/>
        <w:bottom w:val="none" w:sz="0" w:space="0" w:color="auto"/>
        <w:right w:val="none" w:sz="0" w:space="0" w:color="auto"/>
      </w:divBdr>
    </w:div>
    <w:div w:id="387385353">
      <w:bodyDiv w:val="1"/>
      <w:marLeft w:val="0"/>
      <w:marRight w:val="0"/>
      <w:marTop w:val="0"/>
      <w:marBottom w:val="0"/>
      <w:divBdr>
        <w:top w:val="none" w:sz="0" w:space="0" w:color="auto"/>
        <w:left w:val="none" w:sz="0" w:space="0" w:color="auto"/>
        <w:bottom w:val="none" w:sz="0" w:space="0" w:color="auto"/>
        <w:right w:val="none" w:sz="0" w:space="0" w:color="auto"/>
      </w:divBdr>
    </w:div>
    <w:div w:id="388649641">
      <w:bodyDiv w:val="1"/>
      <w:marLeft w:val="0"/>
      <w:marRight w:val="0"/>
      <w:marTop w:val="0"/>
      <w:marBottom w:val="0"/>
      <w:divBdr>
        <w:top w:val="none" w:sz="0" w:space="0" w:color="auto"/>
        <w:left w:val="none" w:sz="0" w:space="0" w:color="auto"/>
        <w:bottom w:val="none" w:sz="0" w:space="0" w:color="auto"/>
        <w:right w:val="none" w:sz="0" w:space="0" w:color="auto"/>
      </w:divBdr>
    </w:div>
    <w:div w:id="394820206">
      <w:bodyDiv w:val="1"/>
      <w:marLeft w:val="0"/>
      <w:marRight w:val="0"/>
      <w:marTop w:val="0"/>
      <w:marBottom w:val="0"/>
      <w:divBdr>
        <w:top w:val="none" w:sz="0" w:space="0" w:color="auto"/>
        <w:left w:val="none" w:sz="0" w:space="0" w:color="auto"/>
        <w:bottom w:val="none" w:sz="0" w:space="0" w:color="auto"/>
        <w:right w:val="none" w:sz="0" w:space="0" w:color="auto"/>
      </w:divBdr>
    </w:div>
    <w:div w:id="395325270">
      <w:bodyDiv w:val="1"/>
      <w:marLeft w:val="0"/>
      <w:marRight w:val="0"/>
      <w:marTop w:val="0"/>
      <w:marBottom w:val="0"/>
      <w:divBdr>
        <w:top w:val="none" w:sz="0" w:space="0" w:color="auto"/>
        <w:left w:val="none" w:sz="0" w:space="0" w:color="auto"/>
        <w:bottom w:val="none" w:sz="0" w:space="0" w:color="auto"/>
        <w:right w:val="none" w:sz="0" w:space="0" w:color="auto"/>
      </w:divBdr>
    </w:div>
    <w:div w:id="396247093">
      <w:bodyDiv w:val="1"/>
      <w:marLeft w:val="0"/>
      <w:marRight w:val="0"/>
      <w:marTop w:val="0"/>
      <w:marBottom w:val="0"/>
      <w:divBdr>
        <w:top w:val="none" w:sz="0" w:space="0" w:color="auto"/>
        <w:left w:val="none" w:sz="0" w:space="0" w:color="auto"/>
        <w:bottom w:val="none" w:sz="0" w:space="0" w:color="auto"/>
        <w:right w:val="none" w:sz="0" w:space="0" w:color="auto"/>
      </w:divBdr>
    </w:div>
    <w:div w:id="398477192">
      <w:bodyDiv w:val="1"/>
      <w:marLeft w:val="0"/>
      <w:marRight w:val="0"/>
      <w:marTop w:val="0"/>
      <w:marBottom w:val="0"/>
      <w:divBdr>
        <w:top w:val="none" w:sz="0" w:space="0" w:color="auto"/>
        <w:left w:val="none" w:sz="0" w:space="0" w:color="auto"/>
        <w:bottom w:val="none" w:sz="0" w:space="0" w:color="auto"/>
        <w:right w:val="none" w:sz="0" w:space="0" w:color="auto"/>
      </w:divBdr>
    </w:div>
    <w:div w:id="399670132">
      <w:bodyDiv w:val="1"/>
      <w:marLeft w:val="0"/>
      <w:marRight w:val="0"/>
      <w:marTop w:val="0"/>
      <w:marBottom w:val="0"/>
      <w:divBdr>
        <w:top w:val="none" w:sz="0" w:space="0" w:color="auto"/>
        <w:left w:val="none" w:sz="0" w:space="0" w:color="auto"/>
        <w:bottom w:val="none" w:sz="0" w:space="0" w:color="auto"/>
        <w:right w:val="none" w:sz="0" w:space="0" w:color="auto"/>
      </w:divBdr>
    </w:div>
    <w:div w:id="400518921">
      <w:bodyDiv w:val="1"/>
      <w:marLeft w:val="0"/>
      <w:marRight w:val="0"/>
      <w:marTop w:val="0"/>
      <w:marBottom w:val="0"/>
      <w:divBdr>
        <w:top w:val="none" w:sz="0" w:space="0" w:color="auto"/>
        <w:left w:val="none" w:sz="0" w:space="0" w:color="auto"/>
        <w:bottom w:val="none" w:sz="0" w:space="0" w:color="auto"/>
        <w:right w:val="none" w:sz="0" w:space="0" w:color="auto"/>
      </w:divBdr>
    </w:div>
    <w:div w:id="404451118">
      <w:bodyDiv w:val="1"/>
      <w:marLeft w:val="0"/>
      <w:marRight w:val="0"/>
      <w:marTop w:val="0"/>
      <w:marBottom w:val="0"/>
      <w:divBdr>
        <w:top w:val="none" w:sz="0" w:space="0" w:color="auto"/>
        <w:left w:val="none" w:sz="0" w:space="0" w:color="auto"/>
        <w:bottom w:val="none" w:sz="0" w:space="0" w:color="auto"/>
        <w:right w:val="none" w:sz="0" w:space="0" w:color="auto"/>
      </w:divBdr>
    </w:div>
    <w:div w:id="411781303">
      <w:bodyDiv w:val="1"/>
      <w:marLeft w:val="0"/>
      <w:marRight w:val="0"/>
      <w:marTop w:val="0"/>
      <w:marBottom w:val="0"/>
      <w:divBdr>
        <w:top w:val="none" w:sz="0" w:space="0" w:color="auto"/>
        <w:left w:val="none" w:sz="0" w:space="0" w:color="auto"/>
        <w:bottom w:val="none" w:sz="0" w:space="0" w:color="auto"/>
        <w:right w:val="none" w:sz="0" w:space="0" w:color="auto"/>
      </w:divBdr>
    </w:div>
    <w:div w:id="413943088">
      <w:bodyDiv w:val="1"/>
      <w:marLeft w:val="0"/>
      <w:marRight w:val="0"/>
      <w:marTop w:val="0"/>
      <w:marBottom w:val="0"/>
      <w:divBdr>
        <w:top w:val="none" w:sz="0" w:space="0" w:color="auto"/>
        <w:left w:val="none" w:sz="0" w:space="0" w:color="auto"/>
        <w:bottom w:val="none" w:sz="0" w:space="0" w:color="auto"/>
        <w:right w:val="none" w:sz="0" w:space="0" w:color="auto"/>
      </w:divBdr>
    </w:div>
    <w:div w:id="417168989">
      <w:bodyDiv w:val="1"/>
      <w:marLeft w:val="0"/>
      <w:marRight w:val="0"/>
      <w:marTop w:val="0"/>
      <w:marBottom w:val="0"/>
      <w:divBdr>
        <w:top w:val="none" w:sz="0" w:space="0" w:color="auto"/>
        <w:left w:val="none" w:sz="0" w:space="0" w:color="auto"/>
        <w:bottom w:val="none" w:sz="0" w:space="0" w:color="auto"/>
        <w:right w:val="none" w:sz="0" w:space="0" w:color="auto"/>
      </w:divBdr>
    </w:div>
    <w:div w:id="420570410">
      <w:bodyDiv w:val="1"/>
      <w:marLeft w:val="0"/>
      <w:marRight w:val="0"/>
      <w:marTop w:val="0"/>
      <w:marBottom w:val="0"/>
      <w:divBdr>
        <w:top w:val="none" w:sz="0" w:space="0" w:color="auto"/>
        <w:left w:val="none" w:sz="0" w:space="0" w:color="auto"/>
        <w:bottom w:val="none" w:sz="0" w:space="0" w:color="auto"/>
        <w:right w:val="none" w:sz="0" w:space="0" w:color="auto"/>
      </w:divBdr>
    </w:div>
    <w:div w:id="420837006">
      <w:bodyDiv w:val="1"/>
      <w:marLeft w:val="0"/>
      <w:marRight w:val="0"/>
      <w:marTop w:val="0"/>
      <w:marBottom w:val="0"/>
      <w:divBdr>
        <w:top w:val="none" w:sz="0" w:space="0" w:color="auto"/>
        <w:left w:val="none" w:sz="0" w:space="0" w:color="auto"/>
        <w:bottom w:val="none" w:sz="0" w:space="0" w:color="auto"/>
        <w:right w:val="none" w:sz="0" w:space="0" w:color="auto"/>
      </w:divBdr>
    </w:div>
    <w:div w:id="422922388">
      <w:bodyDiv w:val="1"/>
      <w:marLeft w:val="0"/>
      <w:marRight w:val="0"/>
      <w:marTop w:val="0"/>
      <w:marBottom w:val="0"/>
      <w:divBdr>
        <w:top w:val="none" w:sz="0" w:space="0" w:color="auto"/>
        <w:left w:val="none" w:sz="0" w:space="0" w:color="auto"/>
        <w:bottom w:val="none" w:sz="0" w:space="0" w:color="auto"/>
        <w:right w:val="none" w:sz="0" w:space="0" w:color="auto"/>
      </w:divBdr>
    </w:div>
    <w:div w:id="422922486">
      <w:bodyDiv w:val="1"/>
      <w:marLeft w:val="0"/>
      <w:marRight w:val="0"/>
      <w:marTop w:val="0"/>
      <w:marBottom w:val="0"/>
      <w:divBdr>
        <w:top w:val="none" w:sz="0" w:space="0" w:color="auto"/>
        <w:left w:val="none" w:sz="0" w:space="0" w:color="auto"/>
        <w:bottom w:val="none" w:sz="0" w:space="0" w:color="auto"/>
        <w:right w:val="none" w:sz="0" w:space="0" w:color="auto"/>
      </w:divBdr>
    </w:div>
    <w:div w:id="425150907">
      <w:bodyDiv w:val="1"/>
      <w:marLeft w:val="0"/>
      <w:marRight w:val="0"/>
      <w:marTop w:val="0"/>
      <w:marBottom w:val="0"/>
      <w:divBdr>
        <w:top w:val="none" w:sz="0" w:space="0" w:color="auto"/>
        <w:left w:val="none" w:sz="0" w:space="0" w:color="auto"/>
        <w:bottom w:val="none" w:sz="0" w:space="0" w:color="auto"/>
        <w:right w:val="none" w:sz="0" w:space="0" w:color="auto"/>
      </w:divBdr>
    </w:div>
    <w:div w:id="425230257">
      <w:bodyDiv w:val="1"/>
      <w:marLeft w:val="0"/>
      <w:marRight w:val="0"/>
      <w:marTop w:val="0"/>
      <w:marBottom w:val="0"/>
      <w:divBdr>
        <w:top w:val="none" w:sz="0" w:space="0" w:color="auto"/>
        <w:left w:val="none" w:sz="0" w:space="0" w:color="auto"/>
        <w:bottom w:val="none" w:sz="0" w:space="0" w:color="auto"/>
        <w:right w:val="none" w:sz="0" w:space="0" w:color="auto"/>
      </w:divBdr>
    </w:div>
    <w:div w:id="425424058">
      <w:bodyDiv w:val="1"/>
      <w:marLeft w:val="0"/>
      <w:marRight w:val="0"/>
      <w:marTop w:val="0"/>
      <w:marBottom w:val="0"/>
      <w:divBdr>
        <w:top w:val="none" w:sz="0" w:space="0" w:color="auto"/>
        <w:left w:val="none" w:sz="0" w:space="0" w:color="auto"/>
        <w:bottom w:val="none" w:sz="0" w:space="0" w:color="auto"/>
        <w:right w:val="none" w:sz="0" w:space="0" w:color="auto"/>
      </w:divBdr>
    </w:div>
    <w:div w:id="425466388">
      <w:bodyDiv w:val="1"/>
      <w:marLeft w:val="0"/>
      <w:marRight w:val="0"/>
      <w:marTop w:val="0"/>
      <w:marBottom w:val="0"/>
      <w:divBdr>
        <w:top w:val="none" w:sz="0" w:space="0" w:color="auto"/>
        <w:left w:val="none" w:sz="0" w:space="0" w:color="auto"/>
        <w:bottom w:val="none" w:sz="0" w:space="0" w:color="auto"/>
        <w:right w:val="none" w:sz="0" w:space="0" w:color="auto"/>
      </w:divBdr>
    </w:div>
    <w:div w:id="431170313">
      <w:bodyDiv w:val="1"/>
      <w:marLeft w:val="0"/>
      <w:marRight w:val="0"/>
      <w:marTop w:val="0"/>
      <w:marBottom w:val="0"/>
      <w:divBdr>
        <w:top w:val="none" w:sz="0" w:space="0" w:color="auto"/>
        <w:left w:val="none" w:sz="0" w:space="0" w:color="auto"/>
        <w:bottom w:val="none" w:sz="0" w:space="0" w:color="auto"/>
        <w:right w:val="none" w:sz="0" w:space="0" w:color="auto"/>
      </w:divBdr>
    </w:div>
    <w:div w:id="431359937">
      <w:bodyDiv w:val="1"/>
      <w:marLeft w:val="0"/>
      <w:marRight w:val="0"/>
      <w:marTop w:val="0"/>
      <w:marBottom w:val="0"/>
      <w:divBdr>
        <w:top w:val="none" w:sz="0" w:space="0" w:color="auto"/>
        <w:left w:val="none" w:sz="0" w:space="0" w:color="auto"/>
        <w:bottom w:val="none" w:sz="0" w:space="0" w:color="auto"/>
        <w:right w:val="none" w:sz="0" w:space="0" w:color="auto"/>
      </w:divBdr>
    </w:div>
    <w:div w:id="432239695">
      <w:bodyDiv w:val="1"/>
      <w:marLeft w:val="0"/>
      <w:marRight w:val="0"/>
      <w:marTop w:val="0"/>
      <w:marBottom w:val="0"/>
      <w:divBdr>
        <w:top w:val="none" w:sz="0" w:space="0" w:color="auto"/>
        <w:left w:val="none" w:sz="0" w:space="0" w:color="auto"/>
        <w:bottom w:val="none" w:sz="0" w:space="0" w:color="auto"/>
        <w:right w:val="none" w:sz="0" w:space="0" w:color="auto"/>
      </w:divBdr>
    </w:div>
    <w:div w:id="433717295">
      <w:bodyDiv w:val="1"/>
      <w:marLeft w:val="0"/>
      <w:marRight w:val="0"/>
      <w:marTop w:val="0"/>
      <w:marBottom w:val="0"/>
      <w:divBdr>
        <w:top w:val="none" w:sz="0" w:space="0" w:color="auto"/>
        <w:left w:val="none" w:sz="0" w:space="0" w:color="auto"/>
        <w:bottom w:val="none" w:sz="0" w:space="0" w:color="auto"/>
        <w:right w:val="none" w:sz="0" w:space="0" w:color="auto"/>
      </w:divBdr>
    </w:div>
    <w:div w:id="435490269">
      <w:bodyDiv w:val="1"/>
      <w:marLeft w:val="0"/>
      <w:marRight w:val="0"/>
      <w:marTop w:val="0"/>
      <w:marBottom w:val="0"/>
      <w:divBdr>
        <w:top w:val="none" w:sz="0" w:space="0" w:color="auto"/>
        <w:left w:val="none" w:sz="0" w:space="0" w:color="auto"/>
        <w:bottom w:val="none" w:sz="0" w:space="0" w:color="auto"/>
        <w:right w:val="none" w:sz="0" w:space="0" w:color="auto"/>
      </w:divBdr>
    </w:div>
    <w:div w:id="440733845">
      <w:bodyDiv w:val="1"/>
      <w:marLeft w:val="0"/>
      <w:marRight w:val="0"/>
      <w:marTop w:val="0"/>
      <w:marBottom w:val="0"/>
      <w:divBdr>
        <w:top w:val="none" w:sz="0" w:space="0" w:color="auto"/>
        <w:left w:val="none" w:sz="0" w:space="0" w:color="auto"/>
        <w:bottom w:val="none" w:sz="0" w:space="0" w:color="auto"/>
        <w:right w:val="none" w:sz="0" w:space="0" w:color="auto"/>
      </w:divBdr>
    </w:div>
    <w:div w:id="444618503">
      <w:bodyDiv w:val="1"/>
      <w:marLeft w:val="0"/>
      <w:marRight w:val="0"/>
      <w:marTop w:val="0"/>
      <w:marBottom w:val="0"/>
      <w:divBdr>
        <w:top w:val="none" w:sz="0" w:space="0" w:color="auto"/>
        <w:left w:val="none" w:sz="0" w:space="0" w:color="auto"/>
        <w:bottom w:val="none" w:sz="0" w:space="0" w:color="auto"/>
        <w:right w:val="none" w:sz="0" w:space="0" w:color="auto"/>
      </w:divBdr>
    </w:div>
    <w:div w:id="446320140">
      <w:bodyDiv w:val="1"/>
      <w:marLeft w:val="0"/>
      <w:marRight w:val="0"/>
      <w:marTop w:val="0"/>
      <w:marBottom w:val="0"/>
      <w:divBdr>
        <w:top w:val="none" w:sz="0" w:space="0" w:color="auto"/>
        <w:left w:val="none" w:sz="0" w:space="0" w:color="auto"/>
        <w:bottom w:val="none" w:sz="0" w:space="0" w:color="auto"/>
        <w:right w:val="none" w:sz="0" w:space="0" w:color="auto"/>
      </w:divBdr>
    </w:div>
    <w:div w:id="449859557">
      <w:bodyDiv w:val="1"/>
      <w:marLeft w:val="0"/>
      <w:marRight w:val="0"/>
      <w:marTop w:val="0"/>
      <w:marBottom w:val="0"/>
      <w:divBdr>
        <w:top w:val="none" w:sz="0" w:space="0" w:color="auto"/>
        <w:left w:val="none" w:sz="0" w:space="0" w:color="auto"/>
        <w:bottom w:val="none" w:sz="0" w:space="0" w:color="auto"/>
        <w:right w:val="none" w:sz="0" w:space="0" w:color="auto"/>
      </w:divBdr>
    </w:div>
    <w:div w:id="450437689">
      <w:bodyDiv w:val="1"/>
      <w:marLeft w:val="0"/>
      <w:marRight w:val="0"/>
      <w:marTop w:val="0"/>
      <w:marBottom w:val="0"/>
      <w:divBdr>
        <w:top w:val="none" w:sz="0" w:space="0" w:color="auto"/>
        <w:left w:val="none" w:sz="0" w:space="0" w:color="auto"/>
        <w:bottom w:val="none" w:sz="0" w:space="0" w:color="auto"/>
        <w:right w:val="none" w:sz="0" w:space="0" w:color="auto"/>
      </w:divBdr>
    </w:div>
    <w:div w:id="451048572">
      <w:bodyDiv w:val="1"/>
      <w:marLeft w:val="0"/>
      <w:marRight w:val="0"/>
      <w:marTop w:val="0"/>
      <w:marBottom w:val="0"/>
      <w:divBdr>
        <w:top w:val="none" w:sz="0" w:space="0" w:color="auto"/>
        <w:left w:val="none" w:sz="0" w:space="0" w:color="auto"/>
        <w:bottom w:val="none" w:sz="0" w:space="0" w:color="auto"/>
        <w:right w:val="none" w:sz="0" w:space="0" w:color="auto"/>
      </w:divBdr>
    </w:div>
    <w:div w:id="453209039">
      <w:bodyDiv w:val="1"/>
      <w:marLeft w:val="0"/>
      <w:marRight w:val="0"/>
      <w:marTop w:val="0"/>
      <w:marBottom w:val="0"/>
      <w:divBdr>
        <w:top w:val="none" w:sz="0" w:space="0" w:color="auto"/>
        <w:left w:val="none" w:sz="0" w:space="0" w:color="auto"/>
        <w:bottom w:val="none" w:sz="0" w:space="0" w:color="auto"/>
        <w:right w:val="none" w:sz="0" w:space="0" w:color="auto"/>
      </w:divBdr>
    </w:div>
    <w:div w:id="454643039">
      <w:bodyDiv w:val="1"/>
      <w:marLeft w:val="0"/>
      <w:marRight w:val="0"/>
      <w:marTop w:val="0"/>
      <w:marBottom w:val="0"/>
      <w:divBdr>
        <w:top w:val="none" w:sz="0" w:space="0" w:color="auto"/>
        <w:left w:val="none" w:sz="0" w:space="0" w:color="auto"/>
        <w:bottom w:val="none" w:sz="0" w:space="0" w:color="auto"/>
        <w:right w:val="none" w:sz="0" w:space="0" w:color="auto"/>
      </w:divBdr>
    </w:div>
    <w:div w:id="463158213">
      <w:bodyDiv w:val="1"/>
      <w:marLeft w:val="0"/>
      <w:marRight w:val="0"/>
      <w:marTop w:val="0"/>
      <w:marBottom w:val="0"/>
      <w:divBdr>
        <w:top w:val="none" w:sz="0" w:space="0" w:color="auto"/>
        <w:left w:val="none" w:sz="0" w:space="0" w:color="auto"/>
        <w:bottom w:val="none" w:sz="0" w:space="0" w:color="auto"/>
        <w:right w:val="none" w:sz="0" w:space="0" w:color="auto"/>
      </w:divBdr>
    </w:div>
    <w:div w:id="465926843">
      <w:bodyDiv w:val="1"/>
      <w:marLeft w:val="0"/>
      <w:marRight w:val="0"/>
      <w:marTop w:val="0"/>
      <w:marBottom w:val="0"/>
      <w:divBdr>
        <w:top w:val="none" w:sz="0" w:space="0" w:color="auto"/>
        <w:left w:val="none" w:sz="0" w:space="0" w:color="auto"/>
        <w:bottom w:val="none" w:sz="0" w:space="0" w:color="auto"/>
        <w:right w:val="none" w:sz="0" w:space="0" w:color="auto"/>
      </w:divBdr>
    </w:div>
    <w:div w:id="466748824">
      <w:bodyDiv w:val="1"/>
      <w:marLeft w:val="0"/>
      <w:marRight w:val="0"/>
      <w:marTop w:val="0"/>
      <w:marBottom w:val="0"/>
      <w:divBdr>
        <w:top w:val="none" w:sz="0" w:space="0" w:color="auto"/>
        <w:left w:val="none" w:sz="0" w:space="0" w:color="auto"/>
        <w:bottom w:val="none" w:sz="0" w:space="0" w:color="auto"/>
        <w:right w:val="none" w:sz="0" w:space="0" w:color="auto"/>
      </w:divBdr>
    </w:div>
    <w:div w:id="466971332">
      <w:bodyDiv w:val="1"/>
      <w:marLeft w:val="0"/>
      <w:marRight w:val="0"/>
      <w:marTop w:val="0"/>
      <w:marBottom w:val="0"/>
      <w:divBdr>
        <w:top w:val="none" w:sz="0" w:space="0" w:color="auto"/>
        <w:left w:val="none" w:sz="0" w:space="0" w:color="auto"/>
        <w:bottom w:val="none" w:sz="0" w:space="0" w:color="auto"/>
        <w:right w:val="none" w:sz="0" w:space="0" w:color="auto"/>
      </w:divBdr>
    </w:div>
    <w:div w:id="468280589">
      <w:bodyDiv w:val="1"/>
      <w:marLeft w:val="0"/>
      <w:marRight w:val="0"/>
      <w:marTop w:val="0"/>
      <w:marBottom w:val="0"/>
      <w:divBdr>
        <w:top w:val="none" w:sz="0" w:space="0" w:color="auto"/>
        <w:left w:val="none" w:sz="0" w:space="0" w:color="auto"/>
        <w:bottom w:val="none" w:sz="0" w:space="0" w:color="auto"/>
        <w:right w:val="none" w:sz="0" w:space="0" w:color="auto"/>
      </w:divBdr>
    </w:div>
    <w:div w:id="470487740">
      <w:bodyDiv w:val="1"/>
      <w:marLeft w:val="0"/>
      <w:marRight w:val="0"/>
      <w:marTop w:val="0"/>
      <w:marBottom w:val="0"/>
      <w:divBdr>
        <w:top w:val="none" w:sz="0" w:space="0" w:color="auto"/>
        <w:left w:val="none" w:sz="0" w:space="0" w:color="auto"/>
        <w:bottom w:val="none" w:sz="0" w:space="0" w:color="auto"/>
        <w:right w:val="none" w:sz="0" w:space="0" w:color="auto"/>
      </w:divBdr>
    </w:div>
    <w:div w:id="472646209">
      <w:bodyDiv w:val="1"/>
      <w:marLeft w:val="0"/>
      <w:marRight w:val="0"/>
      <w:marTop w:val="0"/>
      <w:marBottom w:val="0"/>
      <w:divBdr>
        <w:top w:val="none" w:sz="0" w:space="0" w:color="auto"/>
        <w:left w:val="none" w:sz="0" w:space="0" w:color="auto"/>
        <w:bottom w:val="none" w:sz="0" w:space="0" w:color="auto"/>
        <w:right w:val="none" w:sz="0" w:space="0" w:color="auto"/>
      </w:divBdr>
    </w:div>
    <w:div w:id="474643095">
      <w:bodyDiv w:val="1"/>
      <w:marLeft w:val="0"/>
      <w:marRight w:val="0"/>
      <w:marTop w:val="0"/>
      <w:marBottom w:val="0"/>
      <w:divBdr>
        <w:top w:val="none" w:sz="0" w:space="0" w:color="auto"/>
        <w:left w:val="none" w:sz="0" w:space="0" w:color="auto"/>
        <w:bottom w:val="none" w:sz="0" w:space="0" w:color="auto"/>
        <w:right w:val="none" w:sz="0" w:space="0" w:color="auto"/>
      </w:divBdr>
    </w:div>
    <w:div w:id="474952572">
      <w:bodyDiv w:val="1"/>
      <w:marLeft w:val="0"/>
      <w:marRight w:val="0"/>
      <w:marTop w:val="0"/>
      <w:marBottom w:val="0"/>
      <w:divBdr>
        <w:top w:val="none" w:sz="0" w:space="0" w:color="auto"/>
        <w:left w:val="none" w:sz="0" w:space="0" w:color="auto"/>
        <w:bottom w:val="none" w:sz="0" w:space="0" w:color="auto"/>
        <w:right w:val="none" w:sz="0" w:space="0" w:color="auto"/>
      </w:divBdr>
    </w:div>
    <w:div w:id="481047068">
      <w:bodyDiv w:val="1"/>
      <w:marLeft w:val="0"/>
      <w:marRight w:val="0"/>
      <w:marTop w:val="0"/>
      <w:marBottom w:val="0"/>
      <w:divBdr>
        <w:top w:val="none" w:sz="0" w:space="0" w:color="auto"/>
        <w:left w:val="none" w:sz="0" w:space="0" w:color="auto"/>
        <w:bottom w:val="none" w:sz="0" w:space="0" w:color="auto"/>
        <w:right w:val="none" w:sz="0" w:space="0" w:color="auto"/>
      </w:divBdr>
    </w:div>
    <w:div w:id="484198373">
      <w:bodyDiv w:val="1"/>
      <w:marLeft w:val="0"/>
      <w:marRight w:val="0"/>
      <w:marTop w:val="0"/>
      <w:marBottom w:val="0"/>
      <w:divBdr>
        <w:top w:val="none" w:sz="0" w:space="0" w:color="auto"/>
        <w:left w:val="none" w:sz="0" w:space="0" w:color="auto"/>
        <w:bottom w:val="none" w:sz="0" w:space="0" w:color="auto"/>
        <w:right w:val="none" w:sz="0" w:space="0" w:color="auto"/>
      </w:divBdr>
    </w:div>
    <w:div w:id="484316994">
      <w:bodyDiv w:val="1"/>
      <w:marLeft w:val="0"/>
      <w:marRight w:val="0"/>
      <w:marTop w:val="0"/>
      <w:marBottom w:val="0"/>
      <w:divBdr>
        <w:top w:val="none" w:sz="0" w:space="0" w:color="auto"/>
        <w:left w:val="none" w:sz="0" w:space="0" w:color="auto"/>
        <w:bottom w:val="none" w:sz="0" w:space="0" w:color="auto"/>
        <w:right w:val="none" w:sz="0" w:space="0" w:color="auto"/>
      </w:divBdr>
    </w:div>
    <w:div w:id="485362323">
      <w:bodyDiv w:val="1"/>
      <w:marLeft w:val="0"/>
      <w:marRight w:val="0"/>
      <w:marTop w:val="0"/>
      <w:marBottom w:val="0"/>
      <w:divBdr>
        <w:top w:val="none" w:sz="0" w:space="0" w:color="auto"/>
        <w:left w:val="none" w:sz="0" w:space="0" w:color="auto"/>
        <w:bottom w:val="none" w:sz="0" w:space="0" w:color="auto"/>
        <w:right w:val="none" w:sz="0" w:space="0" w:color="auto"/>
      </w:divBdr>
    </w:div>
    <w:div w:id="490218449">
      <w:bodyDiv w:val="1"/>
      <w:marLeft w:val="0"/>
      <w:marRight w:val="0"/>
      <w:marTop w:val="0"/>
      <w:marBottom w:val="0"/>
      <w:divBdr>
        <w:top w:val="none" w:sz="0" w:space="0" w:color="auto"/>
        <w:left w:val="none" w:sz="0" w:space="0" w:color="auto"/>
        <w:bottom w:val="none" w:sz="0" w:space="0" w:color="auto"/>
        <w:right w:val="none" w:sz="0" w:space="0" w:color="auto"/>
      </w:divBdr>
    </w:div>
    <w:div w:id="499850273">
      <w:bodyDiv w:val="1"/>
      <w:marLeft w:val="0"/>
      <w:marRight w:val="0"/>
      <w:marTop w:val="0"/>
      <w:marBottom w:val="0"/>
      <w:divBdr>
        <w:top w:val="none" w:sz="0" w:space="0" w:color="auto"/>
        <w:left w:val="none" w:sz="0" w:space="0" w:color="auto"/>
        <w:bottom w:val="none" w:sz="0" w:space="0" w:color="auto"/>
        <w:right w:val="none" w:sz="0" w:space="0" w:color="auto"/>
      </w:divBdr>
    </w:div>
    <w:div w:id="501819628">
      <w:bodyDiv w:val="1"/>
      <w:marLeft w:val="0"/>
      <w:marRight w:val="0"/>
      <w:marTop w:val="0"/>
      <w:marBottom w:val="0"/>
      <w:divBdr>
        <w:top w:val="none" w:sz="0" w:space="0" w:color="auto"/>
        <w:left w:val="none" w:sz="0" w:space="0" w:color="auto"/>
        <w:bottom w:val="none" w:sz="0" w:space="0" w:color="auto"/>
        <w:right w:val="none" w:sz="0" w:space="0" w:color="auto"/>
      </w:divBdr>
    </w:div>
    <w:div w:id="503010918">
      <w:bodyDiv w:val="1"/>
      <w:marLeft w:val="0"/>
      <w:marRight w:val="0"/>
      <w:marTop w:val="0"/>
      <w:marBottom w:val="0"/>
      <w:divBdr>
        <w:top w:val="none" w:sz="0" w:space="0" w:color="auto"/>
        <w:left w:val="none" w:sz="0" w:space="0" w:color="auto"/>
        <w:bottom w:val="none" w:sz="0" w:space="0" w:color="auto"/>
        <w:right w:val="none" w:sz="0" w:space="0" w:color="auto"/>
      </w:divBdr>
    </w:div>
    <w:div w:id="507450650">
      <w:bodyDiv w:val="1"/>
      <w:marLeft w:val="0"/>
      <w:marRight w:val="0"/>
      <w:marTop w:val="0"/>
      <w:marBottom w:val="0"/>
      <w:divBdr>
        <w:top w:val="none" w:sz="0" w:space="0" w:color="auto"/>
        <w:left w:val="none" w:sz="0" w:space="0" w:color="auto"/>
        <w:bottom w:val="none" w:sz="0" w:space="0" w:color="auto"/>
        <w:right w:val="none" w:sz="0" w:space="0" w:color="auto"/>
      </w:divBdr>
    </w:div>
    <w:div w:id="509224020">
      <w:bodyDiv w:val="1"/>
      <w:marLeft w:val="0"/>
      <w:marRight w:val="0"/>
      <w:marTop w:val="0"/>
      <w:marBottom w:val="0"/>
      <w:divBdr>
        <w:top w:val="none" w:sz="0" w:space="0" w:color="auto"/>
        <w:left w:val="none" w:sz="0" w:space="0" w:color="auto"/>
        <w:bottom w:val="none" w:sz="0" w:space="0" w:color="auto"/>
        <w:right w:val="none" w:sz="0" w:space="0" w:color="auto"/>
      </w:divBdr>
    </w:div>
    <w:div w:id="509875103">
      <w:bodyDiv w:val="1"/>
      <w:marLeft w:val="0"/>
      <w:marRight w:val="0"/>
      <w:marTop w:val="0"/>
      <w:marBottom w:val="0"/>
      <w:divBdr>
        <w:top w:val="none" w:sz="0" w:space="0" w:color="auto"/>
        <w:left w:val="none" w:sz="0" w:space="0" w:color="auto"/>
        <w:bottom w:val="none" w:sz="0" w:space="0" w:color="auto"/>
        <w:right w:val="none" w:sz="0" w:space="0" w:color="auto"/>
      </w:divBdr>
    </w:div>
    <w:div w:id="511914058">
      <w:bodyDiv w:val="1"/>
      <w:marLeft w:val="0"/>
      <w:marRight w:val="0"/>
      <w:marTop w:val="0"/>
      <w:marBottom w:val="0"/>
      <w:divBdr>
        <w:top w:val="none" w:sz="0" w:space="0" w:color="auto"/>
        <w:left w:val="none" w:sz="0" w:space="0" w:color="auto"/>
        <w:bottom w:val="none" w:sz="0" w:space="0" w:color="auto"/>
        <w:right w:val="none" w:sz="0" w:space="0" w:color="auto"/>
      </w:divBdr>
    </w:div>
    <w:div w:id="517231983">
      <w:bodyDiv w:val="1"/>
      <w:marLeft w:val="0"/>
      <w:marRight w:val="0"/>
      <w:marTop w:val="0"/>
      <w:marBottom w:val="0"/>
      <w:divBdr>
        <w:top w:val="none" w:sz="0" w:space="0" w:color="auto"/>
        <w:left w:val="none" w:sz="0" w:space="0" w:color="auto"/>
        <w:bottom w:val="none" w:sz="0" w:space="0" w:color="auto"/>
        <w:right w:val="none" w:sz="0" w:space="0" w:color="auto"/>
      </w:divBdr>
    </w:div>
    <w:div w:id="519663436">
      <w:bodyDiv w:val="1"/>
      <w:marLeft w:val="0"/>
      <w:marRight w:val="0"/>
      <w:marTop w:val="0"/>
      <w:marBottom w:val="0"/>
      <w:divBdr>
        <w:top w:val="none" w:sz="0" w:space="0" w:color="auto"/>
        <w:left w:val="none" w:sz="0" w:space="0" w:color="auto"/>
        <w:bottom w:val="none" w:sz="0" w:space="0" w:color="auto"/>
        <w:right w:val="none" w:sz="0" w:space="0" w:color="auto"/>
      </w:divBdr>
    </w:div>
    <w:div w:id="520356134">
      <w:bodyDiv w:val="1"/>
      <w:marLeft w:val="0"/>
      <w:marRight w:val="0"/>
      <w:marTop w:val="0"/>
      <w:marBottom w:val="0"/>
      <w:divBdr>
        <w:top w:val="none" w:sz="0" w:space="0" w:color="auto"/>
        <w:left w:val="none" w:sz="0" w:space="0" w:color="auto"/>
        <w:bottom w:val="none" w:sz="0" w:space="0" w:color="auto"/>
        <w:right w:val="none" w:sz="0" w:space="0" w:color="auto"/>
      </w:divBdr>
    </w:div>
    <w:div w:id="525022742">
      <w:bodyDiv w:val="1"/>
      <w:marLeft w:val="0"/>
      <w:marRight w:val="0"/>
      <w:marTop w:val="0"/>
      <w:marBottom w:val="0"/>
      <w:divBdr>
        <w:top w:val="none" w:sz="0" w:space="0" w:color="auto"/>
        <w:left w:val="none" w:sz="0" w:space="0" w:color="auto"/>
        <w:bottom w:val="none" w:sz="0" w:space="0" w:color="auto"/>
        <w:right w:val="none" w:sz="0" w:space="0" w:color="auto"/>
      </w:divBdr>
    </w:div>
    <w:div w:id="530607286">
      <w:bodyDiv w:val="1"/>
      <w:marLeft w:val="0"/>
      <w:marRight w:val="0"/>
      <w:marTop w:val="0"/>
      <w:marBottom w:val="0"/>
      <w:divBdr>
        <w:top w:val="none" w:sz="0" w:space="0" w:color="auto"/>
        <w:left w:val="none" w:sz="0" w:space="0" w:color="auto"/>
        <w:bottom w:val="none" w:sz="0" w:space="0" w:color="auto"/>
        <w:right w:val="none" w:sz="0" w:space="0" w:color="auto"/>
      </w:divBdr>
    </w:div>
    <w:div w:id="530802011">
      <w:bodyDiv w:val="1"/>
      <w:marLeft w:val="0"/>
      <w:marRight w:val="0"/>
      <w:marTop w:val="0"/>
      <w:marBottom w:val="0"/>
      <w:divBdr>
        <w:top w:val="none" w:sz="0" w:space="0" w:color="auto"/>
        <w:left w:val="none" w:sz="0" w:space="0" w:color="auto"/>
        <w:bottom w:val="none" w:sz="0" w:space="0" w:color="auto"/>
        <w:right w:val="none" w:sz="0" w:space="0" w:color="auto"/>
      </w:divBdr>
    </w:div>
    <w:div w:id="534851335">
      <w:bodyDiv w:val="1"/>
      <w:marLeft w:val="0"/>
      <w:marRight w:val="0"/>
      <w:marTop w:val="0"/>
      <w:marBottom w:val="0"/>
      <w:divBdr>
        <w:top w:val="none" w:sz="0" w:space="0" w:color="auto"/>
        <w:left w:val="none" w:sz="0" w:space="0" w:color="auto"/>
        <w:bottom w:val="none" w:sz="0" w:space="0" w:color="auto"/>
        <w:right w:val="none" w:sz="0" w:space="0" w:color="auto"/>
      </w:divBdr>
    </w:div>
    <w:div w:id="535654803">
      <w:bodyDiv w:val="1"/>
      <w:marLeft w:val="0"/>
      <w:marRight w:val="0"/>
      <w:marTop w:val="0"/>
      <w:marBottom w:val="0"/>
      <w:divBdr>
        <w:top w:val="none" w:sz="0" w:space="0" w:color="auto"/>
        <w:left w:val="none" w:sz="0" w:space="0" w:color="auto"/>
        <w:bottom w:val="none" w:sz="0" w:space="0" w:color="auto"/>
        <w:right w:val="none" w:sz="0" w:space="0" w:color="auto"/>
      </w:divBdr>
    </w:div>
    <w:div w:id="540434040">
      <w:bodyDiv w:val="1"/>
      <w:marLeft w:val="0"/>
      <w:marRight w:val="0"/>
      <w:marTop w:val="0"/>
      <w:marBottom w:val="0"/>
      <w:divBdr>
        <w:top w:val="none" w:sz="0" w:space="0" w:color="auto"/>
        <w:left w:val="none" w:sz="0" w:space="0" w:color="auto"/>
        <w:bottom w:val="none" w:sz="0" w:space="0" w:color="auto"/>
        <w:right w:val="none" w:sz="0" w:space="0" w:color="auto"/>
      </w:divBdr>
    </w:div>
    <w:div w:id="543836613">
      <w:bodyDiv w:val="1"/>
      <w:marLeft w:val="0"/>
      <w:marRight w:val="0"/>
      <w:marTop w:val="0"/>
      <w:marBottom w:val="0"/>
      <w:divBdr>
        <w:top w:val="none" w:sz="0" w:space="0" w:color="auto"/>
        <w:left w:val="none" w:sz="0" w:space="0" w:color="auto"/>
        <w:bottom w:val="none" w:sz="0" w:space="0" w:color="auto"/>
        <w:right w:val="none" w:sz="0" w:space="0" w:color="auto"/>
      </w:divBdr>
    </w:div>
    <w:div w:id="546373655">
      <w:bodyDiv w:val="1"/>
      <w:marLeft w:val="0"/>
      <w:marRight w:val="0"/>
      <w:marTop w:val="0"/>
      <w:marBottom w:val="0"/>
      <w:divBdr>
        <w:top w:val="none" w:sz="0" w:space="0" w:color="auto"/>
        <w:left w:val="none" w:sz="0" w:space="0" w:color="auto"/>
        <w:bottom w:val="none" w:sz="0" w:space="0" w:color="auto"/>
        <w:right w:val="none" w:sz="0" w:space="0" w:color="auto"/>
      </w:divBdr>
    </w:div>
    <w:div w:id="546724865">
      <w:bodyDiv w:val="1"/>
      <w:marLeft w:val="0"/>
      <w:marRight w:val="0"/>
      <w:marTop w:val="0"/>
      <w:marBottom w:val="0"/>
      <w:divBdr>
        <w:top w:val="none" w:sz="0" w:space="0" w:color="auto"/>
        <w:left w:val="none" w:sz="0" w:space="0" w:color="auto"/>
        <w:bottom w:val="none" w:sz="0" w:space="0" w:color="auto"/>
        <w:right w:val="none" w:sz="0" w:space="0" w:color="auto"/>
      </w:divBdr>
    </w:div>
    <w:div w:id="547835487">
      <w:bodyDiv w:val="1"/>
      <w:marLeft w:val="0"/>
      <w:marRight w:val="0"/>
      <w:marTop w:val="0"/>
      <w:marBottom w:val="0"/>
      <w:divBdr>
        <w:top w:val="none" w:sz="0" w:space="0" w:color="auto"/>
        <w:left w:val="none" w:sz="0" w:space="0" w:color="auto"/>
        <w:bottom w:val="none" w:sz="0" w:space="0" w:color="auto"/>
        <w:right w:val="none" w:sz="0" w:space="0" w:color="auto"/>
      </w:divBdr>
    </w:div>
    <w:div w:id="551502639">
      <w:bodyDiv w:val="1"/>
      <w:marLeft w:val="0"/>
      <w:marRight w:val="0"/>
      <w:marTop w:val="0"/>
      <w:marBottom w:val="0"/>
      <w:divBdr>
        <w:top w:val="none" w:sz="0" w:space="0" w:color="auto"/>
        <w:left w:val="none" w:sz="0" w:space="0" w:color="auto"/>
        <w:bottom w:val="none" w:sz="0" w:space="0" w:color="auto"/>
        <w:right w:val="none" w:sz="0" w:space="0" w:color="auto"/>
      </w:divBdr>
    </w:div>
    <w:div w:id="555355416">
      <w:bodyDiv w:val="1"/>
      <w:marLeft w:val="0"/>
      <w:marRight w:val="0"/>
      <w:marTop w:val="0"/>
      <w:marBottom w:val="0"/>
      <w:divBdr>
        <w:top w:val="none" w:sz="0" w:space="0" w:color="auto"/>
        <w:left w:val="none" w:sz="0" w:space="0" w:color="auto"/>
        <w:bottom w:val="none" w:sz="0" w:space="0" w:color="auto"/>
        <w:right w:val="none" w:sz="0" w:space="0" w:color="auto"/>
      </w:divBdr>
    </w:div>
    <w:div w:id="558246334">
      <w:bodyDiv w:val="1"/>
      <w:marLeft w:val="0"/>
      <w:marRight w:val="0"/>
      <w:marTop w:val="0"/>
      <w:marBottom w:val="0"/>
      <w:divBdr>
        <w:top w:val="none" w:sz="0" w:space="0" w:color="auto"/>
        <w:left w:val="none" w:sz="0" w:space="0" w:color="auto"/>
        <w:bottom w:val="none" w:sz="0" w:space="0" w:color="auto"/>
        <w:right w:val="none" w:sz="0" w:space="0" w:color="auto"/>
      </w:divBdr>
    </w:div>
    <w:div w:id="560555201">
      <w:bodyDiv w:val="1"/>
      <w:marLeft w:val="0"/>
      <w:marRight w:val="0"/>
      <w:marTop w:val="0"/>
      <w:marBottom w:val="0"/>
      <w:divBdr>
        <w:top w:val="none" w:sz="0" w:space="0" w:color="auto"/>
        <w:left w:val="none" w:sz="0" w:space="0" w:color="auto"/>
        <w:bottom w:val="none" w:sz="0" w:space="0" w:color="auto"/>
        <w:right w:val="none" w:sz="0" w:space="0" w:color="auto"/>
      </w:divBdr>
    </w:div>
    <w:div w:id="561991422">
      <w:bodyDiv w:val="1"/>
      <w:marLeft w:val="0"/>
      <w:marRight w:val="0"/>
      <w:marTop w:val="0"/>
      <w:marBottom w:val="0"/>
      <w:divBdr>
        <w:top w:val="none" w:sz="0" w:space="0" w:color="auto"/>
        <w:left w:val="none" w:sz="0" w:space="0" w:color="auto"/>
        <w:bottom w:val="none" w:sz="0" w:space="0" w:color="auto"/>
        <w:right w:val="none" w:sz="0" w:space="0" w:color="auto"/>
      </w:divBdr>
    </w:div>
    <w:div w:id="562956914">
      <w:bodyDiv w:val="1"/>
      <w:marLeft w:val="0"/>
      <w:marRight w:val="0"/>
      <w:marTop w:val="0"/>
      <w:marBottom w:val="0"/>
      <w:divBdr>
        <w:top w:val="none" w:sz="0" w:space="0" w:color="auto"/>
        <w:left w:val="none" w:sz="0" w:space="0" w:color="auto"/>
        <w:bottom w:val="none" w:sz="0" w:space="0" w:color="auto"/>
        <w:right w:val="none" w:sz="0" w:space="0" w:color="auto"/>
      </w:divBdr>
    </w:div>
    <w:div w:id="564072099">
      <w:bodyDiv w:val="1"/>
      <w:marLeft w:val="0"/>
      <w:marRight w:val="0"/>
      <w:marTop w:val="0"/>
      <w:marBottom w:val="0"/>
      <w:divBdr>
        <w:top w:val="none" w:sz="0" w:space="0" w:color="auto"/>
        <w:left w:val="none" w:sz="0" w:space="0" w:color="auto"/>
        <w:bottom w:val="none" w:sz="0" w:space="0" w:color="auto"/>
        <w:right w:val="none" w:sz="0" w:space="0" w:color="auto"/>
      </w:divBdr>
    </w:div>
    <w:div w:id="565066512">
      <w:bodyDiv w:val="1"/>
      <w:marLeft w:val="0"/>
      <w:marRight w:val="0"/>
      <w:marTop w:val="0"/>
      <w:marBottom w:val="0"/>
      <w:divBdr>
        <w:top w:val="none" w:sz="0" w:space="0" w:color="auto"/>
        <w:left w:val="none" w:sz="0" w:space="0" w:color="auto"/>
        <w:bottom w:val="none" w:sz="0" w:space="0" w:color="auto"/>
        <w:right w:val="none" w:sz="0" w:space="0" w:color="auto"/>
      </w:divBdr>
    </w:div>
    <w:div w:id="566305640">
      <w:bodyDiv w:val="1"/>
      <w:marLeft w:val="0"/>
      <w:marRight w:val="0"/>
      <w:marTop w:val="0"/>
      <w:marBottom w:val="0"/>
      <w:divBdr>
        <w:top w:val="none" w:sz="0" w:space="0" w:color="auto"/>
        <w:left w:val="none" w:sz="0" w:space="0" w:color="auto"/>
        <w:bottom w:val="none" w:sz="0" w:space="0" w:color="auto"/>
        <w:right w:val="none" w:sz="0" w:space="0" w:color="auto"/>
      </w:divBdr>
    </w:div>
    <w:div w:id="567542674">
      <w:bodyDiv w:val="1"/>
      <w:marLeft w:val="0"/>
      <w:marRight w:val="0"/>
      <w:marTop w:val="0"/>
      <w:marBottom w:val="0"/>
      <w:divBdr>
        <w:top w:val="none" w:sz="0" w:space="0" w:color="auto"/>
        <w:left w:val="none" w:sz="0" w:space="0" w:color="auto"/>
        <w:bottom w:val="none" w:sz="0" w:space="0" w:color="auto"/>
        <w:right w:val="none" w:sz="0" w:space="0" w:color="auto"/>
      </w:divBdr>
    </w:div>
    <w:div w:id="568659729">
      <w:bodyDiv w:val="1"/>
      <w:marLeft w:val="0"/>
      <w:marRight w:val="0"/>
      <w:marTop w:val="0"/>
      <w:marBottom w:val="0"/>
      <w:divBdr>
        <w:top w:val="none" w:sz="0" w:space="0" w:color="auto"/>
        <w:left w:val="none" w:sz="0" w:space="0" w:color="auto"/>
        <w:bottom w:val="none" w:sz="0" w:space="0" w:color="auto"/>
        <w:right w:val="none" w:sz="0" w:space="0" w:color="auto"/>
      </w:divBdr>
    </w:div>
    <w:div w:id="570119043">
      <w:bodyDiv w:val="1"/>
      <w:marLeft w:val="0"/>
      <w:marRight w:val="0"/>
      <w:marTop w:val="0"/>
      <w:marBottom w:val="0"/>
      <w:divBdr>
        <w:top w:val="none" w:sz="0" w:space="0" w:color="auto"/>
        <w:left w:val="none" w:sz="0" w:space="0" w:color="auto"/>
        <w:bottom w:val="none" w:sz="0" w:space="0" w:color="auto"/>
        <w:right w:val="none" w:sz="0" w:space="0" w:color="auto"/>
      </w:divBdr>
    </w:div>
    <w:div w:id="570888301">
      <w:bodyDiv w:val="1"/>
      <w:marLeft w:val="0"/>
      <w:marRight w:val="0"/>
      <w:marTop w:val="0"/>
      <w:marBottom w:val="0"/>
      <w:divBdr>
        <w:top w:val="none" w:sz="0" w:space="0" w:color="auto"/>
        <w:left w:val="none" w:sz="0" w:space="0" w:color="auto"/>
        <w:bottom w:val="none" w:sz="0" w:space="0" w:color="auto"/>
        <w:right w:val="none" w:sz="0" w:space="0" w:color="auto"/>
      </w:divBdr>
    </w:div>
    <w:div w:id="571890271">
      <w:bodyDiv w:val="1"/>
      <w:marLeft w:val="0"/>
      <w:marRight w:val="0"/>
      <w:marTop w:val="0"/>
      <w:marBottom w:val="0"/>
      <w:divBdr>
        <w:top w:val="none" w:sz="0" w:space="0" w:color="auto"/>
        <w:left w:val="none" w:sz="0" w:space="0" w:color="auto"/>
        <w:bottom w:val="none" w:sz="0" w:space="0" w:color="auto"/>
        <w:right w:val="none" w:sz="0" w:space="0" w:color="auto"/>
      </w:divBdr>
    </w:div>
    <w:div w:id="572468668">
      <w:bodyDiv w:val="1"/>
      <w:marLeft w:val="0"/>
      <w:marRight w:val="0"/>
      <w:marTop w:val="0"/>
      <w:marBottom w:val="0"/>
      <w:divBdr>
        <w:top w:val="none" w:sz="0" w:space="0" w:color="auto"/>
        <w:left w:val="none" w:sz="0" w:space="0" w:color="auto"/>
        <w:bottom w:val="none" w:sz="0" w:space="0" w:color="auto"/>
        <w:right w:val="none" w:sz="0" w:space="0" w:color="auto"/>
      </w:divBdr>
    </w:div>
    <w:div w:id="572817020">
      <w:bodyDiv w:val="1"/>
      <w:marLeft w:val="0"/>
      <w:marRight w:val="0"/>
      <w:marTop w:val="0"/>
      <w:marBottom w:val="0"/>
      <w:divBdr>
        <w:top w:val="none" w:sz="0" w:space="0" w:color="auto"/>
        <w:left w:val="none" w:sz="0" w:space="0" w:color="auto"/>
        <w:bottom w:val="none" w:sz="0" w:space="0" w:color="auto"/>
        <w:right w:val="none" w:sz="0" w:space="0" w:color="auto"/>
      </w:divBdr>
    </w:div>
    <w:div w:id="574751714">
      <w:bodyDiv w:val="1"/>
      <w:marLeft w:val="0"/>
      <w:marRight w:val="0"/>
      <w:marTop w:val="0"/>
      <w:marBottom w:val="0"/>
      <w:divBdr>
        <w:top w:val="none" w:sz="0" w:space="0" w:color="auto"/>
        <w:left w:val="none" w:sz="0" w:space="0" w:color="auto"/>
        <w:bottom w:val="none" w:sz="0" w:space="0" w:color="auto"/>
        <w:right w:val="none" w:sz="0" w:space="0" w:color="auto"/>
      </w:divBdr>
    </w:div>
    <w:div w:id="575556823">
      <w:bodyDiv w:val="1"/>
      <w:marLeft w:val="0"/>
      <w:marRight w:val="0"/>
      <w:marTop w:val="0"/>
      <w:marBottom w:val="0"/>
      <w:divBdr>
        <w:top w:val="none" w:sz="0" w:space="0" w:color="auto"/>
        <w:left w:val="none" w:sz="0" w:space="0" w:color="auto"/>
        <w:bottom w:val="none" w:sz="0" w:space="0" w:color="auto"/>
        <w:right w:val="none" w:sz="0" w:space="0" w:color="auto"/>
      </w:divBdr>
    </w:div>
    <w:div w:id="577054261">
      <w:bodyDiv w:val="1"/>
      <w:marLeft w:val="0"/>
      <w:marRight w:val="0"/>
      <w:marTop w:val="0"/>
      <w:marBottom w:val="0"/>
      <w:divBdr>
        <w:top w:val="none" w:sz="0" w:space="0" w:color="auto"/>
        <w:left w:val="none" w:sz="0" w:space="0" w:color="auto"/>
        <w:bottom w:val="none" w:sz="0" w:space="0" w:color="auto"/>
        <w:right w:val="none" w:sz="0" w:space="0" w:color="auto"/>
      </w:divBdr>
    </w:div>
    <w:div w:id="579023069">
      <w:bodyDiv w:val="1"/>
      <w:marLeft w:val="0"/>
      <w:marRight w:val="0"/>
      <w:marTop w:val="0"/>
      <w:marBottom w:val="0"/>
      <w:divBdr>
        <w:top w:val="none" w:sz="0" w:space="0" w:color="auto"/>
        <w:left w:val="none" w:sz="0" w:space="0" w:color="auto"/>
        <w:bottom w:val="none" w:sz="0" w:space="0" w:color="auto"/>
        <w:right w:val="none" w:sz="0" w:space="0" w:color="auto"/>
      </w:divBdr>
    </w:div>
    <w:div w:id="579799065">
      <w:bodyDiv w:val="1"/>
      <w:marLeft w:val="0"/>
      <w:marRight w:val="0"/>
      <w:marTop w:val="0"/>
      <w:marBottom w:val="0"/>
      <w:divBdr>
        <w:top w:val="none" w:sz="0" w:space="0" w:color="auto"/>
        <w:left w:val="none" w:sz="0" w:space="0" w:color="auto"/>
        <w:bottom w:val="none" w:sz="0" w:space="0" w:color="auto"/>
        <w:right w:val="none" w:sz="0" w:space="0" w:color="auto"/>
      </w:divBdr>
    </w:div>
    <w:div w:id="581067601">
      <w:bodyDiv w:val="1"/>
      <w:marLeft w:val="0"/>
      <w:marRight w:val="0"/>
      <w:marTop w:val="0"/>
      <w:marBottom w:val="0"/>
      <w:divBdr>
        <w:top w:val="none" w:sz="0" w:space="0" w:color="auto"/>
        <w:left w:val="none" w:sz="0" w:space="0" w:color="auto"/>
        <w:bottom w:val="none" w:sz="0" w:space="0" w:color="auto"/>
        <w:right w:val="none" w:sz="0" w:space="0" w:color="auto"/>
      </w:divBdr>
    </w:div>
    <w:div w:id="582253824">
      <w:bodyDiv w:val="1"/>
      <w:marLeft w:val="0"/>
      <w:marRight w:val="0"/>
      <w:marTop w:val="0"/>
      <w:marBottom w:val="0"/>
      <w:divBdr>
        <w:top w:val="none" w:sz="0" w:space="0" w:color="auto"/>
        <w:left w:val="none" w:sz="0" w:space="0" w:color="auto"/>
        <w:bottom w:val="none" w:sz="0" w:space="0" w:color="auto"/>
        <w:right w:val="none" w:sz="0" w:space="0" w:color="auto"/>
      </w:divBdr>
    </w:div>
    <w:div w:id="589852513">
      <w:bodyDiv w:val="1"/>
      <w:marLeft w:val="0"/>
      <w:marRight w:val="0"/>
      <w:marTop w:val="0"/>
      <w:marBottom w:val="0"/>
      <w:divBdr>
        <w:top w:val="none" w:sz="0" w:space="0" w:color="auto"/>
        <w:left w:val="none" w:sz="0" w:space="0" w:color="auto"/>
        <w:bottom w:val="none" w:sz="0" w:space="0" w:color="auto"/>
        <w:right w:val="none" w:sz="0" w:space="0" w:color="auto"/>
      </w:divBdr>
    </w:div>
    <w:div w:id="589973593">
      <w:bodyDiv w:val="1"/>
      <w:marLeft w:val="0"/>
      <w:marRight w:val="0"/>
      <w:marTop w:val="0"/>
      <w:marBottom w:val="0"/>
      <w:divBdr>
        <w:top w:val="none" w:sz="0" w:space="0" w:color="auto"/>
        <w:left w:val="none" w:sz="0" w:space="0" w:color="auto"/>
        <w:bottom w:val="none" w:sz="0" w:space="0" w:color="auto"/>
        <w:right w:val="none" w:sz="0" w:space="0" w:color="auto"/>
      </w:divBdr>
    </w:div>
    <w:div w:id="599264587">
      <w:bodyDiv w:val="1"/>
      <w:marLeft w:val="0"/>
      <w:marRight w:val="0"/>
      <w:marTop w:val="0"/>
      <w:marBottom w:val="0"/>
      <w:divBdr>
        <w:top w:val="none" w:sz="0" w:space="0" w:color="auto"/>
        <w:left w:val="none" w:sz="0" w:space="0" w:color="auto"/>
        <w:bottom w:val="none" w:sz="0" w:space="0" w:color="auto"/>
        <w:right w:val="none" w:sz="0" w:space="0" w:color="auto"/>
      </w:divBdr>
    </w:div>
    <w:div w:id="603999815">
      <w:bodyDiv w:val="1"/>
      <w:marLeft w:val="0"/>
      <w:marRight w:val="0"/>
      <w:marTop w:val="0"/>
      <w:marBottom w:val="0"/>
      <w:divBdr>
        <w:top w:val="none" w:sz="0" w:space="0" w:color="auto"/>
        <w:left w:val="none" w:sz="0" w:space="0" w:color="auto"/>
        <w:bottom w:val="none" w:sz="0" w:space="0" w:color="auto"/>
        <w:right w:val="none" w:sz="0" w:space="0" w:color="auto"/>
      </w:divBdr>
    </w:div>
    <w:div w:id="604535441">
      <w:bodyDiv w:val="1"/>
      <w:marLeft w:val="0"/>
      <w:marRight w:val="0"/>
      <w:marTop w:val="0"/>
      <w:marBottom w:val="0"/>
      <w:divBdr>
        <w:top w:val="none" w:sz="0" w:space="0" w:color="auto"/>
        <w:left w:val="none" w:sz="0" w:space="0" w:color="auto"/>
        <w:bottom w:val="none" w:sz="0" w:space="0" w:color="auto"/>
        <w:right w:val="none" w:sz="0" w:space="0" w:color="auto"/>
      </w:divBdr>
    </w:div>
    <w:div w:id="609357068">
      <w:bodyDiv w:val="1"/>
      <w:marLeft w:val="0"/>
      <w:marRight w:val="0"/>
      <w:marTop w:val="0"/>
      <w:marBottom w:val="0"/>
      <w:divBdr>
        <w:top w:val="none" w:sz="0" w:space="0" w:color="auto"/>
        <w:left w:val="none" w:sz="0" w:space="0" w:color="auto"/>
        <w:bottom w:val="none" w:sz="0" w:space="0" w:color="auto"/>
        <w:right w:val="none" w:sz="0" w:space="0" w:color="auto"/>
      </w:divBdr>
    </w:div>
    <w:div w:id="609436652">
      <w:bodyDiv w:val="1"/>
      <w:marLeft w:val="0"/>
      <w:marRight w:val="0"/>
      <w:marTop w:val="0"/>
      <w:marBottom w:val="0"/>
      <w:divBdr>
        <w:top w:val="none" w:sz="0" w:space="0" w:color="auto"/>
        <w:left w:val="none" w:sz="0" w:space="0" w:color="auto"/>
        <w:bottom w:val="none" w:sz="0" w:space="0" w:color="auto"/>
        <w:right w:val="none" w:sz="0" w:space="0" w:color="auto"/>
      </w:divBdr>
    </w:div>
    <w:div w:id="611473751">
      <w:bodyDiv w:val="1"/>
      <w:marLeft w:val="0"/>
      <w:marRight w:val="0"/>
      <w:marTop w:val="0"/>
      <w:marBottom w:val="0"/>
      <w:divBdr>
        <w:top w:val="none" w:sz="0" w:space="0" w:color="auto"/>
        <w:left w:val="none" w:sz="0" w:space="0" w:color="auto"/>
        <w:bottom w:val="none" w:sz="0" w:space="0" w:color="auto"/>
        <w:right w:val="none" w:sz="0" w:space="0" w:color="auto"/>
      </w:divBdr>
    </w:div>
    <w:div w:id="613630830">
      <w:bodyDiv w:val="1"/>
      <w:marLeft w:val="0"/>
      <w:marRight w:val="0"/>
      <w:marTop w:val="0"/>
      <w:marBottom w:val="0"/>
      <w:divBdr>
        <w:top w:val="none" w:sz="0" w:space="0" w:color="auto"/>
        <w:left w:val="none" w:sz="0" w:space="0" w:color="auto"/>
        <w:bottom w:val="none" w:sz="0" w:space="0" w:color="auto"/>
        <w:right w:val="none" w:sz="0" w:space="0" w:color="auto"/>
      </w:divBdr>
    </w:div>
    <w:div w:id="616370807">
      <w:bodyDiv w:val="1"/>
      <w:marLeft w:val="0"/>
      <w:marRight w:val="0"/>
      <w:marTop w:val="0"/>
      <w:marBottom w:val="0"/>
      <w:divBdr>
        <w:top w:val="none" w:sz="0" w:space="0" w:color="auto"/>
        <w:left w:val="none" w:sz="0" w:space="0" w:color="auto"/>
        <w:bottom w:val="none" w:sz="0" w:space="0" w:color="auto"/>
        <w:right w:val="none" w:sz="0" w:space="0" w:color="auto"/>
      </w:divBdr>
    </w:div>
    <w:div w:id="625086845">
      <w:bodyDiv w:val="1"/>
      <w:marLeft w:val="0"/>
      <w:marRight w:val="0"/>
      <w:marTop w:val="0"/>
      <w:marBottom w:val="0"/>
      <w:divBdr>
        <w:top w:val="none" w:sz="0" w:space="0" w:color="auto"/>
        <w:left w:val="none" w:sz="0" w:space="0" w:color="auto"/>
        <w:bottom w:val="none" w:sz="0" w:space="0" w:color="auto"/>
        <w:right w:val="none" w:sz="0" w:space="0" w:color="auto"/>
      </w:divBdr>
    </w:div>
    <w:div w:id="627316504">
      <w:bodyDiv w:val="1"/>
      <w:marLeft w:val="0"/>
      <w:marRight w:val="0"/>
      <w:marTop w:val="0"/>
      <w:marBottom w:val="0"/>
      <w:divBdr>
        <w:top w:val="none" w:sz="0" w:space="0" w:color="auto"/>
        <w:left w:val="none" w:sz="0" w:space="0" w:color="auto"/>
        <w:bottom w:val="none" w:sz="0" w:space="0" w:color="auto"/>
        <w:right w:val="none" w:sz="0" w:space="0" w:color="auto"/>
      </w:divBdr>
    </w:div>
    <w:div w:id="637535808">
      <w:bodyDiv w:val="1"/>
      <w:marLeft w:val="0"/>
      <w:marRight w:val="0"/>
      <w:marTop w:val="0"/>
      <w:marBottom w:val="0"/>
      <w:divBdr>
        <w:top w:val="none" w:sz="0" w:space="0" w:color="auto"/>
        <w:left w:val="none" w:sz="0" w:space="0" w:color="auto"/>
        <w:bottom w:val="none" w:sz="0" w:space="0" w:color="auto"/>
        <w:right w:val="none" w:sz="0" w:space="0" w:color="auto"/>
      </w:divBdr>
    </w:div>
    <w:div w:id="642390668">
      <w:bodyDiv w:val="1"/>
      <w:marLeft w:val="0"/>
      <w:marRight w:val="0"/>
      <w:marTop w:val="0"/>
      <w:marBottom w:val="0"/>
      <w:divBdr>
        <w:top w:val="none" w:sz="0" w:space="0" w:color="auto"/>
        <w:left w:val="none" w:sz="0" w:space="0" w:color="auto"/>
        <w:bottom w:val="none" w:sz="0" w:space="0" w:color="auto"/>
        <w:right w:val="none" w:sz="0" w:space="0" w:color="auto"/>
      </w:divBdr>
    </w:div>
    <w:div w:id="643508395">
      <w:bodyDiv w:val="1"/>
      <w:marLeft w:val="0"/>
      <w:marRight w:val="0"/>
      <w:marTop w:val="0"/>
      <w:marBottom w:val="0"/>
      <w:divBdr>
        <w:top w:val="none" w:sz="0" w:space="0" w:color="auto"/>
        <w:left w:val="none" w:sz="0" w:space="0" w:color="auto"/>
        <w:bottom w:val="none" w:sz="0" w:space="0" w:color="auto"/>
        <w:right w:val="none" w:sz="0" w:space="0" w:color="auto"/>
      </w:divBdr>
    </w:div>
    <w:div w:id="645547689">
      <w:bodyDiv w:val="1"/>
      <w:marLeft w:val="0"/>
      <w:marRight w:val="0"/>
      <w:marTop w:val="0"/>
      <w:marBottom w:val="0"/>
      <w:divBdr>
        <w:top w:val="none" w:sz="0" w:space="0" w:color="auto"/>
        <w:left w:val="none" w:sz="0" w:space="0" w:color="auto"/>
        <w:bottom w:val="none" w:sz="0" w:space="0" w:color="auto"/>
        <w:right w:val="none" w:sz="0" w:space="0" w:color="auto"/>
      </w:divBdr>
    </w:div>
    <w:div w:id="648634108">
      <w:bodyDiv w:val="1"/>
      <w:marLeft w:val="0"/>
      <w:marRight w:val="0"/>
      <w:marTop w:val="0"/>
      <w:marBottom w:val="0"/>
      <w:divBdr>
        <w:top w:val="none" w:sz="0" w:space="0" w:color="auto"/>
        <w:left w:val="none" w:sz="0" w:space="0" w:color="auto"/>
        <w:bottom w:val="none" w:sz="0" w:space="0" w:color="auto"/>
        <w:right w:val="none" w:sz="0" w:space="0" w:color="auto"/>
      </w:divBdr>
    </w:div>
    <w:div w:id="649290539">
      <w:bodyDiv w:val="1"/>
      <w:marLeft w:val="0"/>
      <w:marRight w:val="0"/>
      <w:marTop w:val="0"/>
      <w:marBottom w:val="0"/>
      <w:divBdr>
        <w:top w:val="none" w:sz="0" w:space="0" w:color="auto"/>
        <w:left w:val="none" w:sz="0" w:space="0" w:color="auto"/>
        <w:bottom w:val="none" w:sz="0" w:space="0" w:color="auto"/>
        <w:right w:val="none" w:sz="0" w:space="0" w:color="auto"/>
      </w:divBdr>
    </w:div>
    <w:div w:id="651369900">
      <w:bodyDiv w:val="1"/>
      <w:marLeft w:val="0"/>
      <w:marRight w:val="0"/>
      <w:marTop w:val="0"/>
      <w:marBottom w:val="0"/>
      <w:divBdr>
        <w:top w:val="none" w:sz="0" w:space="0" w:color="auto"/>
        <w:left w:val="none" w:sz="0" w:space="0" w:color="auto"/>
        <w:bottom w:val="none" w:sz="0" w:space="0" w:color="auto"/>
        <w:right w:val="none" w:sz="0" w:space="0" w:color="auto"/>
      </w:divBdr>
    </w:div>
    <w:div w:id="652833740">
      <w:bodyDiv w:val="1"/>
      <w:marLeft w:val="0"/>
      <w:marRight w:val="0"/>
      <w:marTop w:val="0"/>
      <w:marBottom w:val="0"/>
      <w:divBdr>
        <w:top w:val="none" w:sz="0" w:space="0" w:color="auto"/>
        <w:left w:val="none" w:sz="0" w:space="0" w:color="auto"/>
        <w:bottom w:val="none" w:sz="0" w:space="0" w:color="auto"/>
        <w:right w:val="none" w:sz="0" w:space="0" w:color="auto"/>
      </w:divBdr>
    </w:div>
    <w:div w:id="653030280">
      <w:bodyDiv w:val="1"/>
      <w:marLeft w:val="0"/>
      <w:marRight w:val="0"/>
      <w:marTop w:val="0"/>
      <w:marBottom w:val="0"/>
      <w:divBdr>
        <w:top w:val="none" w:sz="0" w:space="0" w:color="auto"/>
        <w:left w:val="none" w:sz="0" w:space="0" w:color="auto"/>
        <w:bottom w:val="none" w:sz="0" w:space="0" w:color="auto"/>
        <w:right w:val="none" w:sz="0" w:space="0" w:color="auto"/>
      </w:divBdr>
    </w:div>
    <w:div w:id="653414440">
      <w:bodyDiv w:val="1"/>
      <w:marLeft w:val="0"/>
      <w:marRight w:val="0"/>
      <w:marTop w:val="0"/>
      <w:marBottom w:val="0"/>
      <w:divBdr>
        <w:top w:val="none" w:sz="0" w:space="0" w:color="auto"/>
        <w:left w:val="none" w:sz="0" w:space="0" w:color="auto"/>
        <w:bottom w:val="none" w:sz="0" w:space="0" w:color="auto"/>
        <w:right w:val="none" w:sz="0" w:space="0" w:color="auto"/>
      </w:divBdr>
    </w:div>
    <w:div w:id="654651665">
      <w:bodyDiv w:val="1"/>
      <w:marLeft w:val="0"/>
      <w:marRight w:val="0"/>
      <w:marTop w:val="0"/>
      <w:marBottom w:val="0"/>
      <w:divBdr>
        <w:top w:val="none" w:sz="0" w:space="0" w:color="auto"/>
        <w:left w:val="none" w:sz="0" w:space="0" w:color="auto"/>
        <w:bottom w:val="none" w:sz="0" w:space="0" w:color="auto"/>
        <w:right w:val="none" w:sz="0" w:space="0" w:color="auto"/>
      </w:divBdr>
    </w:div>
    <w:div w:id="658508339">
      <w:bodyDiv w:val="1"/>
      <w:marLeft w:val="0"/>
      <w:marRight w:val="0"/>
      <w:marTop w:val="0"/>
      <w:marBottom w:val="0"/>
      <w:divBdr>
        <w:top w:val="none" w:sz="0" w:space="0" w:color="auto"/>
        <w:left w:val="none" w:sz="0" w:space="0" w:color="auto"/>
        <w:bottom w:val="none" w:sz="0" w:space="0" w:color="auto"/>
        <w:right w:val="none" w:sz="0" w:space="0" w:color="auto"/>
      </w:divBdr>
    </w:div>
    <w:div w:id="660893756">
      <w:bodyDiv w:val="1"/>
      <w:marLeft w:val="0"/>
      <w:marRight w:val="0"/>
      <w:marTop w:val="0"/>
      <w:marBottom w:val="0"/>
      <w:divBdr>
        <w:top w:val="none" w:sz="0" w:space="0" w:color="auto"/>
        <w:left w:val="none" w:sz="0" w:space="0" w:color="auto"/>
        <w:bottom w:val="none" w:sz="0" w:space="0" w:color="auto"/>
        <w:right w:val="none" w:sz="0" w:space="0" w:color="auto"/>
      </w:divBdr>
    </w:div>
    <w:div w:id="662853323">
      <w:bodyDiv w:val="1"/>
      <w:marLeft w:val="0"/>
      <w:marRight w:val="0"/>
      <w:marTop w:val="0"/>
      <w:marBottom w:val="0"/>
      <w:divBdr>
        <w:top w:val="none" w:sz="0" w:space="0" w:color="auto"/>
        <w:left w:val="none" w:sz="0" w:space="0" w:color="auto"/>
        <w:bottom w:val="none" w:sz="0" w:space="0" w:color="auto"/>
        <w:right w:val="none" w:sz="0" w:space="0" w:color="auto"/>
      </w:divBdr>
      <w:divsChild>
        <w:div w:id="1758819133">
          <w:marLeft w:val="0"/>
          <w:marRight w:val="0"/>
          <w:marTop w:val="0"/>
          <w:marBottom w:val="0"/>
          <w:divBdr>
            <w:top w:val="single" w:sz="2" w:space="0" w:color="auto"/>
            <w:left w:val="single" w:sz="2" w:space="0" w:color="auto"/>
            <w:bottom w:val="single" w:sz="6" w:space="0" w:color="auto"/>
            <w:right w:val="single" w:sz="2" w:space="0" w:color="auto"/>
          </w:divBdr>
          <w:divsChild>
            <w:div w:id="815881712">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7214">
                  <w:marLeft w:val="0"/>
                  <w:marRight w:val="0"/>
                  <w:marTop w:val="0"/>
                  <w:marBottom w:val="0"/>
                  <w:divBdr>
                    <w:top w:val="single" w:sz="2" w:space="0" w:color="D9D9E3"/>
                    <w:left w:val="single" w:sz="2" w:space="0" w:color="D9D9E3"/>
                    <w:bottom w:val="single" w:sz="2" w:space="0" w:color="D9D9E3"/>
                    <w:right w:val="single" w:sz="2" w:space="0" w:color="D9D9E3"/>
                  </w:divBdr>
                  <w:divsChild>
                    <w:div w:id="406075590">
                      <w:marLeft w:val="0"/>
                      <w:marRight w:val="0"/>
                      <w:marTop w:val="0"/>
                      <w:marBottom w:val="0"/>
                      <w:divBdr>
                        <w:top w:val="single" w:sz="2" w:space="0" w:color="D9D9E3"/>
                        <w:left w:val="single" w:sz="2" w:space="0" w:color="D9D9E3"/>
                        <w:bottom w:val="single" w:sz="2" w:space="0" w:color="D9D9E3"/>
                        <w:right w:val="single" w:sz="2" w:space="0" w:color="D9D9E3"/>
                      </w:divBdr>
                      <w:divsChild>
                        <w:div w:id="1631857364">
                          <w:marLeft w:val="0"/>
                          <w:marRight w:val="0"/>
                          <w:marTop w:val="0"/>
                          <w:marBottom w:val="0"/>
                          <w:divBdr>
                            <w:top w:val="single" w:sz="2" w:space="0" w:color="D9D9E3"/>
                            <w:left w:val="single" w:sz="2" w:space="0" w:color="D9D9E3"/>
                            <w:bottom w:val="single" w:sz="2" w:space="0" w:color="D9D9E3"/>
                            <w:right w:val="single" w:sz="2" w:space="0" w:color="D9D9E3"/>
                          </w:divBdr>
                          <w:divsChild>
                            <w:div w:id="153603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2973555">
      <w:bodyDiv w:val="1"/>
      <w:marLeft w:val="0"/>
      <w:marRight w:val="0"/>
      <w:marTop w:val="0"/>
      <w:marBottom w:val="0"/>
      <w:divBdr>
        <w:top w:val="none" w:sz="0" w:space="0" w:color="auto"/>
        <w:left w:val="none" w:sz="0" w:space="0" w:color="auto"/>
        <w:bottom w:val="none" w:sz="0" w:space="0" w:color="auto"/>
        <w:right w:val="none" w:sz="0" w:space="0" w:color="auto"/>
      </w:divBdr>
    </w:div>
    <w:div w:id="665863052">
      <w:bodyDiv w:val="1"/>
      <w:marLeft w:val="0"/>
      <w:marRight w:val="0"/>
      <w:marTop w:val="0"/>
      <w:marBottom w:val="0"/>
      <w:divBdr>
        <w:top w:val="none" w:sz="0" w:space="0" w:color="auto"/>
        <w:left w:val="none" w:sz="0" w:space="0" w:color="auto"/>
        <w:bottom w:val="none" w:sz="0" w:space="0" w:color="auto"/>
        <w:right w:val="none" w:sz="0" w:space="0" w:color="auto"/>
      </w:divBdr>
    </w:div>
    <w:div w:id="666790899">
      <w:bodyDiv w:val="1"/>
      <w:marLeft w:val="0"/>
      <w:marRight w:val="0"/>
      <w:marTop w:val="0"/>
      <w:marBottom w:val="0"/>
      <w:divBdr>
        <w:top w:val="none" w:sz="0" w:space="0" w:color="auto"/>
        <w:left w:val="none" w:sz="0" w:space="0" w:color="auto"/>
        <w:bottom w:val="none" w:sz="0" w:space="0" w:color="auto"/>
        <w:right w:val="none" w:sz="0" w:space="0" w:color="auto"/>
      </w:divBdr>
    </w:div>
    <w:div w:id="673605189">
      <w:bodyDiv w:val="1"/>
      <w:marLeft w:val="0"/>
      <w:marRight w:val="0"/>
      <w:marTop w:val="0"/>
      <w:marBottom w:val="0"/>
      <w:divBdr>
        <w:top w:val="none" w:sz="0" w:space="0" w:color="auto"/>
        <w:left w:val="none" w:sz="0" w:space="0" w:color="auto"/>
        <w:bottom w:val="none" w:sz="0" w:space="0" w:color="auto"/>
        <w:right w:val="none" w:sz="0" w:space="0" w:color="auto"/>
      </w:divBdr>
    </w:div>
    <w:div w:id="673610081">
      <w:bodyDiv w:val="1"/>
      <w:marLeft w:val="0"/>
      <w:marRight w:val="0"/>
      <w:marTop w:val="0"/>
      <w:marBottom w:val="0"/>
      <w:divBdr>
        <w:top w:val="none" w:sz="0" w:space="0" w:color="auto"/>
        <w:left w:val="none" w:sz="0" w:space="0" w:color="auto"/>
        <w:bottom w:val="none" w:sz="0" w:space="0" w:color="auto"/>
        <w:right w:val="none" w:sz="0" w:space="0" w:color="auto"/>
      </w:divBdr>
    </w:div>
    <w:div w:id="673729090">
      <w:bodyDiv w:val="1"/>
      <w:marLeft w:val="0"/>
      <w:marRight w:val="0"/>
      <w:marTop w:val="0"/>
      <w:marBottom w:val="0"/>
      <w:divBdr>
        <w:top w:val="none" w:sz="0" w:space="0" w:color="auto"/>
        <w:left w:val="none" w:sz="0" w:space="0" w:color="auto"/>
        <w:bottom w:val="none" w:sz="0" w:space="0" w:color="auto"/>
        <w:right w:val="none" w:sz="0" w:space="0" w:color="auto"/>
      </w:divBdr>
    </w:div>
    <w:div w:id="676225048">
      <w:bodyDiv w:val="1"/>
      <w:marLeft w:val="0"/>
      <w:marRight w:val="0"/>
      <w:marTop w:val="0"/>
      <w:marBottom w:val="0"/>
      <w:divBdr>
        <w:top w:val="none" w:sz="0" w:space="0" w:color="auto"/>
        <w:left w:val="none" w:sz="0" w:space="0" w:color="auto"/>
        <w:bottom w:val="none" w:sz="0" w:space="0" w:color="auto"/>
        <w:right w:val="none" w:sz="0" w:space="0" w:color="auto"/>
      </w:divBdr>
    </w:div>
    <w:div w:id="679503631">
      <w:bodyDiv w:val="1"/>
      <w:marLeft w:val="0"/>
      <w:marRight w:val="0"/>
      <w:marTop w:val="0"/>
      <w:marBottom w:val="0"/>
      <w:divBdr>
        <w:top w:val="none" w:sz="0" w:space="0" w:color="auto"/>
        <w:left w:val="none" w:sz="0" w:space="0" w:color="auto"/>
        <w:bottom w:val="none" w:sz="0" w:space="0" w:color="auto"/>
        <w:right w:val="none" w:sz="0" w:space="0" w:color="auto"/>
      </w:divBdr>
    </w:div>
    <w:div w:id="680082018">
      <w:bodyDiv w:val="1"/>
      <w:marLeft w:val="0"/>
      <w:marRight w:val="0"/>
      <w:marTop w:val="0"/>
      <w:marBottom w:val="0"/>
      <w:divBdr>
        <w:top w:val="none" w:sz="0" w:space="0" w:color="auto"/>
        <w:left w:val="none" w:sz="0" w:space="0" w:color="auto"/>
        <w:bottom w:val="none" w:sz="0" w:space="0" w:color="auto"/>
        <w:right w:val="none" w:sz="0" w:space="0" w:color="auto"/>
      </w:divBdr>
    </w:div>
    <w:div w:id="680206190">
      <w:bodyDiv w:val="1"/>
      <w:marLeft w:val="0"/>
      <w:marRight w:val="0"/>
      <w:marTop w:val="0"/>
      <w:marBottom w:val="0"/>
      <w:divBdr>
        <w:top w:val="none" w:sz="0" w:space="0" w:color="auto"/>
        <w:left w:val="none" w:sz="0" w:space="0" w:color="auto"/>
        <w:bottom w:val="none" w:sz="0" w:space="0" w:color="auto"/>
        <w:right w:val="none" w:sz="0" w:space="0" w:color="auto"/>
      </w:divBdr>
    </w:div>
    <w:div w:id="687100513">
      <w:bodyDiv w:val="1"/>
      <w:marLeft w:val="0"/>
      <w:marRight w:val="0"/>
      <w:marTop w:val="0"/>
      <w:marBottom w:val="0"/>
      <w:divBdr>
        <w:top w:val="none" w:sz="0" w:space="0" w:color="auto"/>
        <w:left w:val="none" w:sz="0" w:space="0" w:color="auto"/>
        <w:bottom w:val="none" w:sz="0" w:space="0" w:color="auto"/>
        <w:right w:val="none" w:sz="0" w:space="0" w:color="auto"/>
      </w:divBdr>
    </w:div>
    <w:div w:id="691220882">
      <w:bodyDiv w:val="1"/>
      <w:marLeft w:val="0"/>
      <w:marRight w:val="0"/>
      <w:marTop w:val="0"/>
      <w:marBottom w:val="0"/>
      <w:divBdr>
        <w:top w:val="none" w:sz="0" w:space="0" w:color="auto"/>
        <w:left w:val="none" w:sz="0" w:space="0" w:color="auto"/>
        <w:bottom w:val="none" w:sz="0" w:space="0" w:color="auto"/>
        <w:right w:val="none" w:sz="0" w:space="0" w:color="auto"/>
      </w:divBdr>
    </w:div>
    <w:div w:id="692652978">
      <w:bodyDiv w:val="1"/>
      <w:marLeft w:val="0"/>
      <w:marRight w:val="0"/>
      <w:marTop w:val="0"/>
      <w:marBottom w:val="0"/>
      <w:divBdr>
        <w:top w:val="none" w:sz="0" w:space="0" w:color="auto"/>
        <w:left w:val="none" w:sz="0" w:space="0" w:color="auto"/>
        <w:bottom w:val="none" w:sz="0" w:space="0" w:color="auto"/>
        <w:right w:val="none" w:sz="0" w:space="0" w:color="auto"/>
      </w:divBdr>
    </w:div>
    <w:div w:id="694311699">
      <w:bodyDiv w:val="1"/>
      <w:marLeft w:val="0"/>
      <w:marRight w:val="0"/>
      <w:marTop w:val="0"/>
      <w:marBottom w:val="0"/>
      <w:divBdr>
        <w:top w:val="none" w:sz="0" w:space="0" w:color="auto"/>
        <w:left w:val="none" w:sz="0" w:space="0" w:color="auto"/>
        <w:bottom w:val="none" w:sz="0" w:space="0" w:color="auto"/>
        <w:right w:val="none" w:sz="0" w:space="0" w:color="auto"/>
      </w:divBdr>
    </w:div>
    <w:div w:id="695037538">
      <w:bodyDiv w:val="1"/>
      <w:marLeft w:val="0"/>
      <w:marRight w:val="0"/>
      <w:marTop w:val="0"/>
      <w:marBottom w:val="0"/>
      <w:divBdr>
        <w:top w:val="none" w:sz="0" w:space="0" w:color="auto"/>
        <w:left w:val="none" w:sz="0" w:space="0" w:color="auto"/>
        <w:bottom w:val="none" w:sz="0" w:space="0" w:color="auto"/>
        <w:right w:val="none" w:sz="0" w:space="0" w:color="auto"/>
      </w:divBdr>
    </w:div>
    <w:div w:id="699476139">
      <w:bodyDiv w:val="1"/>
      <w:marLeft w:val="0"/>
      <w:marRight w:val="0"/>
      <w:marTop w:val="0"/>
      <w:marBottom w:val="0"/>
      <w:divBdr>
        <w:top w:val="none" w:sz="0" w:space="0" w:color="auto"/>
        <w:left w:val="none" w:sz="0" w:space="0" w:color="auto"/>
        <w:bottom w:val="none" w:sz="0" w:space="0" w:color="auto"/>
        <w:right w:val="none" w:sz="0" w:space="0" w:color="auto"/>
      </w:divBdr>
    </w:div>
    <w:div w:id="704520795">
      <w:bodyDiv w:val="1"/>
      <w:marLeft w:val="0"/>
      <w:marRight w:val="0"/>
      <w:marTop w:val="0"/>
      <w:marBottom w:val="0"/>
      <w:divBdr>
        <w:top w:val="none" w:sz="0" w:space="0" w:color="auto"/>
        <w:left w:val="none" w:sz="0" w:space="0" w:color="auto"/>
        <w:bottom w:val="none" w:sz="0" w:space="0" w:color="auto"/>
        <w:right w:val="none" w:sz="0" w:space="0" w:color="auto"/>
      </w:divBdr>
    </w:div>
    <w:div w:id="707798513">
      <w:bodyDiv w:val="1"/>
      <w:marLeft w:val="0"/>
      <w:marRight w:val="0"/>
      <w:marTop w:val="0"/>
      <w:marBottom w:val="0"/>
      <w:divBdr>
        <w:top w:val="none" w:sz="0" w:space="0" w:color="auto"/>
        <w:left w:val="none" w:sz="0" w:space="0" w:color="auto"/>
        <w:bottom w:val="none" w:sz="0" w:space="0" w:color="auto"/>
        <w:right w:val="none" w:sz="0" w:space="0" w:color="auto"/>
      </w:divBdr>
    </w:div>
    <w:div w:id="709035100">
      <w:bodyDiv w:val="1"/>
      <w:marLeft w:val="0"/>
      <w:marRight w:val="0"/>
      <w:marTop w:val="0"/>
      <w:marBottom w:val="0"/>
      <w:divBdr>
        <w:top w:val="none" w:sz="0" w:space="0" w:color="auto"/>
        <w:left w:val="none" w:sz="0" w:space="0" w:color="auto"/>
        <w:bottom w:val="none" w:sz="0" w:space="0" w:color="auto"/>
        <w:right w:val="none" w:sz="0" w:space="0" w:color="auto"/>
      </w:divBdr>
    </w:div>
    <w:div w:id="709496122">
      <w:bodyDiv w:val="1"/>
      <w:marLeft w:val="0"/>
      <w:marRight w:val="0"/>
      <w:marTop w:val="0"/>
      <w:marBottom w:val="0"/>
      <w:divBdr>
        <w:top w:val="none" w:sz="0" w:space="0" w:color="auto"/>
        <w:left w:val="none" w:sz="0" w:space="0" w:color="auto"/>
        <w:bottom w:val="none" w:sz="0" w:space="0" w:color="auto"/>
        <w:right w:val="none" w:sz="0" w:space="0" w:color="auto"/>
      </w:divBdr>
    </w:div>
    <w:div w:id="710108491">
      <w:bodyDiv w:val="1"/>
      <w:marLeft w:val="0"/>
      <w:marRight w:val="0"/>
      <w:marTop w:val="0"/>
      <w:marBottom w:val="0"/>
      <w:divBdr>
        <w:top w:val="none" w:sz="0" w:space="0" w:color="auto"/>
        <w:left w:val="none" w:sz="0" w:space="0" w:color="auto"/>
        <w:bottom w:val="none" w:sz="0" w:space="0" w:color="auto"/>
        <w:right w:val="none" w:sz="0" w:space="0" w:color="auto"/>
      </w:divBdr>
    </w:div>
    <w:div w:id="712538165">
      <w:bodyDiv w:val="1"/>
      <w:marLeft w:val="0"/>
      <w:marRight w:val="0"/>
      <w:marTop w:val="0"/>
      <w:marBottom w:val="0"/>
      <w:divBdr>
        <w:top w:val="none" w:sz="0" w:space="0" w:color="auto"/>
        <w:left w:val="none" w:sz="0" w:space="0" w:color="auto"/>
        <w:bottom w:val="none" w:sz="0" w:space="0" w:color="auto"/>
        <w:right w:val="none" w:sz="0" w:space="0" w:color="auto"/>
      </w:divBdr>
    </w:div>
    <w:div w:id="712852133">
      <w:bodyDiv w:val="1"/>
      <w:marLeft w:val="0"/>
      <w:marRight w:val="0"/>
      <w:marTop w:val="0"/>
      <w:marBottom w:val="0"/>
      <w:divBdr>
        <w:top w:val="none" w:sz="0" w:space="0" w:color="auto"/>
        <w:left w:val="none" w:sz="0" w:space="0" w:color="auto"/>
        <w:bottom w:val="none" w:sz="0" w:space="0" w:color="auto"/>
        <w:right w:val="none" w:sz="0" w:space="0" w:color="auto"/>
      </w:divBdr>
    </w:div>
    <w:div w:id="714233857">
      <w:bodyDiv w:val="1"/>
      <w:marLeft w:val="0"/>
      <w:marRight w:val="0"/>
      <w:marTop w:val="0"/>
      <w:marBottom w:val="0"/>
      <w:divBdr>
        <w:top w:val="none" w:sz="0" w:space="0" w:color="auto"/>
        <w:left w:val="none" w:sz="0" w:space="0" w:color="auto"/>
        <w:bottom w:val="none" w:sz="0" w:space="0" w:color="auto"/>
        <w:right w:val="none" w:sz="0" w:space="0" w:color="auto"/>
      </w:divBdr>
    </w:div>
    <w:div w:id="721489455">
      <w:bodyDiv w:val="1"/>
      <w:marLeft w:val="0"/>
      <w:marRight w:val="0"/>
      <w:marTop w:val="0"/>
      <w:marBottom w:val="0"/>
      <w:divBdr>
        <w:top w:val="none" w:sz="0" w:space="0" w:color="auto"/>
        <w:left w:val="none" w:sz="0" w:space="0" w:color="auto"/>
        <w:bottom w:val="none" w:sz="0" w:space="0" w:color="auto"/>
        <w:right w:val="none" w:sz="0" w:space="0" w:color="auto"/>
      </w:divBdr>
    </w:div>
    <w:div w:id="722022919">
      <w:bodyDiv w:val="1"/>
      <w:marLeft w:val="0"/>
      <w:marRight w:val="0"/>
      <w:marTop w:val="0"/>
      <w:marBottom w:val="0"/>
      <w:divBdr>
        <w:top w:val="none" w:sz="0" w:space="0" w:color="auto"/>
        <w:left w:val="none" w:sz="0" w:space="0" w:color="auto"/>
        <w:bottom w:val="none" w:sz="0" w:space="0" w:color="auto"/>
        <w:right w:val="none" w:sz="0" w:space="0" w:color="auto"/>
      </w:divBdr>
    </w:div>
    <w:div w:id="725958802">
      <w:bodyDiv w:val="1"/>
      <w:marLeft w:val="0"/>
      <w:marRight w:val="0"/>
      <w:marTop w:val="0"/>
      <w:marBottom w:val="0"/>
      <w:divBdr>
        <w:top w:val="none" w:sz="0" w:space="0" w:color="auto"/>
        <w:left w:val="none" w:sz="0" w:space="0" w:color="auto"/>
        <w:bottom w:val="none" w:sz="0" w:space="0" w:color="auto"/>
        <w:right w:val="none" w:sz="0" w:space="0" w:color="auto"/>
      </w:divBdr>
    </w:div>
    <w:div w:id="727916555">
      <w:bodyDiv w:val="1"/>
      <w:marLeft w:val="0"/>
      <w:marRight w:val="0"/>
      <w:marTop w:val="0"/>
      <w:marBottom w:val="0"/>
      <w:divBdr>
        <w:top w:val="none" w:sz="0" w:space="0" w:color="auto"/>
        <w:left w:val="none" w:sz="0" w:space="0" w:color="auto"/>
        <w:bottom w:val="none" w:sz="0" w:space="0" w:color="auto"/>
        <w:right w:val="none" w:sz="0" w:space="0" w:color="auto"/>
      </w:divBdr>
    </w:div>
    <w:div w:id="727991824">
      <w:bodyDiv w:val="1"/>
      <w:marLeft w:val="0"/>
      <w:marRight w:val="0"/>
      <w:marTop w:val="0"/>
      <w:marBottom w:val="0"/>
      <w:divBdr>
        <w:top w:val="none" w:sz="0" w:space="0" w:color="auto"/>
        <w:left w:val="none" w:sz="0" w:space="0" w:color="auto"/>
        <w:bottom w:val="none" w:sz="0" w:space="0" w:color="auto"/>
        <w:right w:val="none" w:sz="0" w:space="0" w:color="auto"/>
      </w:divBdr>
    </w:div>
    <w:div w:id="731656776">
      <w:bodyDiv w:val="1"/>
      <w:marLeft w:val="0"/>
      <w:marRight w:val="0"/>
      <w:marTop w:val="0"/>
      <w:marBottom w:val="0"/>
      <w:divBdr>
        <w:top w:val="none" w:sz="0" w:space="0" w:color="auto"/>
        <w:left w:val="none" w:sz="0" w:space="0" w:color="auto"/>
        <w:bottom w:val="none" w:sz="0" w:space="0" w:color="auto"/>
        <w:right w:val="none" w:sz="0" w:space="0" w:color="auto"/>
      </w:divBdr>
    </w:div>
    <w:div w:id="733359614">
      <w:bodyDiv w:val="1"/>
      <w:marLeft w:val="0"/>
      <w:marRight w:val="0"/>
      <w:marTop w:val="0"/>
      <w:marBottom w:val="0"/>
      <w:divBdr>
        <w:top w:val="none" w:sz="0" w:space="0" w:color="auto"/>
        <w:left w:val="none" w:sz="0" w:space="0" w:color="auto"/>
        <w:bottom w:val="none" w:sz="0" w:space="0" w:color="auto"/>
        <w:right w:val="none" w:sz="0" w:space="0" w:color="auto"/>
      </w:divBdr>
    </w:div>
    <w:div w:id="737627989">
      <w:bodyDiv w:val="1"/>
      <w:marLeft w:val="0"/>
      <w:marRight w:val="0"/>
      <w:marTop w:val="0"/>
      <w:marBottom w:val="0"/>
      <w:divBdr>
        <w:top w:val="none" w:sz="0" w:space="0" w:color="auto"/>
        <w:left w:val="none" w:sz="0" w:space="0" w:color="auto"/>
        <w:bottom w:val="none" w:sz="0" w:space="0" w:color="auto"/>
        <w:right w:val="none" w:sz="0" w:space="0" w:color="auto"/>
      </w:divBdr>
    </w:div>
    <w:div w:id="737678792">
      <w:bodyDiv w:val="1"/>
      <w:marLeft w:val="0"/>
      <w:marRight w:val="0"/>
      <w:marTop w:val="0"/>
      <w:marBottom w:val="0"/>
      <w:divBdr>
        <w:top w:val="none" w:sz="0" w:space="0" w:color="auto"/>
        <w:left w:val="none" w:sz="0" w:space="0" w:color="auto"/>
        <w:bottom w:val="none" w:sz="0" w:space="0" w:color="auto"/>
        <w:right w:val="none" w:sz="0" w:space="0" w:color="auto"/>
      </w:divBdr>
    </w:div>
    <w:div w:id="739206803">
      <w:bodyDiv w:val="1"/>
      <w:marLeft w:val="0"/>
      <w:marRight w:val="0"/>
      <w:marTop w:val="0"/>
      <w:marBottom w:val="0"/>
      <w:divBdr>
        <w:top w:val="none" w:sz="0" w:space="0" w:color="auto"/>
        <w:left w:val="none" w:sz="0" w:space="0" w:color="auto"/>
        <w:bottom w:val="none" w:sz="0" w:space="0" w:color="auto"/>
        <w:right w:val="none" w:sz="0" w:space="0" w:color="auto"/>
      </w:divBdr>
    </w:div>
    <w:div w:id="743836193">
      <w:bodyDiv w:val="1"/>
      <w:marLeft w:val="0"/>
      <w:marRight w:val="0"/>
      <w:marTop w:val="0"/>
      <w:marBottom w:val="0"/>
      <w:divBdr>
        <w:top w:val="none" w:sz="0" w:space="0" w:color="auto"/>
        <w:left w:val="none" w:sz="0" w:space="0" w:color="auto"/>
        <w:bottom w:val="none" w:sz="0" w:space="0" w:color="auto"/>
        <w:right w:val="none" w:sz="0" w:space="0" w:color="auto"/>
      </w:divBdr>
    </w:div>
    <w:div w:id="746422111">
      <w:bodyDiv w:val="1"/>
      <w:marLeft w:val="0"/>
      <w:marRight w:val="0"/>
      <w:marTop w:val="0"/>
      <w:marBottom w:val="0"/>
      <w:divBdr>
        <w:top w:val="none" w:sz="0" w:space="0" w:color="auto"/>
        <w:left w:val="none" w:sz="0" w:space="0" w:color="auto"/>
        <w:bottom w:val="none" w:sz="0" w:space="0" w:color="auto"/>
        <w:right w:val="none" w:sz="0" w:space="0" w:color="auto"/>
      </w:divBdr>
    </w:div>
    <w:div w:id="747072869">
      <w:bodyDiv w:val="1"/>
      <w:marLeft w:val="0"/>
      <w:marRight w:val="0"/>
      <w:marTop w:val="0"/>
      <w:marBottom w:val="0"/>
      <w:divBdr>
        <w:top w:val="none" w:sz="0" w:space="0" w:color="auto"/>
        <w:left w:val="none" w:sz="0" w:space="0" w:color="auto"/>
        <w:bottom w:val="none" w:sz="0" w:space="0" w:color="auto"/>
        <w:right w:val="none" w:sz="0" w:space="0" w:color="auto"/>
      </w:divBdr>
    </w:div>
    <w:div w:id="751198854">
      <w:bodyDiv w:val="1"/>
      <w:marLeft w:val="0"/>
      <w:marRight w:val="0"/>
      <w:marTop w:val="0"/>
      <w:marBottom w:val="0"/>
      <w:divBdr>
        <w:top w:val="none" w:sz="0" w:space="0" w:color="auto"/>
        <w:left w:val="none" w:sz="0" w:space="0" w:color="auto"/>
        <w:bottom w:val="none" w:sz="0" w:space="0" w:color="auto"/>
        <w:right w:val="none" w:sz="0" w:space="0" w:color="auto"/>
      </w:divBdr>
    </w:div>
    <w:div w:id="756637222">
      <w:bodyDiv w:val="1"/>
      <w:marLeft w:val="0"/>
      <w:marRight w:val="0"/>
      <w:marTop w:val="0"/>
      <w:marBottom w:val="0"/>
      <w:divBdr>
        <w:top w:val="none" w:sz="0" w:space="0" w:color="auto"/>
        <w:left w:val="none" w:sz="0" w:space="0" w:color="auto"/>
        <w:bottom w:val="none" w:sz="0" w:space="0" w:color="auto"/>
        <w:right w:val="none" w:sz="0" w:space="0" w:color="auto"/>
      </w:divBdr>
    </w:div>
    <w:div w:id="756943674">
      <w:bodyDiv w:val="1"/>
      <w:marLeft w:val="0"/>
      <w:marRight w:val="0"/>
      <w:marTop w:val="0"/>
      <w:marBottom w:val="0"/>
      <w:divBdr>
        <w:top w:val="none" w:sz="0" w:space="0" w:color="auto"/>
        <w:left w:val="none" w:sz="0" w:space="0" w:color="auto"/>
        <w:bottom w:val="none" w:sz="0" w:space="0" w:color="auto"/>
        <w:right w:val="none" w:sz="0" w:space="0" w:color="auto"/>
      </w:divBdr>
    </w:div>
    <w:div w:id="759327496">
      <w:bodyDiv w:val="1"/>
      <w:marLeft w:val="0"/>
      <w:marRight w:val="0"/>
      <w:marTop w:val="0"/>
      <w:marBottom w:val="0"/>
      <w:divBdr>
        <w:top w:val="none" w:sz="0" w:space="0" w:color="auto"/>
        <w:left w:val="none" w:sz="0" w:space="0" w:color="auto"/>
        <w:bottom w:val="none" w:sz="0" w:space="0" w:color="auto"/>
        <w:right w:val="none" w:sz="0" w:space="0" w:color="auto"/>
      </w:divBdr>
    </w:div>
    <w:div w:id="760950419">
      <w:bodyDiv w:val="1"/>
      <w:marLeft w:val="0"/>
      <w:marRight w:val="0"/>
      <w:marTop w:val="0"/>
      <w:marBottom w:val="0"/>
      <w:divBdr>
        <w:top w:val="none" w:sz="0" w:space="0" w:color="auto"/>
        <w:left w:val="none" w:sz="0" w:space="0" w:color="auto"/>
        <w:bottom w:val="none" w:sz="0" w:space="0" w:color="auto"/>
        <w:right w:val="none" w:sz="0" w:space="0" w:color="auto"/>
      </w:divBdr>
    </w:div>
    <w:div w:id="764692061">
      <w:bodyDiv w:val="1"/>
      <w:marLeft w:val="0"/>
      <w:marRight w:val="0"/>
      <w:marTop w:val="0"/>
      <w:marBottom w:val="0"/>
      <w:divBdr>
        <w:top w:val="none" w:sz="0" w:space="0" w:color="auto"/>
        <w:left w:val="none" w:sz="0" w:space="0" w:color="auto"/>
        <w:bottom w:val="none" w:sz="0" w:space="0" w:color="auto"/>
        <w:right w:val="none" w:sz="0" w:space="0" w:color="auto"/>
      </w:divBdr>
    </w:div>
    <w:div w:id="767578963">
      <w:bodyDiv w:val="1"/>
      <w:marLeft w:val="0"/>
      <w:marRight w:val="0"/>
      <w:marTop w:val="0"/>
      <w:marBottom w:val="0"/>
      <w:divBdr>
        <w:top w:val="none" w:sz="0" w:space="0" w:color="auto"/>
        <w:left w:val="none" w:sz="0" w:space="0" w:color="auto"/>
        <w:bottom w:val="none" w:sz="0" w:space="0" w:color="auto"/>
        <w:right w:val="none" w:sz="0" w:space="0" w:color="auto"/>
      </w:divBdr>
    </w:div>
    <w:div w:id="768551771">
      <w:bodyDiv w:val="1"/>
      <w:marLeft w:val="0"/>
      <w:marRight w:val="0"/>
      <w:marTop w:val="0"/>
      <w:marBottom w:val="0"/>
      <w:divBdr>
        <w:top w:val="none" w:sz="0" w:space="0" w:color="auto"/>
        <w:left w:val="none" w:sz="0" w:space="0" w:color="auto"/>
        <w:bottom w:val="none" w:sz="0" w:space="0" w:color="auto"/>
        <w:right w:val="none" w:sz="0" w:space="0" w:color="auto"/>
      </w:divBdr>
    </w:div>
    <w:div w:id="769084677">
      <w:bodyDiv w:val="1"/>
      <w:marLeft w:val="0"/>
      <w:marRight w:val="0"/>
      <w:marTop w:val="0"/>
      <w:marBottom w:val="0"/>
      <w:divBdr>
        <w:top w:val="none" w:sz="0" w:space="0" w:color="auto"/>
        <w:left w:val="none" w:sz="0" w:space="0" w:color="auto"/>
        <w:bottom w:val="none" w:sz="0" w:space="0" w:color="auto"/>
        <w:right w:val="none" w:sz="0" w:space="0" w:color="auto"/>
      </w:divBdr>
    </w:div>
    <w:div w:id="772483592">
      <w:bodyDiv w:val="1"/>
      <w:marLeft w:val="0"/>
      <w:marRight w:val="0"/>
      <w:marTop w:val="0"/>
      <w:marBottom w:val="0"/>
      <w:divBdr>
        <w:top w:val="none" w:sz="0" w:space="0" w:color="auto"/>
        <w:left w:val="none" w:sz="0" w:space="0" w:color="auto"/>
        <w:bottom w:val="none" w:sz="0" w:space="0" w:color="auto"/>
        <w:right w:val="none" w:sz="0" w:space="0" w:color="auto"/>
      </w:divBdr>
    </w:div>
    <w:div w:id="772676156">
      <w:bodyDiv w:val="1"/>
      <w:marLeft w:val="0"/>
      <w:marRight w:val="0"/>
      <w:marTop w:val="0"/>
      <w:marBottom w:val="0"/>
      <w:divBdr>
        <w:top w:val="none" w:sz="0" w:space="0" w:color="auto"/>
        <w:left w:val="none" w:sz="0" w:space="0" w:color="auto"/>
        <w:bottom w:val="none" w:sz="0" w:space="0" w:color="auto"/>
        <w:right w:val="none" w:sz="0" w:space="0" w:color="auto"/>
      </w:divBdr>
    </w:div>
    <w:div w:id="778570761">
      <w:bodyDiv w:val="1"/>
      <w:marLeft w:val="0"/>
      <w:marRight w:val="0"/>
      <w:marTop w:val="0"/>
      <w:marBottom w:val="0"/>
      <w:divBdr>
        <w:top w:val="none" w:sz="0" w:space="0" w:color="auto"/>
        <w:left w:val="none" w:sz="0" w:space="0" w:color="auto"/>
        <w:bottom w:val="none" w:sz="0" w:space="0" w:color="auto"/>
        <w:right w:val="none" w:sz="0" w:space="0" w:color="auto"/>
      </w:divBdr>
    </w:div>
    <w:div w:id="780758745">
      <w:bodyDiv w:val="1"/>
      <w:marLeft w:val="0"/>
      <w:marRight w:val="0"/>
      <w:marTop w:val="0"/>
      <w:marBottom w:val="0"/>
      <w:divBdr>
        <w:top w:val="none" w:sz="0" w:space="0" w:color="auto"/>
        <w:left w:val="none" w:sz="0" w:space="0" w:color="auto"/>
        <w:bottom w:val="none" w:sz="0" w:space="0" w:color="auto"/>
        <w:right w:val="none" w:sz="0" w:space="0" w:color="auto"/>
      </w:divBdr>
    </w:div>
    <w:div w:id="782647701">
      <w:bodyDiv w:val="1"/>
      <w:marLeft w:val="0"/>
      <w:marRight w:val="0"/>
      <w:marTop w:val="0"/>
      <w:marBottom w:val="0"/>
      <w:divBdr>
        <w:top w:val="none" w:sz="0" w:space="0" w:color="auto"/>
        <w:left w:val="none" w:sz="0" w:space="0" w:color="auto"/>
        <w:bottom w:val="none" w:sz="0" w:space="0" w:color="auto"/>
        <w:right w:val="none" w:sz="0" w:space="0" w:color="auto"/>
      </w:divBdr>
    </w:div>
    <w:div w:id="782919087">
      <w:bodyDiv w:val="1"/>
      <w:marLeft w:val="0"/>
      <w:marRight w:val="0"/>
      <w:marTop w:val="0"/>
      <w:marBottom w:val="0"/>
      <w:divBdr>
        <w:top w:val="none" w:sz="0" w:space="0" w:color="auto"/>
        <w:left w:val="none" w:sz="0" w:space="0" w:color="auto"/>
        <w:bottom w:val="none" w:sz="0" w:space="0" w:color="auto"/>
        <w:right w:val="none" w:sz="0" w:space="0" w:color="auto"/>
      </w:divBdr>
    </w:div>
    <w:div w:id="784467306">
      <w:bodyDiv w:val="1"/>
      <w:marLeft w:val="0"/>
      <w:marRight w:val="0"/>
      <w:marTop w:val="0"/>
      <w:marBottom w:val="0"/>
      <w:divBdr>
        <w:top w:val="none" w:sz="0" w:space="0" w:color="auto"/>
        <w:left w:val="none" w:sz="0" w:space="0" w:color="auto"/>
        <w:bottom w:val="none" w:sz="0" w:space="0" w:color="auto"/>
        <w:right w:val="none" w:sz="0" w:space="0" w:color="auto"/>
      </w:divBdr>
    </w:div>
    <w:div w:id="789013910">
      <w:bodyDiv w:val="1"/>
      <w:marLeft w:val="0"/>
      <w:marRight w:val="0"/>
      <w:marTop w:val="0"/>
      <w:marBottom w:val="0"/>
      <w:divBdr>
        <w:top w:val="none" w:sz="0" w:space="0" w:color="auto"/>
        <w:left w:val="none" w:sz="0" w:space="0" w:color="auto"/>
        <w:bottom w:val="none" w:sz="0" w:space="0" w:color="auto"/>
        <w:right w:val="none" w:sz="0" w:space="0" w:color="auto"/>
      </w:divBdr>
    </w:div>
    <w:div w:id="796797697">
      <w:bodyDiv w:val="1"/>
      <w:marLeft w:val="0"/>
      <w:marRight w:val="0"/>
      <w:marTop w:val="0"/>
      <w:marBottom w:val="0"/>
      <w:divBdr>
        <w:top w:val="none" w:sz="0" w:space="0" w:color="auto"/>
        <w:left w:val="none" w:sz="0" w:space="0" w:color="auto"/>
        <w:bottom w:val="none" w:sz="0" w:space="0" w:color="auto"/>
        <w:right w:val="none" w:sz="0" w:space="0" w:color="auto"/>
      </w:divBdr>
    </w:div>
    <w:div w:id="800080241">
      <w:bodyDiv w:val="1"/>
      <w:marLeft w:val="0"/>
      <w:marRight w:val="0"/>
      <w:marTop w:val="0"/>
      <w:marBottom w:val="0"/>
      <w:divBdr>
        <w:top w:val="none" w:sz="0" w:space="0" w:color="auto"/>
        <w:left w:val="none" w:sz="0" w:space="0" w:color="auto"/>
        <w:bottom w:val="none" w:sz="0" w:space="0" w:color="auto"/>
        <w:right w:val="none" w:sz="0" w:space="0" w:color="auto"/>
      </w:divBdr>
    </w:div>
    <w:div w:id="805006501">
      <w:bodyDiv w:val="1"/>
      <w:marLeft w:val="0"/>
      <w:marRight w:val="0"/>
      <w:marTop w:val="0"/>
      <w:marBottom w:val="0"/>
      <w:divBdr>
        <w:top w:val="none" w:sz="0" w:space="0" w:color="auto"/>
        <w:left w:val="none" w:sz="0" w:space="0" w:color="auto"/>
        <w:bottom w:val="none" w:sz="0" w:space="0" w:color="auto"/>
        <w:right w:val="none" w:sz="0" w:space="0" w:color="auto"/>
      </w:divBdr>
    </w:div>
    <w:div w:id="807088057">
      <w:bodyDiv w:val="1"/>
      <w:marLeft w:val="0"/>
      <w:marRight w:val="0"/>
      <w:marTop w:val="0"/>
      <w:marBottom w:val="0"/>
      <w:divBdr>
        <w:top w:val="none" w:sz="0" w:space="0" w:color="auto"/>
        <w:left w:val="none" w:sz="0" w:space="0" w:color="auto"/>
        <w:bottom w:val="none" w:sz="0" w:space="0" w:color="auto"/>
        <w:right w:val="none" w:sz="0" w:space="0" w:color="auto"/>
      </w:divBdr>
    </w:div>
    <w:div w:id="808475047">
      <w:bodyDiv w:val="1"/>
      <w:marLeft w:val="0"/>
      <w:marRight w:val="0"/>
      <w:marTop w:val="0"/>
      <w:marBottom w:val="0"/>
      <w:divBdr>
        <w:top w:val="none" w:sz="0" w:space="0" w:color="auto"/>
        <w:left w:val="none" w:sz="0" w:space="0" w:color="auto"/>
        <w:bottom w:val="none" w:sz="0" w:space="0" w:color="auto"/>
        <w:right w:val="none" w:sz="0" w:space="0" w:color="auto"/>
      </w:divBdr>
    </w:div>
    <w:div w:id="813906924">
      <w:bodyDiv w:val="1"/>
      <w:marLeft w:val="0"/>
      <w:marRight w:val="0"/>
      <w:marTop w:val="0"/>
      <w:marBottom w:val="0"/>
      <w:divBdr>
        <w:top w:val="none" w:sz="0" w:space="0" w:color="auto"/>
        <w:left w:val="none" w:sz="0" w:space="0" w:color="auto"/>
        <w:bottom w:val="none" w:sz="0" w:space="0" w:color="auto"/>
        <w:right w:val="none" w:sz="0" w:space="0" w:color="auto"/>
      </w:divBdr>
    </w:div>
    <w:div w:id="817572205">
      <w:bodyDiv w:val="1"/>
      <w:marLeft w:val="0"/>
      <w:marRight w:val="0"/>
      <w:marTop w:val="0"/>
      <w:marBottom w:val="0"/>
      <w:divBdr>
        <w:top w:val="none" w:sz="0" w:space="0" w:color="auto"/>
        <w:left w:val="none" w:sz="0" w:space="0" w:color="auto"/>
        <w:bottom w:val="none" w:sz="0" w:space="0" w:color="auto"/>
        <w:right w:val="none" w:sz="0" w:space="0" w:color="auto"/>
      </w:divBdr>
    </w:div>
    <w:div w:id="819004104">
      <w:bodyDiv w:val="1"/>
      <w:marLeft w:val="0"/>
      <w:marRight w:val="0"/>
      <w:marTop w:val="0"/>
      <w:marBottom w:val="0"/>
      <w:divBdr>
        <w:top w:val="none" w:sz="0" w:space="0" w:color="auto"/>
        <w:left w:val="none" w:sz="0" w:space="0" w:color="auto"/>
        <w:bottom w:val="none" w:sz="0" w:space="0" w:color="auto"/>
        <w:right w:val="none" w:sz="0" w:space="0" w:color="auto"/>
      </w:divBdr>
    </w:div>
    <w:div w:id="819225001">
      <w:bodyDiv w:val="1"/>
      <w:marLeft w:val="0"/>
      <w:marRight w:val="0"/>
      <w:marTop w:val="0"/>
      <w:marBottom w:val="0"/>
      <w:divBdr>
        <w:top w:val="none" w:sz="0" w:space="0" w:color="auto"/>
        <w:left w:val="none" w:sz="0" w:space="0" w:color="auto"/>
        <w:bottom w:val="none" w:sz="0" w:space="0" w:color="auto"/>
        <w:right w:val="none" w:sz="0" w:space="0" w:color="auto"/>
      </w:divBdr>
    </w:div>
    <w:div w:id="822086766">
      <w:bodyDiv w:val="1"/>
      <w:marLeft w:val="0"/>
      <w:marRight w:val="0"/>
      <w:marTop w:val="0"/>
      <w:marBottom w:val="0"/>
      <w:divBdr>
        <w:top w:val="none" w:sz="0" w:space="0" w:color="auto"/>
        <w:left w:val="none" w:sz="0" w:space="0" w:color="auto"/>
        <w:bottom w:val="none" w:sz="0" w:space="0" w:color="auto"/>
        <w:right w:val="none" w:sz="0" w:space="0" w:color="auto"/>
      </w:divBdr>
    </w:div>
    <w:div w:id="831064084">
      <w:bodyDiv w:val="1"/>
      <w:marLeft w:val="0"/>
      <w:marRight w:val="0"/>
      <w:marTop w:val="0"/>
      <w:marBottom w:val="0"/>
      <w:divBdr>
        <w:top w:val="none" w:sz="0" w:space="0" w:color="auto"/>
        <w:left w:val="none" w:sz="0" w:space="0" w:color="auto"/>
        <w:bottom w:val="none" w:sz="0" w:space="0" w:color="auto"/>
        <w:right w:val="none" w:sz="0" w:space="0" w:color="auto"/>
      </w:divBdr>
    </w:div>
    <w:div w:id="831219492">
      <w:bodyDiv w:val="1"/>
      <w:marLeft w:val="0"/>
      <w:marRight w:val="0"/>
      <w:marTop w:val="0"/>
      <w:marBottom w:val="0"/>
      <w:divBdr>
        <w:top w:val="none" w:sz="0" w:space="0" w:color="auto"/>
        <w:left w:val="none" w:sz="0" w:space="0" w:color="auto"/>
        <w:bottom w:val="none" w:sz="0" w:space="0" w:color="auto"/>
        <w:right w:val="none" w:sz="0" w:space="0" w:color="auto"/>
      </w:divBdr>
    </w:div>
    <w:div w:id="831995152">
      <w:bodyDiv w:val="1"/>
      <w:marLeft w:val="0"/>
      <w:marRight w:val="0"/>
      <w:marTop w:val="0"/>
      <w:marBottom w:val="0"/>
      <w:divBdr>
        <w:top w:val="none" w:sz="0" w:space="0" w:color="auto"/>
        <w:left w:val="none" w:sz="0" w:space="0" w:color="auto"/>
        <w:bottom w:val="none" w:sz="0" w:space="0" w:color="auto"/>
        <w:right w:val="none" w:sz="0" w:space="0" w:color="auto"/>
      </w:divBdr>
    </w:div>
    <w:div w:id="835346911">
      <w:bodyDiv w:val="1"/>
      <w:marLeft w:val="0"/>
      <w:marRight w:val="0"/>
      <w:marTop w:val="0"/>
      <w:marBottom w:val="0"/>
      <w:divBdr>
        <w:top w:val="none" w:sz="0" w:space="0" w:color="auto"/>
        <w:left w:val="none" w:sz="0" w:space="0" w:color="auto"/>
        <w:bottom w:val="none" w:sz="0" w:space="0" w:color="auto"/>
        <w:right w:val="none" w:sz="0" w:space="0" w:color="auto"/>
      </w:divBdr>
    </w:div>
    <w:div w:id="836965627">
      <w:bodyDiv w:val="1"/>
      <w:marLeft w:val="0"/>
      <w:marRight w:val="0"/>
      <w:marTop w:val="0"/>
      <w:marBottom w:val="0"/>
      <w:divBdr>
        <w:top w:val="none" w:sz="0" w:space="0" w:color="auto"/>
        <w:left w:val="none" w:sz="0" w:space="0" w:color="auto"/>
        <w:bottom w:val="none" w:sz="0" w:space="0" w:color="auto"/>
        <w:right w:val="none" w:sz="0" w:space="0" w:color="auto"/>
      </w:divBdr>
    </w:div>
    <w:div w:id="838079136">
      <w:bodyDiv w:val="1"/>
      <w:marLeft w:val="0"/>
      <w:marRight w:val="0"/>
      <w:marTop w:val="0"/>
      <w:marBottom w:val="0"/>
      <w:divBdr>
        <w:top w:val="none" w:sz="0" w:space="0" w:color="auto"/>
        <w:left w:val="none" w:sz="0" w:space="0" w:color="auto"/>
        <w:bottom w:val="none" w:sz="0" w:space="0" w:color="auto"/>
        <w:right w:val="none" w:sz="0" w:space="0" w:color="auto"/>
      </w:divBdr>
    </w:div>
    <w:div w:id="838539130">
      <w:bodyDiv w:val="1"/>
      <w:marLeft w:val="0"/>
      <w:marRight w:val="0"/>
      <w:marTop w:val="0"/>
      <w:marBottom w:val="0"/>
      <w:divBdr>
        <w:top w:val="none" w:sz="0" w:space="0" w:color="auto"/>
        <w:left w:val="none" w:sz="0" w:space="0" w:color="auto"/>
        <w:bottom w:val="none" w:sz="0" w:space="0" w:color="auto"/>
        <w:right w:val="none" w:sz="0" w:space="0" w:color="auto"/>
      </w:divBdr>
    </w:div>
    <w:div w:id="840001878">
      <w:bodyDiv w:val="1"/>
      <w:marLeft w:val="0"/>
      <w:marRight w:val="0"/>
      <w:marTop w:val="0"/>
      <w:marBottom w:val="0"/>
      <w:divBdr>
        <w:top w:val="none" w:sz="0" w:space="0" w:color="auto"/>
        <w:left w:val="none" w:sz="0" w:space="0" w:color="auto"/>
        <w:bottom w:val="none" w:sz="0" w:space="0" w:color="auto"/>
        <w:right w:val="none" w:sz="0" w:space="0" w:color="auto"/>
      </w:divBdr>
    </w:div>
    <w:div w:id="841359064">
      <w:bodyDiv w:val="1"/>
      <w:marLeft w:val="0"/>
      <w:marRight w:val="0"/>
      <w:marTop w:val="0"/>
      <w:marBottom w:val="0"/>
      <w:divBdr>
        <w:top w:val="none" w:sz="0" w:space="0" w:color="auto"/>
        <w:left w:val="none" w:sz="0" w:space="0" w:color="auto"/>
        <w:bottom w:val="none" w:sz="0" w:space="0" w:color="auto"/>
        <w:right w:val="none" w:sz="0" w:space="0" w:color="auto"/>
      </w:divBdr>
    </w:div>
    <w:div w:id="841553168">
      <w:bodyDiv w:val="1"/>
      <w:marLeft w:val="0"/>
      <w:marRight w:val="0"/>
      <w:marTop w:val="0"/>
      <w:marBottom w:val="0"/>
      <w:divBdr>
        <w:top w:val="none" w:sz="0" w:space="0" w:color="auto"/>
        <w:left w:val="none" w:sz="0" w:space="0" w:color="auto"/>
        <w:bottom w:val="none" w:sz="0" w:space="0" w:color="auto"/>
        <w:right w:val="none" w:sz="0" w:space="0" w:color="auto"/>
      </w:divBdr>
    </w:div>
    <w:div w:id="844825134">
      <w:bodyDiv w:val="1"/>
      <w:marLeft w:val="0"/>
      <w:marRight w:val="0"/>
      <w:marTop w:val="0"/>
      <w:marBottom w:val="0"/>
      <w:divBdr>
        <w:top w:val="none" w:sz="0" w:space="0" w:color="auto"/>
        <w:left w:val="none" w:sz="0" w:space="0" w:color="auto"/>
        <w:bottom w:val="none" w:sz="0" w:space="0" w:color="auto"/>
        <w:right w:val="none" w:sz="0" w:space="0" w:color="auto"/>
      </w:divBdr>
    </w:div>
    <w:div w:id="845243050">
      <w:bodyDiv w:val="1"/>
      <w:marLeft w:val="0"/>
      <w:marRight w:val="0"/>
      <w:marTop w:val="0"/>
      <w:marBottom w:val="0"/>
      <w:divBdr>
        <w:top w:val="none" w:sz="0" w:space="0" w:color="auto"/>
        <w:left w:val="none" w:sz="0" w:space="0" w:color="auto"/>
        <w:bottom w:val="none" w:sz="0" w:space="0" w:color="auto"/>
        <w:right w:val="none" w:sz="0" w:space="0" w:color="auto"/>
      </w:divBdr>
    </w:div>
    <w:div w:id="845292154">
      <w:bodyDiv w:val="1"/>
      <w:marLeft w:val="0"/>
      <w:marRight w:val="0"/>
      <w:marTop w:val="0"/>
      <w:marBottom w:val="0"/>
      <w:divBdr>
        <w:top w:val="none" w:sz="0" w:space="0" w:color="auto"/>
        <w:left w:val="none" w:sz="0" w:space="0" w:color="auto"/>
        <w:bottom w:val="none" w:sz="0" w:space="0" w:color="auto"/>
        <w:right w:val="none" w:sz="0" w:space="0" w:color="auto"/>
      </w:divBdr>
    </w:div>
    <w:div w:id="849180162">
      <w:bodyDiv w:val="1"/>
      <w:marLeft w:val="0"/>
      <w:marRight w:val="0"/>
      <w:marTop w:val="0"/>
      <w:marBottom w:val="0"/>
      <w:divBdr>
        <w:top w:val="none" w:sz="0" w:space="0" w:color="auto"/>
        <w:left w:val="none" w:sz="0" w:space="0" w:color="auto"/>
        <w:bottom w:val="none" w:sz="0" w:space="0" w:color="auto"/>
        <w:right w:val="none" w:sz="0" w:space="0" w:color="auto"/>
      </w:divBdr>
    </w:div>
    <w:div w:id="852063099">
      <w:bodyDiv w:val="1"/>
      <w:marLeft w:val="0"/>
      <w:marRight w:val="0"/>
      <w:marTop w:val="0"/>
      <w:marBottom w:val="0"/>
      <w:divBdr>
        <w:top w:val="none" w:sz="0" w:space="0" w:color="auto"/>
        <w:left w:val="none" w:sz="0" w:space="0" w:color="auto"/>
        <w:bottom w:val="none" w:sz="0" w:space="0" w:color="auto"/>
        <w:right w:val="none" w:sz="0" w:space="0" w:color="auto"/>
      </w:divBdr>
    </w:div>
    <w:div w:id="853226575">
      <w:bodyDiv w:val="1"/>
      <w:marLeft w:val="0"/>
      <w:marRight w:val="0"/>
      <w:marTop w:val="0"/>
      <w:marBottom w:val="0"/>
      <w:divBdr>
        <w:top w:val="none" w:sz="0" w:space="0" w:color="auto"/>
        <w:left w:val="none" w:sz="0" w:space="0" w:color="auto"/>
        <w:bottom w:val="none" w:sz="0" w:space="0" w:color="auto"/>
        <w:right w:val="none" w:sz="0" w:space="0" w:color="auto"/>
      </w:divBdr>
    </w:div>
    <w:div w:id="854198098">
      <w:bodyDiv w:val="1"/>
      <w:marLeft w:val="0"/>
      <w:marRight w:val="0"/>
      <w:marTop w:val="0"/>
      <w:marBottom w:val="0"/>
      <w:divBdr>
        <w:top w:val="none" w:sz="0" w:space="0" w:color="auto"/>
        <w:left w:val="none" w:sz="0" w:space="0" w:color="auto"/>
        <w:bottom w:val="none" w:sz="0" w:space="0" w:color="auto"/>
        <w:right w:val="none" w:sz="0" w:space="0" w:color="auto"/>
      </w:divBdr>
    </w:div>
    <w:div w:id="854419845">
      <w:bodyDiv w:val="1"/>
      <w:marLeft w:val="0"/>
      <w:marRight w:val="0"/>
      <w:marTop w:val="0"/>
      <w:marBottom w:val="0"/>
      <w:divBdr>
        <w:top w:val="none" w:sz="0" w:space="0" w:color="auto"/>
        <w:left w:val="none" w:sz="0" w:space="0" w:color="auto"/>
        <w:bottom w:val="none" w:sz="0" w:space="0" w:color="auto"/>
        <w:right w:val="none" w:sz="0" w:space="0" w:color="auto"/>
      </w:divBdr>
    </w:div>
    <w:div w:id="854659987">
      <w:bodyDiv w:val="1"/>
      <w:marLeft w:val="0"/>
      <w:marRight w:val="0"/>
      <w:marTop w:val="0"/>
      <w:marBottom w:val="0"/>
      <w:divBdr>
        <w:top w:val="none" w:sz="0" w:space="0" w:color="auto"/>
        <w:left w:val="none" w:sz="0" w:space="0" w:color="auto"/>
        <w:bottom w:val="none" w:sz="0" w:space="0" w:color="auto"/>
        <w:right w:val="none" w:sz="0" w:space="0" w:color="auto"/>
      </w:divBdr>
    </w:div>
    <w:div w:id="858012141">
      <w:bodyDiv w:val="1"/>
      <w:marLeft w:val="0"/>
      <w:marRight w:val="0"/>
      <w:marTop w:val="0"/>
      <w:marBottom w:val="0"/>
      <w:divBdr>
        <w:top w:val="none" w:sz="0" w:space="0" w:color="auto"/>
        <w:left w:val="none" w:sz="0" w:space="0" w:color="auto"/>
        <w:bottom w:val="none" w:sz="0" w:space="0" w:color="auto"/>
        <w:right w:val="none" w:sz="0" w:space="0" w:color="auto"/>
      </w:divBdr>
    </w:div>
    <w:div w:id="859389735">
      <w:bodyDiv w:val="1"/>
      <w:marLeft w:val="0"/>
      <w:marRight w:val="0"/>
      <w:marTop w:val="0"/>
      <w:marBottom w:val="0"/>
      <w:divBdr>
        <w:top w:val="none" w:sz="0" w:space="0" w:color="auto"/>
        <w:left w:val="none" w:sz="0" w:space="0" w:color="auto"/>
        <w:bottom w:val="none" w:sz="0" w:space="0" w:color="auto"/>
        <w:right w:val="none" w:sz="0" w:space="0" w:color="auto"/>
      </w:divBdr>
    </w:div>
    <w:div w:id="860827069">
      <w:bodyDiv w:val="1"/>
      <w:marLeft w:val="0"/>
      <w:marRight w:val="0"/>
      <w:marTop w:val="0"/>
      <w:marBottom w:val="0"/>
      <w:divBdr>
        <w:top w:val="none" w:sz="0" w:space="0" w:color="auto"/>
        <w:left w:val="none" w:sz="0" w:space="0" w:color="auto"/>
        <w:bottom w:val="none" w:sz="0" w:space="0" w:color="auto"/>
        <w:right w:val="none" w:sz="0" w:space="0" w:color="auto"/>
      </w:divBdr>
    </w:div>
    <w:div w:id="861354980">
      <w:bodyDiv w:val="1"/>
      <w:marLeft w:val="0"/>
      <w:marRight w:val="0"/>
      <w:marTop w:val="0"/>
      <w:marBottom w:val="0"/>
      <w:divBdr>
        <w:top w:val="none" w:sz="0" w:space="0" w:color="auto"/>
        <w:left w:val="none" w:sz="0" w:space="0" w:color="auto"/>
        <w:bottom w:val="none" w:sz="0" w:space="0" w:color="auto"/>
        <w:right w:val="none" w:sz="0" w:space="0" w:color="auto"/>
      </w:divBdr>
    </w:div>
    <w:div w:id="861941924">
      <w:bodyDiv w:val="1"/>
      <w:marLeft w:val="0"/>
      <w:marRight w:val="0"/>
      <w:marTop w:val="0"/>
      <w:marBottom w:val="0"/>
      <w:divBdr>
        <w:top w:val="none" w:sz="0" w:space="0" w:color="auto"/>
        <w:left w:val="none" w:sz="0" w:space="0" w:color="auto"/>
        <w:bottom w:val="none" w:sz="0" w:space="0" w:color="auto"/>
        <w:right w:val="none" w:sz="0" w:space="0" w:color="auto"/>
      </w:divBdr>
    </w:div>
    <w:div w:id="862204035">
      <w:bodyDiv w:val="1"/>
      <w:marLeft w:val="0"/>
      <w:marRight w:val="0"/>
      <w:marTop w:val="0"/>
      <w:marBottom w:val="0"/>
      <w:divBdr>
        <w:top w:val="none" w:sz="0" w:space="0" w:color="auto"/>
        <w:left w:val="none" w:sz="0" w:space="0" w:color="auto"/>
        <w:bottom w:val="none" w:sz="0" w:space="0" w:color="auto"/>
        <w:right w:val="none" w:sz="0" w:space="0" w:color="auto"/>
      </w:divBdr>
    </w:div>
    <w:div w:id="863519274">
      <w:bodyDiv w:val="1"/>
      <w:marLeft w:val="0"/>
      <w:marRight w:val="0"/>
      <w:marTop w:val="0"/>
      <w:marBottom w:val="0"/>
      <w:divBdr>
        <w:top w:val="none" w:sz="0" w:space="0" w:color="auto"/>
        <w:left w:val="none" w:sz="0" w:space="0" w:color="auto"/>
        <w:bottom w:val="none" w:sz="0" w:space="0" w:color="auto"/>
        <w:right w:val="none" w:sz="0" w:space="0" w:color="auto"/>
      </w:divBdr>
    </w:div>
    <w:div w:id="866451666">
      <w:bodyDiv w:val="1"/>
      <w:marLeft w:val="0"/>
      <w:marRight w:val="0"/>
      <w:marTop w:val="0"/>
      <w:marBottom w:val="0"/>
      <w:divBdr>
        <w:top w:val="none" w:sz="0" w:space="0" w:color="auto"/>
        <w:left w:val="none" w:sz="0" w:space="0" w:color="auto"/>
        <w:bottom w:val="none" w:sz="0" w:space="0" w:color="auto"/>
        <w:right w:val="none" w:sz="0" w:space="0" w:color="auto"/>
      </w:divBdr>
    </w:div>
    <w:div w:id="868876756">
      <w:bodyDiv w:val="1"/>
      <w:marLeft w:val="0"/>
      <w:marRight w:val="0"/>
      <w:marTop w:val="0"/>
      <w:marBottom w:val="0"/>
      <w:divBdr>
        <w:top w:val="none" w:sz="0" w:space="0" w:color="auto"/>
        <w:left w:val="none" w:sz="0" w:space="0" w:color="auto"/>
        <w:bottom w:val="none" w:sz="0" w:space="0" w:color="auto"/>
        <w:right w:val="none" w:sz="0" w:space="0" w:color="auto"/>
      </w:divBdr>
    </w:div>
    <w:div w:id="871303599">
      <w:bodyDiv w:val="1"/>
      <w:marLeft w:val="0"/>
      <w:marRight w:val="0"/>
      <w:marTop w:val="0"/>
      <w:marBottom w:val="0"/>
      <w:divBdr>
        <w:top w:val="none" w:sz="0" w:space="0" w:color="auto"/>
        <w:left w:val="none" w:sz="0" w:space="0" w:color="auto"/>
        <w:bottom w:val="none" w:sz="0" w:space="0" w:color="auto"/>
        <w:right w:val="none" w:sz="0" w:space="0" w:color="auto"/>
      </w:divBdr>
    </w:div>
    <w:div w:id="873814444">
      <w:bodyDiv w:val="1"/>
      <w:marLeft w:val="0"/>
      <w:marRight w:val="0"/>
      <w:marTop w:val="0"/>
      <w:marBottom w:val="0"/>
      <w:divBdr>
        <w:top w:val="none" w:sz="0" w:space="0" w:color="auto"/>
        <w:left w:val="none" w:sz="0" w:space="0" w:color="auto"/>
        <w:bottom w:val="none" w:sz="0" w:space="0" w:color="auto"/>
        <w:right w:val="none" w:sz="0" w:space="0" w:color="auto"/>
      </w:divBdr>
    </w:div>
    <w:div w:id="875586648">
      <w:bodyDiv w:val="1"/>
      <w:marLeft w:val="0"/>
      <w:marRight w:val="0"/>
      <w:marTop w:val="0"/>
      <w:marBottom w:val="0"/>
      <w:divBdr>
        <w:top w:val="none" w:sz="0" w:space="0" w:color="auto"/>
        <w:left w:val="none" w:sz="0" w:space="0" w:color="auto"/>
        <w:bottom w:val="none" w:sz="0" w:space="0" w:color="auto"/>
        <w:right w:val="none" w:sz="0" w:space="0" w:color="auto"/>
      </w:divBdr>
    </w:div>
    <w:div w:id="877007626">
      <w:bodyDiv w:val="1"/>
      <w:marLeft w:val="0"/>
      <w:marRight w:val="0"/>
      <w:marTop w:val="0"/>
      <w:marBottom w:val="0"/>
      <w:divBdr>
        <w:top w:val="none" w:sz="0" w:space="0" w:color="auto"/>
        <w:left w:val="none" w:sz="0" w:space="0" w:color="auto"/>
        <w:bottom w:val="none" w:sz="0" w:space="0" w:color="auto"/>
        <w:right w:val="none" w:sz="0" w:space="0" w:color="auto"/>
      </w:divBdr>
    </w:div>
    <w:div w:id="879704233">
      <w:bodyDiv w:val="1"/>
      <w:marLeft w:val="0"/>
      <w:marRight w:val="0"/>
      <w:marTop w:val="0"/>
      <w:marBottom w:val="0"/>
      <w:divBdr>
        <w:top w:val="none" w:sz="0" w:space="0" w:color="auto"/>
        <w:left w:val="none" w:sz="0" w:space="0" w:color="auto"/>
        <w:bottom w:val="none" w:sz="0" w:space="0" w:color="auto"/>
        <w:right w:val="none" w:sz="0" w:space="0" w:color="auto"/>
      </w:divBdr>
    </w:div>
    <w:div w:id="879896107">
      <w:bodyDiv w:val="1"/>
      <w:marLeft w:val="0"/>
      <w:marRight w:val="0"/>
      <w:marTop w:val="0"/>
      <w:marBottom w:val="0"/>
      <w:divBdr>
        <w:top w:val="none" w:sz="0" w:space="0" w:color="auto"/>
        <w:left w:val="none" w:sz="0" w:space="0" w:color="auto"/>
        <w:bottom w:val="none" w:sz="0" w:space="0" w:color="auto"/>
        <w:right w:val="none" w:sz="0" w:space="0" w:color="auto"/>
      </w:divBdr>
    </w:div>
    <w:div w:id="880559322">
      <w:bodyDiv w:val="1"/>
      <w:marLeft w:val="0"/>
      <w:marRight w:val="0"/>
      <w:marTop w:val="0"/>
      <w:marBottom w:val="0"/>
      <w:divBdr>
        <w:top w:val="none" w:sz="0" w:space="0" w:color="auto"/>
        <w:left w:val="none" w:sz="0" w:space="0" w:color="auto"/>
        <w:bottom w:val="none" w:sz="0" w:space="0" w:color="auto"/>
        <w:right w:val="none" w:sz="0" w:space="0" w:color="auto"/>
      </w:divBdr>
    </w:div>
    <w:div w:id="883757438">
      <w:bodyDiv w:val="1"/>
      <w:marLeft w:val="0"/>
      <w:marRight w:val="0"/>
      <w:marTop w:val="0"/>
      <w:marBottom w:val="0"/>
      <w:divBdr>
        <w:top w:val="none" w:sz="0" w:space="0" w:color="auto"/>
        <w:left w:val="none" w:sz="0" w:space="0" w:color="auto"/>
        <w:bottom w:val="none" w:sz="0" w:space="0" w:color="auto"/>
        <w:right w:val="none" w:sz="0" w:space="0" w:color="auto"/>
      </w:divBdr>
    </w:div>
    <w:div w:id="886137795">
      <w:bodyDiv w:val="1"/>
      <w:marLeft w:val="0"/>
      <w:marRight w:val="0"/>
      <w:marTop w:val="0"/>
      <w:marBottom w:val="0"/>
      <w:divBdr>
        <w:top w:val="none" w:sz="0" w:space="0" w:color="auto"/>
        <w:left w:val="none" w:sz="0" w:space="0" w:color="auto"/>
        <w:bottom w:val="none" w:sz="0" w:space="0" w:color="auto"/>
        <w:right w:val="none" w:sz="0" w:space="0" w:color="auto"/>
      </w:divBdr>
    </w:div>
    <w:div w:id="887256668">
      <w:bodyDiv w:val="1"/>
      <w:marLeft w:val="0"/>
      <w:marRight w:val="0"/>
      <w:marTop w:val="0"/>
      <w:marBottom w:val="0"/>
      <w:divBdr>
        <w:top w:val="none" w:sz="0" w:space="0" w:color="auto"/>
        <w:left w:val="none" w:sz="0" w:space="0" w:color="auto"/>
        <w:bottom w:val="none" w:sz="0" w:space="0" w:color="auto"/>
        <w:right w:val="none" w:sz="0" w:space="0" w:color="auto"/>
      </w:divBdr>
    </w:div>
    <w:div w:id="888346179">
      <w:bodyDiv w:val="1"/>
      <w:marLeft w:val="0"/>
      <w:marRight w:val="0"/>
      <w:marTop w:val="0"/>
      <w:marBottom w:val="0"/>
      <w:divBdr>
        <w:top w:val="none" w:sz="0" w:space="0" w:color="auto"/>
        <w:left w:val="none" w:sz="0" w:space="0" w:color="auto"/>
        <w:bottom w:val="none" w:sz="0" w:space="0" w:color="auto"/>
        <w:right w:val="none" w:sz="0" w:space="0" w:color="auto"/>
      </w:divBdr>
    </w:div>
    <w:div w:id="896937885">
      <w:bodyDiv w:val="1"/>
      <w:marLeft w:val="0"/>
      <w:marRight w:val="0"/>
      <w:marTop w:val="0"/>
      <w:marBottom w:val="0"/>
      <w:divBdr>
        <w:top w:val="none" w:sz="0" w:space="0" w:color="auto"/>
        <w:left w:val="none" w:sz="0" w:space="0" w:color="auto"/>
        <w:bottom w:val="none" w:sz="0" w:space="0" w:color="auto"/>
        <w:right w:val="none" w:sz="0" w:space="0" w:color="auto"/>
      </w:divBdr>
    </w:div>
    <w:div w:id="903953458">
      <w:bodyDiv w:val="1"/>
      <w:marLeft w:val="0"/>
      <w:marRight w:val="0"/>
      <w:marTop w:val="0"/>
      <w:marBottom w:val="0"/>
      <w:divBdr>
        <w:top w:val="none" w:sz="0" w:space="0" w:color="auto"/>
        <w:left w:val="none" w:sz="0" w:space="0" w:color="auto"/>
        <w:bottom w:val="none" w:sz="0" w:space="0" w:color="auto"/>
        <w:right w:val="none" w:sz="0" w:space="0" w:color="auto"/>
      </w:divBdr>
    </w:div>
    <w:div w:id="903956546">
      <w:bodyDiv w:val="1"/>
      <w:marLeft w:val="0"/>
      <w:marRight w:val="0"/>
      <w:marTop w:val="0"/>
      <w:marBottom w:val="0"/>
      <w:divBdr>
        <w:top w:val="none" w:sz="0" w:space="0" w:color="auto"/>
        <w:left w:val="none" w:sz="0" w:space="0" w:color="auto"/>
        <w:bottom w:val="none" w:sz="0" w:space="0" w:color="auto"/>
        <w:right w:val="none" w:sz="0" w:space="0" w:color="auto"/>
      </w:divBdr>
    </w:div>
    <w:div w:id="906182730">
      <w:bodyDiv w:val="1"/>
      <w:marLeft w:val="0"/>
      <w:marRight w:val="0"/>
      <w:marTop w:val="0"/>
      <w:marBottom w:val="0"/>
      <w:divBdr>
        <w:top w:val="none" w:sz="0" w:space="0" w:color="auto"/>
        <w:left w:val="none" w:sz="0" w:space="0" w:color="auto"/>
        <w:bottom w:val="none" w:sz="0" w:space="0" w:color="auto"/>
        <w:right w:val="none" w:sz="0" w:space="0" w:color="auto"/>
      </w:divBdr>
    </w:div>
    <w:div w:id="908806507">
      <w:bodyDiv w:val="1"/>
      <w:marLeft w:val="0"/>
      <w:marRight w:val="0"/>
      <w:marTop w:val="0"/>
      <w:marBottom w:val="0"/>
      <w:divBdr>
        <w:top w:val="none" w:sz="0" w:space="0" w:color="auto"/>
        <w:left w:val="none" w:sz="0" w:space="0" w:color="auto"/>
        <w:bottom w:val="none" w:sz="0" w:space="0" w:color="auto"/>
        <w:right w:val="none" w:sz="0" w:space="0" w:color="auto"/>
      </w:divBdr>
    </w:div>
    <w:div w:id="909853513">
      <w:bodyDiv w:val="1"/>
      <w:marLeft w:val="0"/>
      <w:marRight w:val="0"/>
      <w:marTop w:val="0"/>
      <w:marBottom w:val="0"/>
      <w:divBdr>
        <w:top w:val="none" w:sz="0" w:space="0" w:color="auto"/>
        <w:left w:val="none" w:sz="0" w:space="0" w:color="auto"/>
        <w:bottom w:val="none" w:sz="0" w:space="0" w:color="auto"/>
        <w:right w:val="none" w:sz="0" w:space="0" w:color="auto"/>
      </w:divBdr>
    </w:div>
    <w:div w:id="911813854">
      <w:bodyDiv w:val="1"/>
      <w:marLeft w:val="0"/>
      <w:marRight w:val="0"/>
      <w:marTop w:val="0"/>
      <w:marBottom w:val="0"/>
      <w:divBdr>
        <w:top w:val="none" w:sz="0" w:space="0" w:color="auto"/>
        <w:left w:val="none" w:sz="0" w:space="0" w:color="auto"/>
        <w:bottom w:val="none" w:sz="0" w:space="0" w:color="auto"/>
        <w:right w:val="none" w:sz="0" w:space="0" w:color="auto"/>
      </w:divBdr>
    </w:div>
    <w:div w:id="913440813">
      <w:bodyDiv w:val="1"/>
      <w:marLeft w:val="0"/>
      <w:marRight w:val="0"/>
      <w:marTop w:val="0"/>
      <w:marBottom w:val="0"/>
      <w:divBdr>
        <w:top w:val="none" w:sz="0" w:space="0" w:color="auto"/>
        <w:left w:val="none" w:sz="0" w:space="0" w:color="auto"/>
        <w:bottom w:val="none" w:sz="0" w:space="0" w:color="auto"/>
        <w:right w:val="none" w:sz="0" w:space="0" w:color="auto"/>
      </w:divBdr>
    </w:div>
    <w:div w:id="916478252">
      <w:bodyDiv w:val="1"/>
      <w:marLeft w:val="0"/>
      <w:marRight w:val="0"/>
      <w:marTop w:val="0"/>
      <w:marBottom w:val="0"/>
      <w:divBdr>
        <w:top w:val="none" w:sz="0" w:space="0" w:color="auto"/>
        <w:left w:val="none" w:sz="0" w:space="0" w:color="auto"/>
        <w:bottom w:val="none" w:sz="0" w:space="0" w:color="auto"/>
        <w:right w:val="none" w:sz="0" w:space="0" w:color="auto"/>
      </w:divBdr>
    </w:div>
    <w:div w:id="920914950">
      <w:bodyDiv w:val="1"/>
      <w:marLeft w:val="0"/>
      <w:marRight w:val="0"/>
      <w:marTop w:val="0"/>
      <w:marBottom w:val="0"/>
      <w:divBdr>
        <w:top w:val="none" w:sz="0" w:space="0" w:color="auto"/>
        <w:left w:val="none" w:sz="0" w:space="0" w:color="auto"/>
        <w:bottom w:val="none" w:sz="0" w:space="0" w:color="auto"/>
        <w:right w:val="none" w:sz="0" w:space="0" w:color="auto"/>
      </w:divBdr>
    </w:div>
    <w:div w:id="928192590">
      <w:bodyDiv w:val="1"/>
      <w:marLeft w:val="0"/>
      <w:marRight w:val="0"/>
      <w:marTop w:val="0"/>
      <w:marBottom w:val="0"/>
      <w:divBdr>
        <w:top w:val="none" w:sz="0" w:space="0" w:color="auto"/>
        <w:left w:val="none" w:sz="0" w:space="0" w:color="auto"/>
        <w:bottom w:val="none" w:sz="0" w:space="0" w:color="auto"/>
        <w:right w:val="none" w:sz="0" w:space="0" w:color="auto"/>
      </w:divBdr>
    </w:div>
    <w:div w:id="928655434">
      <w:bodyDiv w:val="1"/>
      <w:marLeft w:val="0"/>
      <w:marRight w:val="0"/>
      <w:marTop w:val="0"/>
      <w:marBottom w:val="0"/>
      <w:divBdr>
        <w:top w:val="none" w:sz="0" w:space="0" w:color="auto"/>
        <w:left w:val="none" w:sz="0" w:space="0" w:color="auto"/>
        <w:bottom w:val="none" w:sz="0" w:space="0" w:color="auto"/>
        <w:right w:val="none" w:sz="0" w:space="0" w:color="auto"/>
      </w:divBdr>
    </w:div>
    <w:div w:id="929241073">
      <w:bodyDiv w:val="1"/>
      <w:marLeft w:val="0"/>
      <w:marRight w:val="0"/>
      <w:marTop w:val="0"/>
      <w:marBottom w:val="0"/>
      <w:divBdr>
        <w:top w:val="none" w:sz="0" w:space="0" w:color="auto"/>
        <w:left w:val="none" w:sz="0" w:space="0" w:color="auto"/>
        <w:bottom w:val="none" w:sz="0" w:space="0" w:color="auto"/>
        <w:right w:val="none" w:sz="0" w:space="0" w:color="auto"/>
      </w:divBdr>
    </w:div>
    <w:div w:id="929511905">
      <w:bodyDiv w:val="1"/>
      <w:marLeft w:val="0"/>
      <w:marRight w:val="0"/>
      <w:marTop w:val="0"/>
      <w:marBottom w:val="0"/>
      <w:divBdr>
        <w:top w:val="none" w:sz="0" w:space="0" w:color="auto"/>
        <w:left w:val="none" w:sz="0" w:space="0" w:color="auto"/>
        <w:bottom w:val="none" w:sz="0" w:space="0" w:color="auto"/>
        <w:right w:val="none" w:sz="0" w:space="0" w:color="auto"/>
      </w:divBdr>
    </w:div>
    <w:div w:id="929898784">
      <w:bodyDiv w:val="1"/>
      <w:marLeft w:val="0"/>
      <w:marRight w:val="0"/>
      <w:marTop w:val="0"/>
      <w:marBottom w:val="0"/>
      <w:divBdr>
        <w:top w:val="none" w:sz="0" w:space="0" w:color="auto"/>
        <w:left w:val="none" w:sz="0" w:space="0" w:color="auto"/>
        <w:bottom w:val="none" w:sz="0" w:space="0" w:color="auto"/>
        <w:right w:val="none" w:sz="0" w:space="0" w:color="auto"/>
      </w:divBdr>
    </w:div>
    <w:div w:id="931546186">
      <w:bodyDiv w:val="1"/>
      <w:marLeft w:val="0"/>
      <w:marRight w:val="0"/>
      <w:marTop w:val="0"/>
      <w:marBottom w:val="0"/>
      <w:divBdr>
        <w:top w:val="none" w:sz="0" w:space="0" w:color="auto"/>
        <w:left w:val="none" w:sz="0" w:space="0" w:color="auto"/>
        <w:bottom w:val="none" w:sz="0" w:space="0" w:color="auto"/>
        <w:right w:val="none" w:sz="0" w:space="0" w:color="auto"/>
      </w:divBdr>
    </w:div>
    <w:div w:id="931548351">
      <w:bodyDiv w:val="1"/>
      <w:marLeft w:val="0"/>
      <w:marRight w:val="0"/>
      <w:marTop w:val="0"/>
      <w:marBottom w:val="0"/>
      <w:divBdr>
        <w:top w:val="none" w:sz="0" w:space="0" w:color="auto"/>
        <w:left w:val="none" w:sz="0" w:space="0" w:color="auto"/>
        <w:bottom w:val="none" w:sz="0" w:space="0" w:color="auto"/>
        <w:right w:val="none" w:sz="0" w:space="0" w:color="auto"/>
      </w:divBdr>
    </w:div>
    <w:div w:id="932208959">
      <w:bodyDiv w:val="1"/>
      <w:marLeft w:val="0"/>
      <w:marRight w:val="0"/>
      <w:marTop w:val="0"/>
      <w:marBottom w:val="0"/>
      <w:divBdr>
        <w:top w:val="none" w:sz="0" w:space="0" w:color="auto"/>
        <w:left w:val="none" w:sz="0" w:space="0" w:color="auto"/>
        <w:bottom w:val="none" w:sz="0" w:space="0" w:color="auto"/>
        <w:right w:val="none" w:sz="0" w:space="0" w:color="auto"/>
      </w:divBdr>
    </w:div>
    <w:div w:id="936446890">
      <w:bodyDiv w:val="1"/>
      <w:marLeft w:val="0"/>
      <w:marRight w:val="0"/>
      <w:marTop w:val="0"/>
      <w:marBottom w:val="0"/>
      <w:divBdr>
        <w:top w:val="none" w:sz="0" w:space="0" w:color="auto"/>
        <w:left w:val="none" w:sz="0" w:space="0" w:color="auto"/>
        <w:bottom w:val="none" w:sz="0" w:space="0" w:color="auto"/>
        <w:right w:val="none" w:sz="0" w:space="0" w:color="auto"/>
      </w:divBdr>
    </w:div>
    <w:div w:id="936793085">
      <w:bodyDiv w:val="1"/>
      <w:marLeft w:val="0"/>
      <w:marRight w:val="0"/>
      <w:marTop w:val="0"/>
      <w:marBottom w:val="0"/>
      <w:divBdr>
        <w:top w:val="none" w:sz="0" w:space="0" w:color="auto"/>
        <w:left w:val="none" w:sz="0" w:space="0" w:color="auto"/>
        <w:bottom w:val="none" w:sz="0" w:space="0" w:color="auto"/>
        <w:right w:val="none" w:sz="0" w:space="0" w:color="auto"/>
      </w:divBdr>
    </w:div>
    <w:div w:id="939609126">
      <w:bodyDiv w:val="1"/>
      <w:marLeft w:val="0"/>
      <w:marRight w:val="0"/>
      <w:marTop w:val="0"/>
      <w:marBottom w:val="0"/>
      <w:divBdr>
        <w:top w:val="none" w:sz="0" w:space="0" w:color="auto"/>
        <w:left w:val="none" w:sz="0" w:space="0" w:color="auto"/>
        <w:bottom w:val="none" w:sz="0" w:space="0" w:color="auto"/>
        <w:right w:val="none" w:sz="0" w:space="0" w:color="auto"/>
      </w:divBdr>
    </w:div>
    <w:div w:id="940525651">
      <w:bodyDiv w:val="1"/>
      <w:marLeft w:val="0"/>
      <w:marRight w:val="0"/>
      <w:marTop w:val="0"/>
      <w:marBottom w:val="0"/>
      <w:divBdr>
        <w:top w:val="none" w:sz="0" w:space="0" w:color="auto"/>
        <w:left w:val="none" w:sz="0" w:space="0" w:color="auto"/>
        <w:bottom w:val="none" w:sz="0" w:space="0" w:color="auto"/>
        <w:right w:val="none" w:sz="0" w:space="0" w:color="auto"/>
      </w:divBdr>
    </w:div>
    <w:div w:id="942956151">
      <w:bodyDiv w:val="1"/>
      <w:marLeft w:val="0"/>
      <w:marRight w:val="0"/>
      <w:marTop w:val="0"/>
      <w:marBottom w:val="0"/>
      <w:divBdr>
        <w:top w:val="none" w:sz="0" w:space="0" w:color="auto"/>
        <w:left w:val="none" w:sz="0" w:space="0" w:color="auto"/>
        <w:bottom w:val="none" w:sz="0" w:space="0" w:color="auto"/>
        <w:right w:val="none" w:sz="0" w:space="0" w:color="auto"/>
      </w:divBdr>
    </w:div>
    <w:div w:id="945574016">
      <w:bodyDiv w:val="1"/>
      <w:marLeft w:val="0"/>
      <w:marRight w:val="0"/>
      <w:marTop w:val="0"/>
      <w:marBottom w:val="0"/>
      <w:divBdr>
        <w:top w:val="none" w:sz="0" w:space="0" w:color="auto"/>
        <w:left w:val="none" w:sz="0" w:space="0" w:color="auto"/>
        <w:bottom w:val="none" w:sz="0" w:space="0" w:color="auto"/>
        <w:right w:val="none" w:sz="0" w:space="0" w:color="auto"/>
      </w:divBdr>
    </w:div>
    <w:div w:id="946430910">
      <w:bodyDiv w:val="1"/>
      <w:marLeft w:val="0"/>
      <w:marRight w:val="0"/>
      <w:marTop w:val="0"/>
      <w:marBottom w:val="0"/>
      <w:divBdr>
        <w:top w:val="none" w:sz="0" w:space="0" w:color="auto"/>
        <w:left w:val="none" w:sz="0" w:space="0" w:color="auto"/>
        <w:bottom w:val="none" w:sz="0" w:space="0" w:color="auto"/>
        <w:right w:val="none" w:sz="0" w:space="0" w:color="auto"/>
      </w:divBdr>
    </w:div>
    <w:div w:id="950360407">
      <w:bodyDiv w:val="1"/>
      <w:marLeft w:val="0"/>
      <w:marRight w:val="0"/>
      <w:marTop w:val="0"/>
      <w:marBottom w:val="0"/>
      <w:divBdr>
        <w:top w:val="none" w:sz="0" w:space="0" w:color="auto"/>
        <w:left w:val="none" w:sz="0" w:space="0" w:color="auto"/>
        <w:bottom w:val="none" w:sz="0" w:space="0" w:color="auto"/>
        <w:right w:val="none" w:sz="0" w:space="0" w:color="auto"/>
      </w:divBdr>
    </w:div>
    <w:div w:id="960112113">
      <w:bodyDiv w:val="1"/>
      <w:marLeft w:val="0"/>
      <w:marRight w:val="0"/>
      <w:marTop w:val="0"/>
      <w:marBottom w:val="0"/>
      <w:divBdr>
        <w:top w:val="none" w:sz="0" w:space="0" w:color="auto"/>
        <w:left w:val="none" w:sz="0" w:space="0" w:color="auto"/>
        <w:bottom w:val="none" w:sz="0" w:space="0" w:color="auto"/>
        <w:right w:val="none" w:sz="0" w:space="0" w:color="auto"/>
      </w:divBdr>
    </w:div>
    <w:div w:id="960527109">
      <w:bodyDiv w:val="1"/>
      <w:marLeft w:val="0"/>
      <w:marRight w:val="0"/>
      <w:marTop w:val="0"/>
      <w:marBottom w:val="0"/>
      <w:divBdr>
        <w:top w:val="none" w:sz="0" w:space="0" w:color="auto"/>
        <w:left w:val="none" w:sz="0" w:space="0" w:color="auto"/>
        <w:bottom w:val="none" w:sz="0" w:space="0" w:color="auto"/>
        <w:right w:val="none" w:sz="0" w:space="0" w:color="auto"/>
      </w:divBdr>
    </w:div>
    <w:div w:id="962807057">
      <w:bodyDiv w:val="1"/>
      <w:marLeft w:val="0"/>
      <w:marRight w:val="0"/>
      <w:marTop w:val="0"/>
      <w:marBottom w:val="0"/>
      <w:divBdr>
        <w:top w:val="none" w:sz="0" w:space="0" w:color="auto"/>
        <w:left w:val="none" w:sz="0" w:space="0" w:color="auto"/>
        <w:bottom w:val="none" w:sz="0" w:space="0" w:color="auto"/>
        <w:right w:val="none" w:sz="0" w:space="0" w:color="auto"/>
      </w:divBdr>
    </w:div>
    <w:div w:id="964585681">
      <w:bodyDiv w:val="1"/>
      <w:marLeft w:val="0"/>
      <w:marRight w:val="0"/>
      <w:marTop w:val="0"/>
      <w:marBottom w:val="0"/>
      <w:divBdr>
        <w:top w:val="none" w:sz="0" w:space="0" w:color="auto"/>
        <w:left w:val="none" w:sz="0" w:space="0" w:color="auto"/>
        <w:bottom w:val="none" w:sz="0" w:space="0" w:color="auto"/>
        <w:right w:val="none" w:sz="0" w:space="0" w:color="auto"/>
      </w:divBdr>
    </w:div>
    <w:div w:id="966738392">
      <w:bodyDiv w:val="1"/>
      <w:marLeft w:val="0"/>
      <w:marRight w:val="0"/>
      <w:marTop w:val="0"/>
      <w:marBottom w:val="0"/>
      <w:divBdr>
        <w:top w:val="none" w:sz="0" w:space="0" w:color="auto"/>
        <w:left w:val="none" w:sz="0" w:space="0" w:color="auto"/>
        <w:bottom w:val="none" w:sz="0" w:space="0" w:color="auto"/>
        <w:right w:val="none" w:sz="0" w:space="0" w:color="auto"/>
      </w:divBdr>
    </w:div>
    <w:div w:id="971324045">
      <w:bodyDiv w:val="1"/>
      <w:marLeft w:val="0"/>
      <w:marRight w:val="0"/>
      <w:marTop w:val="0"/>
      <w:marBottom w:val="0"/>
      <w:divBdr>
        <w:top w:val="none" w:sz="0" w:space="0" w:color="auto"/>
        <w:left w:val="none" w:sz="0" w:space="0" w:color="auto"/>
        <w:bottom w:val="none" w:sz="0" w:space="0" w:color="auto"/>
        <w:right w:val="none" w:sz="0" w:space="0" w:color="auto"/>
      </w:divBdr>
    </w:div>
    <w:div w:id="972292314">
      <w:bodyDiv w:val="1"/>
      <w:marLeft w:val="0"/>
      <w:marRight w:val="0"/>
      <w:marTop w:val="0"/>
      <w:marBottom w:val="0"/>
      <w:divBdr>
        <w:top w:val="none" w:sz="0" w:space="0" w:color="auto"/>
        <w:left w:val="none" w:sz="0" w:space="0" w:color="auto"/>
        <w:bottom w:val="none" w:sz="0" w:space="0" w:color="auto"/>
        <w:right w:val="none" w:sz="0" w:space="0" w:color="auto"/>
      </w:divBdr>
    </w:div>
    <w:div w:id="973020122">
      <w:bodyDiv w:val="1"/>
      <w:marLeft w:val="0"/>
      <w:marRight w:val="0"/>
      <w:marTop w:val="0"/>
      <w:marBottom w:val="0"/>
      <w:divBdr>
        <w:top w:val="none" w:sz="0" w:space="0" w:color="auto"/>
        <w:left w:val="none" w:sz="0" w:space="0" w:color="auto"/>
        <w:bottom w:val="none" w:sz="0" w:space="0" w:color="auto"/>
        <w:right w:val="none" w:sz="0" w:space="0" w:color="auto"/>
      </w:divBdr>
    </w:div>
    <w:div w:id="975063090">
      <w:bodyDiv w:val="1"/>
      <w:marLeft w:val="0"/>
      <w:marRight w:val="0"/>
      <w:marTop w:val="0"/>
      <w:marBottom w:val="0"/>
      <w:divBdr>
        <w:top w:val="none" w:sz="0" w:space="0" w:color="auto"/>
        <w:left w:val="none" w:sz="0" w:space="0" w:color="auto"/>
        <w:bottom w:val="none" w:sz="0" w:space="0" w:color="auto"/>
        <w:right w:val="none" w:sz="0" w:space="0" w:color="auto"/>
      </w:divBdr>
    </w:div>
    <w:div w:id="977295621">
      <w:bodyDiv w:val="1"/>
      <w:marLeft w:val="0"/>
      <w:marRight w:val="0"/>
      <w:marTop w:val="0"/>
      <w:marBottom w:val="0"/>
      <w:divBdr>
        <w:top w:val="none" w:sz="0" w:space="0" w:color="auto"/>
        <w:left w:val="none" w:sz="0" w:space="0" w:color="auto"/>
        <w:bottom w:val="none" w:sz="0" w:space="0" w:color="auto"/>
        <w:right w:val="none" w:sz="0" w:space="0" w:color="auto"/>
      </w:divBdr>
    </w:div>
    <w:div w:id="978146463">
      <w:bodyDiv w:val="1"/>
      <w:marLeft w:val="0"/>
      <w:marRight w:val="0"/>
      <w:marTop w:val="0"/>
      <w:marBottom w:val="0"/>
      <w:divBdr>
        <w:top w:val="none" w:sz="0" w:space="0" w:color="auto"/>
        <w:left w:val="none" w:sz="0" w:space="0" w:color="auto"/>
        <w:bottom w:val="none" w:sz="0" w:space="0" w:color="auto"/>
        <w:right w:val="none" w:sz="0" w:space="0" w:color="auto"/>
      </w:divBdr>
    </w:div>
    <w:div w:id="980384665">
      <w:bodyDiv w:val="1"/>
      <w:marLeft w:val="0"/>
      <w:marRight w:val="0"/>
      <w:marTop w:val="0"/>
      <w:marBottom w:val="0"/>
      <w:divBdr>
        <w:top w:val="none" w:sz="0" w:space="0" w:color="auto"/>
        <w:left w:val="none" w:sz="0" w:space="0" w:color="auto"/>
        <w:bottom w:val="none" w:sz="0" w:space="0" w:color="auto"/>
        <w:right w:val="none" w:sz="0" w:space="0" w:color="auto"/>
      </w:divBdr>
    </w:div>
    <w:div w:id="983465393">
      <w:bodyDiv w:val="1"/>
      <w:marLeft w:val="0"/>
      <w:marRight w:val="0"/>
      <w:marTop w:val="0"/>
      <w:marBottom w:val="0"/>
      <w:divBdr>
        <w:top w:val="none" w:sz="0" w:space="0" w:color="auto"/>
        <w:left w:val="none" w:sz="0" w:space="0" w:color="auto"/>
        <w:bottom w:val="none" w:sz="0" w:space="0" w:color="auto"/>
        <w:right w:val="none" w:sz="0" w:space="0" w:color="auto"/>
      </w:divBdr>
    </w:div>
    <w:div w:id="984315984">
      <w:bodyDiv w:val="1"/>
      <w:marLeft w:val="0"/>
      <w:marRight w:val="0"/>
      <w:marTop w:val="0"/>
      <w:marBottom w:val="0"/>
      <w:divBdr>
        <w:top w:val="none" w:sz="0" w:space="0" w:color="auto"/>
        <w:left w:val="none" w:sz="0" w:space="0" w:color="auto"/>
        <w:bottom w:val="none" w:sz="0" w:space="0" w:color="auto"/>
        <w:right w:val="none" w:sz="0" w:space="0" w:color="auto"/>
      </w:divBdr>
    </w:div>
    <w:div w:id="985084628">
      <w:bodyDiv w:val="1"/>
      <w:marLeft w:val="0"/>
      <w:marRight w:val="0"/>
      <w:marTop w:val="0"/>
      <w:marBottom w:val="0"/>
      <w:divBdr>
        <w:top w:val="none" w:sz="0" w:space="0" w:color="auto"/>
        <w:left w:val="none" w:sz="0" w:space="0" w:color="auto"/>
        <w:bottom w:val="none" w:sz="0" w:space="0" w:color="auto"/>
        <w:right w:val="none" w:sz="0" w:space="0" w:color="auto"/>
      </w:divBdr>
    </w:div>
    <w:div w:id="986396849">
      <w:bodyDiv w:val="1"/>
      <w:marLeft w:val="0"/>
      <w:marRight w:val="0"/>
      <w:marTop w:val="0"/>
      <w:marBottom w:val="0"/>
      <w:divBdr>
        <w:top w:val="none" w:sz="0" w:space="0" w:color="auto"/>
        <w:left w:val="none" w:sz="0" w:space="0" w:color="auto"/>
        <w:bottom w:val="none" w:sz="0" w:space="0" w:color="auto"/>
        <w:right w:val="none" w:sz="0" w:space="0" w:color="auto"/>
      </w:divBdr>
    </w:div>
    <w:div w:id="987589785">
      <w:bodyDiv w:val="1"/>
      <w:marLeft w:val="0"/>
      <w:marRight w:val="0"/>
      <w:marTop w:val="0"/>
      <w:marBottom w:val="0"/>
      <w:divBdr>
        <w:top w:val="none" w:sz="0" w:space="0" w:color="auto"/>
        <w:left w:val="none" w:sz="0" w:space="0" w:color="auto"/>
        <w:bottom w:val="none" w:sz="0" w:space="0" w:color="auto"/>
        <w:right w:val="none" w:sz="0" w:space="0" w:color="auto"/>
      </w:divBdr>
    </w:div>
    <w:div w:id="990597901">
      <w:bodyDiv w:val="1"/>
      <w:marLeft w:val="0"/>
      <w:marRight w:val="0"/>
      <w:marTop w:val="0"/>
      <w:marBottom w:val="0"/>
      <w:divBdr>
        <w:top w:val="none" w:sz="0" w:space="0" w:color="auto"/>
        <w:left w:val="none" w:sz="0" w:space="0" w:color="auto"/>
        <w:bottom w:val="none" w:sz="0" w:space="0" w:color="auto"/>
        <w:right w:val="none" w:sz="0" w:space="0" w:color="auto"/>
      </w:divBdr>
    </w:div>
    <w:div w:id="992023753">
      <w:bodyDiv w:val="1"/>
      <w:marLeft w:val="0"/>
      <w:marRight w:val="0"/>
      <w:marTop w:val="0"/>
      <w:marBottom w:val="0"/>
      <w:divBdr>
        <w:top w:val="none" w:sz="0" w:space="0" w:color="auto"/>
        <w:left w:val="none" w:sz="0" w:space="0" w:color="auto"/>
        <w:bottom w:val="none" w:sz="0" w:space="0" w:color="auto"/>
        <w:right w:val="none" w:sz="0" w:space="0" w:color="auto"/>
      </w:divBdr>
    </w:div>
    <w:div w:id="995569769">
      <w:bodyDiv w:val="1"/>
      <w:marLeft w:val="0"/>
      <w:marRight w:val="0"/>
      <w:marTop w:val="0"/>
      <w:marBottom w:val="0"/>
      <w:divBdr>
        <w:top w:val="none" w:sz="0" w:space="0" w:color="auto"/>
        <w:left w:val="none" w:sz="0" w:space="0" w:color="auto"/>
        <w:bottom w:val="none" w:sz="0" w:space="0" w:color="auto"/>
        <w:right w:val="none" w:sz="0" w:space="0" w:color="auto"/>
      </w:divBdr>
    </w:div>
    <w:div w:id="996495462">
      <w:bodyDiv w:val="1"/>
      <w:marLeft w:val="0"/>
      <w:marRight w:val="0"/>
      <w:marTop w:val="0"/>
      <w:marBottom w:val="0"/>
      <w:divBdr>
        <w:top w:val="none" w:sz="0" w:space="0" w:color="auto"/>
        <w:left w:val="none" w:sz="0" w:space="0" w:color="auto"/>
        <w:bottom w:val="none" w:sz="0" w:space="0" w:color="auto"/>
        <w:right w:val="none" w:sz="0" w:space="0" w:color="auto"/>
      </w:divBdr>
    </w:div>
    <w:div w:id="1002077367">
      <w:bodyDiv w:val="1"/>
      <w:marLeft w:val="0"/>
      <w:marRight w:val="0"/>
      <w:marTop w:val="0"/>
      <w:marBottom w:val="0"/>
      <w:divBdr>
        <w:top w:val="none" w:sz="0" w:space="0" w:color="auto"/>
        <w:left w:val="none" w:sz="0" w:space="0" w:color="auto"/>
        <w:bottom w:val="none" w:sz="0" w:space="0" w:color="auto"/>
        <w:right w:val="none" w:sz="0" w:space="0" w:color="auto"/>
      </w:divBdr>
    </w:div>
    <w:div w:id="1004431255">
      <w:bodyDiv w:val="1"/>
      <w:marLeft w:val="0"/>
      <w:marRight w:val="0"/>
      <w:marTop w:val="0"/>
      <w:marBottom w:val="0"/>
      <w:divBdr>
        <w:top w:val="none" w:sz="0" w:space="0" w:color="auto"/>
        <w:left w:val="none" w:sz="0" w:space="0" w:color="auto"/>
        <w:bottom w:val="none" w:sz="0" w:space="0" w:color="auto"/>
        <w:right w:val="none" w:sz="0" w:space="0" w:color="auto"/>
      </w:divBdr>
    </w:div>
    <w:div w:id="1005478497">
      <w:bodyDiv w:val="1"/>
      <w:marLeft w:val="0"/>
      <w:marRight w:val="0"/>
      <w:marTop w:val="0"/>
      <w:marBottom w:val="0"/>
      <w:divBdr>
        <w:top w:val="none" w:sz="0" w:space="0" w:color="auto"/>
        <w:left w:val="none" w:sz="0" w:space="0" w:color="auto"/>
        <w:bottom w:val="none" w:sz="0" w:space="0" w:color="auto"/>
        <w:right w:val="none" w:sz="0" w:space="0" w:color="auto"/>
      </w:divBdr>
    </w:div>
    <w:div w:id="1011684292">
      <w:bodyDiv w:val="1"/>
      <w:marLeft w:val="0"/>
      <w:marRight w:val="0"/>
      <w:marTop w:val="0"/>
      <w:marBottom w:val="0"/>
      <w:divBdr>
        <w:top w:val="none" w:sz="0" w:space="0" w:color="auto"/>
        <w:left w:val="none" w:sz="0" w:space="0" w:color="auto"/>
        <w:bottom w:val="none" w:sz="0" w:space="0" w:color="auto"/>
        <w:right w:val="none" w:sz="0" w:space="0" w:color="auto"/>
      </w:divBdr>
    </w:div>
    <w:div w:id="1013655078">
      <w:bodyDiv w:val="1"/>
      <w:marLeft w:val="0"/>
      <w:marRight w:val="0"/>
      <w:marTop w:val="0"/>
      <w:marBottom w:val="0"/>
      <w:divBdr>
        <w:top w:val="none" w:sz="0" w:space="0" w:color="auto"/>
        <w:left w:val="none" w:sz="0" w:space="0" w:color="auto"/>
        <w:bottom w:val="none" w:sz="0" w:space="0" w:color="auto"/>
        <w:right w:val="none" w:sz="0" w:space="0" w:color="auto"/>
      </w:divBdr>
    </w:div>
    <w:div w:id="1016808408">
      <w:bodyDiv w:val="1"/>
      <w:marLeft w:val="0"/>
      <w:marRight w:val="0"/>
      <w:marTop w:val="0"/>
      <w:marBottom w:val="0"/>
      <w:divBdr>
        <w:top w:val="none" w:sz="0" w:space="0" w:color="auto"/>
        <w:left w:val="none" w:sz="0" w:space="0" w:color="auto"/>
        <w:bottom w:val="none" w:sz="0" w:space="0" w:color="auto"/>
        <w:right w:val="none" w:sz="0" w:space="0" w:color="auto"/>
      </w:divBdr>
    </w:div>
    <w:div w:id="1017465322">
      <w:bodyDiv w:val="1"/>
      <w:marLeft w:val="0"/>
      <w:marRight w:val="0"/>
      <w:marTop w:val="0"/>
      <w:marBottom w:val="0"/>
      <w:divBdr>
        <w:top w:val="none" w:sz="0" w:space="0" w:color="auto"/>
        <w:left w:val="none" w:sz="0" w:space="0" w:color="auto"/>
        <w:bottom w:val="none" w:sz="0" w:space="0" w:color="auto"/>
        <w:right w:val="none" w:sz="0" w:space="0" w:color="auto"/>
      </w:divBdr>
    </w:div>
    <w:div w:id="1026518079">
      <w:bodyDiv w:val="1"/>
      <w:marLeft w:val="0"/>
      <w:marRight w:val="0"/>
      <w:marTop w:val="0"/>
      <w:marBottom w:val="0"/>
      <w:divBdr>
        <w:top w:val="none" w:sz="0" w:space="0" w:color="auto"/>
        <w:left w:val="none" w:sz="0" w:space="0" w:color="auto"/>
        <w:bottom w:val="none" w:sz="0" w:space="0" w:color="auto"/>
        <w:right w:val="none" w:sz="0" w:space="0" w:color="auto"/>
      </w:divBdr>
    </w:div>
    <w:div w:id="1029111973">
      <w:bodyDiv w:val="1"/>
      <w:marLeft w:val="0"/>
      <w:marRight w:val="0"/>
      <w:marTop w:val="0"/>
      <w:marBottom w:val="0"/>
      <w:divBdr>
        <w:top w:val="none" w:sz="0" w:space="0" w:color="auto"/>
        <w:left w:val="none" w:sz="0" w:space="0" w:color="auto"/>
        <w:bottom w:val="none" w:sz="0" w:space="0" w:color="auto"/>
        <w:right w:val="none" w:sz="0" w:space="0" w:color="auto"/>
      </w:divBdr>
    </w:div>
    <w:div w:id="1030573184">
      <w:bodyDiv w:val="1"/>
      <w:marLeft w:val="0"/>
      <w:marRight w:val="0"/>
      <w:marTop w:val="0"/>
      <w:marBottom w:val="0"/>
      <w:divBdr>
        <w:top w:val="none" w:sz="0" w:space="0" w:color="auto"/>
        <w:left w:val="none" w:sz="0" w:space="0" w:color="auto"/>
        <w:bottom w:val="none" w:sz="0" w:space="0" w:color="auto"/>
        <w:right w:val="none" w:sz="0" w:space="0" w:color="auto"/>
      </w:divBdr>
    </w:div>
    <w:div w:id="1031296356">
      <w:bodyDiv w:val="1"/>
      <w:marLeft w:val="0"/>
      <w:marRight w:val="0"/>
      <w:marTop w:val="0"/>
      <w:marBottom w:val="0"/>
      <w:divBdr>
        <w:top w:val="none" w:sz="0" w:space="0" w:color="auto"/>
        <w:left w:val="none" w:sz="0" w:space="0" w:color="auto"/>
        <w:bottom w:val="none" w:sz="0" w:space="0" w:color="auto"/>
        <w:right w:val="none" w:sz="0" w:space="0" w:color="auto"/>
      </w:divBdr>
    </w:div>
    <w:div w:id="1032271839">
      <w:bodyDiv w:val="1"/>
      <w:marLeft w:val="0"/>
      <w:marRight w:val="0"/>
      <w:marTop w:val="0"/>
      <w:marBottom w:val="0"/>
      <w:divBdr>
        <w:top w:val="none" w:sz="0" w:space="0" w:color="auto"/>
        <w:left w:val="none" w:sz="0" w:space="0" w:color="auto"/>
        <w:bottom w:val="none" w:sz="0" w:space="0" w:color="auto"/>
        <w:right w:val="none" w:sz="0" w:space="0" w:color="auto"/>
      </w:divBdr>
    </w:div>
    <w:div w:id="1032731018">
      <w:bodyDiv w:val="1"/>
      <w:marLeft w:val="0"/>
      <w:marRight w:val="0"/>
      <w:marTop w:val="0"/>
      <w:marBottom w:val="0"/>
      <w:divBdr>
        <w:top w:val="none" w:sz="0" w:space="0" w:color="auto"/>
        <w:left w:val="none" w:sz="0" w:space="0" w:color="auto"/>
        <w:bottom w:val="none" w:sz="0" w:space="0" w:color="auto"/>
        <w:right w:val="none" w:sz="0" w:space="0" w:color="auto"/>
      </w:divBdr>
    </w:div>
    <w:div w:id="1034497858">
      <w:bodyDiv w:val="1"/>
      <w:marLeft w:val="0"/>
      <w:marRight w:val="0"/>
      <w:marTop w:val="0"/>
      <w:marBottom w:val="0"/>
      <w:divBdr>
        <w:top w:val="none" w:sz="0" w:space="0" w:color="auto"/>
        <w:left w:val="none" w:sz="0" w:space="0" w:color="auto"/>
        <w:bottom w:val="none" w:sz="0" w:space="0" w:color="auto"/>
        <w:right w:val="none" w:sz="0" w:space="0" w:color="auto"/>
      </w:divBdr>
    </w:div>
    <w:div w:id="1034503237">
      <w:bodyDiv w:val="1"/>
      <w:marLeft w:val="0"/>
      <w:marRight w:val="0"/>
      <w:marTop w:val="0"/>
      <w:marBottom w:val="0"/>
      <w:divBdr>
        <w:top w:val="none" w:sz="0" w:space="0" w:color="auto"/>
        <w:left w:val="none" w:sz="0" w:space="0" w:color="auto"/>
        <w:bottom w:val="none" w:sz="0" w:space="0" w:color="auto"/>
        <w:right w:val="none" w:sz="0" w:space="0" w:color="auto"/>
      </w:divBdr>
    </w:div>
    <w:div w:id="1035808497">
      <w:bodyDiv w:val="1"/>
      <w:marLeft w:val="0"/>
      <w:marRight w:val="0"/>
      <w:marTop w:val="0"/>
      <w:marBottom w:val="0"/>
      <w:divBdr>
        <w:top w:val="none" w:sz="0" w:space="0" w:color="auto"/>
        <w:left w:val="none" w:sz="0" w:space="0" w:color="auto"/>
        <w:bottom w:val="none" w:sz="0" w:space="0" w:color="auto"/>
        <w:right w:val="none" w:sz="0" w:space="0" w:color="auto"/>
      </w:divBdr>
    </w:div>
    <w:div w:id="1037311447">
      <w:bodyDiv w:val="1"/>
      <w:marLeft w:val="0"/>
      <w:marRight w:val="0"/>
      <w:marTop w:val="0"/>
      <w:marBottom w:val="0"/>
      <w:divBdr>
        <w:top w:val="none" w:sz="0" w:space="0" w:color="auto"/>
        <w:left w:val="none" w:sz="0" w:space="0" w:color="auto"/>
        <w:bottom w:val="none" w:sz="0" w:space="0" w:color="auto"/>
        <w:right w:val="none" w:sz="0" w:space="0" w:color="auto"/>
      </w:divBdr>
    </w:div>
    <w:div w:id="1037852611">
      <w:bodyDiv w:val="1"/>
      <w:marLeft w:val="0"/>
      <w:marRight w:val="0"/>
      <w:marTop w:val="0"/>
      <w:marBottom w:val="0"/>
      <w:divBdr>
        <w:top w:val="none" w:sz="0" w:space="0" w:color="auto"/>
        <w:left w:val="none" w:sz="0" w:space="0" w:color="auto"/>
        <w:bottom w:val="none" w:sz="0" w:space="0" w:color="auto"/>
        <w:right w:val="none" w:sz="0" w:space="0" w:color="auto"/>
      </w:divBdr>
    </w:div>
    <w:div w:id="1038819004">
      <w:bodyDiv w:val="1"/>
      <w:marLeft w:val="0"/>
      <w:marRight w:val="0"/>
      <w:marTop w:val="0"/>
      <w:marBottom w:val="0"/>
      <w:divBdr>
        <w:top w:val="none" w:sz="0" w:space="0" w:color="auto"/>
        <w:left w:val="none" w:sz="0" w:space="0" w:color="auto"/>
        <w:bottom w:val="none" w:sz="0" w:space="0" w:color="auto"/>
        <w:right w:val="none" w:sz="0" w:space="0" w:color="auto"/>
      </w:divBdr>
    </w:div>
    <w:div w:id="1040670113">
      <w:bodyDiv w:val="1"/>
      <w:marLeft w:val="0"/>
      <w:marRight w:val="0"/>
      <w:marTop w:val="0"/>
      <w:marBottom w:val="0"/>
      <w:divBdr>
        <w:top w:val="none" w:sz="0" w:space="0" w:color="auto"/>
        <w:left w:val="none" w:sz="0" w:space="0" w:color="auto"/>
        <w:bottom w:val="none" w:sz="0" w:space="0" w:color="auto"/>
        <w:right w:val="none" w:sz="0" w:space="0" w:color="auto"/>
      </w:divBdr>
    </w:div>
    <w:div w:id="1041787501">
      <w:bodyDiv w:val="1"/>
      <w:marLeft w:val="0"/>
      <w:marRight w:val="0"/>
      <w:marTop w:val="0"/>
      <w:marBottom w:val="0"/>
      <w:divBdr>
        <w:top w:val="none" w:sz="0" w:space="0" w:color="auto"/>
        <w:left w:val="none" w:sz="0" w:space="0" w:color="auto"/>
        <w:bottom w:val="none" w:sz="0" w:space="0" w:color="auto"/>
        <w:right w:val="none" w:sz="0" w:space="0" w:color="auto"/>
      </w:divBdr>
    </w:div>
    <w:div w:id="1042091752">
      <w:bodyDiv w:val="1"/>
      <w:marLeft w:val="0"/>
      <w:marRight w:val="0"/>
      <w:marTop w:val="0"/>
      <w:marBottom w:val="0"/>
      <w:divBdr>
        <w:top w:val="none" w:sz="0" w:space="0" w:color="auto"/>
        <w:left w:val="none" w:sz="0" w:space="0" w:color="auto"/>
        <w:bottom w:val="none" w:sz="0" w:space="0" w:color="auto"/>
        <w:right w:val="none" w:sz="0" w:space="0" w:color="auto"/>
      </w:divBdr>
    </w:div>
    <w:div w:id="1042098426">
      <w:bodyDiv w:val="1"/>
      <w:marLeft w:val="0"/>
      <w:marRight w:val="0"/>
      <w:marTop w:val="0"/>
      <w:marBottom w:val="0"/>
      <w:divBdr>
        <w:top w:val="none" w:sz="0" w:space="0" w:color="auto"/>
        <w:left w:val="none" w:sz="0" w:space="0" w:color="auto"/>
        <w:bottom w:val="none" w:sz="0" w:space="0" w:color="auto"/>
        <w:right w:val="none" w:sz="0" w:space="0" w:color="auto"/>
      </w:divBdr>
    </w:div>
    <w:div w:id="1043409610">
      <w:bodyDiv w:val="1"/>
      <w:marLeft w:val="0"/>
      <w:marRight w:val="0"/>
      <w:marTop w:val="0"/>
      <w:marBottom w:val="0"/>
      <w:divBdr>
        <w:top w:val="none" w:sz="0" w:space="0" w:color="auto"/>
        <w:left w:val="none" w:sz="0" w:space="0" w:color="auto"/>
        <w:bottom w:val="none" w:sz="0" w:space="0" w:color="auto"/>
        <w:right w:val="none" w:sz="0" w:space="0" w:color="auto"/>
      </w:divBdr>
    </w:div>
    <w:div w:id="1044477113">
      <w:bodyDiv w:val="1"/>
      <w:marLeft w:val="0"/>
      <w:marRight w:val="0"/>
      <w:marTop w:val="0"/>
      <w:marBottom w:val="0"/>
      <w:divBdr>
        <w:top w:val="none" w:sz="0" w:space="0" w:color="auto"/>
        <w:left w:val="none" w:sz="0" w:space="0" w:color="auto"/>
        <w:bottom w:val="none" w:sz="0" w:space="0" w:color="auto"/>
        <w:right w:val="none" w:sz="0" w:space="0" w:color="auto"/>
      </w:divBdr>
    </w:div>
    <w:div w:id="1044791195">
      <w:bodyDiv w:val="1"/>
      <w:marLeft w:val="0"/>
      <w:marRight w:val="0"/>
      <w:marTop w:val="0"/>
      <w:marBottom w:val="0"/>
      <w:divBdr>
        <w:top w:val="none" w:sz="0" w:space="0" w:color="auto"/>
        <w:left w:val="none" w:sz="0" w:space="0" w:color="auto"/>
        <w:bottom w:val="none" w:sz="0" w:space="0" w:color="auto"/>
        <w:right w:val="none" w:sz="0" w:space="0" w:color="auto"/>
      </w:divBdr>
    </w:div>
    <w:div w:id="1045980890">
      <w:bodyDiv w:val="1"/>
      <w:marLeft w:val="0"/>
      <w:marRight w:val="0"/>
      <w:marTop w:val="0"/>
      <w:marBottom w:val="0"/>
      <w:divBdr>
        <w:top w:val="none" w:sz="0" w:space="0" w:color="auto"/>
        <w:left w:val="none" w:sz="0" w:space="0" w:color="auto"/>
        <w:bottom w:val="none" w:sz="0" w:space="0" w:color="auto"/>
        <w:right w:val="none" w:sz="0" w:space="0" w:color="auto"/>
      </w:divBdr>
    </w:div>
    <w:div w:id="1047797934">
      <w:bodyDiv w:val="1"/>
      <w:marLeft w:val="0"/>
      <w:marRight w:val="0"/>
      <w:marTop w:val="0"/>
      <w:marBottom w:val="0"/>
      <w:divBdr>
        <w:top w:val="none" w:sz="0" w:space="0" w:color="auto"/>
        <w:left w:val="none" w:sz="0" w:space="0" w:color="auto"/>
        <w:bottom w:val="none" w:sz="0" w:space="0" w:color="auto"/>
        <w:right w:val="none" w:sz="0" w:space="0" w:color="auto"/>
      </w:divBdr>
    </w:div>
    <w:div w:id="1048839305">
      <w:bodyDiv w:val="1"/>
      <w:marLeft w:val="0"/>
      <w:marRight w:val="0"/>
      <w:marTop w:val="0"/>
      <w:marBottom w:val="0"/>
      <w:divBdr>
        <w:top w:val="none" w:sz="0" w:space="0" w:color="auto"/>
        <w:left w:val="none" w:sz="0" w:space="0" w:color="auto"/>
        <w:bottom w:val="none" w:sz="0" w:space="0" w:color="auto"/>
        <w:right w:val="none" w:sz="0" w:space="0" w:color="auto"/>
      </w:divBdr>
    </w:div>
    <w:div w:id="1049571857">
      <w:bodyDiv w:val="1"/>
      <w:marLeft w:val="0"/>
      <w:marRight w:val="0"/>
      <w:marTop w:val="0"/>
      <w:marBottom w:val="0"/>
      <w:divBdr>
        <w:top w:val="none" w:sz="0" w:space="0" w:color="auto"/>
        <w:left w:val="none" w:sz="0" w:space="0" w:color="auto"/>
        <w:bottom w:val="none" w:sz="0" w:space="0" w:color="auto"/>
        <w:right w:val="none" w:sz="0" w:space="0" w:color="auto"/>
      </w:divBdr>
    </w:div>
    <w:div w:id="1052926599">
      <w:bodyDiv w:val="1"/>
      <w:marLeft w:val="0"/>
      <w:marRight w:val="0"/>
      <w:marTop w:val="0"/>
      <w:marBottom w:val="0"/>
      <w:divBdr>
        <w:top w:val="none" w:sz="0" w:space="0" w:color="auto"/>
        <w:left w:val="none" w:sz="0" w:space="0" w:color="auto"/>
        <w:bottom w:val="none" w:sz="0" w:space="0" w:color="auto"/>
        <w:right w:val="none" w:sz="0" w:space="0" w:color="auto"/>
      </w:divBdr>
    </w:div>
    <w:div w:id="1054235228">
      <w:bodyDiv w:val="1"/>
      <w:marLeft w:val="0"/>
      <w:marRight w:val="0"/>
      <w:marTop w:val="0"/>
      <w:marBottom w:val="0"/>
      <w:divBdr>
        <w:top w:val="none" w:sz="0" w:space="0" w:color="auto"/>
        <w:left w:val="none" w:sz="0" w:space="0" w:color="auto"/>
        <w:bottom w:val="none" w:sz="0" w:space="0" w:color="auto"/>
        <w:right w:val="none" w:sz="0" w:space="0" w:color="auto"/>
      </w:divBdr>
    </w:div>
    <w:div w:id="1059206439">
      <w:bodyDiv w:val="1"/>
      <w:marLeft w:val="0"/>
      <w:marRight w:val="0"/>
      <w:marTop w:val="0"/>
      <w:marBottom w:val="0"/>
      <w:divBdr>
        <w:top w:val="none" w:sz="0" w:space="0" w:color="auto"/>
        <w:left w:val="none" w:sz="0" w:space="0" w:color="auto"/>
        <w:bottom w:val="none" w:sz="0" w:space="0" w:color="auto"/>
        <w:right w:val="none" w:sz="0" w:space="0" w:color="auto"/>
      </w:divBdr>
    </w:div>
    <w:div w:id="1063060121">
      <w:bodyDiv w:val="1"/>
      <w:marLeft w:val="0"/>
      <w:marRight w:val="0"/>
      <w:marTop w:val="0"/>
      <w:marBottom w:val="0"/>
      <w:divBdr>
        <w:top w:val="none" w:sz="0" w:space="0" w:color="auto"/>
        <w:left w:val="none" w:sz="0" w:space="0" w:color="auto"/>
        <w:bottom w:val="none" w:sz="0" w:space="0" w:color="auto"/>
        <w:right w:val="none" w:sz="0" w:space="0" w:color="auto"/>
      </w:divBdr>
    </w:div>
    <w:div w:id="1065908882">
      <w:bodyDiv w:val="1"/>
      <w:marLeft w:val="0"/>
      <w:marRight w:val="0"/>
      <w:marTop w:val="0"/>
      <w:marBottom w:val="0"/>
      <w:divBdr>
        <w:top w:val="none" w:sz="0" w:space="0" w:color="auto"/>
        <w:left w:val="none" w:sz="0" w:space="0" w:color="auto"/>
        <w:bottom w:val="none" w:sz="0" w:space="0" w:color="auto"/>
        <w:right w:val="none" w:sz="0" w:space="0" w:color="auto"/>
      </w:divBdr>
    </w:div>
    <w:div w:id="1066419753">
      <w:bodyDiv w:val="1"/>
      <w:marLeft w:val="0"/>
      <w:marRight w:val="0"/>
      <w:marTop w:val="0"/>
      <w:marBottom w:val="0"/>
      <w:divBdr>
        <w:top w:val="none" w:sz="0" w:space="0" w:color="auto"/>
        <w:left w:val="none" w:sz="0" w:space="0" w:color="auto"/>
        <w:bottom w:val="none" w:sz="0" w:space="0" w:color="auto"/>
        <w:right w:val="none" w:sz="0" w:space="0" w:color="auto"/>
      </w:divBdr>
    </w:div>
    <w:div w:id="1069305174">
      <w:bodyDiv w:val="1"/>
      <w:marLeft w:val="0"/>
      <w:marRight w:val="0"/>
      <w:marTop w:val="0"/>
      <w:marBottom w:val="0"/>
      <w:divBdr>
        <w:top w:val="none" w:sz="0" w:space="0" w:color="auto"/>
        <w:left w:val="none" w:sz="0" w:space="0" w:color="auto"/>
        <w:bottom w:val="none" w:sz="0" w:space="0" w:color="auto"/>
        <w:right w:val="none" w:sz="0" w:space="0" w:color="auto"/>
      </w:divBdr>
    </w:div>
    <w:div w:id="1076977281">
      <w:bodyDiv w:val="1"/>
      <w:marLeft w:val="0"/>
      <w:marRight w:val="0"/>
      <w:marTop w:val="0"/>
      <w:marBottom w:val="0"/>
      <w:divBdr>
        <w:top w:val="none" w:sz="0" w:space="0" w:color="auto"/>
        <w:left w:val="none" w:sz="0" w:space="0" w:color="auto"/>
        <w:bottom w:val="none" w:sz="0" w:space="0" w:color="auto"/>
        <w:right w:val="none" w:sz="0" w:space="0" w:color="auto"/>
      </w:divBdr>
    </w:div>
    <w:div w:id="1082414870">
      <w:bodyDiv w:val="1"/>
      <w:marLeft w:val="0"/>
      <w:marRight w:val="0"/>
      <w:marTop w:val="0"/>
      <w:marBottom w:val="0"/>
      <w:divBdr>
        <w:top w:val="none" w:sz="0" w:space="0" w:color="auto"/>
        <w:left w:val="none" w:sz="0" w:space="0" w:color="auto"/>
        <w:bottom w:val="none" w:sz="0" w:space="0" w:color="auto"/>
        <w:right w:val="none" w:sz="0" w:space="0" w:color="auto"/>
      </w:divBdr>
    </w:div>
    <w:div w:id="1082944390">
      <w:bodyDiv w:val="1"/>
      <w:marLeft w:val="0"/>
      <w:marRight w:val="0"/>
      <w:marTop w:val="0"/>
      <w:marBottom w:val="0"/>
      <w:divBdr>
        <w:top w:val="none" w:sz="0" w:space="0" w:color="auto"/>
        <w:left w:val="none" w:sz="0" w:space="0" w:color="auto"/>
        <w:bottom w:val="none" w:sz="0" w:space="0" w:color="auto"/>
        <w:right w:val="none" w:sz="0" w:space="0" w:color="auto"/>
      </w:divBdr>
    </w:div>
    <w:div w:id="1086926989">
      <w:bodyDiv w:val="1"/>
      <w:marLeft w:val="0"/>
      <w:marRight w:val="0"/>
      <w:marTop w:val="0"/>
      <w:marBottom w:val="0"/>
      <w:divBdr>
        <w:top w:val="none" w:sz="0" w:space="0" w:color="auto"/>
        <w:left w:val="none" w:sz="0" w:space="0" w:color="auto"/>
        <w:bottom w:val="none" w:sz="0" w:space="0" w:color="auto"/>
        <w:right w:val="none" w:sz="0" w:space="0" w:color="auto"/>
      </w:divBdr>
    </w:div>
    <w:div w:id="1090084934">
      <w:bodyDiv w:val="1"/>
      <w:marLeft w:val="0"/>
      <w:marRight w:val="0"/>
      <w:marTop w:val="0"/>
      <w:marBottom w:val="0"/>
      <w:divBdr>
        <w:top w:val="none" w:sz="0" w:space="0" w:color="auto"/>
        <w:left w:val="none" w:sz="0" w:space="0" w:color="auto"/>
        <w:bottom w:val="none" w:sz="0" w:space="0" w:color="auto"/>
        <w:right w:val="none" w:sz="0" w:space="0" w:color="auto"/>
      </w:divBdr>
    </w:div>
    <w:div w:id="1092556177">
      <w:bodyDiv w:val="1"/>
      <w:marLeft w:val="0"/>
      <w:marRight w:val="0"/>
      <w:marTop w:val="0"/>
      <w:marBottom w:val="0"/>
      <w:divBdr>
        <w:top w:val="none" w:sz="0" w:space="0" w:color="auto"/>
        <w:left w:val="none" w:sz="0" w:space="0" w:color="auto"/>
        <w:bottom w:val="none" w:sz="0" w:space="0" w:color="auto"/>
        <w:right w:val="none" w:sz="0" w:space="0" w:color="auto"/>
      </w:divBdr>
    </w:div>
    <w:div w:id="1095401231">
      <w:bodyDiv w:val="1"/>
      <w:marLeft w:val="0"/>
      <w:marRight w:val="0"/>
      <w:marTop w:val="0"/>
      <w:marBottom w:val="0"/>
      <w:divBdr>
        <w:top w:val="none" w:sz="0" w:space="0" w:color="auto"/>
        <w:left w:val="none" w:sz="0" w:space="0" w:color="auto"/>
        <w:bottom w:val="none" w:sz="0" w:space="0" w:color="auto"/>
        <w:right w:val="none" w:sz="0" w:space="0" w:color="auto"/>
      </w:divBdr>
    </w:div>
    <w:div w:id="1097752528">
      <w:bodyDiv w:val="1"/>
      <w:marLeft w:val="0"/>
      <w:marRight w:val="0"/>
      <w:marTop w:val="0"/>
      <w:marBottom w:val="0"/>
      <w:divBdr>
        <w:top w:val="none" w:sz="0" w:space="0" w:color="auto"/>
        <w:left w:val="none" w:sz="0" w:space="0" w:color="auto"/>
        <w:bottom w:val="none" w:sz="0" w:space="0" w:color="auto"/>
        <w:right w:val="none" w:sz="0" w:space="0" w:color="auto"/>
      </w:divBdr>
    </w:div>
    <w:div w:id="1098328274">
      <w:bodyDiv w:val="1"/>
      <w:marLeft w:val="0"/>
      <w:marRight w:val="0"/>
      <w:marTop w:val="0"/>
      <w:marBottom w:val="0"/>
      <w:divBdr>
        <w:top w:val="none" w:sz="0" w:space="0" w:color="auto"/>
        <w:left w:val="none" w:sz="0" w:space="0" w:color="auto"/>
        <w:bottom w:val="none" w:sz="0" w:space="0" w:color="auto"/>
        <w:right w:val="none" w:sz="0" w:space="0" w:color="auto"/>
      </w:divBdr>
    </w:div>
    <w:div w:id="1099327580">
      <w:bodyDiv w:val="1"/>
      <w:marLeft w:val="0"/>
      <w:marRight w:val="0"/>
      <w:marTop w:val="0"/>
      <w:marBottom w:val="0"/>
      <w:divBdr>
        <w:top w:val="none" w:sz="0" w:space="0" w:color="auto"/>
        <w:left w:val="none" w:sz="0" w:space="0" w:color="auto"/>
        <w:bottom w:val="none" w:sz="0" w:space="0" w:color="auto"/>
        <w:right w:val="none" w:sz="0" w:space="0" w:color="auto"/>
      </w:divBdr>
    </w:div>
    <w:div w:id="1102723639">
      <w:bodyDiv w:val="1"/>
      <w:marLeft w:val="0"/>
      <w:marRight w:val="0"/>
      <w:marTop w:val="0"/>
      <w:marBottom w:val="0"/>
      <w:divBdr>
        <w:top w:val="none" w:sz="0" w:space="0" w:color="auto"/>
        <w:left w:val="none" w:sz="0" w:space="0" w:color="auto"/>
        <w:bottom w:val="none" w:sz="0" w:space="0" w:color="auto"/>
        <w:right w:val="none" w:sz="0" w:space="0" w:color="auto"/>
      </w:divBdr>
    </w:div>
    <w:div w:id="1103763890">
      <w:bodyDiv w:val="1"/>
      <w:marLeft w:val="0"/>
      <w:marRight w:val="0"/>
      <w:marTop w:val="0"/>
      <w:marBottom w:val="0"/>
      <w:divBdr>
        <w:top w:val="none" w:sz="0" w:space="0" w:color="auto"/>
        <w:left w:val="none" w:sz="0" w:space="0" w:color="auto"/>
        <w:bottom w:val="none" w:sz="0" w:space="0" w:color="auto"/>
        <w:right w:val="none" w:sz="0" w:space="0" w:color="auto"/>
      </w:divBdr>
    </w:div>
    <w:div w:id="1105229523">
      <w:bodyDiv w:val="1"/>
      <w:marLeft w:val="0"/>
      <w:marRight w:val="0"/>
      <w:marTop w:val="0"/>
      <w:marBottom w:val="0"/>
      <w:divBdr>
        <w:top w:val="none" w:sz="0" w:space="0" w:color="auto"/>
        <w:left w:val="none" w:sz="0" w:space="0" w:color="auto"/>
        <w:bottom w:val="none" w:sz="0" w:space="0" w:color="auto"/>
        <w:right w:val="none" w:sz="0" w:space="0" w:color="auto"/>
      </w:divBdr>
    </w:div>
    <w:div w:id="1107966827">
      <w:bodyDiv w:val="1"/>
      <w:marLeft w:val="0"/>
      <w:marRight w:val="0"/>
      <w:marTop w:val="0"/>
      <w:marBottom w:val="0"/>
      <w:divBdr>
        <w:top w:val="none" w:sz="0" w:space="0" w:color="auto"/>
        <w:left w:val="none" w:sz="0" w:space="0" w:color="auto"/>
        <w:bottom w:val="none" w:sz="0" w:space="0" w:color="auto"/>
        <w:right w:val="none" w:sz="0" w:space="0" w:color="auto"/>
      </w:divBdr>
    </w:div>
    <w:div w:id="1110008905">
      <w:bodyDiv w:val="1"/>
      <w:marLeft w:val="0"/>
      <w:marRight w:val="0"/>
      <w:marTop w:val="0"/>
      <w:marBottom w:val="0"/>
      <w:divBdr>
        <w:top w:val="none" w:sz="0" w:space="0" w:color="auto"/>
        <w:left w:val="none" w:sz="0" w:space="0" w:color="auto"/>
        <w:bottom w:val="none" w:sz="0" w:space="0" w:color="auto"/>
        <w:right w:val="none" w:sz="0" w:space="0" w:color="auto"/>
      </w:divBdr>
    </w:div>
    <w:div w:id="1110010638">
      <w:bodyDiv w:val="1"/>
      <w:marLeft w:val="0"/>
      <w:marRight w:val="0"/>
      <w:marTop w:val="0"/>
      <w:marBottom w:val="0"/>
      <w:divBdr>
        <w:top w:val="none" w:sz="0" w:space="0" w:color="auto"/>
        <w:left w:val="none" w:sz="0" w:space="0" w:color="auto"/>
        <w:bottom w:val="none" w:sz="0" w:space="0" w:color="auto"/>
        <w:right w:val="none" w:sz="0" w:space="0" w:color="auto"/>
      </w:divBdr>
    </w:div>
    <w:div w:id="1112744309">
      <w:bodyDiv w:val="1"/>
      <w:marLeft w:val="0"/>
      <w:marRight w:val="0"/>
      <w:marTop w:val="0"/>
      <w:marBottom w:val="0"/>
      <w:divBdr>
        <w:top w:val="none" w:sz="0" w:space="0" w:color="auto"/>
        <w:left w:val="none" w:sz="0" w:space="0" w:color="auto"/>
        <w:bottom w:val="none" w:sz="0" w:space="0" w:color="auto"/>
        <w:right w:val="none" w:sz="0" w:space="0" w:color="auto"/>
      </w:divBdr>
    </w:div>
    <w:div w:id="1114251061">
      <w:bodyDiv w:val="1"/>
      <w:marLeft w:val="0"/>
      <w:marRight w:val="0"/>
      <w:marTop w:val="0"/>
      <w:marBottom w:val="0"/>
      <w:divBdr>
        <w:top w:val="none" w:sz="0" w:space="0" w:color="auto"/>
        <w:left w:val="none" w:sz="0" w:space="0" w:color="auto"/>
        <w:bottom w:val="none" w:sz="0" w:space="0" w:color="auto"/>
        <w:right w:val="none" w:sz="0" w:space="0" w:color="auto"/>
      </w:divBdr>
    </w:div>
    <w:div w:id="1115752327">
      <w:bodyDiv w:val="1"/>
      <w:marLeft w:val="0"/>
      <w:marRight w:val="0"/>
      <w:marTop w:val="0"/>
      <w:marBottom w:val="0"/>
      <w:divBdr>
        <w:top w:val="none" w:sz="0" w:space="0" w:color="auto"/>
        <w:left w:val="none" w:sz="0" w:space="0" w:color="auto"/>
        <w:bottom w:val="none" w:sz="0" w:space="0" w:color="auto"/>
        <w:right w:val="none" w:sz="0" w:space="0" w:color="auto"/>
      </w:divBdr>
    </w:div>
    <w:div w:id="1118530348">
      <w:bodyDiv w:val="1"/>
      <w:marLeft w:val="0"/>
      <w:marRight w:val="0"/>
      <w:marTop w:val="0"/>
      <w:marBottom w:val="0"/>
      <w:divBdr>
        <w:top w:val="none" w:sz="0" w:space="0" w:color="auto"/>
        <w:left w:val="none" w:sz="0" w:space="0" w:color="auto"/>
        <w:bottom w:val="none" w:sz="0" w:space="0" w:color="auto"/>
        <w:right w:val="none" w:sz="0" w:space="0" w:color="auto"/>
      </w:divBdr>
    </w:div>
    <w:div w:id="1119762608">
      <w:bodyDiv w:val="1"/>
      <w:marLeft w:val="0"/>
      <w:marRight w:val="0"/>
      <w:marTop w:val="0"/>
      <w:marBottom w:val="0"/>
      <w:divBdr>
        <w:top w:val="none" w:sz="0" w:space="0" w:color="auto"/>
        <w:left w:val="none" w:sz="0" w:space="0" w:color="auto"/>
        <w:bottom w:val="none" w:sz="0" w:space="0" w:color="auto"/>
        <w:right w:val="none" w:sz="0" w:space="0" w:color="auto"/>
      </w:divBdr>
    </w:div>
    <w:div w:id="1121874503">
      <w:bodyDiv w:val="1"/>
      <w:marLeft w:val="0"/>
      <w:marRight w:val="0"/>
      <w:marTop w:val="0"/>
      <w:marBottom w:val="0"/>
      <w:divBdr>
        <w:top w:val="none" w:sz="0" w:space="0" w:color="auto"/>
        <w:left w:val="none" w:sz="0" w:space="0" w:color="auto"/>
        <w:bottom w:val="none" w:sz="0" w:space="0" w:color="auto"/>
        <w:right w:val="none" w:sz="0" w:space="0" w:color="auto"/>
      </w:divBdr>
    </w:div>
    <w:div w:id="1123617422">
      <w:bodyDiv w:val="1"/>
      <w:marLeft w:val="0"/>
      <w:marRight w:val="0"/>
      <w:marTop w:val="0"/>
      <w:marBottom w:val="0"/>
      <w:divBdr>
        <w:top w:val="none" w:sz="0" w:space="0" w:color="auto"/>
        <w:left w:val="none" w:sz="0" w:space="0" w:color="auto"/>
        <w:bottom w:val="none" w:sz="0" w:space="0" w:color="auto"/>
        <w:right w:val="none" w:sz="0" w:space="0" w:color="auto"/>
      </w:divBdr>
    </w:div>
    <w:div w:id="1124690376">
      <w:bodyDiv w:val="1"/>
      <w:marLeft w:val="0"/>
      <w:marRight w:val="0"/>
      <w:marTop w:val="0"/>
      <w:marBottom w:val="0"/>
      <w:divBdr>
        <w:top w:val="none" w:sz="0" w:space="0" w:color="auto"/>
        <w:left w:val="none" w:sz="0" w:space="0" w:color="auto"/>
        <w:bottom w:val="none" w:sz="0" w:space="0" w:color="auto"/>
        <w:right w:val="none" w:sz="0" w:space="0" w:color="auto"/>
      </w:divBdr>
    </w:div>
    <w:div w:id="1124886334">
      <w:bodyDiv w:val="1"/>
      <w:marLeft w:val="0"/>
      <w:marRight w:val="0"/>
      <w:marTop w:val="0"/>
      <w:marBottom w:val="0"/>
      <w:divBdr>
        <w:top w:val="none" w:sz="0" w:space="0" w:color="auto"/>
        <w:left w:val="none" w:sz="0" w:space="0" w:color="auto"/>
        <w:bottom w:val="none" w:sz="0" w:space="0" w:color="auto"/>
        <w:right w:val="none" w:sz="0" w:space="0" w:color="auto"/>
      </w:divBdr>
    </w:div>
    <w:div w:id="1129007753">
      <w:bodyDiv w:val="1"/>
      <w:marLeft w:val="0"/>
      <w:marRight w:val="0"/>
      <w:marTop w:val="0"/>
      <w:marBottom w:val="0"/>
      <w:divBdr>
        <w:top w:val="none" w:sz="0" w:space="0" w:color="auto"/>
        <w:left w:val="none" w:sz="0" w:space="0" w:color="auto"/>
        <w:bottom w:val="none" w:sz="0" w:space="0" w:color="auto"/>
        <w:right w:val="none" w:sz="0" w:space="0" w:color="auto"/>
      </w:divBdr>
    </w:div>
    <w:div w:id="1129199810">
      <w:bodyDiv w:val="1"/>
      <w:marLeft w:val="0"/>
      <w:marRight w:val="0"/>
      <w:marTop w:val="0"/>
      <w:marBottom w:val="0"/>
      <w:divBdr>
        <w:top w:val="none" w:sz="0" w:space="0" w:color="auto"/>
        <w:left w:val="none" w:sz="0" w:space="0" w:color="auto"/>
        <w:bottom w:val="none" w:sz="0" w:space="0" w:color="auto"/>
        <w:right w:val="none" w:sz="0" w:space="0" w:color="auto"/>
      </w:divBdr>
    </w:div>
    <w:div w:id="1134105868">
      <w:bodyDiv w:val="1"/>
      <w:marLeft w:val="0"/>
      <w:marRight w:val="0"/>
      <w:marTop w:val="0"/>
      <w:marBottom w:val="0"/>
      <w:divBdr>
        <w:top w:val="none" w:sz="0" w:space="0" w:color="auto"/>
        <w:left w:val="none" w:sz="0" w:space="0" w:color="auto"/>
        <w:bottom w:val="none" w:sz="0" w:space="0" w:color="auto"/>
        <w:right w:val="none" w:sz="0" w:space="0" w:color="auto"/>
      </w:divBdr>
    </w:div>
    <w:div w:id="1135105050">
      <w:bodyDiv w:val="1"/>
      <w:marLeft w:val="0"/>
      <w:marRight w:val="0"/>
      <w:marTop w:val="0"/>
      <w:marBottom w:val="0"/>
      <w:divBdr>
        <w:top w:val="none" w:sz="0" w:space="0" w:color="auto"/>
        <w:left w:val="none" w:sz="0" w:space="0" w:color="auto"/>
        <w:bottom w:val="none" w:sz="0" w:space="0" w:color="auto"/>
        <w:right w:val="none" w:sz="0" w:space="0" w:color="auto"/>
      </w:divBdr>
    </w:div>
    <w:div w:id="1136490511">
      <w:bodyDiv w:val="1"/>
      <w:marLeft w:val="0"/>
      <w:marRight w:val="0"/>
      <w:marTop w:val="0"/>
      <w:marBottom w:val="0"/>
      <w:divBdr>
        <w:top w:val="none" w:sz="0" w:space="0" w:color="auto"/>
        <w:left w:val="none" w:sz="0" w:space="0" w:color="auto"/>
        <w:bottom w:val="none" w:sz="0" w:space="0" w:color="auto"/>
        <w:right w:val="none" w:sz="0" w:space="0" w:color="auto"/>
      </w:divBdr>
    </w:div>
    <w:div w:id="1139881282">
      <w:bodyDiv w:val="1"/>
      <w:marLeft w:val="0"/>
      <w:marRight w:val="0"/>
      <w:marTop w:val="0"/>
      <w:marBottom w:val="0"/>
      <w:divBdr>
        <w:top w:val="none" w:sz="0" w:space="0" w:color="auto"/>
        <w:left w:val="none" w:sz="0" w:space="0" w:color="auto"/>
        <w:bottom w:val="none" w:sz="0" w:space="0" w:color="auto"/>
        <w:right w:val="none" w:sz="0" w:space="0" w:color="auto"/>
      </w:divBdr>
    </w:div>
    <w:div w:id="1143087286">
      <w:bodyDiv w:val="1"/>
      <w:marLeft w:val="0"/>
      <w:marRight w:val="0"/>
      <w:marTop w:val="0"/>
      <w:marBottom w:val="0"/>
      <w:divBdr>
        <w:top w:val="none" w:sz="0" w:space="0" w:color="auto"/>
        <w:left w:val="none" w:sz="0" w:space="0" w:color="auto"/>
        <w:bottom w:val="none" w:sz="0" w:space="0" w:color="auto"/>
        <w:right w:val="none" w:sz="0" w:space="0" w:color="auto"/>
      </w:divBdr>
    </w:div>
    <w:div w:id="1146976300">
      <w:bodyDiv w:val="1"/>
      <w:marLeft w:val="0"/>
      <w:marRight w:val="0"/>
      <w:marTop w:val="0"/>
      <w:marBottom w:val="0"/>
      <w:divBdr>
        <w:top w:val="none" w:sz="0" w:space="0" w:color="auto"/>
        <w:left w:val="none" w:sz="0" w:space="0" w:color="auto"/>
        <w:bottom w:val="none" w:sz="0" w:space="0" w:color="auto"/>
        <w:right w:val="none" w:sz="0" w:space="0" w:color="auto"/>
      </w:divBdr>
    </w:div>
    <w:div w:id="1148278283">
      <w:bodyDiv w:val="1"/>
      <w:marLeft w:val="0"/>
      <w:marRight w:val="0"/>
      <w:marTop w:val="0"/>
      <w:marBottom w:val="0"/>
      <w:divBdr>
        <w:top w:val="none" w:sz="0" w:space="0" w:color="auto"/>
        <w:left w:val="none" w:sz="0" w:space="0" w:color="auto"/>
        <w:bottom w:val="none" w:sz="0" w:space="0" w:color="auto"/>
        <w:right w:val="none" w:sz="0" w:space="0" w:color="auto"/>
      </w:divBdr>
    </w:div>
    <w:div w:id="1149711979">
      <w:bodyDiv w:val="1"/>
      <w:marLeft w:val="0"/>
      <w:marRight w:val="0"/>
      <w:marTop w:val="0"/>
      <w:marBottom w:val="0"/>
      <w:divBdr>
        <w:top w:val="none" w:sz="0" w:space="0" w:color="auto"/>
        <w:left w:val="none" w:sz="0" w:space="0" w:color="auto"/>
        <w:bottom w:val="none" w:sz="0" w:space="0" w:color="auto"/>
        <w:right w:val="none" w:sz="0" w:space="0" w:color="auto"/>
      </w:divBdr>
    </w:div>
    <w:div w:id="1152601066">
      <w:bodyDiv w:val="1"/>
      <w:marLeft w:val="0"/>
      <w:marRight w:val="0"/>
      <w:marTop w:val="0"/>
      <w:marBottom w:val="0"/>
      <w:divBdr>
        <w:top w:val="none" w:sz="0" w:space="0" w:color="auto"/>
        <w:left w:val="none" w:sz="0" w:space="0" w:color="auto"/>
        <w:bottom w:val="none" w:sz="0" w:space="0" w:color="auto"/>
        <w:right w:val="none" w:sz="0" w:space="0" w:color="auto"/>
      </w:divBdr>
    </w:div>
    <w:div w:id="1154224679">
      <w:bodyDiv w:val="1"/>
      <w:marLeft w:val="0"/>
      <w:marRight w:val="0"/>
      <w:marTop w:val="0"/>
      <w:marBottom w:val="0"/>
      <w:divBdr>
        <w:top w:val="none" w:sz="0" w:space="0" w:color="auto"/>
        <w:left w:val="none" w:sz="0" w:space="0" w:color="auto"/>
        <w:bottom w:val="none" w:sz="0" w:space="0" w:color="auto"/>
        <w:right w:val="none" w:sz="0" w:space="0" w:color="auto"/>
      </w:divBdr>
    </w:div>
    <w:div w:id="1155292309">
      <w:bodyDiv w:val="1"/>
      <w:marLeft w:val="0"/>
      <w:marRight w:val="0"/>
      <w:marTop w:val="0"/>
      <w:marBottom w:val="0"/>
      <w:divBdr>
        <w:top w:val="none" w:sz="0" w:space="0" w:color="auto"/>
        <w:left w:val="none" w:sz="0" w:space="0" w:color="auto"/>
        <w:bottom w:val="none" w:sz="0" w:space="0" w:color="auto"/>
        <w:right w:val="none" w:sz="0" w:space="0" w:color="auto"/>
      </w:divBdr>
    </w:div>
    <w:div w:id="1155490066">
      <w:bodyDiv w:val="1"/>
      <w:marLeft w:val="0"/>
      <w:marRight w:val="0"/>
      <w:marTop w:val="0"/>
      <w:marBottom w:val="0"/>
      <w:divBdr>
        <w:top w:val="none" w:sz="0" w:space="0" w:color="auto"/>
        <w:left w:val="none" w:sz="0" w:space="0" w:color="auto"/>
        <w:bottom w:val="none" w:sz="0" w:space="0" w:color="auto"/>
        <w:right w:val="none" w:sz="0" w:space="0" w:color="auto"/>
      </w:divBdr>
    </w:div>
    <w:div w:id="1155800348">
      <w:bodyDiv w:val="1"/>
      <w:marLeft w:val="0"/>
      <w:marRight w:val="0"/>
      <w:marTop w:val="0"/>
      <w:marBottom w:val="0"/>
      <w:divBdr>
        <w:top w:val="none" w:sz="0" w:space="0" w:color="auto"/>
        <w:left w:val="none" w:sz="0" w:space="0" w:color="auto"/>
        <w:bottom w:val="none" w:sz="0" w:space="0" w:color="auto"/>
        <w:right w:val="none" w:sz="0" w:space="0" w:color="auto"/>
      </w:divBdr>
    </w:div>
    <w:div w:id="1159615006">
      <w:bodyDiv w:val="1"/>
      <w:marLeft w:val="0"/>
      <w:marRight w:val="0"/>
      <w:marTop w:val="0"/>
      <w:marBottom w:val="0"/>
      <w:divBdr>
        <w:top w:val="none" w:sz="0" w:space="0" w:color="auto"/>
        <w:left w:val="none" w:sz="0" w:space="0" w:color="auto"/>
        <w:bottom w:val="none" w:sz="0" w:space="0" w:color="auto"/>
        <w:right w:val="none" w:sz="0" w:space="0" w:color="auto"/>
      </w:divBdr>
    </w:div>
    <w:div w:id="1160265859">
      <w:bodyDiv w:val="1"/>
      <w:marLeft w:val="0"/>
      <w:marRight w:val="0"/>
      <w:marTop w:val="0"/>
      <w:marBottom w:val="0"/>
      <w:divBdr>
        <w:top w:val="none" w:sz="0" w:space="0" w:color="auto"/>
        <w:left w:val="none" w:sz="0" w:space="0" w:color="auto"/>
        <w:bottom w:val="none" w:sz="0" w:space="0" w:color="auto"/>
        <w:right w:val="none" w:sz="0" w:space="0" w:color="auto"/>
      </w:divBdr>
    </w:div>
    <w:div w:id="1160777402">
      <w:bodyDiv w:val="1"/>
      <w:marLeft w:val="0"/>
      <w:marRight w:val="0"/>
      <w:marTop w:val="0"/>
      <w:marBottom w:val="0"/>
      <w:divBdr>
        <w:top w:val="none" w:sz="0" w:space="0" w:color="auto"/>
        <w:left w:val="none" w:sz="0" w:space="0" w:color="auto"/>
        <w:bottom w:val="none" w:sz="0" w:space="0" w:color="auto"/>
        <w:right w:val="none" w:sz="0" w:space="0" w:color="auto"/>
      </w:divBdr>
    </w:div>
    <w:div w:id="1161384322">
      <w:bodyDiv w:val="1"/>
      <w:marLeft w:val="0"/>
      <w:marRight w:val="0"/>
      <w:marTop w:val="0"/>
      <w:marBottom w:val="0"/>
      <w:divBdr>
        <w:top w:val="none" w:sz="0" w:space="0" w:color="auto"/>
        <w:left w:val="none" w:sz="0" w:space="0" w:color="auto"/>
        <w:bottom w:val="none" w:sz="0" w:space="0" w:color="auto"/>
        <w:right w:val="none" w:sz="0" w:space="0" w:color="auto"/>
      </w:divBdr>
    </w:div>
    <w:div w:id="1161503174">
      <w:bodyDiv w:val="1"/>
      <w:marLeft w:val="0"/>
      <w:marRight w:val="0"/>
      <w:marTop w:val="0"/>
      <w:marBottom w:val="0"/>
      <w:divBdr>
        <w:top w:val="none" w:sz="0" w:space="0" w:color="auto"/>
        <w:left w:val="none" w:sz="0" w:space="0" w:color="auto"/>
        <w:bottom w:val="none" w:sz="0" w:space="0" w:color="auto"/>
        <w:right w:val="none" w:sz="0" w:space="0" w:color="auto"/>
      </w:divBdr>
    </w:div>
    <w:div w:id="1170871008">
      <w:bodyDiv w:val="1"/>
      <w:marLeft w:val="0"/>
      <w:marRight w:val="0"/>
      <w:marTop w:val="0"/>
      <w:marBottom w:val="0"/>
      <w:divBdr>
        <w:top w:val="none" w:sz="0" w:space="0" w:color="auto"/>
        <w:left w:val="none" w:sz="0" w:space="0" w:color="auto"/>
        <w:bottom w:val="none" w:sz="0" w:space="0" w:color="auto"/>
        <w:right w:val="none" w:sz="0" w:space="0" w:color="auto"/>
      </w:divBdr>
    </w:div>
    <w:div w:id="1175153037">
      <w:bodyDiv w:val="1"/>
      <w:marLeft w:val="0"/>
      <w:marRight w:val="0"/>
      <w:marTop w:val="0"/>
      <w:marBottom w:val="0"/>
      <w:divBdr>
        <w:top w:val="none" w:sz="0" w:space="0" w:color="auto"/>
        <w:left w:val="none" w:sz="0" w:space="0" w:color="auto"/>
        <w:bottom w:val="none" w:sz="0" w:space="0" w:color="auto"/>
        <w:right w:val="none" w:sz="0" w:space="0" w:color="auto"/>
      </w:divBdr>
    </w:div>
    <w:div w:id="1177963147">
      <w:bodyDiv w:val="1"/>
      <w:marLeft w:val="0"/>
      <w:marRight w:val="0"/>
      <w:marTop w:val="0"/>
      <w:marBottom w:val="0"/>
      <w:divBdr>
        <w:top w:val="none" w:sz="0" w:space="0" w:color="auto"/>
        <w:left w:val="none" w:sz="0" w:space="0" w:color="auto"/>
        <w:bottom w:val="none" w:sz="0" w:space="0" w:color="auto"/>
        <w:right w:val="none" w:sz="0" w:space="0" w:color="auto"/>
      </w:divBdr>
    </w:div>
    <w:div w:id="1178546871">
      <w:bodyDiv w:val="1"/>
      <w:marLeft w:val="0"/>
      <w:marRight w:val="0"/>
      <w:marTop w:val="0"/>
      <w:marBottom w:val="0"/>
      <w:divBdr>
        <w:top w:val="none" w:sz="0" w:space="0" w:color="auto"/>
        <w:left w:val="none" w:sz="0" w:space="0" w:color="auto"/>
        <w:bottom w:val="none" w:sz="0" w:space="0" w:color="auto"/>
        <w:right w:val="none" w:sz="0" w:space="0" w:color="auto"/>
      </w:divBdr>
    </w:div>
    <w:div w:id="1182162729">
      <w:bodyDiv w:val="1"/>
      <w:marLeft w:val="0"/>
      <w:marRight w:val="0"/>
      <w:marTop w:val="0"/>
      <w:marBottom w:val="0"/>
      <w:divBdr>
        <w:top w:val="none" w:sz="0" w:space="0" w:color="auto"/>
        <w:left w:val="none" w:sz="0" w:space="0" w:color="auto"/>
        <w:bottom w:val="none" w:sz="0" w:space="0" w:color="auto"/>
        <w:right w:val="none" w:sz="0" w:space="0" w:color="auto"/>
      </w:divBdr>
    </w:div>
    <w:div w:id="1184435219">
      <w:bodyDiv w:val="1"/>
      <w:marLeft w:val="0"/>
      <w:marRight w:val="0"/>
      <w:marTop w:val="0"/>
      <w:marBottom w:val="0"/>
      <w:divBdr>
        <w:top w:val="none" w:sz="0" w:space="0" w:color="auto"/>
        <w:left w:val="none" w:sz="0" w:space="0" w:color="auto"/>
        <w:bottom w:val="none" w:sz="0" w:space="0" w:color="auto"/>
        <w:right w:val="none" w:sz="0" w:space="0" w:color="auto"/>
      </w:divBdr>
    </w:div>
    <w:div w:id="1187983881">
      <w:bodyDiv w:val="1"/>
      <w:marLeft w:val="0"/>
      <w:marRight w:val="0"/>
      <w:marTop w:val="0"/>
      <w:marBottom w:val="0"/>
      <w:divBdr>
        <w:top w:val="none" w:sz="0" w:space="0" w:color="auto"/>
        <w:left w:val="none" w:sz="0" w:space="0" w:color="auto"/>
        <w:bottom w:val="none" w:sz="0" w:space="0" w:color="auto"/>
        <w:right w:val="none" w:sz="0" w:space="0" w:color="auto"/>
      </w:divBdr>
    </w:div>
    <w:div w:id="1188057267">
      <w:bodyDiv w:val="1"/>
      <w:marLeft w:val="0"/>
      <w:marRight w:val="0"/>
      <w:marTop w:val="0"/>
      <w:marBottom w:val="0"/>
      <w:divBdr>
        <w:top w:val="none" w:sz="0" w:space="0" w:color="auto"/>
        <w:left w:val="none" w:sz="0" w:space="0" w:color="auto"/>
        <w:bottom w:val="none" w:sz="0" w:space="0" w:color="auto"/>
        <w:right w:val="none" w:sz="0" w:space="0" w:color="auto"/>
      </w:divBdr>
    </w:div>
    <w:div w:id="1191384169">
      <w:bodyDiv w:val="1"/>
      <w:marLeft w:val="0"/>
      <w:marRight w:val="0"/>
      <w:marTop w:val="0"/>
      <w:marBottom w:val="0"/>
      <w:divBdr>
        <w:top w:val="none" w:sz="0" w:space="0" w:color="auto"/>
        <w:left w:val="none" w:sz="0" w:space="0" w:color="auto"/>
        <w:bottom w:val="none" w:sz="0" w:space="0" w:color="auto"/>
        <w:right w:val="none" w:sz="0" w:space="0" w:color="auto"/>
      </w:divBdr>
    </w:div>
    <w:div w:id="1192760896">
      <w:bodyDiv w:val="1"/>
      <w:marLeft w:val="0"/>
      <w:marRight w:val="0"/>
      <w:marTop w:val="0"/>
      <w:marBottom w:val="0"/>
      <w:divBdr>
        <w:top w:val="none" w:sz="0" w:space="0" w:color="auto"/>
        <w:left w:val="none" w:sz="0" w:space="0" w:color="auto"/>
        <w:bottom w:val="none" w:sz="0" w:space="0" w:color="auto"/>
        <w:right w:val="none" w:sz="0" w:space="0" w:color="auto"/>
      </w:divBdr>
    </w:div>
    <w:div w:id="1194657081">
      <w:bodyDiv w:val="1"/>
      <w:marLeft w:val="0"/>
      <w:marRight w:val="0"/>
      <w:marTop w:val="0"/>
      <w:marBottom w:val="0"/>
      <w:divBdr>
        <w:top w:val="none" w:sz="0" w:space="0" w:color="auto"/>
        <w:left w:val="none" w:sz="0" w:space="0" w:color="auto"/>
        <w:bottom w:val="none" w:sz="0" w:space="0" w:color="auto"/>
        <w:right w:val="none" w:sz="0" w:space="0" w:color="auto"/>
      </w:divBdr>
    </w:div>
    <w:div w:id="1198204848">
      <w:bodyDiv w:val="1"/>
      <w:marLeft w:val="0"/>
      <w:marRight w:val="0"/>
      <w:marTop w:val="0"/>
      <w:marBottom w:val="0"/>
      <w:divBdr>
        <w:top w:val="none" w:sz="0" w:space="0" w:color="auto"/>
        <w:left w:val="none" w:sz="0" w:space="0" w:color="auto"/>
        <w:bottom w:val="none" w:sz="0" w:space="0" w:color="auto"/>
        <w:right w:val="none" w:sz="0" w:space="0" w:color="auto"/>
      </w:divBdr>
    </w:div>
    <w:div w:id="1198393275">
      <w:bodyDiv w:val="1"/>
      <w:marLeft w:val="0"/>
      <w:marRight w:val="0"/>
      <w:marTop w:val="0"/>
      <w:marBottom w:val="0"/>
      <w:divBdr>
        <w:top w:val="none" w:sz="0" w:space="0" w:color="auto"/>
        <w:left w:val="none" w:sz="0" w:space="0" w:color="auto"/>
        <w:bottom w:val="none" w:sz="0" w:space="0" w:color="auto"/>
        <w:right w:val="none" w:sz="0" w:space="0" w:color="auto"/>
      </w:divBdr>
    </w:div>
    <w:div w:id="1198618646">
      <w:bodyDiv w:val="1"/>
      <w:marLeft w:val="0"/>
      <w:marRight w:val="0"/>
      <w:marTop w:val="0"/>
      <w:marBottom w:val="0"/>
      <w:divBdr>
        <w:top w:val="none" w:sz="0" w:space="0" w:color="auto"/>
        <w:left w:val="none" w:sz="0" w:space="0" w:color="auto"/>
        <w:bottom w:val="none" w:sz="0" w:space="0" w:color="auto"/>
        <w:right w:val="none" w:sz="0" w:space="0" w:color="auto"/>
      </w:divBdr>
    </w:div>
    <w:div w:id="1201435071">
      <w:bodyDiv w:val="1"/>
      <w:marLeft w:val="0"/>
      <w:marRight w:val="0"/>
      <w:marTop w:val="0"/>
      <w:marBottom w:val="0"/>
      <w:divBdr>
        <w:top w:val="none" w:sz="0" w:space="0" w:color="auto"/>
        <w:left w:val="none" w:sz="0" w:space="0" w:color="auto"/>
        <w:bottom w:val="none" w:sz="0" w:space="0" w:color="auto"/>
        <w:right w:val="none" w:sz="0" w:space="0" w:color="auto"/>
      </w:divBdr>
    </w:div>
    <w:div w:id="1205168505">
      <w:bodyDiv w:val="1"/>
      <w:marLeft w:val="0"/>
      <w:marRight w:val="0"/>
      <w:marTop w:val="0"/>
      <w:marBottom w:val="0"/>
      <w:divBdr>
        <w:top w:val="none" w:sz="0" w:space="0" w:color="auto"/>
        <w:left w:val="none" w:sz="0" w:space="0" w:color="auto"/>
        <w:bottom w:val="none" w:sz="0" w:space="0" w:color="auto"/>
        <w:right w:val="none" w:sz="0" w:space="0" w:color="auto"/>
      </w:divBdr>
    </w:div>
    <w:div w:id="1205871077">
      <w:bodyDiv w:val="1"/>
      <w:marLeft w:val="0"/>
      <w:marRight w:val="0"/>
      <w:marTop w:val="0"/>
      <w:marBottom w:val="0"/>
      <w:divBdr>
        <w:top w:val="none" w:sz="0" w:space="0" w:color="auto"/>
        <w:left w:val="none" w:sz="0" w:space="0" w:color="auto"/>
        <w:bottom w:val="none" w:sz="0" w:space="0" w:color="auto"/>
        <w:right w:val="none" w:sz="0" w:space="0" w:color="auto"/>
      </w:divBdr>
    </w:div>
    <w:div w:id="1210188524">
      <w:bodyDiv w:val="1"/>
      <w:marLeft w:val="0"/>
      <w:marRight w:val="0"/>
      <w:marTop w:val="0"/>
      <w:marBottom w:val="0"/>
      <w:divBdr>
        <w:top w:val="none" w:sz="0" w:space="0" w:color="auto"/>
        <w:left w:val="none" w:sz="0" w:space="0" w:color="auto"/>
        <w:bottom w:val="none" w:sz="0" w:space="0" w:color="auto"/>
        <w:right w:val="none" w:sz="0" w:space="0" w:color="auto"/>
      </w:divBdr>
    </w:div>
    <w:div w:id="1217856027">
      <w:bodyDiv w:val="1"/>
      <w:marLeft w:val="0"/>
      <w:marRight w:val="0"/>
      <w:marTop w:val="0"/>
      <w:marBottom w:val="0"/>
      <w:divBdr>
        <w:top w:val="none" w:sz="0" w:space="0" w:color="auto"/>
        <w:left w:val="none" w:sz="0" w:space="0" w:color="auto"/>
        <w:bottom w:val="none" w:sz="0" w:space="0" w:color="auto"/>
        <w:right w:val="none" w:sz="0" w:space="0" w:color="auto"/>
      </w:divBdr>
    </w:div>
    <w:div w:id="1218397677">
      <w:bodyDiv w:val="1"/>
      <w:marLeft w:val="0"/>
      <w:marRight w:val="0"/>
      <w:marTop w:val="0"/>
      <w:marBottom w:val="0"/>
      <w:divBdr>
        <w:top w:val="none" w:sz="0" w:space="0" w:color="auto"/>
        <w:left w:val="none" w:sz="0" w:space="0" w:color="auto"/>
        <w:bottom w:val="none" w:sz="0" w:space="0" w:color="auto"/>
        <w:right w:val="none" w:sz="0" w:space="0" w:color="auto"/>
      </w:divBdr>
    </w:div>
    <w:div w:id="1221091025">
      <w:bodyDiv w:val="1"/>
      <w:marLeft w:val="0"/>
      <w:marRight w:val="0"/>
      <w:marTop w:val="0"/>
      <w:marBottom w:val="0"/>
      <w:divBdr>
        <w:top w:val="none" w:sz="0" w:space="0" w:color="auto"/>
        <w:left w:val="none" w:sz="0" w:space="0" w:color="auto"/>
        <w:bottom w:val="none" w:sz="0" w:space="0" w:color="auto"/>
        <w:right w:val="none" w:sz="0" w:space="0" w:color="auto"/>
      </w:divBdr>
    </w:div>
    <w:div w:id="1221283501">
      <w:bodyDiv w:val="1"/>
      <w:marLeft w:val="0"/>
      <w:marRight w:val="0"/>
      <w:marTop w:val="0"/>
      <w:marBottom w:val="0"/>
      <w:divBdr>
        <w:top w:val="none" w:sz="0" w:space="0" w:color="auto"/>
        <w:left w:val="none" w:sz="0" w:space="0" w:color="auto"/>
        <w:bottom w:val="none" w:sz="0" w:space="0" w:color="auto"/>
        <w:right w:val="none" w:sz="0" w:space="0" w:color="auto"/>
      </w:divBdr>
    </w:div>
    <w:div w:id="1222522018">
      <w:bodyDiv w:val="1"/>
      <w:marLeft w:val="0"/>
      <w:marRight w:val="0"/>
      <w:marTop w:val="0"/>
      <w:marBottom w:val="0"/>
      <w:divBdr>
        <w:top w:val="none" w:sz="0" w:space="0" w:color="auto"/>
        <w:left w:val="none" w:sz="0" w:space="0" w:color="auto"/>
        <w:bottom w:val="none" w:sz="0" w:space="0" w:color="auto"/>
        <w:right w:val="none" w:sz="0" w:space="0" w:color="auto"/>
      </w:divBdr>
    </w:div>
    <w:div w:id="1224557438">
      <w:bodyDiv w:val="1"/>
      <w:marLeft w:val="0"/>
      <w:marRight w:val="0"/>
      <w:marTop w:val="0"/>
      <w:marBottom w:val="0"/>
      <w:divBdr>
        <w:top w:val="none" w:sz="0" w:space="0" w:color="auto"/>
        <w:left w:val="none" w:sz="0" w:space="0" w:color="auto"/>
        <w:bottom w:val="none" w:sz="0" w:space="0" w:color="auto"/>
        <w:right w:val="none" w:sz="0" w:space="0" w:color="auto"/>
      </w:divBdr>
    </w:div>
    <w:div w:id="1230313358">
      <w:bodyDiv w:val="1"/>
      <w:marLeft w:val="0"/>
      <w:marRight w:val="0"/>
      <w:marTop w:val="0"/>
      <w:marBottom w:val="0"/>
      <w:divBdr>
        <w:top w:val="none" w:sz="0" w:space="0" w:color="auto"/>
        <w:left w:val="none" w:sz="0" w:space="0" w:color="auto"/>
        <w:bottom w:val="none" w:sz="0" w:space="0" w:color="auto"/>
        <w:right w:val="none" w:sz="0" w:space="0" w:color="auto"/>
      </w:divBdr>
    </w:div>
    <w:div w:id="1230968930">
      <w:bodyDiv w:val="1"/>
      <w:marLeft w:val="0"/>
      <w:marRight w:val="0"/>
      <w:marTop w:val="0"/>
      <w:marBottom w:val="0"/>
      <w:divBdr>
        <w:top w:val="none" w:sz="0" w:space="0" w:color="auto"/>
        <w:left w:val="none" w:sz="0" w:space="0" w:color="auto"/>
        <w:bottom w:val="none" w:sz="0" w:space="0" w:color="auto"/>
        <w:right w:val="none" w:sz="0" w:space="0" w:color="auto"/>
      </w:divBdr>
    </w:div>
    <w:div w:id="1234437273">
      <w:bodyDiv w:val="1"/>
      <w:marLeft w:val="0"/>
      <w:marRight w:val="0"/>
      <w:marTop w:val="0"/>
      <w:marBottom w:val="0"/>
      <w:divBdr>
        <w:top w:val="none" w:sz="0" w:space="0" w:color="auto"/>
        <w:left w:val="none" w:sz="0" w:space="0" w:color="auto"/>
        <w:bottom w:val="none" w:sz="0" w:space="0" w:color="auto"/>
        <w:right w:val="none" w:sz="0" w:space="0" w:color="auto"/>
      </w:divBdr>
    </w:div>
    <w:div w:id="1238397727">
      <w:bodyDiv w:val="1"/>
      <w:marLeft w:val="0"/>
      <w:marRight w:val="0"/>
      <w:marTop w:val="0"/>
      <w:marBottom w:val="0"/>
      <w:divBdr>
        <w:top w:val="none" w:sz="0" w:space="0" w:color="auto"/>
        <w:left w:val="none" w:sz="0" w:space="0" w:color="auto"/>
        <w:bottom w:val="none" w:sz="0" w:space="0" w:color="auto"/>
        <w:right w:val="none" w:sz="0" w:space="0" w:color="auto"/>
      </w:divBdr>
    </w:div>
    <w:div w:id="1238440595">
      <w:bodyDiv w:val="1"/>
      <w:marLeft w:val="0"/>
      <w:marRight w:val="0"/>
      <w:marTop w:val="0"/>
      <w:marBottom w:val="0"/>
      <w:divBdr>
        <w:top w:val="none" w:sz="0" w:space="0" w:color="auto"/>
        <w:left w:val="none" w:sz="0" w:space="0" w:color="auto"/>
        <w:bottom w:val="none" w:sz="0" w:space="0" w:color="auto"/>
        <w:right w:val="none" w:sz="0" w:space="0" w:color="auto"/>
      </w:divBdr>
    </w:div>
    <w:div w:id="1246497321">
      <w:bodyDiv w:val="1"/>
      <w:marLeft w:val="0"/>
      <w:marRight w:val="0"/>
      <w:marTop w:val="0"/>
      <w:marBottom w:val="0"/>
      <w:divBdr>
        <w:top w:val="none" w:sz="0" w:space="0" w:color="auto"/>
        <w:left w:val="none" w:sz="0" w:space="0" w:color="auto"/>
        <w:bottom w:val="none" w:sz="0" w:space="0" w:color="auto"/>
        <w:right w:val="none" w:sz="0" w:space="0" w:color="auto"/>
      </w:divBdr>
    </w:div>
    <w:div w:id="1249273828">
      <w:bodyDiv w:val="1"/>
      <w:marLeft w:val="0"/>
      <w:marRight w:val="0"/>
      <w:marTop w:val="0"/>
      <w:marBottom w:val="0"/>
      <w:divBdr>
        <w:top w:val="none" w:sz="0" w:space="0" w:color="auto"/>
        <w:left w:val="none" w:sz="0" w:space="0" w:color="auto"/>
        <w:bottom w:val="none" w:sz="0" w:space="0" w:color="auto"/>
        <w:right w:val="none" w:sz="0" w:space="0" w:color="auto"/>
      </w:divBdr>
    </w:div>
    <w:div w:id="1254895903">
      <w:bodyDiv w:val="1"/>
      <w:marLeft w:val="0"/>
      <w:marRight w:val="0"/>
      <w:marTop w:val="0"/>
      <w:marBottom w:val="0"/>
      <w:divBdr>
        <w:top w:val="none" w:sz="0" w:space="0" w:color="auto"/>
        <w:left w:val="none" w:sz="0" w:space="0" w:color="auto"/>
        <w:bottom w:val="none" w:sz="0" w:space="0" w:color="auto"/>
        <w:right w:val="none" w:sz="0" w:space="0" w:color="auto"/>
      </w:divBdr>
    </w:div>
    <w:div w:id="1256598980">
      <w:bodyDiv w:val="1"/>
      <w:marLeft w:val="0"/>
      <w:marRight w:val="0"/>
      <w:marTop w:val="0"/>
      <w:marBottom w:val="0"/>
      <w:divBdr>
        <w:top w:val="none" w:sz="0" w:space="0" w:color="auto"/>
        <w:left w:val="none" w:sz="0" w:space="0" w:color="auto"/>
        <w:bottom w:val="none" w:sz="0" w:space="0" w:color="auto"/>
        <w:right w:val="none" w:sz="0" w:space="0" w:color="auto"/>
      </w:divBdr>
    </w:div>
    <w:div w:id="1257254777">
      <w:bodyDiv w:val="1"/>
      <w:marLeft w:val="0"/>
      <w:marRight w:val="0"/>
      <w:marTop w:val="0"/>
      <w:marBottom w:val="0"/>
      <w:divBdr>
        <w:top w:val="none" w:sz="0" w:space="0" w:color="auto"/>
        <w:left w:val="none" w:sz="0" w:space="0" w:color="auto"/>
        <w:bottom w:val="none" w:sz="0" w:space="0" w:color="auto"/>
        <w:right w:val="none" w:sz="0" w:space="0" w:color="auto"/>
      </w:divBdr>
    </w:div>
    <w:div w:id="1257325750">
      <w:bodyDiv w:val="1"/>
      <w:marLeft w:val="0"/>
      <w:marRight w:val="0"/>
      <w:marTop w:val="0"/>
      <w:marBottom w:val="0"/>
      <w:divBdr>
        <w:top w:val="none" w:sz="0" w:space="0" w:color="auto"/>
        <w:left w:val="none" w:sz="0" w:space="0" w:color="auto"/>
        <w:bottom w:val="none" w:sz="0" w:space="0" w:color="auto"/>
        <w:right w:val="none" w:sz="0" w:space="0" w:color="auto"/>
      </w:divBdr>
    </w:div>
    <w:div w:id="1266308754">
      <w:bodyDiv w:val="1"/>
      <w:marLeft w:val="0"/>
      <w:marRight w:val="0"/>
      <w:marTop w:val="0"/>
      <w:marBottom w:val="0"/>
      <w:divBdr>
        <w:top w:val="none" w:sz="0" w:space="0" w:color="auto"/>
        <w:left w:val="none" w:sz="0" w:space="0" w:color="auto"/>
        <w:bottom w:val="none" w:sz="0" w:space="0" w:color="auto"/>
        <w:right w:val="none" w:sz="0" w:space="0" w:color="auto"/>
      </w:divBdr>
    </w:div>
    <w:div w:id="1267035502">
      <w:bodyDiv w:val="1"/>
      <w:marLeft w:val="0"/>
      <w:marRight w:val="0"/>
      <w:marTop w:val="0"/>
      <w:marBottom w:val="0"/>
      <w:divBdr>
        <w:top w:val="none" w:sz="0" w:space="0" w:color="auto"/>
        <w:left w:val="none" w:sz="0" w:space="0" w:color="auto"/>
        <w:bottom w:val="none" w:sz="0" w:space="0" w:color="auto"/>
        <w:right w:val="none" w:sz="0" w:space="0" w:color="auto"/>
      </w:divBdr>
    </w:div>
    <w:div w:id="1269586601">
      <w:bodyDiv w:val="1"/>
      <w:marLeft w:val="0"/>
      <w:marRight w:val="0"/>
      <w:marTop w:val="0"/>
      <w:marBottom w:val="0"/>
      <w:divBdr>
        <w:top w:val="none" w:sz="0" w:space="0" w:color="auto"/>
        <w:left w:val="none" w:sz="0" w:space="0" w:color="auto"/>
        <w:bottom w:val="none" w:sz="0" w:space="0" w:color="auto"/>
        <w:right w:val="none" w:sz="0" w:space="0" w:color="auto"/>
      </w:divBdr>
    </w:div>
    <w:div w:id="1272127677">
      <w:bodyDiv w:val="1"/>
      <w:marLeft w:val="0"/>
      <w:marRight w:val="0"/>
      <w:marTop w:val="0"/>
      <w:marBottom w:val="0"/>
      <w:divBdr>
        <w:top w:val="none" w:sz="0" w:space="0" w:color="auto"/>
        <w:left w:val="none" w:sz="0" w:space="0" w:color="auto"/>
        <w:bottom w:val="none" w:sz="0" w:space="0" w:color="auto"/>
        <w:right w:val="none" w:sz="0" w:space="0" w:color="auto"/>
      </w:divBdr>
    </w:div>
    <w:div w:id="1272855358">
      <w:bodyDiv w:val="1"/>
      <w:marLeft w:val="0"/>
      <w:marRight w:val="0"/>
      <w:marTop w:val="0"/>
      <w:marBottom w:val="0"/>
      <w:divBdr>
        <w:top w:val="none" w:sz="0" w:space="0" w:color="auto"/>
        <w:left w:val="none" w:sz="0" w:space="0" w:color="auto"/>
        <w:bottom w:val="none" w:sz="0" w:space="0" w:color="auto"/>
        <w:right w:val="none" w:sz="0" w:space="0" w:color="auto"/>
      </w:divBdr>
    </w:div>
    <w:div w:id="1273322082">
      <w:bodyDiv w:val="1"/>
      <w:marLeft w:val="0"/>
      <w:marRight w:val="0"/>
      <w:marTop w:val="0"/>
      <w:marBottom w:val="0"/>
      <w:divBdr>
        <w:top w:val="none" w:sz="0" w:space="0" w:color="auto"/>
        <w:left w:val="none" w:sz="0" w:space="0" w:color="auto"/>
        <w:bottom w:val="none" w:sz="0" w:space="0" w:color="auto"/>
        <w:right w:val="none" w:sz="0" w:space="0" w:color="auto"/>
      </w:divBdr>
    </w:div>
    <w:div w:id="1273437450">
      <w:bodyDiv w:val="1"/>
      <w:marLeft w:val="0"/>
      <w:marRight w:val="0"/>
      <w:marTop w:val="0"/>
      <w:marBottom w:val="0"/>
      <w:divBdr>
        <w:top w:val="none" w:sz="0" w:space="0" w:color="auto"/>
        <w:left w:val="none" w:sz="0" w:space="0" w:color="auto"/>
        <w:bottom w:val="none" w:sz="0" w:space="0" w:color="auto"/>
        <w:right w:val="none" w:sz="0" w:space="0" w:color="auto"/>
      </w:divBdr>
    </w:div>
    <w:div w:id="1273635056">
      <w:bodyDiv w:val="1"/>
      <w:marLeft w:val="0"/>
      <w:marRight w:val="0"/>
      <w:marTop w:val="0"/>
      <w:marBottom w:val="0"/>
      <w:divBdr>
        <w:top w:val="none" w:sz="0" w:space="0" w:color="auto"/>
        <w:left w:val="none" w:sz="0" w:space="0" w:color="auto"/>
        <w:bottom w:val="none" w:sz="0" w:space="0" w:color="auto"/>
        <w:right w:val="none" w:sz="0" w:space="0" w:color="auto"/>
      </w:divBdr>
    </w:div>
    <w:div w:id="1276406374">
      <w:bodyDiv w:val="1"/>
      <w:marLeft w:val="0"/>
      <w:marRight w:val="0"/>
      <w:marTop w:val="0"/>
      <w:marBottom w:val="0"/>
      <w:divBdr>
        <w:top w:val="none" w:sz="0" w:space="0" w:color="auto"/>
        <w:left w:val="none" w:sz="0" w:space="0" w:color="auto"/>
        <w:bottom w:val="none" w:sz="0" w:space="0" w:color="auto"/>
        <w:right w:val="none" w:sz="0" w:space="0" w:color="auto"/>
      </w:divBdr>
    </w:div>
    <w:div w:id="1280146517">
      <w:bodyDiv w:val="1"/>
      <w:marLeft w:val="0"/>
      <w:marRight w:val="0"/>
      <w:marTop w:val="0"/>
      <w:marBottom w:val="0"/>
      <w:divBdr>
        <w:top w:val="none" w:sz="0" w:space="0" w:color="auto"/>
        <w:left w:val="none" w:sz="0" w:space="0" w:color="auto"/>
        <w:bottom w:val="none" w:sz="0" w:space="0" w:color="auto"/>
        <w:right w:val="none" w:sz="0" w:space="0" w:color="auto"/>
      </w:divBdr>
    </w:div>
    <w:div w:id="1281834425">
      <w:bodyDiv w:val="1"/>
      <w:marLeft w:val="0"/>
      <w:marRight w:val="0"/>
      <w:marTop w:val="0"/>
      <w:marBottom w:val="0"/>
      <w:divBdr>
        <w:top w:val="none" w:sz="0" w:space="0" w:color="auto"/>
        <w:left w:val="none" w:sz="0" w:space="0" w:color="auto"/>
        <w:bottom w:val="none" w:sz="0" w:space="0" w:color="auto"/>
        <w:right w:val="none" w:sz="0" w:space="0" w:color="auto"/>
      </w:divBdr>
    </w:div>
    <w:div w:id="1286279733">
      <w:bodyDiv w:val="1"/>
      <w:marLeft w:val="0"/>
      <w:marRight w:val="0"/>
      <w:marTop w:val="0"/>
      <w:marBottom w:val="0"/>
      <w:divBdr>
        <w:top w:val="none" w:sz="0" w:space="0" w:color="auto"/>
        <w:left w:val="none" w:sz="0" w:space="0" w:color="auto"/>
        <w:bottom w:val="none" w:sz="0" w:space="0" w:color="auto"/>
        <w:right w:val="none" w:sz="0" w:space="0" w:color="auto"/>
      </w:divBdr>
    </w:div>
    <w:div w:id="1286889220">
      <w:bodyDiv w:val="1"/>
      <w:marLeft w:val="0"/>
      <w:marRight w:val="0"/>
      <w:marTop w:val="0"/>
      <w:marBottom w:val="0"/>
      <w:divBdr>
        <w:top w:val="none" w:sz="0" w:space="0" w:color="auto"/>
        <w:left w:val="none" w:sz="0" w:space="0" w:color="auto"/>
        <w:bottom w:val="none" w:sz="0" w:space="0" w:color="auto"/>
        <w:right w:val="none" w:sz="0" w:space="0" w:color="auto"/>
      </w:divBdr>
    </w:div>
    <w:div w:id="1288508450">
      <w:bodyDiv w:val="1"/>
      <w:marLeft w:val="0"/>
      <w:marRight w:val="0"/>
      <w:marTop w:val="0"/>
      <w:marBottom w:val="0"/>
      <w:divBdr>
        <w:top w:val="none" w:sz="0" w:space="0" w:color="auto"/>
        <w:left w:val="none" w:sz="0" w:space="0" w:color="auto"/>
        <w:bottom w:val="none" w:sz="0" w:space="0" w:color="auto"/>
        <w:right w:val="none" w:sz="0" w:space="0" w:color="auto"/>
      </w:divBdr>
    </w:div>
    <w:div w:id="1293095442">
      <w:bodyDiv w:val="1"/>
      <w:marLeft w:val="0"/>
      <w:marRight w:val="0"/>
      <w:marTop w:val="0"/>
      <w:marBottom w:val="0"/>
      <w:divBdr>
        <w:top w:val="none" w:sz="0" w:space="0" w:color="auto"/>
        <w:left w:val="none" w:sz="0" w:space="0" w:color="auto"/>
        <w:bottom w:val="none" w:sz="0" w:space="0" w:color="auto"/>
        <w:right w:val="none" w:sz="0" w:space="0" w:color="auto"/>
      </w:divBdr>
    </w:div>
    <w:div w:id="1297758939">
      <w:bodyDiv w:val="1"/>
      <w:marLeft w:val="0"/>
      <w:marRight w:val="0"/>
      <w:marTop w:val="0"/>
      <w:marBottom w:val="0"/>
      <w:divBdr>
        <w:top w:val="none" w:sz="0" w:space="0" w:color="auto"/>
        <w:left w:val="none" w:sz="0" w:space="0" w:color="auto"/>
        <w:bottom w:val="none" w:sz="0" w:space="0" w:color="auto"/>
        <w:right w:val="none" w:sz="0" w:space="0" w:color="auto"/>
      </w:divBdr>
    </w:div>
    <w:div w:id="1297875329">
      <w:bodyDiv w:val="1"/>
      <w:marLeft w:val="0"/>
      <w:marRight w:val="0"/>
      <w:marTop w:val="0"/>
      <w:marBottom w:val="0"/>
      <w:divBdr>
        <w:top w:val="none" w:sz="0" w:space="0" w:color="auto"/>
        <w:left w:val="none" w:sz="0" w:space="0" w:color="auto"/>
        <w:bottom w:val="none" w:sz="0" w:space="0" w:color="auto"/>
        <w:right w:val="none" w:sz="0" w:space="0" w:color="auto"/>
      </w:divBdr>
    </w:div>
    <w:div w:id="1301880931">
      <w:bodyDiv w:val="1"/>
      <w:marLeft w:val="0"/>
      <w:marRight w:val="0"/>
      <w:marTop w:val="0"/>
      <w:marBottom w:val="0"/>
      <w:divBdr>
        <w:top w:val="none" w:sz="0" w:space="0" w:color="auto"/>
        <w:left w:val="none" w:sz="0" w:space="0" w:color="auto"/>
        <w:bottom w:val="none" w:sz="0" w:space="0" w:color="auto"/>
        <w:right w:val="none" w:sz="0" w:space="0" w:color="auto"/>
      </w:divBdr>
    </w:div>
    <w:div w:id="1301954955">
      <w:bodyDiv w:val="1"/>
      <w:marLeft w:val="0"/>
      <w:marRight w:val="0"/>
      <w:marTop w:val="0"/>
      <w:marBottom w:val="0"/>
      <w:divBdr>
        <w:top w:val="none" w:sz="0" w:space="0" w:color="auto"/>
        <w:left w:val="none" w:sz="0" w:space="0" w:color="auto"/>
        <w:bottom w:val="none" w:sz="0" w:space="0" w:color="auto"/>
        <w:right w:val="none" w:sz="0" w:space="0" w:color="auto"/>
      </w:divBdr>
    </w:div>
    <w:div w:id="1302267938">
      <w:bodyDiv w:val="1"/>
      <w:marLeft w:val="0"/>
      <w:marRight w:val="0"/>
      <w:marTop w:val="0"/>
      <w:marBottom w:val="0"/>
      <w:divBdr>
        <w:top w:val="none" w:sz="0" w:space="0" w:color="auto"/>
        <w:left w:val="none" w:sz="0" w:space="0" w:color="auto"/>
        <w:bottom w:val="none" w:sz="0" w:space="0" w:color="auto"/>
        <w:right w:val="none" w:sz="0" w:space="0" w:color="auto"/>
      </w:divBdr>
    </w:div>
    <w:div w:id="1303539018">
      <w:bodyDiv w:val="1"/>
      <w:marLeft w:val="0"/>
      <w:marRight w:val="0"/>
      <w:marTop w:val="0"/>
      <w:marBottom w:val="0"/>
      <w:divBdr>
        <w:top w:val="none" w:sz="0" w:space="0" w:color="auto"/>
        <w:left w:val="none" w:sz="0" w:space="0" w:color="auto"/>
        <w:bottom w:val="none" w:sz="0" w:space="0" w:color="auto"/>
        <w:right w:val="none" w:sz="0" w:space="0" w:color="auto"/>
      </w:divBdr>
    </w:div>
    <w:div w:id="1307510272">
      <w:bodyDiv w:val="1"/>
      <w:marLeft w:val="0"/>
      <w:marRight w:val="0"/>
      <w:marTop w:val="0"/>
      <w:marBottom w:val="0"/>
      <w:divBdr>
        <w:top w:val="none" w:sz="0" w:space="0" w:color="auto"/>
        <w:left w:val="none" w:sz="0" w:space="0" w:color="auto"/>
        <w:bottom w:val="none" w:sz="0" w:space="0" w:color="auto"/>
        <w:right w:val="none" w:sz="0" w:space="0" w:color="auto"/>
      </w:divBdr>
    </w:div>
    <w:div w:id="1307667723">
      <w:bodyDiv w:val="1"/>
      <w:marLeft w:val="0"/>
      <w:marRight w:val="0"/>
      <w:marTop w:val="0"/>
      <w:marBottom w:val="0"/>
      <w:divBdr>
        <w:top w:val="none" w:sz="0" w:space="0" w:color="auto"/>
        <w:left w:val="none" w:sz="0" w:space="0" w:color="auto"/>
        <w:bottom w:val="none" w:sz="0" w:space="0" w:color="auto"/>
        <w:right w:val="none" w:sz="0" w:space="0" w:color="auto"/>
      </w:divBdr>
    </w:div>
    <w:div w:id="1309238676">
      <w:bodyDiv w:val="1"/>
      <w:marLeft w:val="0"/>
      <w:marRight w:val="0"/>
      <w:marTop w:val="0"/>
      <w:marBottom w:val="0"/>
      <w:divBdr>
        <w:top w:val="none" w:sz="0" w:space="0" w:color="auto"/>
        <w:left w:val="none" w:sz="0" w:space="0" w:color="auto"/>
        <w:bottom w:val="none" w:sz="0" w:space="0" w:color="auto"/>
        <w:right w:val="none" w:sz="0" w:space="0" w:color="auto"/>
      </w:divBdr>
    </w:div>
    <w:div w:id="1309701116">
      <w:bodyDiv w:val="1"/>
      <w:marLeft w:val="0"/>
      <w:marRight w:val="0"/>
      <w:marTop w:val="0"/>
      <w:marBottom w:val="0"/>
      <w:divBdr>
        <w:top w:val="none" w:sz="0" w:space="0" w:color="auto"/>
        <w:left w:val="none" w:sz="0" w:space="0" w:color="auto"/>
        <w:bottom w:val="none" w:sz="0" w:space="0" w:color="auto"/>
        <w:right w:val="none" w:sz="0" w:space="0" w:color="auto"/>
      </w:divBdr>
    </w:div>
    <w:div w:id="1311178851">
      <w:bodyDiv w:val="1"/>
      <w:marLeft w:val="0"/>
      <w:marRight w:val="0"/>
      <w:marTop w:val="0"/>
      <w:marBottom w:val="0"/>
      <w:divBdr>
        <w:top w:val="none" w:sz="0" w:space="0" w:color="auto"/>
        <w:left w:val="none" w:sz="0" w:space="0" w:color="auto"/>
        <w:bottom w:val="none" w:sz="0" w:space="0" w:color="auto"/>
        <w:right w:val="none" w:sz="0" w:space="0" w:color="auto"/>
      </w:divBdr>
    </w:div>
    <w:div w:id="1311327772">
      <w:bodyDiv w:val="1"/>
      <w:marLeft w:val="0"/>
      <w:marRight w:val="0"/>
      <w:marTop w:val="0"/>
      <w:marBottom w:val="0"/>
      <w:divBdr>
        <w:top w:val="none" w:sz="0" w:space="0" w:color="auto"/>
        <w:left w:val="none" w:sz="0" w:space="0" w:color="auto"/>
        <w:bottom w:val="none" w:sz="0" w:space="0" w:color="auto"/>
        <w:right w:val="none" w:sz="0" w:space="0" w:color="auto"/>
      </w:divBdr>
    </w:div>
    <w:div w:id="1313289625">
      <w:bodyDiv w:val="1"/>
      <w:marLeft w:val="0"/>
      <w:marRight w:val="0"/>
      <w:marTop w:val="0"/>
      <w:marBottom w:val="0"/>
      <w:divBdr>
        <w:top w:val="none" w:sz="0" w:space="0" w:color="auto"/>
        <w:left w:val="none" w:sz="0" w:space="0" w:color="auto"/>
        <w:bottom w:val="none" w:sz="0" w:space="0" w:color="auto"/>
        <w:right w:val="none" w:sz="0" w:space="0" w:color="auto"/>
      </w:divBdr>
    </w:div>
    <w:div w:id="1321078729">
      <w:bodyDiv w:val="1"/>
      <w:marLeft w:val="0"/>
      <w:marRight w:val="0"/>
      <w:marTop w:val="0"/>
      <w:marBottom w:val="0"/>
      <w:divBdr>
        <w:top w:val="none" w:sz="0" w:space="0" w:color="auto"/>
        <w:left w:val="none" w:sz="0" w:space="0" w:color="auto"/>
        <w:bottom w:val="none" w:sz="0" w:space="0" w:color="auto"/>
        <w:right w:val="none" w:sz="0" w:space="0" w:color="auto"/>
      </w:divBdr>
    </w:div>
    <w:div w:id="1323434119">
      <w:bodyDiv w:val="1"/>
      <w:marLeft w:val="0"/>
      <w:marRight w:val="0"/>
      <w:marTop w:val="0"/>
      <w:marBottom w:val="0"/>
      <w:divBdr>
        <w:top w:val="none" w:sz="0" w:space="0" w:color="auto"/>
        <w:left w:val="none" w:sz="0" w:space="0" w:color="auto"/>
        <w:bottom w:val="none" w:sz="0" w:space="0" w:color="auto"/>
        <w:right w:val="none" w:sz="0" w:space="0" w:color="auto"/>
      </w:divBdr>
    </w:div>
    <w:div w:id="1325552587">
      <w:bodyDiv w:val="1"/>
      <w:marLeft w:val="0"/>
      <w:marRight w:val="0"/>
      <w:marTop w:val="0"/>
      <w:marBottom w:val="0"/>
      <w:divBdr>
        <w:top w:val="none" w:sz="0" w:space="0" w:color="auto"/>
        <w:left w:val="none" w:sz="0" w:space="0" w:color="auto"/>
        <w:bottom w:val="none" w:sz="0" w:space="0" w:color="auto"/>
        <w:right w:val="none" w:sz="0" w:space="0" w:color="auto"/>
      </w:divBdr>
    </w:div>
    <w:div w:id="1325741287">
      <w:bodyDiv w:val="1"/>
      <w:marLeft w:val="0"/>
      <w:marRight w:val="0"/>
      <w:marTop w:val="0"/>
      <w:marBottom w:val="0"/>
      <w:divBdr>
        <w:top w:val="none" w:sz="0" w:space="0" w:color="auto"/>
        <w:left w:val="none" w:sz="0" w:space="0" w:color="auto"/>
        <w:bottom w:val="none" w:sz="0" w:space="0" w:color="auto"/>
        <w:right w:val="none" w:sz="0" w:space="0" w:color="auto"/>
      </w:divBdr>
    </w:div>
    <w:div w:id="1329020920">
      <w:bodyDiv w:val="1"/>
      <w:marLeft w:val="0"/>
      <w:marRight w:val="0"/>
      <w:marTop w:val="0"/>
      <w:marBottom w:val="0"/>
      <w:divBdr>
        <w:top w:val="none" w:sz="0" w:space="0" w:color="auto"/>
        <w:left w:val="none" w:sz="0" w:space="0" w:color="auto"/>
        <w:bottom w:val="none" w:sz="0" w:space="0" w:color="auto"/>
        <w:right w:val="none" w:sz="0" w:space="0" w:color="auto"/>
      </w:divBdr>
    </w:div>
    <w:div w:id="1332221944">
      <w:bodyDiv w:val="1"/>
      <w:marLeft w:val="0"/>
      <w:marRight w:val="0"/>
      <w:marTop w:val="0"/>
      <w:marBottom w:val="0"/>
      <w:divBdr>
        <w:top w:val="none" w:sz="0" w:space="0" w:color="auto"/>
        <w:left w:val="none" w:sz="0" w:space="0" w:color="auto"/>
        <w:bottom w:val="none" w:sz="0" w:space="0" w:color="auto"/>
        <w:right w:val="none" w:sz="0" w:space="0" w:color="auto"/>
      </w:divBdr>
    </w:div>
    <w:div w:id="1333100251">
      <w:bodyDiv w:val="1"/>
      <w:marLeft w:val="0"/>
      <w:marRight w:val="0"/>
      <w:marTop w:val="0"/>
      <w:marBottom w:val="0"/>
      <w:divBdr>
        <w:top w:val="none" w:sz="0" w:space="0" w:color="auto"/>
        <w:left w:val="none" w:sz="0" w:space="0" w:color="auto"/>
        <w:bottom w:val="none" w:sz="0" w:space="0" w:color="auto"/>
        <w:right w:val="none" w:sz="0" w:space="0" w:color="auto"/>
      </w:divBdr>
    </w:div>
    <w:div w:id="1333878642">
      <w:bodyDiv w:val="1"/>
      <w:marLeft w:val="0"/>
      <w:marRight w:val="0"/>
      <w:marTop w:val="0"/>
      <w:marBottom w:val="0"/>
      <w:divBdr>
        <w:top w:val="none" w:sz="0" w:space="0" w:color="auto"/>
        <w:left w:val="none" w:sz="0" w:space="0" w:color="auto"/>
        <w:bottom w:val="none" w:sz="0" w:space="0" w:color="auto"/>
        <w:right w:val="none" w:sz="0" w:space="0" w:color="auto"/>
      </w:divBdr>
    </w:div>
    <w:div w:id="1336228333">
      <w:bodyDiv w:val="1"/>
      <w:marLeft w:val="0"/>
      <w:marRight w:val="0"/>
      <w:marTop w:val="0"/>
      <w:marBottom w:val="0"/>
      <w:divBdr>
        <w:top w:val="none" w:sz="0" w:space="0" w:color="auto"/>
        <w:left w:val="none" w:sz="0" w:space="0" w:color="auto"/>
        <w:bottom w:val="none" w:sz="0" w:space="0" w:color="auto"/>
        <w:right w:val="none" w:sz="0" w:space="0" w:color="auto"/>
      </w:divBdr>
    </w:div>
    <w:div w:id="1337265755">
      <w:bodyDiv w:val="1"/>
      <w:marLeft w:val="0"/>
      <w:marRight w:val="0"/>
      <w:marTop w:val="0"/>
      <w:marBottom w:val="0"/>
      <w:divBdr>
        <w:top w:val="none" w:sz="0" w:space="0" w:color="auto"/>
        <w:left w:val="none" w:sz="0" w:space="0" w:color="auto"/>
        <w:bottom w:val="none" w:sz="0" w:space="0" w:color="auto"/>
        <w:right w:val="none" w:sz="0" w:space="0" w:color="auto"/>
      </w:divBdr>
    </w:div>
    <w:div w:id="1339383567">
      <w:bodyDiv w:val="1"/>
      <w:marLeft w:val="0"/>
      <w:marRight w:val="0"/>
      <w:marTop w:val="0"/>
      <w:marBottom w:val="0"/>
      <w:divBdr>
        <w:top w:val="none" w:sz="0" w:space="0" w:color="auto"/>
        <w:left w:val="none" w:sz="0" w:space="0" w:color="auto"/>
        <w:bottom w:val="none" w:sz="0" w:space="0" w:color="auto"/>
        <w:right w:val="none" w:sz="0" w:space="0" w:color="auto"/>
      </w:divBdr>
    </w:div>
    <w:div w:id="1339580204">
      <w:bodyDiv w:val="1"/>
      <w:marLeft w:val="0"/>
      <w:marRight w:val="0"/>
      <w:marTop w:val="0"/>
      <w:marBottom w:val="0"/>
      <w:divBdr>
        <w:top w:val="none" w:sz="0" w:space="0" w:color="auto"/>
        <w:left w:val="none" w:sz="0" w:space="0" w:color="auto"/>
        <w:bottom w:val="none" w:sz="0" w:space="0" w:color="auto"/>
        <w:right w:val="none" w:sz="0" w:space="0" w:color="auto"/>
      </w:divBdr>
    </w:div>
    <w:div w:id="1341815338">
      <w:bodyDiv w:val="1"/>
      <w:marLeft w:val="0"/>
      <w:marRight w:val="0"/>
      <w:marTop w:val="0"/>
      <w:marBottom w:val="0"/>
      <w:divBdr>
        <w:top w:val="none" w:sz="0" w:space="0" w:color="auto"/>
        <w:left w:val="none" w:sz="0" w:space="0" w:color="auto"/>
        <w:bottom w:val="none" w:sz="0" w:space="0" w:color="auto"/>
        <w:right w:val="none" w:sz="0" w:space="0" w:color="auto"/>
      </w:divBdr>
    </w:div>
    <w:div w:id="1342778507">
      <w:bodyDiv w:val="1"/>
      <w:marLeft w:val="0"/>
      <w:marRight w:val="0"/>
      <w:marTop w:val="0"/>
      <w:marBottom w:val="0"/>
      <w:divBdr>
        <w:top w:val="none" w:sz="0" w:space="0" w:color="auto"/>
        <w:left w:val="none" w:sz="0" w:space="0" w:color="auto"/>
        <w:bottom w:val="none" w:sz="0" w:space="0" w:color="auto"/>
        <w:right w:val="none" w:sz="0" w:space="0" w:color="auto"/>
      </w:divBdr>
    </w:div>
    <w:div w:id="1342781482">
      <w:bodyDiv w:val="1"/>
      <w:marLeft w:val="0"/>
      <w:marRight w:val="0"/>
      <w:marTop w:val="0"/>
      <w:marBottom w:val="0"/>
      <w:divBdr>
        <w:top w:val="none" w:sz="0" w:space="0" w:color="auto"/>
        <w:left w:val="none" w:sz="0" w:space="0" w:color="auto"/>
        <w:bottom w:val="none" w:sz="0" w:space="0" w:color="auto"/>
        <w:right w:val="none" w:sz="0" w:space="0" w:color="auto"/>
      </w:divBdr>
    </w:div>
    <w:div w:id="1344085114">
      <w:bodyDiv w:val="1"/>
      <w:marLeft w:val="0"/>
      <w:marRight w:val="0"/>
      <w:marTop w:val="0"/>
      <w:marBottom w:val="0"/>
      <w:divBdr>
        <w:top w:val="none" w:sz="0" w:space="0" w:color="auto"/>
        <w:left w:val="none" w:sz="0" w:space="0" w:color="auto"/>
        <w:bottom w:val="none" w:sz="0" w:space="0" w:color="auto"/>
        <w:right w:val="none" w:sz="0" w:space="0" w:color="auto"/>
      </w:divBdr>
    </w:div>
    <w:div w:id="1346131135">
      <w:bodyDiv w:val="1"/>
      <w:marLeft w:val="0"/>
      <w:marRight w:val="0"/>
      <w:marTop w:val="0"/>
      <w:marBottom w:val="0"/>
      <w:divBdr>
        <w:top w:val="none" w:sz="0" w:space="0" w:color="auto"/>
        <w:left w:val="none" w:sz="0" w:space="0" w:color="auto"/>
        <w:bottom w:val="none" w:sz="0" w:space="0" w:color="auto"/>
        <w:right w:val="none" w:sz="0" w:space="0" w:color="auto"/>
      </w:divBdr>
    </w:div>
    <w:div w:id="1346902469">
      <w:bodyDiv w:val="1"/>
      <w:marLeft w:val="0"/>
      <w:marRight w:val="0"/>
      <w:marTop w:val="0"/>
      <w:marBottom w:val="0"/>
      <w:divBdr>
        <w:top w:val="none" w:sz="0" w:space="0" w:color="auto"/>
        <w:left w:val="none" w:sz="0" w:space="0" w:color="auto"/>
        <w:bottom w:val="none" w:sz="0" w:space="0" w:color="auto"/>
        <w:right w:val="none" w:sz="0" w:space="0" w:color="auto"/>
      </w:divBdr>
    </w:div>
    <w:div w:id="1350640830">
      <w:bodyDiv w:val="1"/>
      <w:marLeft w:val="0"/>
      <w:marRight w:val="0"/>
      <w:marTop w:val="0"/>
      <w:marBottom w:val="0"/>
      <w:divBdr>
        <w:top w:val="none" w:sz="0" w:space="0" w:color="auto"/>
        <w:left w:val="none" w:sz="0" w:space="0" w:color="auto"/>
        <w:bottom w:val="none" w:sz="0" w:space="0" w:color="auto"/>
        <w:right w:val="none" w:sz="0" w:space="0" w:color="auto"/>
      </w:divBdr>
    </w:div>
    <w:div w:id="1350991061">
      <w:bodyDiv w:val="1"/>
      <w:marLeft w:val="0"/>
      <w:marRight w:val="0"/>
      <w:marTop w:val="0"/>
      <w:marBottom w:val="0"/>
      <w:divBdr>
        <w:top w:val="none" w:sz="0" w:space="0" w:color="auto"/>
        <w:left w:val="none" w:sz="0" w:space="0" w:color="auto"/>
        <w:bottom w:val="none" w:sz="0" w:space="0" w:color="auto"/>
        <w:right w:val="none" w:sz="0" w:space="0" w:color="auto"/>
      </w:divBdr>
    </w:div>
    <w:div w:id="1352028710">
      <w:bodyDiv w:val="1"/>
      <w:marLeft w:val="0"/>
      <w:marRight w:val="0"/>
      <w:marTop w:val="0"/>
      <w:marBottom w:val="0"/>
      <w:divBdr>
        <w:top w:val="none" w:sz="0" w:space="0" w:color="auto"/>
        <w:left w:val="none" w:sz="0" w:space="0" w:color="auto"/>
        <w:bottom w:val="none" w:sz="0" w:space="0" w:color="auto"/>
        <w:right w:val="none" w:sz="0" w:space="0" w:color="auto"/>
      </w:divBdr>
    </w:div>
    <w:div w:id="1355764161">
      <w:bodyDiv w:val="1"/>
      <w:marLeft w:val="0"/>
      <w:marRight w:val="0"/>
      <w:marTop w:val="0"/>
      <w:marBottom w:val="0"/>
      <w:divBdr>
        <w:top w:val="none" w:sz="0" w:space="0" w:color="auto"/>
        <w:left w:val="none" w:sz="0" w:space="0" w:color="auto"/>
        <w:bottom w:val="none" w:sz="0" w:space="0" w:color="auto"/>
        <w:right w:val="none" w:sz="0" w:space="0" w:color="auto"/>
      </w:divBdr>
    </w:div>
    <w:div w:id="1357272211">
      <w:bodyDiv w:val="1"/>
      <w:marLeft w:val="0"/>
      <w:marRight w:val="0"/>
      <w:marTop w:val="0"/>
      <w:marBottom w:val="0"/>
      <w:divBdr>
        <w:top w:val="none" w:sz="0" w:space="0" w:color="auto"/>
        <w:left w:val="none" w:sz="0" w:space="0" w:color="auto"/>
        <w:bottom w:val="none" w:sz="0" w:space="0" w:color="auto"/>
        <w:right w:val="none" w:sz="0" w:space="0" w:color="auto"/>
      </w:divBdr>
    </w:div>
    <w:div w:id="1357731443">
      <w:bodyDiv w:val="1"/>
      <w:marLeft w:val="0"/>
      <w:marRight w:val="0"/>
      <w:marTop w:val="0"/>
      <w:marBottom w:val="0"/>
      <w:divBdr>
        <w:top w:val="none" w:sz="0" w:space="0" w:color="auto"/>
        <w:left w:val="none" w:sz="0" w:space="0" w:color="auto"/>
        <w:bottom w:val="none" w:sz="0" w:space="0" w:color="auto"/>
        <w:right w:val="none" w:sz="0" w:space="0" w:color="auto"/>
      </w:divBdr>
    </w:div>
    <w:div w:id="1362167587">
      <w:bodyDiv w:val="1"/>
      <w:marLeft w:val="0"/>
      <w:marRight w:val="0"/>
      <w:marTop w:val="0"/>
      <w:marBottom w:val="0"/>
      <w:divBdr>
        <w:top w:val="none" w:sz="0" w:space="0" w:color="auto"/>
        <w:left w:val="none" w:sz="0" w:space="0" w:color="auto"/>
        <w:bottom w:val="none" w:sz="0" w:space="0" w:color="auto"/>
        <w:right w:val="none" w:sz="0" w:space="0" w:color="auto"/>
      </w:divBdr>
    </w:div>
    <w:div w:id="1364209003">
      <w:bodyDiv w:val="1"/>
      <w:marLeft w:val="0"/>
      <w:marRight w:val="0"/>
      <w:marTop w:val="0"/>
      <w:marBottom w:val="0"/>
      <w:divBdr>
        <w:top w:val="none" w:sz="0" w:space="0" w:color="auto"/>
        <w:left w:val="none" w:sz="0" w:space="0" w:color="auto"/>
        <w:bottom w:val="none" w:sz="0" w:space="0" w:color="auto"/>
        <w:right w:val="none" w:sz="0" w:space="0" w:color="auto"/>
      </w:divBdr>
    </w:div>
    <w:div w:id="1380058515">
      <w:bodyDiv w:val="1"/>
      <w:marLeft w:val="0"/>
      <w:marRight w:val="0"/>
      <w:marTop w:val="0"/>
      <w:marBottom w:val="0"/>
      <w:divBdr>
        <w:top w:val="none" w:sz="0" w:space="0" w:color="auto"/>
        <w:left w:val="none" w:sz="0" w:space="0" w:color="auto"/>
        <w:bottom w:val="none" w:sz="0" w:space="0" w:color="auto"/>
        <w:right w:val="none" w:sz="0" w:space="0" w:color="auto"/>
      </w:divBdr>
    </w:div>
    <w:div w:id="1380321106">
      <w:bodyDiv w:val="1"/>
      <w:marLeft w:val="0"/>
      <w:marRight w:val="0"/>
      <w:marTop w:val="0"/>
      <w:marBottom w:val="0"/>
      <w:divBdr>
        <w:top w:val="none" w:sz="0" w:space="0" w:color="auto"/>
        <w:left w:val="none" w:sz="0" w:space="0" w:color="auto"/>
        <w:bottom w:val="none" w:sz="0" w:space="0" w:color="auto"/>
        <w:right w:val="none" w:sz="0" w:space="0" w:color="auto"/>
      </w:divBdr>
    </w:div>
    <w:div w:id="1380546648">
      <w:bodyDiv w:val="1"/>
      <w:marLeft w:val="0"/>
      <w:marRight w:val="0"/>
      <w:marTop w:val="0"/>
      <w:marBottom w:val="0"/>
      <w:divBdr>
        <w:top w:val="none" w:sz="0" w:space="0" w:color="auto"/>
        <w:left w:val="none" w:sz="0" w:space="0" w:color="auto"/>
        <w:bottom w:val="none" w:sz="0" w:space="0" w:color="auto"/>
        <w:right w:val="none" w:sz="0" w:space="0" w:color="auto"/>
      </w:divBdr>
    </w:div>
    <w:div w:id="1383748116">
      <w:bodyDiv w:val="1"/>
      <w:marLeft w:val="0"/>
      <w:marRight w:val="0"/>
      <w:marTop w:val="0"/>
      <w:marBottom w:val="0"/>
      <w:divBdr>
        <w:top w:val="none" w:sz="0" w:space="0" w:color="auto"/>
        <w:left w:val="none" w:sz="0" w:space="0" w:color="auto"/>
        <w:bottom w:val="none" w:sz="0" w:space="0" w:color="auto"/>
        <w:right w:val="none" w:sz="0" w:space="0" w:color="auto"/>
      </w:divBdr>
    </w:div>
    <w:div w:id="1383940704">
      <w:bodyDiv w:val="1"/>
      <w:marLeft w:val="0"/>
      <w:marRight w:val="0"/>
      <w:marTop w:val="0"/>
      <w:marBottom w:val="0"/>
      <w:divBdr>
        <w:top w:val="none" w:sz="0" w:space="0" w:color="auto"/>
        <w:left w:val="none" w:sz="0" w:space="0" w:color="auto"/>
        <w:bottom w:val="none" w:sz="0" w:space="0" w:color="auto"/>
        <w:right w:val="none" w:sz="0" w:space="0" w:color="auto"/>
      </w:divBdr>
    </w:div>
    <w:div w:id="1387220828">
      <w:bodyDiv w:val="1"/>
      <w:marLeft w:val="0"/>
      <w:marRight w:val="0"/>
      <w:marTop w:val="0"/>
      <w:marBottom w:val="0"/>
      <w:divBdr>
        <w:top w:val="none" w:sz="0" w:space="0" w:color="auto"/>
        <w:left w:val="none" w:sz="0" w:space="0" w:color="auto"/>
        <w:bottom w:val="none" w:sz="0" w:space="0" w:color="auto"/>
        <w:right w:val="none" w:sz="0" w:space="0" w:color="auto"/>
      </w:divBdr>
    </w:div>
    <w:div w:id="1387995298">
      <w:bodyDiv w:val="1"/>
      <w:marLeft w:val="0"/>
      <w:marRight w:val="0"/>
      <w:marTop w:val="0"/>
      <w:marBottom w:val="0"/>
      <w:divBdr>
        <w:top w:val="none" w:sz="0" w:space="0" w:color="auto"/>
        <w:left w:val="none" w:sz="0" w:space="0" w:color="auto"/>
        <w:bottom w:val="none" w:sz="0" w:space="0" w:color="auto"/>
        <w:right w:val="none" w:sz="0" w:space="0" w:color="auto"/>
      </w:divBdr>
    </w:div>
    <w:div w:id="1396859182">
      <w:bodyDiv w:val="1"/>
      <w:marLeft w:val="0"/>
      <w:marRight w:val="0"/>
      <w:marTop w:val="0"/>
      <w:marBottom w:val="0"/>
      <w:divBdr>
        <w:top w:val="none" w:sz="0" w:space="0" w:color="auto"/>
        <w:left w:val="none" w:sz="0" w:space="0" w:color="auto"/>
        <w:bottom w:val="none" w:sz="0" w:space="0" w:color="auto"/>
        <w:right w:val="none" w:sz="0" w:space="0" w:color="auto"/>
      </w:divBdr>
    </w:div>
    <w:div w:id="1399208366">
      <w:bodyDiv w:val="1"/>
      <w:marLeft w:val="0"/>
      <w:marRight w:val="0"/>
      <w:marTop w:val="0"/>
      <w:marBottom w:val="0"/>
      <w:divBdr>
        <w:top w:val="none" w:sz="0" w:space="0" w:color="auto"/>
        <w:left w:val="none" w:sz="0" w:space="0" w:color="auto"/>
        <w:bottom w:val="none" w:sz="0" w:space="0" w:color="auto"/>
        <w:right w:val="none" w:sz="0" w:space="0" w:color="auto"/>
      </w:divBdr>
    </w:div>
    <w:div w:id="1399933721">
      <w:bodyDiv w:val="1"/>
      <w:marLeft w:val="0"/>
      <w:marRight w:val="0"/>
      <w:marTop w:val="0"/>
      <w:marBottom w:val="0"/>
      <w:divBdr>
        <w:top w:val="none" w:sz="0" w:space="0" w:color="auto"/>
        <w:left w:val="none" w:sz="0" w:space="0" w:color="auto"/>
        <w:bottom w:val="none" w:sz="0" w:space="0" w:color="auto"/>
        <w:right w:val="none" w:sz="0" w:space="0" w:color="auto"/>
      </w:divBdr>
    </w:div>
    <w:div w:id="1402563801">
      <w:bodyDiv w:val="1"/>
      <w:marLeft w:val="0"/>
      <w:marRight w:val="0"/>
      <w:marTop w:val="0"/>
      <w:marBottom w:val="0"/>
      <w:divBdr>
        <w:top w:val="none" w:sz="0" w:space="0" w:color="auto"/>
        <w:left w:val="none" w:sz="0" w:space="0" w:color="auto"/>
        <w:bottom w:val="none" w:sz="0" w:space="0" w:color="auto"/>
        <w:right w:val="none" w:sz="0" w:space="0" w:color="auto"/>
      </w:divBdr>
    </w:div>
    <w:div w:id="1403676754">
      <w:bodyDiv w:val="1"/>
      <w:marLeft w:val="0"/>
      <w:marRight w:val="0"/>
      <w:marTop w:val="0"/>
      <w:marBottom w:val="0"/>
      <w:divBdr>
        <w:top w:val="none" w:sz="0" w:space="0" w:color="auto"/>
        <w:left w:val="none" w:sz="0" w:space="0" w:color="auto"/>
        <w:bottom w:val="none" w:sz="0" w:space="0" w:color="auto"/>
        <w:right w:val="none" w:sz="0" w:space="0" w:color="auto"/>
      </w:divBdr>
    </w:div>
    <w:div w:id="1404831885">
      <w:bodyDiv w:val="1"/>
      <w:marLeft w:val="0"/>
      <w:marRight w:val="0"/>
      <w:marTop w:val="0"/>
      <w:marBottom w:val="0"/>
      <w:divBdr>
        <w:top w:val="none" w:sz="0" w:space="0" w:color="auto"/>
        <w:left w:val="none" w:sz="0" w:space="0" w:color="auto"/>
        <w:bottom w:val="none" w:sz="0" w:space="0" w:color="auto"/>
        <w:right w:val="none" w:sz="0" w:space="0" w:color="auto"/>
      </w:divBdr>
    </w:div>
    <w:div w:id="1416127727">
      <w:bodyDiv w:val="1"/>
      <w:marLeft w:val="0"/>
      <w:marRight w:val="0"/>
      <w:marTop w:val="0"/>
      <w:marBottom w:val="0"/>
      <w:divBdr>
        <w:top w:val="none" w:sz="0" w:space="0" w:color="auto"/>
        <w:left w:val="none" w:sz="0" w:space="0" w:color="auto"/>
        <w:bottom w:val="none" w:sz="0" w:space="0" w:color="auto"/>
        <w:right w:val="none" w:sz="0" w:space="0" w:color="auto"/>
      </w:divBdr>
    </w:div>
    <w:div w:id="1416635763">
      <w:bodyDiv w:val="1"/>
      <w:marLeft w:val="0"/>
      <w:marRight w:val="0"/>
      <w:marTop w:val="0"/>
      <w:marBottom w:val="0"/>
      <w:divBdr>
        <w:top w:val="none" w:sz="0" w:space="0" w:color="auto"/>
        <w:left w:val="none" w:sz="0" w:space="0" w:color="auto"/>
        <w:bottom w:val="none" w:sz="0" w:space="0" w:color="auto"/>
        <w:right w:val="none" w:sz="0" w:space="0" w:color="auto"/>
      </w:divBdr>
    </w:div>
    <w:div w:id="1417358815">
      <w:bodyDiv w:val="1"/>
      <w:marLeft w:val="0"/>
      <w:marRight w:val="0"/>
      <w:marTop w:val="0"/>
      <w:marBottom w:val="0"/>
      <w:divBdr>
        <w:top w:val="none" w:sz="0" w:space="0" w:color="auto"/>
        <w:left w:val="none" w:sz="0" w:space="0" w:color="auto"/>
        <w:bottom w:val="none" w:sz="0" w:space="0" w:color="auto"/>
        <w:right w:val="none" w:sz="0" w:space="0" w:color="auto"/>
      </w:divBdr>
    </w:div>
    <w:div w:id="1418138678">
      <w:bodyDiv w:val="1"/>
      <w:marLeft w:val="0"/>
      <w:marRight w:val="0"/>
      <w:marTop w:val="0"/>
      <w:marBottom w:val="0"/>
      <w:divBdr>
        <w:top w:val="none" w:sz="0" w:space="0" w:color="auto"/>
        <w:left w:val="none" w:sz="0" w:space="0" w:color="auto"/>
        <w:bottom w:val="none" w:sz="0" w:space="0" w:color="auto"/>
        <w:right w:val="none" w:sz="0" w:space="0" w:color="auto"/>
      </w:divBdr>
    </w:div>
    <w:div w:id="1420522411">
      <w:bodyDiv w:val="1"/>
      <w:marLeft w:val="0"/>
      <w:marRight w:val="0"/>
      <w:marTop w:val="0"/>
      <w:marBottom w:val="0"/>
      <w:divBdr>
        <w:top w:val="none" w:sz="0" w:space="0" w:color="auto"/>
        <w:left w:val="none" w:sz="0" w:space="0" w:color="auto"/>
        <w:bottom w:val="none" w:sz="0" w:space="0" w:color="auto"/>
        <w:right w:val="none" w:sz="0" w:space="0" w:color="auto"/>
      </w:divBdr>
    </w:div>
    <w:div w:id="1421677333">
      <w:bodyDiv w:val="1"/>
      <w:marLeft w:val="0"/>
      <w:marRight w:val="0"/>
      <w:marTop w:val="0"/>
      <w:marBottom w:val="0"/>
      <w:divBdr>
        <w:top w:val="none" w:sz="0" w:space="0" w:color="auto"/>
        <w:left w:val="none" w:sz="0" w:space="0" w:color="auto"/>
        <w:bottom w:val="none" w:sz="0" w:space="0" w:color="auto"/>
        <w:right w:val="none" w:sz="0" w:space="0" w:color="auto"/>
      </w:divBdr>
    </w:div>
    <w:div w:id="1422146747">
      <w:bodyDiv w:val="1"/>
      <w:marLeft w:val="0"/>
      <w:marRight w:val="0"/>
      <w:marTop w:val="0"/>
      <w:marBottom w:val="0"/>
      <w:divBdr>
        <w:top w:val="none" w:sz="0" w:space="0" w:color="auto"/>
        <w:left w:val="none" w:sz="0" w:space="0" w:color="auto"/>
        <w:bottom w:val="none" w:sz="0" w:space="0" w:color="auto"/>
        <w:right w:val="none" w:sz="0" w:space="0" w:color="auto"/>
      </w:divBdr>
    </w:div>
    <w:div w:id="1425613638">
      <w:bodyDiv w:val="1"/>
      <w:marLeft w:val="0"/>
      <w:marRight w:val="0"/>
      <w:marTop w:val="0"/>
      <w:marBottom w:val="0"/>
      <w:divBdr>
        <w:top w:val="none" w:sz="0" w:space="0" w:color="auto"/>
        <w:left w:val="none" w:sz="0" w:space="0" w:color="auto"/>
        <w:bottom w:val="none" w:sz="0" w:space="0" w:color="auto"/>
        <w:right w:val="none" w:sz="0" w:space="0" w:color="auto"/>
      </w:divBdr>
    </w:div>
    <w:div w:id="1426683774">
      <w:bodyDiv w:val="1"/>
      <w:marLeft w:val="0"/>
      <w:marRight w:val="0"/>
      <w:marTop w:val="0"/>
      <w:marBottom w:val="0"/>
      <w:divBdr>
        <w:top w:val="none" w:sz="0" w:space="0" w:color="auto"/>
        <w:left w:val="none" w:sz="0" w:space="0" w:color="auto"/>
        <w:bottom w:val="none" w:sz="0" w:space="0" w:color="auto"/>
        <w:right w:val="none" w:sz="0" w:space="0" w:color="auto"/>
      </w:divBdr>
    </w:div>
    <w:div w:id="1428235151">
      <w:bodyDiv w:val="1"/>
      <w:marLeft w:val="0"/>
      <w:marRight w:val="0"/>
      <w:marTop w:val="0"/>
      <w:marBottom w:val="0"/>
      <w:divBdr>
        <w:top w:val="none" w:sz="0" w:space="0" w:color="auto"/>
        <w:left w:val="none" w:sz="0" w:space="0" w:color="auto"/>
        <w:bottom w:val="none" w:sz="0" w:space="0" w:color="auto"/>
        <w:right w:val="none" w:sz="0" w:space="0" w:color="auto"/>
      </w:divBdr>
    </w:div>
    <w:div w:id="1433277795">
      <w:bodyDiv w:val="1"/>
      <w:marLeft w:val="0"/>
      <w:marRight w:val="0"/>
      <w:marTop w:val="0"/>
      <w:marBottom w:val="0"/>
      <w:divBdr>
        <w:top w:val="none" w:sz="0" w:space="0" w:color="auto"/>
        <w:left w:val="none" w:sz="0" w:space="0" w:color="auto"/>
        <w:bottom w:val="none" w:sz="0" w:space="0" w:color="auto"/>
        <w:right w:val="none" w:sz="0" w:space="0" w:color="auto"/>
      </w:divBdr>
    </w:div>
    <w:div w:id="1436172235">
      <w:bodyDiv w:val="1"/>
      <w:marLeft w:val="0"/>
      <w:marRight w:val="0"/>
      <w:marTop w:val="0"/>
      <w:marBottom w:val="0"/>
      <w:divBdr>
        <w:top w:val="none" w:sz="0" w:space="0" w:color="auto"/>
        <w:left w:val="none" w:sz="0" w:space="0" w:color="auto"/>
        <w:bottom w:val="none" w:sz="0" w:space="0" w:color="auto"/>
        <w:right w:val="none" w:sz="0" w:space="0" w:color="auto"/>
      </w:divBdr>
    </w:div>
    <w:div w:id="1437557469">
      <w:bodyDiv w:val="1"/>
      <w:marLeft w:val="0"/>
      <w:marRight w:val="0"/>
      <w:marTop w:val="0"/>
      <w:marBottom w:val="0"/>
      <w:divBdr>
        <w:top w:val="none" w:sz="0" w:space="0" w:color="auto"/>
        <w:left w:val="none" w:sz="0" w:space="0" w:color="auto"/>
        <w:bottom w:val="none" w:sz="0" w:space="0" w:color="auto"/>
        <w:right w:val="none" w:sz="0" w:space="0" w:color="auto"/>
      </w:divBdr>
    </w:div>
    <w:div w:id="1438476615">
      <w:bodyDiv w:val="1"/>
      <w:marLeft w:val="0"/>
      <w:marRight w:val="0"/>
      <w:marTop w:val="0"/>
      <w:marBottom w:val="0"/>
      <w:divBdr>
        <w:top w:val="none" w:sz="0" w:space="0" w:color="auto"/>
        <w:left w:val="none" w:sz="0" w:space="0" w:color="auto"/>
        <w:bottom w:val="none" w:sz="0" w:space="0" w:color="auto"/>
        <w:right w:val="none" w:sz="0" w:space="0" w:color="auto"/>
      </w:divBdr>
    </w:div>
    <w:div w:id="1439989614">
      <w:bodyDiv w:val="1"/>
      <w:marLeft w:val="0"/>
      <w:marRight w:val="0"/>
      <w:marTop w:val="0"/>
      <w:marBottom w:val="0"/>
      <w:divBdr>
        <w:top w:val="none" w:sz="0" w:space="0" w:color="auto"/>
        <w:left w:val="none" w:sz="0" w:space="0" w:color="auto"/>
        <w:bottom w:val="none" w:sz="0" w:space="0" w:color="auto"/>
        <w:right w:val="none" w:sz="0" w:space="0" w:color="auto"/>
      </w:divBdr>
    </w:div>
    <w:div w:id="1441801869">
      <w:bodyDiv w:val="1"/>
      <w:marLeft w:val="0"/>
      <w:marRight w:val="0"/>
      <w:marTop w:val="0"/>
      <w:marBottom w:val="0"/>
      <w:divBdr>
        <w:top w:val="none" w:sz="0" w:space="0" w:color="auto"/>
        <w:left w:val="none" w:sz="0" w:space="0" w:color="auto"/>
        <w:bottom w:val="none" w:sz="0" w:space="0" w:color="auto"/>
        <w:right w:val="none" w:sz="0" w:space="0" w:color="auto"/>
      </w:divBdr>
    </w:div>
    <w:div w:id="1443646262">
      <w:bodyDiv w:val="1"/>
      <w:marLeft w:val="0"/>
      <w:marRight w:val="0"/>
      <w:marTop w:val="0"/>
      <w:marBottom w:val="0"/>
      <w:divBdr>
        <w:top w:val="none" w:sz="0" w:space="0" w:color="auto"/>
        <w:left w:val="none" w:sz="0" w:space="0" w:color="auto"/>
        <w:bottom w:val="none" w:sz="0" w:space="0" w:color="auto"/>
        <w:right w:val="none" w:sz="0" w:space="0" w:color="auto"/>
      </w:divBdr>
    </w:div>
    <w:div w:id="1444617237">
      <w:bodyDiv w:val="1"/>
      <w:marLeft w:val="0"/>
      <w:marRight w:val="0"/>
      <w:marTop w:val="0"/>
      <w:marBottom w:val="0"/>
      <w:divBdr>
        <w:top w:val="none" w:sz="0" w:space="0" w:color="auto"/>
        <w:left w:val="none" w:sz="0" w:space="0" w:color="auto"/>
        <w:bottom w:val="none" w:sz="0" w:space="0" w:color="auto"/>
        <w:right w:val="none" w:sz="0" w:space="0" w:color="auto"/>
      </w:divBdr>
    </w:div>
    <w:div w:id="1446196050">
      <w:bodyDiv w:val="1"/>
      <w:marLeft w:val="0"/>
      <w:marRight w:val="0"/>
      <w:marTop w:val="0"/>
      <w:marBottom w:val="0"/>
      <w:divBdr>
        <w:top w:val="none" w:sz="0" w:space="0" w:color="auto"/>
        <w:left w:val="none" w:sz="0" w:space="0" w:color="auto"/>
        <w:bottom w:val="none" w:sz="0" w:space="0" w:color="auto"/>
        <w:right w:val="none" w:sz="0" w:space="0" w:color="auto"/>
      </w:divBdr>
    </w:div>
    <w:div w:id="1448507039">
      <w:bodyDiv w:val="1"/>
      <w:marLeft w:val="0"/>
      <w:marRight w:val="0"/>
      <w:marTop w:val="0"/>
      <w:marBottom w:val="0"/>
      <w:divBdr>
        <w:top w:val="none" w:sz="0" w:space="0" w:color="auto"/>
        <w:left w:val="none" w:sz="0" w:space="0" w:color="auto"/>
        <w:bottom w:val="none" w:sz="0" w:space="0" w:color="auto"/>
        <w:right w:val="none" w:sz="0" w:space="0" w:color="auto"/>
      </w:divBdr>
    </w:div>
    <w:div w:id="1451703134">
      <w:bodyDiv w:val="1"/>
      <w:marLeft w:val="0"/>
      <w:marRight w:val="0"/>
      <w:marTop w:val="0"/>
      <w:marBottom w:val="0"/>
      <w:divBdr>
        <w:top w:val="none" w:sz="0" w:space="0" w:color="auto"/>
        <w:left w:val="none" w:sz="0" w:space="0" w:color="auto"/>
        <w:bottom w:val="none" w:sz="0" w:space="0" w:color="auto"/>
        <w:right w:val="none" w:sz="0" w:space="0" w:color="auto"/>
      </w:divBdr>
    </w:div>
    <w:div w:id="1451824856">
      <w:bodyDiv w:val="1"/>
      <w:marLeft w:val="0"/>
      <w:marRight w:val="0"/>
      <w:marTop w:val="0"/>
      <w:marBottom w:val="0"/>
      <w:divBdr>
        <w:top w:val="none" w:sz="0" w:space="0" w:color="auto"/>
        <w:left w:val="none" w:sz="0" w:space="0" w:color="auto"/>
        <w:bottom w:val="none" w:sz="0" w:space="0" w:color="auto"/>
        <w:right w:val="none" w:sz="0" w:space="0" w:color="auto"/>
      </w:divBdr>
    </w:div>
    <w:div w:id="1452358287">
      <w:bodyDiv w:val="1"/>
      <w:marLeft w:val="0"/>
      <w:marRight w:val="0"/>
      <w:marTop w:val="0"/>
      <w:marBottom w:val="0"/>
      <w:divBdr>
        <w:top w:val="none" w:sz="0" w:space="0" w:color="auto"/>
        <w:left w:val="none" w:sz="0" w:space="0" w:color="auto"/>
        <w:bottom w:val="none" w:sz="0" w:space="0" w:color="auto"/>
        <w:right w:val="none" w:sz="0" w:space="0" w:color="auto"/>
      </w:divBdr>
    </w:div>
    <w:div w:id="1455709822">
      <w:bodyDiv w:val="1"/>
      <w:marLeft w:val="0"/>
      <w:marRight w:val="0"/>
      <w:marTop w:val="0"/>
      <w:marBottom w:val="0"/>
      <w:divBdr>
        <w:top w:val="none" w:sz="0" w:space="0" w:color="auto"/>
        <w:left w:val="none" w:sz="0" w:space="0" w:color="auto"/>
        <w:bottom w:val="none" w:sz="0" w:space="0" w:color="auto"/>
        <w:right w:val="none" w:sz="0" w:space="0" w:color="auto"/>
      </w:divBdr>
    </w:div>
    <w:div w:id="1457337817">
      <w:bodyDiv w:val="1"/>
      <w:marLeft w:val="0"/>
      <w:marRight w:val="0"/>
      <w:marTop w:val="0"/>
      <w:marBottom w:val="0"/>
      <w:divBdr>
        <w:top w:val="none" w:sz="0" w:space="0" w:color="auto"/>
        <w:left w:val="none" w:sz="0" w:space="0" w:color="auto"/>
        <w:bottom w:val="none" w:sz="0" w:space="0" w:color="auto"/>
        <w:right w:val="none" w:sz="0" w:space="0" w:color="auto"/>
      </w:divBdr>
    </w:div>
    <w:div w:id="1458261080">
      <w:bodyDiv w:val="1"/>
      <w:marLeft w:val="0"/>
      <w:marRight w:val="0"/>
      <w:marTop w:val="0"/>
      <w:marBottom w:val="0"/>
      <w:divBdr>
        <w:top w:val="none" w:sz="0" w:space="0" w:color="auto"/>
        <w:left w:val="none" w:sz="0" w:space="0" w:color="auto"/>
        <w:bottom w:val="none" w:sz="0" w:space="0" w:color="auto"/>
        <w:right w:val="none" w:sz="0" w:space="0" w:color="auto"/>
      </w:divBdr>
    </w:div>
    <w:div w:id="1461607702">
      <w:bodyDiv w:val="1"/>
      <w:marLeft w:val="0"/>
      <w:marRight w:val="0"/>
      <w:marTop w:val="0"/>
      <w:marBottom w:val="0"/>
      <w:divBdr>
        <w:top w:val="none" w:sz="0" w:space="0" w:color="auto"/>
        <w:left w:val="none" w:sz="0" w:space="0" w:color="auto"/>
        <w:bottom w:val="none" w:sz="0" w:space="0" w:color="auto"/>
        <w:right w:val="none" w:sz="0" w:space="0" w:color="auto"/>
      </w:divBdr>
    </w:div>
    <w:div w:id="1463115211">
      <w:bodyDiv w:val="1"/>
      <w:marLeft w:val="0"/>
      <w:marRight w:val="0"/>
      <w:marTop w:val="0"/>
      <w:marBottom w:val="0"/>
      <w:divBdr>
        <w:top w:val="none" w:sz="0" w:space="0" w:color="auto"/>
        <w:left w:val="none" w:sz="0" w:space="0" w:color="auto"/>
        <w:bottom w:val="none" w:sz="0" w:space="0" w:color="auto"/>
        <w:right w:val="none" w:sz="0" w:space="0" w:color="auto"/>
      </w:divBdr>
    </w:div>
    <w:div w:id="1463764462">
      <w:bodyDiv w:val="1"/>
      <w:marLeft w:val="0"/>
      <w:marRight w:val="0"/>
      <w:marTop w:val="0"/>
      <w:marBottom w:val="0"/>
      <w:divBdr>
        <w:top w:val="none" w:sz="0" w:space="0" w:color="auto"/>
        <w:left w:val="none" w:sz="0" w:space="0" w:color="auto"/>
        <w:bottom w:val="none" w:sz="0" w:space="0" w:color="auto"/>
        <w:right w:val="none" w:sz="0" w:space="0" w:color="auto"/>
      </w:divBdr>
    </w:div>
    <w:div w:id="1465807509">
      <w:bodyDiv w:val="1"/>
      <w:marLeft w:val="0"/>
      <w:marRight w:val="0"/>
      <w:marTop w:val="0"/>
      <w:marBottom w:val="0"/>
      <w:divBdr>
        <w:top w:val="none" w:sz="0" w:space="0" w:color="auto"/>
        <w:left w:val="none" w:sz="0" w:space="0" w:color="auto"/>
        <w:bottom w:val="none" w:sz="0" w:space="0" w:color="auto"/>
        <w:right w:val="none" w:sz="0" w:space="0" w:color="auto"/>
      </w:divBdr>
    </w:div>
    <w:div w:id="1469736460">
      <w:bodyDiv w:val="1"/>
      <w:marLeft w:val="0"/>
      <w:marRight w:val="0"/>
      <w:marTop w:val="0"/>
      <w:marBottom w:val="0"/>
      <w:divBdr>
        <w:top w:val="none" w:sz="0" w:space="0" w:color="auto"/>
        <w:left w:val="none" w:sz="0" w:space="0" w:color="auto"/>
        <w:bottom w:val="none" w:sz="0" w:space="0" w:color="auto"/>
        <w:right w:val="none" w:sz="0" w:space="0" w:color="auto"/>
      </w:divBdr>
    </w:div>
    <w:div w:id="1476023972">
      <w:bodyDiv w:val="1"/>
      <w:marLeft w:val="0"/>
      <w:marRight w:val="0"/>
      <w:marTop w:val="0"/>
      <w:marBottom w:val="0"/>
      <w:divBdr>
        <w:top w:val="none" w:sz="0" w:space="0" w:color="auto"/>
        <w:left w:val="none" w:sz="0" w:space="0" w:color="auto"/>
        <w:bottom w:val="none" w:sz="0" w:space="0" w:color="auto"/>
        <w:right w:val="none" w:sz="0" w:space="0" w:color="auto"/>
      </w:divBdr>
    </w:div>
    <w:div w:id="1478111931">
      <w:bodyDiv w:val="1"/>
      <w:marLeft w:val="0"/>
      <w:marRight w:val="0"/>
      <w:marTop w:val="0"/>
      <w:marBottom w:val="0"/>
      <w:divBdr>
        <w:top w:val="none" w:sz="0" w:space="0" w:color="auto"/>
        <w:left w:val="none" w:sz="0" w:space="0" w:color="auto"/>
        <w:bottom w:val="none" w:sz="0" w:space="0" w:color="auto"/>
        <w:right w:val="none" w:sz="0" w:space="0" w:color="auto"/>
      </w:divBdr>
    </w:div>
    <w:div w:id="1479612370">
      <w:bodyDiv w:val="1"/>
      <w:marLeft w:val="0"/>
      <w:marRight w:val="0"/>
      <w:marTop w:val="0"/>
      <w:marBottom w:val="0"/>
      <w:divBdr>
        <w:top w:val="none" w:sz="0" w:space="0" w:color="auto"/>
        <w:left w:val="none" w:sz="0" w:space="0" w:color="auto"/>
        <w:bottom w:val="none" w:sz="0" w:space="0" w:color="auto"/>
        <w:right w:val="none" w:sz="0" w:space="0" w:color="auto"/>
      </w:divBdr>
    </w:div>
    <w:div w:id="1481651028">
      <w:bodyDiv w:val="1"/>
      <w:marLeft w:val="0"/>
      <w:marRight w:val="0"/>
      <w:marTop w:val="0"/>
      <w:marBottom w:val="0"/>
      <w:divBdr>
        <w:top w:val="none" w:sz="0" w:space="0" w:color="auto"/>
        <w:left w:val="none" w:sz="0" w:space="0" w:color="auto"/>
        <w:bottom w:val="none" w:sz="0" w:space="0" w:color="auto"/>
        <w:right w:val="none" w:sz="0" w:space="0" w:color="auto"/>
      </w:divBdr>
    </w:div>
    <w:div w:id="1483889859">
      <w:bodyDiv w:val="1"/>
      <w:marLeft w:val="0"/>
      <w:marRight w:val="0"/>
      <w:marTop w:val="0"/>
      <w:marBottom w:val="0"/>
      <w:divBdr>
        <w:top w:val="none" w:sz="0" w:space="0" w:color="auto"/>
        <w:left w:val="none" w:sz="0" w:space="0" w:color="auto"/>
        <w:bottom w:val="none" w:sz="0" w:space="0" w:color="auto"/>
        <w:right w:val="none" w:sz="0" w:space="0" w:color="auto"/>
      </w:divBdr>
    </w:div>
    <w:div w:id="1484155919">
      <w:bodyDiv w:val="1"/>
      <w:marLeft w:val="0"/>
      <w:marRight w:val="0"/>
      <w:marTop w:val="0"/>
      <w:marBottom w:val="0"/>
      <w:divBdr>
        <w:top w:val="none" w:sz="0" w:space="0" w:color="auto"/>
        <w:left w:val="none" w:sz="0" w:space="0" w:color="auto"/>
        <w:bottom w:val="none" w:sz="0" w:space="0" w:color="auto"/>
        <w:right w:val="none" w:sz="0" w:space="0" w:color="auto"/>
      </w:divBdr>
    </w:div>
    <w:div w:id="1487239300">
      <w:bodyDiv w:val="1"/>
      <w:marLeft w:val="0"/>
      <w:marRight w:val="0"/>
      <w:marTop w:val="0"/>
      <w:marBottom w:val="0"/>
      <w:divBdr>
        <w:top w:val="none" w:sz="0" w:space="0" w:color="auto"/>
        <w:left w:val="none" w:sz="0" w:space="0" w:color="auto"/>
        <w:bottom w:val="none" w:sz="0" w:space="0" w:color="auto"/>
        <w:right w:val="none" w:sz="0" w:space="0" w:color="auto"/>
      </w:divBdr>
    </w:div>
    <w:div w:id="1487699671">
      <w:bodyDiv w:val="1"/>
      <w:marLeft w:val="0"/>
      <w:marRight w:val="0"/>
      <w:marTop w:val="0"/>
      <w:marBottom w:val="0"/>
      <w:divBdr>
        <w:top w:val="none" w:sz="0" w:space="0" w:color="auto"/>
        <w:left w:val="none" w:sz="0" w:space="0" w:color="auto"/>
        <w:bottom w:val="none" w:sz="0" w:space="0" w:color="auto"/>
        <w:right w:val="none" w:sz="0" w:space="0" w:color="auto"/>
      </w:divBdr>
    </w:div>
    <w:div w:id="1488934313">
      <w:bodyDiv w:val="1"/>
      <w:marLeft w:val="0"/>
      <w:marRight w:val="0"/>
      <w:marTop w:val="0"/>
      <w:marBottom w:val="0"/>
      <w:divBdr>
        <w:top w:val="none" w:sz="0" w:space="0" w:color="auto"/>
        <w:left w:val="none" w:sz="0" w:space="0" w:color="auto"/>
        <w:bottom w:val="none" w:sz="0" w:space="0" w:color="auto"/>
        <w:right w:val="none" w:sz="0" w:space="0" w:color="auto"/>
      </w:divBdr>
    </w:div>
    <w:div w:id="1489783595">
      <w:bodyDiv w:val="1"/>
      <w:marLeft w:val="0"/>
      <w:marRight w:val="0"/>
      <w:marTop w:val="0"/>
      <w:marBottom w:val="0"/>
      <w:divBdr>
        <w:top w:val="none" w:sz="0" w:space="0" w:color="auto"/>
        <w:left w:val="none" w:sz="0" w:space="0" w:color="auto"/>
        <w:bottom w:val="none" w:sz="0" w:space="0" w:color="auto"/>
        <w:right w:val="none" w:sz="0" w:space="0" w:color="auto"/>
      </w:divBdr>
    </w:div>
    <w:div w:id="1490905388">
      <w:bodyDiv w:val="1"/>
      <w:marLeft w:val="0"/>
      <w:marRight w:val="0"/>
      <w:marTop w:val="0"/>
      <w:marBottom w:val="0"/>
      <w:divBdr>
        <w:top w:val="none" w:sz="0" w:space="0" w:color="auto"/>
        <w:left w:val="none" w:sz="0" w:space="0" w:color="auto"/>
        <w:bottom w:val="none" w:sz="0" w:space="0" w:color="auto"/>
        <w:right w:val="none" w:sz="0" w:space="0" w:color="auto"/>
      </w:divBdr>
    </w:div>
    <w:div w:id="1500921266">
      <w:bodyDiv w:val="1"/>
      <w:marLeft w:val="0"/>
      <w:marRight w:val="0"/>
      <w:marTop w:val="0"/>
      <w:marBottom w:val="0"/>
      <w:divBdr>
        <w:top w:val="none" w:sz="0" w:space="0" w:color="auto"/>
        <w:left w:val="none" w:sz="0" w:space="0" w:color="auto"/>
        <w:bottom w:val="none" w:sz="0" w:space="0" w:color="auto"/>
        <w:right w:val="none" w:sz="0" w:space="0" w:color="auto"/>
      </w:divBdr>
    </w:div>
    <w:div w:id="1501651462">
      <w:bodyDiv w:val="1"/>
      <w:marLeft w:val="0"/>
      <w:marRight w:val="0"/>
      <w:marTop w:val="0"/>
      <w:marBottom w:val="0"/>
      <w:divBdr>
        <w:top w:val="none" w:sz="0" w:space="0" w:color="auto"/>
        <w:left w:val="none" w:sz="0" w:space="0" w:color="auto"/>
        <w:bottom w:val="none" w:sz="0" w:space="0" w:color="auto"/>
        <w:right w:val="none" w:sz="0" w:space="0" w:color="auto"/>
      </w:divBdr>
    </w:div>
    <w:div w:id="1504277694">
      <w:bodyDiv w:val="1"/>
      <w:marLeft w:val="0"/>
      <w:marRight w:val="0"/>
      <w:marTop w:val="0"/>
      <w:marBottom w:val="0"/>
      <w:divBdr>
        <w:top w:val="none" w:sz="0" w:space="0" w:color="auto"/>
        <w:left w:val="none" w:sz="0" w:space="0" w:color="auto"/>
        <w:bottom w:val="none" w:sz="0" w:space="0" w:color="auto"/>
        <w:right w:val="none" w:sz="0" w:space="0" w:color="auto"/>
      </w:divBdr>
    </w:div>
    <w:div w:id="1507137789">
      <w:bodyDiv w:val="1"/>
      <w:marLeft w:val="0"/>
      <w:marRight w:val="0"/>
      <w:marTop w:val="0"/>
      <w:marBottom w:val="0"/>
      <w:divBdr>
        <w:top w:val="none" w:sz="0" w:space="0" w:color="auto"/>
        <w:left w:val="none" w:sz="0" w:space="0" w:color="auto"/>
        <w:bottom w:val="none" w:sz="0" w:space="0" w:color="auto"/>
        <w:right w:val="none" w:sz="0" w:space="0" w:color="auto"/>
      </w:divBdr>
    </w:div>
    <w:div w:id="1507330520">
      <w:bodyDiv w:val="1"/>
      <w:marLeft w:val="0"/>
      <w:marRight w:val="0"/>
      <w:marTop w:val="0"/>
      <w:marBottom w:val="0"/>
      <w:divBdr>
        <w:top w:val="none" w:sz="0" w:space="0" w:color="auto"/>
        <w:left w:val="none" w:sz="0" w:space="0" w:color="auto"/>
        <w:bottom w:val="none" w:sz="0" w:space="0" w:color="auto"/>
        <w:right w:val="none" w:sz="0" w:space="0" w:color="auto"/>
      </w:divBdr>
    </w:div>
    <w:div w:id="1508859676">
      <w:bodyDiv w:val="1"/>
      <w:marLeft w:val="0"/>
      <w:marRight w:val="0"/>
      <w:marTop w:val="0"/>
      <w:marBottom w:val="0"/>
      <w:divBdr>
        <w:top w:val="none" w:sz="0" w:space="0" w:color="auto"/>
        <w:left w:val="none" w:sz="0" w:space="0" w:color="auto"/>
        <w:bottom w:val="none" w:sz="0" w:space="0" w:color="auto"/>
        <w:right w:val="none" w:sz="0" w:space="0" w:color="auto"/>
      </w:divBdr>
    </w:div>
    <w:div w:id="1509171300">
      <w:bodyDiv w:val="1"/>
      <w:marLeft w:val="0"/>
      <w:marRight w:val="0"/>
      <w:marTop w:val="0"/>
      <w:marBottom w:val="0"/>
      <w:divBdr>
        <w:top w:val="none" w:sz="0" w:space="0" w:color="auto"/>
        <w:left w:val="none" w:sz="0" w:space="0" w:color="auto"/>
        <w:bottom w:val="none" w:sz="0" w:space="0" w:color="auto"/>
        <w:right w:val="none" w:sz="0" w:space="0" w:color="auto"/>
      </w:divBdr>
    </w:div>
    <w:div w:id="1511870645">
      <w:bodyDiv w:val="1"/>
      <w:marLeft w:val="0"/>
      <w:marRight w:val="0"/>
      <w:marTop w:val="0"/>
      <w:marBottom w:val="0"/>
      <w:divBdr>
        <w:top w:val="none" w:sz="0" w:space="0" w:color="auto"/>
        <w:left w:val="none" w:sz="0" w:space="0" w:color="auto"/>
        <w:bottom w:val="none" w:sz="0" w:space="0" w:color="auto"/>
        <w:right w:val="none" w:sz="0" w:space="0" w:color="auto"/>
      </w:divBdr>
    </w:div>
    <w:div w:id="1514301598">
      <w:bodyDiv w:val="1"/>
      <w:marLeft w:val="0"/>
      <w:marRight w:val="0"/>
      <w:marTop w:val="0"/>
      <w:marBottom w:val="0"/>
      <w:divBdr>
        <w:top w:val="none" w:sz="0" w:space="0" w:color="auto"/>
        <w:left w:val="none" w:sz="0" w:space="0" w:color="auto"/>
        <w:bottom w:val="none" w:sz="0" w:space="0" w:color="auto"/>
        <w:right w:val="none" w:sz="0" w:space="0" w:color="auto"/>
      </w:divBdr>
    </w:div>
    <w:div w:id="1514564137">
      <w:bodyDiv w:val="1"/>
      <w:marLeft w:val="0"/>
      <w:marRight w:val="0"/>
      <w:marTop w:val="0"/>
      <w:marBottom w:val="0"/>
      <w:divBdr>
        <w:top w:val="none" w:sz="0" w:space="0" w:color="auto"/>
        <w:left w:val="none" w:sz="0" w:space="0" w:color="auto"/>
        <w:bottom w:val="none" w:sz="0" w:space="0" w:color="auto"/>
        <w:right w:val="none" w:sz="0" w:space="0" w:color="auto"/>
      </w:divBdr>
    </w:div>
    <w:div w:id="1514566859">
      <w:bodyDiv w:val="1"/>
      <w:marLeft w:val="0"/>
      <w:marRight w:val="0"/>
      <w:marTop w:val="0"/>
      <w:marBottom w:val="0"/>
      <w:divBdr>
        <w:top w:val="none" w:sz="0" w:space="0" w:color="auto"/>
        <w:left w:val="none" w:sz="0" w:space="0" w:color="auto"/>
        <w:bottom w:val="none" w:sz="0" w:space="0" w:color="auto"/>
        <w:right w:val="none" w:sz="0" w:space="0" w:color="auto"/>
      </w:divBdr>
    </w:div>
    <w:div w:id="1514800281">
      <w:bodyDiv w:val="1"/>
      <w:marLeft w:val="0"/>
      <w:marRight w:val="0"/>
      <w:marTop w:val="0"/>
      <w:marBottom w:val="0"/>
      <w:divBdr>
        <w:top w:val="none" w:sz="0" w:space="0" w:color="auto"/>
        <w:left w:val="none" w:sz="0" w:space="0" w:color="auto"/>
        <w:bottom w:val="none" w:sz="0" w:space="0" w:color="auto"/>
        <w:right w:val="none" w:sz="0" w:space="0" w:color="auto"/>
      </w:divBdr>
    </w:div>
    <w:div w:id="1519393323">
      <w:bodyDiv w:val="1"/>
      <w:marLeft w:val="0"/>
      <w:marRight w:val="0"/>
      <w:marTop w:val="0"/>
      <w:marBottom w:val="0"/>
      <w:divBdr>
        <w:top w:val="none" w:sz="0" w:space="0" w:color="auto"/>
        <w:left w:val="none" w:sz="0" w:space="0" w:color="auto"/>
        <w:bottom w:val="none" w:sz="0" w:space="0" w:color="auto"/>
        <w:right w:val="none" w:sz="0" w:space="0" w:color="auto"/>
      </w:divBdr>
    </w:div>
    <w:div w:id="1519586360">
      <w:bodyDiv w:val="1"/>
      <w:marLeft w:val="0"/>
      <w:marRight w:val="0"/>
      <w:marTop w:val="0"/>
      <w:marBottom w:val="0"/>
      <w:divBdr>
        <w:top w:val="none" w:sz="0" w:space="0" w:color="auto"/>
        <w:left w:val="none" w:sz="0" w:space="0" w:color="auto"/>
        <w:bottom w:val="none" w:sz="0" w:space="0" w:color="auto"/>
        <w:right w:val="none" w:sz="0" w:space="0" w:color="auto"/>
      </w:divBdr>
    </w:div>
    <w:div w:id="1521356586">
      <w:bodyDiv w:val="1"/>
      <w:marLeft w:val="0"/>
      <w:marRight w:val="0"/>
      <w:marTop w:val="0"/>
      <w:marBottom w:val="0"/>
      <w:divBdr>
        <w:top w:val="none" w:sz="0" w:space="0" w:color="auto"/>
        <w:left w:val="none" w:sz="0" w:space="0" w:color="auto"/>
        <w:bottom w:val="none" w:sz="0" w:space="0" w:color="auto"/>
        <w:right w:val="none" w:sz="0" w:space="0" w:color="auto"/>
      </w:divBdr>
    </w:div>
    <w:div w:id="1522206112">
      <w:bodyDiv w:val="1"/>
      <w:marLeft w:val="0"/>
      <w:marRight w:val="0"/>
      <w:marTop w:val="0"/>
      <w:marBottom w:val="0"/>
      <w:divBdr>
        <w:top w:val="none" w:sz="0" w:space="0" w:color="auto"/>
        <w:left w:val="none" w:sz="0" w:space="0" w:color="auto"/>
        <w:bottom w:val="none" w:sz="0" w:space="0" w:color="auto"/>
        <w:right w:val="none" w:sz="0" w:space="0" w:color="auto"/>
      </w:divBdr>
    </w:div>
    <w:div w:id="1522477751">
      <w:bodyDiv w:val="1"/>
      <w:marLeft w:val="0"/>
      <w:marRight w:val="0"/>
      <w:marTop w:val="0"/>
      <w:marBottom w:val="0"/>
      <w:divBdr>
        <w:top w:val="none" w:sz="0" w:space="0" w:color="auto"/>
        <w:left w:val="none" w:sz="0" w:space="0" w:color="auto"/>
        <w:bottom w:val="none" w:sz="0" w:space="0" w:color="auto"/>
        <w:right w:val="none" w:sz="0" w:space="0" w:color="auto"/>
      </w:divBdr>
    </w:div>
    <w:div w:id="1525434294">
      <w:bodyDiv w:val="1"/>
      <w:marLeft w:val="0"/>
      <w:marRight w:val="0"/>
      <w:marTop w:val="0"/>
      <w:marBottom w:val="0"/>
      <w:divBdr>
        <w:top w:val="none" w:sz="0" w:space="0" w:color="auto"/>
        <w:left w:val="none" w:sz="0" w:space="0" w:color="auto"/>
        <w:bottom w:val="none" w:sz="0" w:space="0" w:color="auto"/>
        <w:right w:val="none" w:sz="0" w:space="0" w:color="auto"/>
      </w:divBdr>
    </w:div>
    <w:div w:id="1526164984">
      <w:bodyDiv w:val="1"/>
      <w:marLeft w:val="0"/>
      <w:marRight w:val="0"/>
      <w:marTop w:val="0"/>
      <w:marBottom w:val="0"/>
      <w:divBdr>
        <w:top w:val="none" w:sz="0" w:space="0" w:color="auto"/>
        <w:left w:val="none" w:sz="0" w:space="0" w:color="auto"/>
        <w:bottom w:val="none" w:sz="0" w:space="0" w:color="auto"/>
        <w:right w:val="none" w:sz="0" w:space="0" w:color="auto"/>
      </w:divBdr>
    </w:div>
    <w:div w:id="1526408685">
      <w:bodyDiv w:val="1"/>
      <w:marLeft w:val="0"/>
      <w:marRight w:val="0"/>
      <w:marTop w:val="0"/>
      <w:marBottom w:val="0"/>
      <w:divBdr>
        <w:top w:val="none" w:sz="0" w:space="0" w:color="auto"/>
        <w:left w:val="none" w:sz="0" w:space="0" w:color="auto"/>
        <w:bottom w:val="none" w:sz="0" w:space="0" w:color="auto"/>
        <w:right w:val="none" w:sz="0" w:space="0" w:color="auto"/>
      </w:divBdr>
    </w:div>
    <w:div w:id="1532642604">
      <w:bodyDiv w:val="1"/>
      <w:marLeft w:val="0"/>
      <w:marRight w:val="0"/>
      <w:marTop w:val="0"/>
      <w:marBottom w:val="0"/>
      <w:divBdr>
        <w:top w:val="none" w:sz="0" w:space="0" w:color="auto"/>
        <w:left w:val="none" w:sz="0" w:space="0" w:color="auto"/>
        <w:bottom w:val="none" w:sz="0" w:space="0" w:color="auto"/>
        <w:right w:val="none" w:sz="0" w:space="0" w:color="auto"/>
      </w:divBdr>
    </w:div>
    <w:div w:id="1536577593">
      <w:bodyDiv w:val="1"/>
      <w:marLeft w:val="0"/>
      <w:marRight w:val="0"/>
      <w:marTop w:val="0"/>
      <w:marBottom w:val="0"/>
      <w:divBdr>
        <w:top w:val="none" w:sz="0" w:space="0" w:color="auto"/>
        <w:left w:val="none" w:sz="0" w:space="0" w:color="auto"/>
        <w:bottom w:val="none" w:sz="0" w:space="0" w:color="auto"/>
        <w:right w:val="none" w:sz="0" w:space="0" w:color="auto"/>
      </w:divBdr>
    </w:div>
    <w:div w:id="1537280950">
      <w:bodyDiv w:val="1"/>
      <w:marLeft w:val="0"/>
      <w:marRight w:val="0"/>
      <w:marTop w:val="0"/>
      <w:marBottom w:val="0"/>
      <w:divBdr>
        <w:top w:val="none" w:sz="0" w:space="0" w:color="auto"/>
        <w:left w:val="none" w:sz="0" w:space="0" w:color="auto"/>
        <w:bottom w:val="none" w:sz="0" w:space="0" w:color="auto"/>
        <w:right w:val="none" w:sz="0" w:space="0" w:color="auto"/>
      </w:divBdr>
    </w:div>
    <w:div w:id="1539775400">
      <w:bodyDiv w:val="1"/>
      <w:marLeft w:val="0"/>
      <w:marRight w:val="0"/>
      <w:marTop w:val="0"/>
      <w:marBottom w:val="0"/>
      <w:divBdr>
        <w:top w:val="none" w:sz="0" w:space="0" w:color="auto"/>
        <w:left w:val="none" w:sz="0" w:space="0" w:color="auto"/>
        <w:bottom w:val="none" w:sz="0" w:space="0" w:color="auto"/>
        <w:right w:val="none" w:sz="0" w:space="0" w:color="auto"/>
      </w:divBdr>
    </w:div>
    <w:div w:id="1540698879">
      <w:bodyDiv w:val="1"/>
      <w:marLeft w:val="0"/>
      <w:marRight w:val="0"/>
      <w:marTop w:val="0"/>
      <w:marBottom w:val="0"/>
      <w:divBdr>
        <w:top w:val="none" w:sz="0" w:space="0" w:color="auto"/>
        <w:left w:val="none" w:sz="0" w:space="0" w:color="auto"/>
        <w:bottom w:val="none" w:sz="0" w:space="0" w:color="auto"/>
        <w:right w:val="none" w:sz="0" w:space="0" w:color="auto"/>
      </w:divBdr>
    </w:div>
    <w:div w:id="1541160387">
      <w:bodyDiv w:val="1"/>
      <w:marLeft w:val="0"/>
      <w:marRight w:val="0"/>
      <w:marTop w:val="0"/>
      <w:marBottom w:val="0"/>
      <w:divBdr>
        <w:top w:val="none" w:sz="0" w:space="0" w:color="auto"/>
        <w:left w:val="none" w:sz="0" w:space="0" w:color="auto"/>
        <w:bottom w:val="none" w:sz="0" w:space="0" w:color="auto"/>
        <w:right w:val="none" w:sz="0" w:space="0" w:color="auto"/>
      </w:divBdr>
    </w:div>
    <w:div w:id="1543400281">
      <w:bodyDiv w:val="1"/>
      <w:marLeft w:val="0"/>
      <w:marRight w:val="0"/>
      <w:marTop w:val="0"/>
      <w:marBottom w:val="0"/>
      <w:divBdr>
        <w:top w:val="none" w:sz="0" w:space="0" w:color="auto"/>
        <w:left w:val="none" w:sz="0" w:space="0" w:color="auto"/>
        <w:bottom w:val="none" w:sz="0" w:space="0" w:color="auto"/>
        <w:right w:val="none" w:sz="0" w:space="0" w:color="auto"/>
      </w:divBdr>
    </w:div>
    <w:div w:id="1545865787">
      <w:bodyDiv w:val="1"/>
      <w:marLeft w:val="0"/>
      <w:marRight w:val="0"/>
      <w:marTop w:val="0"/>
      <w:marBottom w:val="0"/>
      <w:divBdr>
        <w:top w:val="none" w:sz="0" w:space="0" w:color="auto"/>
        <w:left w:val="none" w:sz="0" w:space="0" w:color="auto"/>
        <w:bottom w:val="none" w:sz="0" w:space="0" w:color="auto"/>
        <w:right w:val="none" w:sz="0" w:space="0" w:color="auto"/>
      </w:divBdr>
    </w:div>
    <w:div w:id="1547133916">
      <w:bodyDiv w:val="1"/>
      <w:marLeft w:val="0"/>
      <w:marRight w:val="0"/>
      <w:marTop w:val="0"/>
      <w:marBottom w:val="0"/>
      <w:divBdr>
        <w:top w:val="none" w:sz="0" w:space="0" w:color="auto"/>
        <w:left w:val="none" w:sz="0" w:space="0" w:color="auto"/>
        <w:bottom w:val="none" w:sz="0" w:space="0" w:color="auto"/>
        <w:right w:val="none" w:sz="0" w:space="0" w:color="auto"/>
      </w:divBdr>
    </w:div>
    <w:div w:id="1548764251">
      <w:bodyDiv w:val="1"/>
      <w:marLeft w:val="0"/>
      <w:marRight w:val="0"/>
      <w:marTop w:val="0"/>
      <w:marBottom w:val="0"/>
      <w:divBdr>
        <w:top w:val="none" w:sz="0" w:space="0" w:color="auto"/>
        <w:left w:val="none" w:sz="0" w:space="0" w:color="auto"/>
        <w:bottom w:val="none" w:sz="0" w:space="0" w:color="auto"/>
        <w:right w:val="none" w:sz="0" w:space="0" w:color="auto"/>
      </w:divBdr>
    </w:div>
    <w:div w:id="1552233151">
      <w:bodyDiv w:val="1"/>
      <w:marLeft w:val="0"/>
      <w:marRight w:val="0"/>
      <w:marTop w:val="0"/>
      <w:marBottom w:val="0"/>
      <w:divBdr>
        <w:top w:val="none" w:sz="0" w:space="0" w:color="auto"/>
        <w:left w:val="none" w:sz="0" w:space="0" w:color="auto"/>
        <w:bottom w:val="none" w:sz="0" w:space="0" w:color="auto"/>
        <w:right w:val="none" w:sz="0" w:space="0" w:color="auto"/>
      </w:divBdr>
    </w:div>
    <w:div w:id="1555116746">
      <w:bodyDiv w:val="1"/>
      <w:marLeft w:val="0"/>
      <w:marRight w:val="0"/>
      <w:marTop w:val="0"/>
      <w:marBottom w:val="0"/>
      <w:divBdr>
        <w:top w:val="none" w:sz="0" w:space="0" w:color="auto"/>
        <w:left w:val="none" w:sz="0" w:space="0" w:color="auto"/>
        <w:bottom w:val="none" w:sz="0" w:space="0" w:color="auto"/>
        <w:right w:val="none" w:sz="0" w:space="0" w:color="auto"/>
      </w:divBdr>
    </w:div>
    <w:div w:id="1556164972">
      <w:bodyDiv w:val="1"/>
      <w:marLeft w:val="0"/>
      <w:marRight w:val="0"/>
      <w:marTop w:val="0"/>
      <w:marBottom w:val="0"/>
      <w:divBdr>
        <w:top w:val="none" w:sz="0" w:space="0" w:color="auto"/>
        <w:left w:val="none" w:sz="0" w:space="0" w:color="auto"/>
        <w:bottom w:val="none" w:sz="0" w:space="0" w:color="auto"/>
        <w:right w:val="none" w:sz="0" w:space="0" w:color="auto"/>
      </w:divBdr>
    </w:div>
    <w:div w:id="1557358342">
      <w:bodyDiv w:val="1"/>
      <w:marLeft w:val="0"/>
      <w:marRight w:val="0"/>
      <w:marTop w:val="0"/>
      <w:marBottom w:val="0"/>
      <w:divBdr>
        <w:top w:val="none" w:sz="0" w:space="0" w:color="auto"/>
        <w:left w:val="none" w:sz="0" w:space="0" w:color="auto"/>
        <w:bottom w:val="none" w:sz="0" w:space="0" w:color="auto"/>
        <w:right w:val="none" w:sz="0" w:space="0" w:color="auto"/>
      </w:divBdr>
    </w:div>
    <w:div w:id="1559828354">
      <w:bodyDiv w:val="1"/>
      <w:marLeft w:val="0"/>
      <w:marRight w:val="0"/>
      <w:marTop w:val="0"/>
      <w:marBottom w:val="0"/>
      <w:divBdr>
        <w:top w:val="none" w:sz="0" w:space="0" w:color="auto"/>
        <w:left w:val="none" w:sz="0" w:space="0" w:color="auto"/>
        <w:bottom w:val="none" w:sz="0" w:space="0" w:color="auto"/>
        <w:right w:val="none" w:sz="0" w:space="0" w:color="auto"/>
      </w:divBdr>
    </w:div>
    <w:div w:id="1565528574">
      <w:bodyDiv w:val="1"/>
      <w:marLeft w:val="0"/>
      <w:marRight w:val="0"/>
      <w:marTop w:val="0"/>
      <w:marBottom w:val="0"/>
      <w:divBdr>
        <w:top w:val="none" w:sz="0" w:space="0" w:color="auto"/>
        <w:left w:val="none" w:sz="0" w:space="0" w:color="auto"/>
        <w:bottom w:val="none" w:sz="0" w:space="0" w:color="auto"/>
        <w:right w:val="none" w:sz="0" w:space="0" w:color="auto"/>
      </w:divBdr>
    </w:div>
    <w:div w:id="1567648689">
      <w:bodyDiv w:val="1"/>
      <w:marLeft w:val="0"/>
      <w:marRight w:val="0"/>
      <w:marTop w:val="0"/>
      <w:marBottom w:val="0"/>
      <w:divBdr>
        <w:top w:val="none" w:sz="0" w:space="0" w:color="auto"/>
        <w:left w:val="none" w:sz="0" w:space="0" w:color="auto"/>
        <w:bottom w:val="none" w:sz="0" w:space="0" w:color="auto"/>
        <w:right w:val="none" w:sz="0" w:space="0" w:color="auto"/>
      </w:divBdr>
    </w:div>
    <w:div w:id="1571623150">
      <w:bodyDiv w:val="1"/>
      <w:marLeft w:val="0"/>
      <w:marRight w:val="0"/>
      <w:marTop w:val="0"/>
      <w:marBottom w:val="0"/>
      <w:divBdr>
        <w:top w:val="none" w:sz="0" w:space="0" w:color="auto"/>
        <w:left w:val="none" w:sz="0" w:space="0" w:color="auto"/>
        <w:bottom w:val="none" w:sz="0" w:space="0" w:color="auto"/>
        <w:right w:val="none" w:sz="0" w:space="0" w:color="auto"/>
      </w:divBdr>
    </w:div>
    <w:div w:id="1572040678">
      <w:bodyDiv w:val="1"/>
      <w:marLeft w:val="0"/>
      <w:marRight w:val="0"/>
      <w:marTop w:val="0"/>
      <w:marBottom w:val="0"/>
      <w:divBdr>
        <w:top w:val="none" w:sz="0" w:space="0" w:color="auto"/>
        <w:left w:val="none" w:sz="0" w:space="0" w:color="auto"/>
        <w:bottom w:val="none" w:sz="0" w:space="0" w:color="auto"/>
        <w:right w:val="none" w:sz="0" w:space="0" w:color="auto"/>
      </w:divBdr>
    </w:div>
    <w:div w:id="1572808739">
      <w:bodyDiv w:val="1"/>
      <w:marLeft w:val="0"/>
      <w:marRight w:val="0"/>
      <w:marTop w:val="0"/>
      <w:marBottom w:val="0"/>
      <w:divBdr>
        <w:top w:val="none" w:sz="0" w:space="0" w:color="auto"/>
        <w:left w:val="none" w:sz="0" w:space="0" w:color="auto"/>
        <w:bottom w:val="none" w:sz="0" w:space="0" w:color="auto"/>
        <w:right w:val="none" w:sz="0" w:space="0" w:color="auto"/>
      </w:divBdr>
    </w:div>
    <w:div w:id="1573006408">
      <w:bodyDiv w:val="1"/>
      <w:marLeft w:val="0"/>
      <w:marRight w:val="0"/>
      <w:marTop w:val="0"/>
      <w:marBottom w:val="0"/>
      <w:divBdr>
        <w:top w:val="none" w:sz="0" w:space="0" w:color="auto"/>
        <w:left w:val="none" w:sz="0" w:space="0" w:color="auto"/>
        <w:bottom w:val="none" w:sz="0" w:space="0" w:color="auto"/>
        <w:right w:val="none" w:sz="0" w:space="0" w:color="auto"/>
      </w:divBdr>
    </w:div>
    <w:div w:id="1574656293">
      <w:bodyDiv w:val="1"/>
      <w:marLeft w:val="0"/>
      <w:marRight w:val="0"/>
      <w:marTop w:val="0"/>
      <w:marBottom w:val="0"/>
      <w:divBdr>
        <w:top w:val="none" w:sz="0" w:space="0" w:color="auto"/>
        <w:left w:val="none" w:sz="0" w:space="0" w:color="auto"/>
        <w:bottom w:val="none" w:sz="0" w:space="0" w:color="auto"/>
        <w:right w:val="none" w:sz="0" w:space="0" w:color="auto"/>
      </w:divBdr>
    </w:div>
    <w:div w:id="1579243560">
      <w:bodyDiv w:val="1"/>
      <w:marLeft w:val="0"/>
      <w:marRight w:val="0"/>
      <w:marTop w:val="0"/>
      <w:marBottom w:val="0"/>
      <w:divBdr>
        <w:top w:val="none" w:sz="0" w:space="0" w:color="auto"/>
        <w:left w:val="none" w:sz="0" w:space="0" w:color="auto"/>
        <w:bottom w:val="none" w:sz="0" w:space="0" w:color="auto"/>
        <w:right w:val="none" w:sz="0" w:space="0" w:color="auto"/>
      </w:divBdr>
    </w:div>
    <w:div w:id="1579290381">
      <w:bodyDiv w:val="1"/>
      <w:marLeft w:val="0"/>
      <w:marRight w:val="0"/>
      <w:marTop w:val="0"/>
      <w:marBottom w:val="0"/>
      <w:divBdr>
        <w:top w:val="none" w:sz="0" w:space="0" w:color="auto"/>
        <w:left w:val="none" w:sz="0" w:space="0" w:color="auto"/>
        <w:bottom w:val="none" w:sz="0" w:space="0" w:color="auto"/>
        <w:right w:val="none" w:sz="0" w:space="0" w:color="auto"/>
      </w:divBdr>
    </w:div>
    <w:div w:id="1579707208">
      <w:bodyDiv w:val="1"/>
      <w:marLeft w:val="0"/>
      <w:marRight w:val="0"/>
      <w:marTop w:val="0"/>
      <w:marBottom w:val="0"/>
      <w:divBdr>
        <w:top w:val="none" w:sz="0" w:space="0" w:color="auto"/>
        <w:left w:val="none" w:sz="0" w:space="0" w:color="auto"/>
        <w:bottom w:val="none" w:sz="0" w:space="0" w:color="auto"/>
        <w:right w:val="none" w:sz="0" w:space="0" w:color="auto"/>
      </w:divBdr>
    </w:div>
    <w:div w:id="1580093627">
      <w:bodyDiv w:val="1"/>
      <w:marLeft w:val="0"/>
      <w:marRight w:val="0"/>
      <w:marTop w:val="0"/>
      <w:marBottom w:val="0"/>
      <w:divBdr>
        <w:top w:val="none" w:sz="0" w:space="0" w:color="auto"/>
        <w:left w:val="none" w:sz="0" w:space="0" w:color="auto"/>
        <w:bottom w:val="none" w:sz="0" w:space="0" w:color="auto"/>
        <w:right w:val="none" w:sz="0" w:space="0" w:color="auto"/>
      </w:divBdr>
    </w:div>
    <w:div w:id="1582446243">
      <w:bodyDiv w:val="1"/>
      <w:marLeft w:val="0"/>
      <w:marRight w:val="0"/>
      <w:marTop w:val="0"/>
      <w:marBottom w:val="0"/>
      <w:divBdr>
        <w:top w:val="none" w:sz="0" w:space="0" w:color="auto"/>
        <w:left w:val="none" w:sz="0" w:space="0" w:color="auto"/>
        <w:bottom w:val="none" w:sz="0" w:space="0" w:color="auto"/>
        <w:right w:val="none" w:sz="0" w:space="0" w:color="auto"/>
      </w:divBdr>
    </w:div>
    <w:div w:id="1584532605">
      <w:bodyDiv w:val="1"/>
      <w:marLeft w:val="0"/>
      <w:marRight w:val="0"/>
      <w:marTop w:val="0"/>
      <w:marBottom w:val="0"/>
      <w:divBdr>
        <w:top w:val="none" w:sz="0" w:space="0" w:color="auto"/>
        <w:left w:val="none" w:sz="0" w:space="0" w:color="auto"/>
        <w:bottom w:val="none" w:sz="0" w:space="0" w:color="auto"/>
        <w:right w:val="none" w:sz="0" w:space="0" w:color="auto"/>
      </w:divBdr>
    </w:div>
    <w:div w:id="1585794117">
      <w:bodyDiv w:val="1"/>
      <w:marLeft w:val="0"/>
      <w:marRight w:val="0"/>
      <w:marTop w:val="0"/>
      <w:marBottom w:val="0"/>
      <w:divBdr>
        <w:top w:val="none" w:sz="0" w:space="0" w:color="auto"/>
        <w:left w:val="none" w:sz="0" w:space="0" w:color="auto"/>
        <w:bottom w:val="none" w:sz="0" w:space="0" w:color="auto"/>
        <w:right w:val="none" w:sz="0" w:space="0" w:color="auto"/>
      </w:divBdr>
    </w:div>
    <w:div w:id="1589923869">
      <w:bodyDiv w:val="1"/>
      <w:marLeft w:val="0"/>
      <w:marRight w:val="0"/>
      <w:marTop w:val="0"/>
      <w:marBottom w:val="0"/>
      <w:divBdr>
        <w:top w:val="none" w:sz="0" w:space="0" w:color="auto"/>
        <w:left w:val="none" w:sz="0" w:space="0" w:color="auto"/>
        <w:bottom w:val="none" w:sz="0" w:space="0" w:color="auto"/>
        <w:right w:val="none" w:sz="0" w:space="0" w:color="auto"/>
      </w:divBdr>
    </w:div>
    <w:div w:id="1591692848">
      <w:bodyDiv w:val="1"/>
      <w:marLeft w:val="0"/>
      <w:marRight w:val="0"/>
      <w:marTop w:val="0"/>
      <w:marBottom w:val="0"/>
      <w:divBdr>
        <w:top w:val="none" w:sz="0" w:space="0" w:color="auto"/>
        <w:left w:val="none" w:sz="0" w:space="0" w:color="auto"/>
        <w:bottom w:val="none" w:sz="0" w:space="0" w:color="auto"/>
        <w:right w:val="none" w:sz="0" w:space="0" w:color="auto"/>
      </w:divBdr>
    </w:div>
    <w:div w:id="1595818372">
      <w:bodyDiv w:val="1"/>
      <w:marLeft w:val="0"/>
      <w:marRight w:val="0"/>
      <w:marTop w:val="0"/>
      <w:marBottom w:val="0"/>
      <w:divBdr>
        <w:top w:val="none" w:sz="0" w:space="0" w:color="auto"/>
        <w:left w:val="none" w:sz="0" w:space="0" w:color="auto"/>
        <w:bottom w:val="none" w:sz="0" w:space="0" w:color="auto"/>
        <w:right w:val="none" w:sz="0" w:space="0" w:color="auto"/>
      </w:divBdr>
    </w:div>
    <w:div w:id="1602755652">
      <w:bodyDiv w:val="1"/>
      <w:marLeft w:val="0"/>
      <w:marRight w:val="0"/>
      <w:marTop w:val="0"/>
      <w:marBottom w:val="0"/>
      <w:divBdr>
        <w:top w:val="none" w:sz="0" w:space="0" w:color="auto"/>
        <w:left w:val="none" w:sz="0" w:space="0" w:color="auto"/>
        <w:bottom w:val="none" w:sz="0" w:space="0" w:color="auto"/>
        <w:right w:val="none" w:sz="0" w:space="0" w:color="auto"/>
      </w:divBdr>
    </w:div>
    <w:div w:id="1603301374">
      <w:bodyDiv w:val="1"/>
      <w:marLeft w:val="0"/>
      <w:marRight w:val="0"/>
      <w:marTop w:val="0"/>
      <w:marBottom w:val="0"/>
      <w:divBdr>
        <w:top w:val="none" w:sz="0" w:space="0" w:color="auto"/>
        <w:left w:val="none" w:sz="0" w:space="0" w:color="auto"/>
        <w:bottom w:val="none" w:sz="0" w:space="0" w:color="auto"/>
        <w:right w:val="none" w:sz="0" w:space="0" w:color="auto"/>
      </w:divBdr>
    </w:div>
    <w:div w:id="1603490192">
      <w:bodyDiv w:val="1"/>
      <w:marLeft w:val="0"/>
      <w:marRight w:val="0"/>
      <w:marTop w:val="0"/>
      <w:marBottom w:val="0"/>
      <w:divBdr>
        <w:top w:val="none" w:sz="0" w:space="0" w:color="auto"/>
        <w:left w:val="none" w:sz="0" w:space="0" w:color="auto"/>
        <w:bottom w:val="none" w:sz="0" w:space="0" w:color="auto"/>
        <w:right w:val="none" w:sz="0" w:space="0" w:color="auto"/>
      </w:divBdr>
    </w:div>
    <w:div w:id="1604649132">
      <w:bodyDiv w:val="1"/>
      <w:marLeft w:val="0"/>
      <w:marRight w:val="0"/>
      <w:marTop w:val="0"/>
      <w:marBottom w:val="0"/>
      <w:divBdr>
        <w:top w:val="none" w:sz="0" w:space="0" w:color="auto"/>
        <w:left w:val="none" w:sz="0" w:space="0" w:color="auto"/>
        <w:bottom w:val="none" w:sz="0" w:space="0" w:color="auto"/>
        <w:right w:val="none" w:sz="0" w:space="0" w:color="auto"/>
      </w:divBdr>
    </w:div>
    <w:div w:id="1606234476">
      <w:bodyDiv w:val="1"/>
      <w:marLeft w:val="0"/>
      <w:marRight w:val="0"/>
      <w:marTop w:val="0"/>
      <w:marBottom w:val="0"/>
      <w:divBdr>
        <w:top w:val="none" w:sz="0" w:space="0" w:color="auto"/>
        <w:left w:val="none" w:sz="0" w:space="0" w:color="auto"/>
        <w:bottom w:val="none" w:sz="0" w:space="0" w:color="auto"/>
        <w:right w:val="none" w:sz="0" w:space="0" w:color="auto"/>
      </w:divBdr>
    </w:div>
    <w:div w:id="1606304943">
      <w:bodyDiv w:val="1"/>
      <w:marLeft w:val="0"/>
      <w:marRight w:val="0"/>
      <w:marTop w:val="0"/>
      <w:marBottom w:val="0"/>
      <w:divBdr>
        <w:top w:val="none" w:sz="0" w:space="0" w:color="auto"/>
        <w:left w:val="none" w:sz="0" w:space="0" w:color="auto"/>
        <w:bottom w:val="none" w:sz="0" w:space="0" w:color="auto"/>
        <w:right w:val="none" w:sz="0" w:space="0" w:color="auto"/>
      </w:divBdr>
    </w:div>
    <w:div w:id="1606384998">
      <w:bodyDiv w:val="1"/>
      <w:marLeft w:val="0"/>
      <w:marRight w:val="0"/>
      <w:marTop w:val="0"/>
      <w:marBottom w:val="0"/>
      <w:divBdr>
        <w:top w:val="none" w:sz="0" w:space="0" w:color="auto"/>
        <w:left w:val="none" w:sz="0" w:space="0" w:color="auto"/>
        <w:bottom w:val="none" w:sz="0" w:space="0" w:color="auto"/>
        <w:right w:val="none" w:sz="0" w:space="0" w:color="auto"/>
      </w:divBdr>
    </w:div>
    <w:div w:id="1608004997">
      <w:bodyDiv w:val="1"/>
      <w:marLeft w:val="0"/>
      <w:marRight w:val="0"/>
      <w:marTop w:val="0"/>
      <w:marBottom w:val="0"/>
      <w:divBdr>
        <w:top w:val="none" w:sz="0" w:space="0" w:color="auto"/>
        <w:left w:val="none" w:sz="0" w:space="0" w:color="auto"/>
        <w:bottom w:val="none" w:sz="0" w:space="0" w:color="auto"/>
        <w:right w:val="none" w:sz="0" w:space="0" w:color="auto"/>
      </w:divBdr>
    </w:div>
    <w:div w:id="1608198200">
      <w:bodyDiv w:val="1"/>
      <w:marLeft w:val="0"/>
      <w:marRight w:val="0"/>
      <w:marTop w:val="0"/>
      <w:marBottom w:val="0"/>
      <w:divBdr>
        <w:top w:val="none" w:sz="0" w:space="0" w:color="auto"/>
        <w:left w:val="none" w:sz="0" w:space="0" w:color="auto"/>
        <w:bottom w:val="none" w:sz="0" w:space="0" w:color="auto"/>
        <w:right w:val="none" w:sz="0" w:space="0" w:color="auto"/>
      </w:divBdr>
    </w:div>
    <w:div w:id="1611860021">
      <w:bodyDiv w:val="1"/>
      <w:marLeft w:val="0"/>
      <w:marRight w:val="0"/>
      <w:marTop w:val="0"/>
      <w:marBottom w:val="0"/>
      <w:divBdr>
        <w:top w:val="none" w:sz="0" w:space="0" w:color="auto"/>
        <w:left w:val="none" w:sz="0" w:space="0" w:color="auto"/>
        <w:bottom w:val="none" w:sz="0" w:space="0" w:color="auto"/>
        <w:right w:val="none" w:sz="0" w:space="0" w:color="auto"/>
      </w:divBdr>
    </w:div>
    <w:div w:id="1613711608">
      <w:bodyDiv w:val="1"/>
      <w:marLeft w:val="0"/>
      <w:marRight w:val="0"/>
      <w:marTop w:val="0"/>
      <w:marBottom w:val="0"/>
      <w:divBdr>
        <w:top w:val="none" w:sz="0" w:space="0" w:color="auto"/>
        <w:left w:val="none" w:sz="0" w:space="0" w:color="auto"/>
        <w:bottom w:val="none" w:sz="0" w:space="0" w:color="auto"/>
        <w:right w:val="none" w:sz="0" w:space="0" w:color="auto"/>
      </w:divBdr>
    </w:div>
    <w:div w:id="1613782946">
      <w:bodyDiv w:val="1"/>
      <w:marLeft w:val="0"/>
      <w:marRight w:val="0"/>
      <w:marTop w:val="0"/>
      <w:marBottom w:val="0"/>
      <w:divBdr>
        <w:top w:val="none" w:sz="0" w:space="0" w:color="auto"/>
        <w:left w:val="none" w:sz="0" w:space="0" w:color="auto"/>
        <w:bottom w:val="none" w:sz="0" w:space="0" w:color="auto"/>
        <w:right w:val="none" w:sz="0" w:space="0" w:color="auto"/>
      </w:divBdr>
    </w:div>
    <w:div w:id="1615165301">
      <w:bodyDiv w:val="1"/>
      <w:marLeft w:val="0"/>
      <w:marRight w:val="0"/>
      <w:marTop w:val="0"/>
      <w:marBottom w:val="0"/>
      <w:divBdr>
        <w:top w:val="none" w:sz="0" w:space="0" w:color="auto"/>
        <w:left w:val="none" w:sz="0" w:space="0" w:color="auto"/>
        <w:bottom w:val="none" w:sz="0" w:space="0" w:color="auto"/>
        <w:right w:val="none" w:sz="0" w:space="0" w:color="auto"/>
      </w:divBdr>
    </w:div>
    <w:div w:id="1615361041">
      <w:bodyDiv w:val="1"/>
      <w:marLeft w:val="0"/>
      <w:marRight w:val="0"/>
      <w:marTop w:val="0"/>
      <w:marBottom w:val="0"/>
      <w:divBdr>
        <w:top w:val="none" w:sz="0" w:space="0" w:color="auto"/>
        <w:left w:val="none" w:sz="0" w:space="0" w:color="auto"/>
        <w:bottom w:val="none" w:sz="0" w:space="0" w:color="auto"/>
        <w:right w:val="none" w:sz="0" w:space="0" w:color="auto"/>
      </w:divBdr>
    </w:div>
    <w:div w:id="1615793089">
      <w:bodyDiv w:val="1"/>
      <w:marLeft w:val="0"/>
      <w:marRight w:val="0"/>
      <w:marTop w:val="0"/>
      <w:marBottom w:val="0"/>
      <w:divBdr>
        <w:top w:val="none" w:sz="0" w:space="0" w:color="auto"/>
        <w:left w:val="none" w:sz="0" w:space="0" w:color="auto"/>
        <w:bottom w:val="none" w:sz="0" w:space="0" w:color="auto"/>
        <w:right w:val="none" w:sz="0" w:space="0" w:color="auto"/>
      </w:divBdr>
    </w:div>
    <w:div w:id="1616017130">
      <w:bodyDiv w:val="1"/>
      <w:marLeft w:val="0"/>
      <w:marRight w:val="0"/>
      <w:marTop w:val="0"/>
      <w:marBottom w:val="0"/>
      <w:divBdr>
        <w:top w:val="none" w:sz="0" w:space="0" w:color="auto"/>
        <w:left w:val="none" w:sz="0" w:space="0" w:color="auto"/>
        <w:bottom w:val="none" w:sz="0" w:space="0" w:color="auto"/>
        <w:right w:val="none" w:sz="0" w:space="0" w:color="auto"/>
      </w:divBdr>
    </w:div>
    <w:div w:id="1618829911">
      <w:bodyDiv w:val="1"/>
      <w:marLeft w:val="0"/>
      <w:marRight w:val="0"/>
      <w:marTop w:val="0"/>
      <w:marBottom w:val="0"/>
      <w:divBdr>
        <w:top w:val="none" w:sz="0" w:space="0" w:color="auto"/>
        <w:left w:val="none" w:sz="0" w:space="0" w:color="auto"/>
        <w:bottom w:val="none" w:sz="0" w:space="0" w:color="auto"/>
        <w:right w:val="none" w:sz="0" w:space="0" w:color="auto"/>
      </w:divBdr>
    </w:div>
    <w:div w:id="1623996253">
      <w:bodyDiv w:val="1"/>
      <w:marLeft w:val="0"/>
      <w:marRight w:val="0"/>
      <w:marTop w:val="0"/>
      <w:marBottom w:val="0"/>
      <w:divBdr>
        <w:top w:val="none" w:sz="0" w:space="0" w:color="auto"/>
        <w:left w:val="none" w:sz="0" w:space="0" w:color="auto"/>
        <w:bottom w:val="none" w:sz="0" w:space="0" w:color="auto"/>
        <w:right w:val="none" w:sz="0" w:space="0" w:color="auto"/>
      </w:divBdr>
    </w:div>
    <w:div w:id="1625188289">
      <w:bodyDiv w:val="1"/>
      <w:marLeft w:val="0"/>
      <w:marRight w:val="0"/>
      <w:marTop w:val="0"/>
      <w:marBottom w:val="0"/>
      <w:divBdr>
        <w:top w:val="none" w:sz="0" w:space="0" w:color="auto"/>
        <w:left w:val="none" w:sz="0" w:space="0" w:color="auto"/>
        <w:bottom w:val="none" w:sz="0" w:space="0" w:color="auto"/>
        <w:right w:val="none" w:sz="0" w:space="0" w:color="auto"/>
      </w:divBdr>
    </w:div>
    <w:div w:id="1625305981">
      <w:bodyDiv w:val="1"/>
      <w:marLeft w:val="0"/>
      <w:marRight w:val="0"/>
      <w:marTop w:val="0"/>
      <w:marBottom w:val="0"/>
      <w:divBdr>
        <w:top w:val="none" w:sz="0" w:space="0" w:color="auto"/>
        <w:left w:val="none" w:sz="0" w:space="0" w:color="auto"/>
        <w:bottom w:val="none" w:sz="0" w:space="0" w:color="auto"/>
        <w:right w:val="none" w:sz="0" w:space="0" w:color="auto"/>
      </w:divBdr>
    </w:div>
    <w:div w:id="1626934927">
      <w:bodyDiv w:val="1"/>
      <w:marLeft w:val="0"/>
      <w:marRight w:val="0"/>
      <w:marTop w:val="0"/>
      <w:marBottom w:val="0"/>
      <w:divBdr>
        <w:top w:val="none" w:sz="0" w:space="0" w:color="auto"/>
        <w:left w:val="none" w:sz="0" w:space="0" w:color="auto"/>
        <w:bottom w:val="none" w:sz="0" w:space="0" w:color="auto"/>
        <w:right w:val="none" w:sz="0" w:space="0" w:color="auto"/>
      </w:divBdr>
    </w:div>
    <w:div w:id="1626963479">
      <w:bodyDiv w:val="1"/>
      <w:marLeft w:val="0"/>
      <w:marRight w:val="0"/>
      <w:marTop w:val="0"/>
      <w:marBottom w:val="0"/>
      <w:divBdr>
        <w:top w:val="none" w:sz="0" w:space="0" w:color="auto"/>
        <w:left w:val="none" w:sz="0" w:space="0" w:color="auto"/>
        <w:bottom w:val="none" w:sz="0" w:space="0" w:color="auto"/>
        <w:right w:val="none" w:sz="0" w:space="0" w:color="auto"/>
      </w:divBdr>
    </w:div>
    <w:div w:id="1627082429">
      <w:bodyDiv w:val="1"/>
      <w:marLeft w:val="0"/>
      <w:marRight w:val="0"/>
      <w:marTop w:val="0"/>
      <w:marBottom w:val="0"/>
      <w:divBdr>
        <w:top w:val="none" w:sz="0" w:space="0" w:color="auto"/>
        <w:left w:val="none" w:sz="0" w:space="0" w:color="auto"/>
        <w:bottom w:val="none" w:sz="0" w:space="0" w:color="auto"/>
        <w:right w:val="none" w:sz="0" w:space="0" w:color="auto"/>
      </w:divBdr>
    </w:div>
    <w:div w:id="1631086612">
      <w:bodyDiv w:val="1"/>
      <w:marLeft w:val="0"/>
      <w:marRight w:val="0"/>
      <w:marTop w:val="0"/>
      <w:marBottom w:val="0"/>
      <w:divBdr>
        <w:top w:val="none" w:sz="0" w:space="0" w:color="auto"/>
        <w:left w:val="none" w:sz="0" w:space="0" w:color="auto"/>
        <w:bottom w:val="none" w:sz="0" w:space="0" w:color="auto"/>
        <w:right w:val="none" w:sz="0" w:space="0" w:color="auto"/>
      </w:divBdr>
    </w:div>
    <w:div w:id="1631595264">
      <w:bodyDiv w:val="1"/>
      <w:marLeft w:val="0"/>
      <w:marRight w:val="0"/>
      <w:marTop w:val="0"/>
      <w:marBottom w:val="0"/>
      <w:divBdr>
        <w:top w:val="none" w:sz="0" w:space="0" w:color="auto"/>
        <w:left w:val="none" w:sz="0" w:space="0" w:color="auto"/>
        <w:bottom w:val="none" w:sz="0" w:space="0" w:color="auto"/>
        <w:right w:val="none" w:sz="0" w:space="0" w:color="auto"/>
      </w:divBdr>
    </w:div>
    <w:div w:id="1638024265">
      <w:bodyDiv w:val="1"/>
      <w:marLeft w:val="0"/>
      <w:marRight w:val="0"/>
      <w:marTop w:val="0"/>
      <w:marBottom w:val="0"/>
      <w:divBdr>
        <w:top w:val="none" w:sz="0" w:space="0" w:color="auto"/>
        <w:left w:val="none" w:sz="0" w:space="0" w:color="auto"/>
        <w:bottom w:val="none" w:sz="0" w:space="0" w:color="auto"/>
        <w:right w:val="none" w:sz="0" w:space="0" w:color="auto"/>
      </w:divBdr>
    </w:div>
    <w:div w:id="1639334331">
      <w:bodyDiv w:val="1"/>
      <w:marLeft w:val="0"/>
      <w:marRight w:val="0"/>
      <w:marTop w:val="0"/>
      <w:marBottom w:val="0"/>
      <w:divBdr>
        <w:top w:val="none" w:sz="0" w:space="0" w:color="auto"/>
        <w:left w:val="none" w:sz="0" w:space="0" w:color="auto"/>
        <w:bottom w:val="none" w:sz="0" w:space="0" w:color="auto"/>
        <w:right w:val="none" w:sz="0" w:space="0" w:color="auto"/>
      </w:divBdr>
    </w:div>
    <w:div w:id="1641155705">
      <w:bodyDiv w:val="1"/>
      <w:marLeft w:val="0"/>
      <w:marRight w:val="0"/>
      <w:marTop w:val="0"/>
      <w:marBottom w:val="0"/>
      <w:divBdr>
        <w:top w:val="none" w:sz="0" w:space="0" w:color="auto"/>
        <w:left w:val="none" w:sz="0" w:space="0" w:color="auto"/>
        <w:bottom w:val="none" w:sz="0" w:space="0" w:color="auto"/>
        <w:right w:val="none" w:sz="0" w:space="0" w:color="auto"/>
      </w:divBdr>
    </w:div>
    <w:div w:id="1641885480">
      <w:bodyDiv w:val="1"/>
      <w:marLeft w:val="0"/>
      <w:marRight w:val="0"/>
      <w:marTop w:val="0"/>
      <w:marBottom w:val="0"/>
      <w:divBdr>
        <w:top w:val="none" w:sz="0" w:space="0" w:color="auto"/>
        <w:left w:val="none" w:sz="0" w:space="0" w:color="auto"/>
        <w:bottom w:val="none" w:sz="0" w:space="0" w:color="auto"/>
        <w:right w:val="none" w:sz="0" w:space="0" w:color="auto"/>
      </w:divBdr>
    </w:div>
    <w:div w:id="1642425020">
      <w:bodyDiv w:val="1"/>
      <w:marLeft w:val="0"/>
      <w:marRight w:val="0"/>
      <w:marTop w:val="0"/>
      <w:marBottom w:val="0"/>
      <w:divBdr>
        <w:top w:val="none" w:sz="0" w:space="0" w:color="auto"/>
        <w:left w:val="none" w:sz="0" w:space="0" w:color="auto"/>
        <w:bottom w:val="none" w:sz="0" w:space="0" w:color="auto"/>
        <w:right w:val="none" w:sz="0" w:space="0" w:color="auto"/>
      </w:divBdr>
    </w:div>
    <w:div w:id="1644238676">
      <w:bodyDiv w:val="1"/>
      <w:marLeft w:val="0"/>
      <w:marRight w:val="0"/>
      <w:marTop w:val="0"/>
      <w:marBottom w:val="0"/>
      <w:divBdr>
        <w:top w:val="none" w:sz="0" w:space="0" w:color="auto"/>
        <w:left w:val="none" w:sz="0" w:space="0" w:color="auto"/>
        <w:bottom w:val="none" w:sz="0" w:space="0" w:color="auto"/>
        <w:right w:val="none" w:sz="0" w:space="0" w:color="auto"/>
      </w:divBdr>
    </w:div>
    <w:div w:id="1644263754">
      <w:bodyDiv w:val="1"/>
      <w:marLeft w:val="0"/>
      <w:marRight w:val="0"/>
      <w:marTop w:val="0"/>
      <w:marBottom w:val="0"/>
      <w:divBdr>
        <w:top w:val="none" w:sz="0" w:space="0" w:color="auto"/>
        <w:left w:val="none" w:sz="0" w:space="0" w:color="auto"/>
        <w:bottom w:val="none" w:sz="0" w:space="0" w:color="auto"/>
        <w:right w:val="none" w:sz="0" w:space="0" w:color="auto"/>
      </w:divBdr>
    </w:div>
    <w:div w:id="1644845649">
      <w:bodyDiv w:val="1"/>
      <w:marLeft w:val="0"/>
      <w:marRight w:val="0"/>
      <w:marTop w:val="0"/>
      <w:marBottom w:val="0"/>
      <w:divBdr>
        <w:top w:val="none" w:sz="0" w:space="0" w:color="auto"/>
        <w:left w:val="none" w:sz="0" w:space="0" w:color="auto"/>
        <w:bottom w:val="none" w:sz="0" w:space="0" w:color="auto"/>
        <w:right w:val="none" w:sz="0" w:space="0" w:color="auto"/>
      </w:divBdr>
    </w:div>
    <w:div w:id="1649743488">
      <w:bodyDiv w:val="1"/>
      <w:marLeft w:val="0"/>
      <w:marRight w:val="0"/>
      <w:marTop w:val="0"/>
      <w:marBottom w:val="0"/>
      <w:divBdr>
        <w:top w:val="none" w:sz="0" w:space="0" w:color="auto"/>
        <w:left w:val="none" w:sz="0" w:space="0" w:color="auto"/>
        <w:bottom w:val="none" w:sz="0" w:space="0" w:color="auto"/>
        <w:right w:val="none" w:sz="0" w:space="0" w:color="auto"/>
      </w:divBdr>
    </w:div>
    <w:div w:id="1651131188">
      <w:bodyDiv w:val="1"/>
      <w:marLeft w:val="0"/>
      <w:marRight w:val="0"/>
      <w:marTop w:val="0"/>
      <w:marBottom w:val="0"/>
      <w:divBdr>
        <w:top w:val="none" w:sz="0" w:space="0" w:color="auto"/>
        <w:left w:val="none" w:sz="0" w:space="0" w:color="auto"/>
        <w:bottom w:val="none" w:sz="0" w:space="0" w:color="auto"/>
        <w:right w:val="none" w:sz="0" w:space="0" w:color="auto"/>
      </w:divBdr>
    </w:div>
    <w:div w:id="1651444919">
      <w:bodyDiv w:val="1"/>
      <w:marLeft w:val="0"/>
      <w:marRight w:val="0"/>
      <w:marTop w:val="0"/>
      <w:marBottom w:val="0"/>
      <w:divBdr>
        <w:top w:val="none" w:sz="0" w:space="0" w:color="auto"/>
        <w:left w:val="none" w:sz="0" w:space="0" w:color="auto"/>
        <w:bottom w:val="none" w:sz="0" w:space="0" w:color="auto"/>
        <w:right w:val="none" w:sz="0" w:space="0" w:color="auto"/>
      </w:divBdr>
    </w:div>
    <w:div w:id="1651447472">
      <w:bodyDiv w:val="1"/>
      <w:marLeft w:val="0"/>
      <w:marRight w:val="0"/>
      <w:marTop w:val="0"/>
      <w:marBottom w:val="0"/>
      <w:divBdr>
        <w:top w:val="none" w:sz="0" w:space="0" w:color="auto"/>
        <w:left w:val="none" w:sz="0" w:space="0" w:color="auto"/>
        <w:bottom w:val="none" w:sz="0" w:space="0" w:color="auto"/>
        <w:right w:val="none" w:sz="0" w:space="0" w:color="auto"/>
      </w:divBdr>
    </w:div>
    <w:div w:id="1653606930">
      <w:bodyDiv w:val="1"/>
      <w:marLeft w:val="0"/>
      <w:marRight w:val="0"/>
      <w:marTop w:val="0"/>
      <w:marBottom w:val="0"/>
      <w:divBdr>
        <w:top w:val="none" w:sz="0" w:space="0" w:color="auto"/>
        <w:left w:val="none" w:sz="0" w:space="0" w:color="auto"/>
        <w:bottom w:val="none" w:sz="0" w:space="0" w:color="auto"/>
        <w:right w:val="none" w:sz="0" w:space="0" w:color="auto"/>
      </w:divBdr>
    </w:div>
    <w:div w:id="1654943888">
      <w:bodyDiv w:val="1"/>
      <w:marLeft w:val="0"/>
      <w:marRight w:val="0"/>
      <w:marTop w:val="0"/>
      <w:marBottom w:val="0"/>
      <w:divBdr>
        <w:top w:val="none" w:sz="0" w:space="0" w:color="auto"/>
        <w:left w:val="none" w:sz="0" w:space="0" w:color="auto"/>
        <w:bottom w:val="none" w:sz="0" w:space="0" w:color="auto"/>
        <w:right w:val="none" w:sz="0" w:space="0" w:color="auto"/>
      </w:divBdr>
    </w:div>
    <w:div w:id="1657027634">
      <w:bodyDiv w:val="1"/>
      <w:marLeft w:val="0"/>
      <w:marRight w:val="0"/>
      <w:marTop w:val="0"/>
      <w:marBottom w:val="0"/>
      <w:divBdr>
        <w:top w:val="none" w:sz="0" w:space="0" w:color="auto"/>
        <w:left w:val="none" w:sz="0" w:space="0" w:color="auto"/>
        <w:bottom w:val="none" w:sz="0" w:space="0" w:color="auto"/>
        <w:right w:val="none" w:sz="0" w:space="0" w:color="auto"/>
      </w:divBdr>
    </w:div>
    <w:div w:id="1657107257">
      <w:bodyDiv w:val="1"/>
      <w:marLeft w:val="0"/>
      <w:marRight w:val="0"/>
      <w:marTop w:val="0"/>
      <w:marBottom w:val="0"/>
      <w:divBdr>
        <w:top w:val="none" w:sz="0" w:space="0" w:color="auto"/>
        <w:left w:val="none" w:sz="0" w:space="0" w:color="auto"/>
        <w:bottom w:val="none" w:sz="0" w:space="0" w:color="auto"/>
        <w:right w:val="none" w:sz="0" w:space="0" w:color="auto"/>
      </w:divBdr>
    </w:div>
    <w:div w:id="1657760182">
      <w:bodyDiv w:val="1"/>
      <w:marLeft w:val="0"/>
      <w:marRight w:val="0"/>
      <w:marTop w:val="0"/>
      <w:marBottom w:val="0"/>
      <w:divBdr>
        <w:top w:val="none" w:sz="0" w:space="0" w:color="auto"/>
        <w:left w:val="none" w:sz="0" w:space="0" w:color="auto"/>
        <w:bottom w:val="none" w:sz="0" w:space="0" w:color="auto"/>
        <w:right w:val="none" w:sz="0" w:space="0" w:color="auto"/>
      </w:divBdr>
    </w:div>
    <w:div w:id="1658486422">
      <w:bodyDiv w:val="1"/>
      <w:marLeft w:val="0"/>
      <w:marRight w:val="0"/>
      <w:marTop w:val="0"/>
      <w:marBottom w:val="0"/>
      <w:divBdr>
        <w:top w:val="none" w:sz="0" w:space="0" w:color="auto"/>
        <w:left w:val="none" w:sz="0" w:space="0" w:color="auto"/>
        <w:bottom w:val="none" w:sz="0" w:space="0" w:color="auto"/>
        <w:right w:val="none" w:sz="0" w:space="0" w:color="auto"/>
      </w:divBdr>
    </w:div>
    <w:div w:id="1660498370">
      <w:bodyDiv w:val="1"/>
      <w:marLeft w:val="0"/>
      <w:marRight w:val="0"/>
      <w:marTop w:val="0"/>
      <w:marBottom w:val="0"/>
      <w:divBdr>
        <w:top w:val="none" w:sz="0" w:space="0" w:color="auto"/>
        <w:left w:val="none" w:sz="0" w:space="0" w:color="auto"/>
        <w:bottom w:val="none" w:sz="0" w:space="0" w:color="auto"/>
        <w:right w:val="none" w:sz="0" w:space="0" w:color="auto"/>
      </w:divBdr>
    </w:div>
    <w:div w:id="1660693701">
      <w:bodyDiv w:val="1"/>
      <w:marLeft w:val="0"/>
      <w:marRight w:val="0"/>
      <w:marTop w:val="0"/>
      <w:marBottom w:val="0"/>
      <w:divBdr>
        <w:top w:val="none" w:sz="0" w:space="0" w:color="auto"/>
        <w:left w:val="none" w:sz="0" w:space="0" w:color="auto"/>
        <w:bottom w:val="none" w:sz="0" w:space="0" w:color="auto"/>
        <w:right w:val="none" w:sz="0" w:space="0" w:color="auto"/>
      </w:divBdr>
    </w:div>
    <w:div w:id="1663587177">
      <w:bodyDiv w:val="1"/>
      <w:marLeft w:val="0"/>
      <w:marRight w:val="0"/>
      <w:marTop w:val="0"/>
      <w:marBottom w:val="0"/>
      <w:divBdr>
        <w:top w:val="none" w:sz="0" w:space="0" w:color="auto"/>
        <w:left w:val="none" w:sz="0" w:space="0" w:color="auto"/>
        <w:bottom w:val="none" w:sz="0" w:space="0" w:color="auto"/>
        <w:right w:val="none" w:sz="0" w:space="0" w:color="auto"/>
      </w:divBdr>
    </w:div>
    <w:div w:id="1663972361">
      <w:bodyDiv w:val="1"/>
      <w:marLeft w:val="0"/>
      <w:marRight w:val="0"/>
      <w:marTop w:val="0"/>
      <w:marBottom w:val="0"/>
      <w:divBdr>
        <w:top w:val="none" w:sz="0" w:space="0" w:color="auto"/>
        <w:left w:val="none" w:sz="0" w:space="0" w:color="auto"/>
        <w:bottom w:val="none" w:sz="0" w:space="0" w:color="auto"/>
        <w:right w:val="none" w:sz="0" w:space="0" w:color="auto"/>
      </w:divBdr>
    </w:div>
    <w:div w:id="1667247790">
      <w:bodyDiv w:val="1"/>
      <w:marLeft w:val="0"/>
      <w:marRight w:val="0"/>
      <w:marTop w:val="0"/>
      <w:marBottom w:val="0"/>
      <w:divBdr>
        <w:top w:val="none" w:sz="0" w:space="0" w:color="auto"/>
        <w:left w:val="none" w:sz="0" w:space="0" w:color="auto"/>
        <w:bottom w:val="none" w:sz="0" w:space="0" w:color="auto"/>
        <w:right w:val="none" w:sz="0" w:space="0" w:color="auto"/>
      </w:divBdr>
    </w:div>
    <w:div w:id="1667248742">
      <w:bodyDiv w:val="1"/>
      <w:marLeft w:val="0"/>
      <w:marRight w:val="0"/>
      <w:marTop w:val="0"/>
      <w:marBottom w:val="0"/>
      <w:divBdr>
        <w:top w:val="none" w:sz="0" w:space="0" w:color="auto"/>
        <w:left w:val="none" w:sz="0" w:space="0" w:color="auto"/>
        <w:bottom w:val="none" w:sz="0" w:space="0" w:color="auto"/>
        <w:right w:val="none" w:sz="0" w:space="0" w:color="auto"/>
      </w:divBdr>
    </w:div>
    <w:div w:id="1667857054">
      <w:bodyDiv w:val="1"/>
      <w:marLeft w:val="0"/>
      <w:marRight w:val="0"/>
      <w:marTop w:val="0"/>
      <w:marBottom w:val="0"/>
      <w:divBdr>
        <w:top w:val="none" w:sz="0" w:space="0" w:color="auto"/>
        <w:left w:val="none" w:sz="0" w:space="0" w:color="auto"/>
        <w:bottom w:val="none" w:sz="0" w:space="0" w:color="auto"/>
        <w:right w:val="none" w:sz="0" w:space="0" w:color="auto"/>
      </w:divBdr>
    </w:div>
    <w:div w:id="1668483490">
      <w:bodyDiv w:val="1"/>
      <w:marLeft w:val="0"/>
      <w:marRight w:val="0"/>
      <w:marTop w:val="0"/>
      <w:marBottom w:val="0"/>
      <w:divBdr>
        <w:top w:val="none" w:sz="0" w:space="0" w:color="auto"/>
        <w:left w:val="none" w:sz="0" w:space="0" w:color="auto"/>
        <w:bottom w:val="none" w:sz="0" w:space="0" w:color="auto"/>
        <w:right w:val="none" w:sz="0" w:space="0" w:color="auto"/>
      </w:divBdr>
    </w:div>
    <w:div w:id="1679110862">
      <w:bodyDiv w:val="1"/>
      <w:marLeft w:val="0"/>
      <w:marRight w:val="0"/>
      <w:marTop w:val="0"/>
      <w:marBottom w:val="0"/>
      <w:divBdr>
        <w:top w:val="none" w:sz="0" w:space="0" w:color="auto"/>
        <w:left w:val="none" w:sz="0" w:space="0" w:color="auto"/>
        <w:bottom w:val="none" w:sz="0" w:space="0" w:color="auto"/>
        <w:right w:val="none" w:sz="0" w:space="0" w:color="auto"/>
      </w:divBdr>
    </w:div>
    <w:div w:id="1680621555">
      <w:bodyDiv w:val="1"/>
      <w:marLeft w:val="0"/>
      <w:marRight w:val="0"/>
      <w:marTop w:val="0"/>
      <w:marBottom w:val="0"/>
      <w:divBdr>
        <w:top w:val="none" w:sz="0" w:space="0" w:color="auto"/>
        <w:left w:val="none" w:sz="0" w:space="0" w:color="auto"/>
        <w:bottom w:val="none" w:sz="0" w:space="0" w:color="auto"/>
        <w:right w:val="none" w:sz="0" w:space="0" w:color="auto"/>
      </w:divBdr>
      <w:divsChild>
        <w:div w:id="758335132">
          <w:marLeft w:val="0"/>
          <w:marRight w:val="0"/>
          <w:marTop w:val="0"/>
          <w:marBottom w:val="0"/>
          <w:divBdr>
            <w:top w:val="single" w:sz="2" w:space="0" w:color="auto"/>
            <w:left w:val="single" w:sz="2" w:space="0" w:color="auto"/>
            <w:bottom w:val="single" w:sz="6" w:space="0" w:color="auto"/>
            <w:right w:val="single" w:sz="2" w:space="0" w:color="auto"/>
          </w:divBdr>
          <w:divsChild>
            <w:div w:id="125378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765660379">
                  <w:marLeft w:val="0"/>
                  <w:marRight w:val="0"/>
                  <w:marTop w:val="0"/>
                  <w:marBottom w:val="0"/>
                  <w:divBdr>
                    <w:top w:val="single" w:sz="2" w:space="0" w:color="D9D9E3"/>
                    <w:left w:val="single" w:sz="2" w:space="0" w:color="D9D9E3"/>
                    <w:bottom w:val="single" w:sz="2" w:space="0" w:color="D9D9E3"/>
                    <w:right w:val="single" w:sz="2" w:space="0" w:color="D9D9E3"/>
                  </w:divBdr>
                  <w:divsChild>
                    <w:div w:id="712000301">
                      <w:marLeft w:val="0"/>
                      <w:marRight w:val="0"/>
                      <w:marTop w:val="0"/>
                      <w:marBottom w:val="0"/>
                      <w:divBdr>
                        <w:top w:val="single" w:sz="2" w:space="0" w:color="D9D9E3"/>
                        <w:left w:val="single" w:sz="2" w:space="0" w:color="D9D9E3"/>
                        <w:bottom w:val="single" w:sz="2" w:space="0" w:color="D9D9E3"/>
                        <w:right w:val="single" w:sz="2" w:space="0" w:color="D9D9E3"/>
                      </w:divBdr>
                      <w:divsChild>
                        <w:div w:id="425225158">
                          <w:marLeft w:val="0"/>
                          <w:marRight w:val="0"/>
                          <w:marTop w:val="0"/>
                          <w:marBottom w:val="0"/>
                          <w:divBdr>
                            <w:top w:val="single" w:sz="2" w:space="0" w:color="D9D9E3"/>
                            <w:left w:val="single" w:sz="2" w:space="0" w:color="D9D9E3"/>
                            <w:bottom w:val="single" w:sz="2" w:space="0" w:color="D9D9E3"/>
                            <w:right w:val="single" w:sz="2" w:space="0" w:color="D9D9E3"/>
                          </w:divBdr>
                          <w:divsChild>
                            <w:div w:id="36721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051579">
      <w:bodyDiv w:val="1"/>
      <w:marLeft w:val="0"/>
      <w:marRight w:val="0"/>
      <w:marTop w:val="0"/>
      <w:marBottom w:val="0"/>
      <w:divBdr>
        <w:top w:val="none" w:sz="0" w:space="0" w:color="auto"/>
        <w:left w:val="none" w:sz="0" w:space="0" w:color="auto"/>
        <w:bottom w:val="none" w:sz="0" w:space="0" w:color="auto"/>
        <w:right w:val="none" w:sz="0" w:space="0" w:color="auto"/>
      </w:divBdr>
    </w:div>
    <w:div w:id="1684824353">
      <w:bodyDiv w:val="1"/>
      <w:marLeft w:val="0"/>
      <w:marRight w:val="0"/>
      <w:marTop w:val="0"/>
      <w:marBottom w:val="0"/>
      <w:divBdr>
        <w:top w:val="none" w:sz="0" w:space="0" w:color="auto"/>
        <w:left w:val="none" w:sz="0" w:space="0" w:color="auto"/>
        <w:bottom w:val="none" w:sz="0" w:space="0" w:color="auto"/>
        <w:right w:val="none" w:sz="0" w:space="0" w:color="auto"/>
      </w:divBdr>
    </w:div>
    <w:div w:id="1685549965">
      <w:bodyDiv w:val="1"/>
      <w:marLeft w:val="0"/>
      <w:marRight w:val="0"/>
      <w:marTop w:val="0"/>
      <w:marBottom w:val="0"/>
      <w:divBdr>
        <w:top w:val="none" w:sz="0" w:space="0" w:color="auto"/>
        <w:left w:val="none" w:sz="0" w:space="0" w:color="auto"/>
        <w:bottom w:val="none" w:sz="0" w:space="0" w:color="auto"/>
        <w:right w:val="none" w:sz="0" w:space="0" w:color="auto"/>
      </w:divBdr>
    </w:div>
    <w:div w:id="1691033102">
      <w:bodyDiv w:val="1"/>
      <w:marLeft w:val="0"/>
      <w:marRight w:val="0"/>
      <w:marTop w:val="0"/>
      <w:marBottom w:val="0"/>
      <w:divBdr>
        <w:top w:val="none" w:sz="0" w:space="0" w:color="auto"/>
        <w:left w:val="none" w:sz="0" w:space="0" w:color="auto"/>
        <w:bottom w:val="none" w:sz="0" w:space="0" w:color="auto"/>
        <w:right w:val="none" w:sz="0" w:space="0" w:color="auto"/>
      </w:divBdr>
    </w:div>
    <w:div w:id="1692686815">
      <w:bodyDiv w:val="1"/>
      <w:marLeft w:val="0"/>
      <w:marRight w:val="0"/>
      <w:marTop w:val="0"/>
      <w:marBottom w:val="0"/>
      <w:divBdr>
        <w:top w:val="none" w:sz="0" w:space="0" w:color="auto"/>
        <w:left w:val="none" w:sz="0" w:space="0" w:color="auto"/>
        <w:bottom w:val="none" w:sz="0" w:space="0" w:color="auto"/>
        <w:right w:val="none" w:sz="0" w:space="0" w:color="auto"/>
      </w:divBdr>
    </w:div>
    <w:div w:id="1692954521">
      <w:bodyDiv w:val="1"/>
      <w:marLeft w:val="0"/>
      <w:marRight w:val="0"/>
      <w:marTop w:val="0"/>
      <w:marBottom w:val="0"/>
      <w:divBdr>
        <w:top w:val="none" w:sz="0" w:space="0" w:color="auto"/>
        <w:left w:val="none" w:sz="0" w:space="0" w:color="auto"/>
        <w:bottom w:val="none" w:sz="0" w:space="0" w:color="auto"/>
        <w:right w:val="none" w:sz="0" w:space="0" w:color="auto"/>
      </w:divBdr>
    </w:div>
    <w:div w:id="1701200302">
      <w:bodyDiv w:val="1"/>
      <w:marLeft w:val="0"/>
      <w:marRight w:val="0"/>
      <w:marTop w:val="0"/>
      <w:marBottom w:val="0"/>
      <w:divBdr>
        <w:top w:val="none" w:sz="0" w:space="0" w:color="auto"/>
        <w:left w:val="none" w:sz="0" w:space="0" w:color="auto"/>
        <w:bottom w:val="none" w:sz="0" w:space="0" w:color="auto"/>
        <w:right w:val="none" w:sz="0" w:space="0" w:color="auto"/>
      </w:divBdr>
    </w:div>
    <w:div w:id="1707944660">
      <w:bodyDiv w:val="1"/>
      <w:marLeft w:val="0"/>
      <w:marRight w:val="0"/>
      <w:marTop w:val="0"/>
      <w:marBottom w:val="0"/>
      <w:divBdr>
        <w:top w:val="none" w:sz="0" w:space="0" w:color="auto"/>
        <w:left w:val="none" w:sz="0" w:space="0" w:color="auto"/>
        <w:bottom w:val="none" w:sz="0" w:space="0" w:color="auto"/>
        <w:right w:val="none" w:sz="0" w:space="0" w:color="auto"/>
      </w:divBdr>
    </w:div>
    <w:div w:id="1712341976">
      <w:bodyDiv w:val="1"/>
      <w:marLeft w:val="0"/>
      <w:marRight w:val="0"/>
      <w:marTop w:val="0"/>
      <w:marBottom w:val="0"/>
      <w:divBdr>
        <w:top w:val="none" w:sz="0" w:space="0" w:color="auto"/>
        <w:left w:val="none" w:sz="0" w:space="0" w:color="auto"/>
        <w:bottom w:val="none" w:sz="0" w:space="0" w:color="auto"/>
        <w:right w:val="none" w:sz="0" w:space="0" w:color="auto"/>
      </w:divBdr>
    </w:div>
    <w:div w:id="1715885815">
      <w:bodyDiv w:val="1"/>
      <w:marLeft w:val="0"/>
      <w:marRight w:val="0"/>
      <w:marTop w:val="0"/>
      <w:marBottom w:val="0"/>
      <w:divBdr>
        <w:top w:val="none" w:sz="0" w:space="0" w:color="auto"/>
        <w:left w:val="none" w:sz="0" w:space="0" w:color="auto"/>
        <w:bottom w:val="none" w:sz="0" w:space="0" w:color="auto"/>
        <w:right w:val="none" w:sz="0" w:space="0" w:color="auto"/>
      </w:divBdr>
    </w:div>
    <w:div w:id="1719011237">
      <w:bodyDiv w:val="1"/>
      <w:marLeft w:val="0"/>
      <w:marRight w:val="0"/>
      <w:marTop w:val="0"/>
      <w:marBottom w:val="0"/>
      <w:divBdr>
        <w:top w:val="none" w:sz="0" w:space="0" w:color="auto"/>
        <w:left w:val="none" w:sz="0" w:space="0" w:color="auto"/>
        <w:bottom w:val="none" w:sz="0" w:space="0" w:color="auto"/>
        <w:right w:val="none" w:sz="0" w:space="0" w:color="auto"/>
      </w:divBdr>
    </w:div>
    <w:div w:id="1721320151">
      <w:bodyDiv w:val="1"/>
      <w:marLeft w:val="0"/>
      <w:marRight w:val="0"/>
      <w:marTop w:val="0"/>
      <w:marBottom w:val="0"/>
      <w:divBdr>
        <w:top w:val="none" w:sz="0" w:space="0" w:color="auto"/>
        <w:left w:val="none" w:sz="0" w:space="0" w:color="auto"/>
        <w:bottom w:val="none" w:sz="0" w:space="0" w:color="auto"/>
        <w:right w:val="none" w:sz="0" w:space="0" w:color="auto"/>
      </w:divBdr>
    </w:div>
    <w:div w:id="1723793513">
      <w:bodyDiv w:val="1"/>
      <w:marLeft w:val="0"/>
      <w:marRight w:val="0"/>
      <w:marTop w:val="0"/>
      <w:marBottom w:val="0"/>
      <w:divBdr>
        <w:top w:val="none" w:sz="0" w:space="0" w:color="auto"/>
        <w:left w:val="none" w:sz="0" w:space="0" w:color="auto"/>
        <w:bottom w:val="none" w:sz="0" w:space="0" w:color="auto"/>
        <w:right w:val="none" w:sz="0" w:space="0" w:color="auto"/>
      </w:divBdr>
    </w:div>
    <w:div w:id="1728412488">
      <w:bodyDiv w:val="1"/>
      <w:marLeft w:val="0"/>
      <w:marRight w:val="0"/>
      <w:marTop w:val="0"/>
      <w:marBottom w:val="0"/>
      <w:divBdr>
        <w:top w:val="none" w:sz="0" w:space="0" w:color="auto"/>
        <w:left w:val="none" w:sz="0" w:space="0" w:color="auto"/>
        <w:bottom w:val="none" w:sz="0" w:space="0" w:color="auto"/>
        <w:right w:val="none" w:sz="0" w:space="0" w:color="auto"/>
      </w:divBdr>
    </w:div>
    <w:div w:id="1732265259">
      <w:bodyDiv w:val="1"/>
      <w:marLeft w:val="0"/>
      <w:marRight w:val="0"/>
      <w:marTop w:val="0"/>
      <w:marBottom w:val="0"/>
      <w:divBdr>
        <w:top w:val="none" w:sz="0" w:space="0" w:color="auto"/>
        <w:left w:val="none" w:sz="0" w:space="0" w:color="auto"/>
        <w:bottom w:val="none" w:sz="0" w:space="0" w:color="auto"/>
        <w:right w:val="none" w:sz="0" w:space="0" w:color="auto"/>
      </w:divBdr>
    </w:div>
    <w:div w:id="1732725297">
      <w:bodyDiv w:val="1"/>
      <w:marLeft w:val="0"/>
      <w:marRight w:val="0"/>
      <w:marTop w:val="0"/>
      <w:marBottom w:val="0"/>
      <w:divBdr>
        <w:top w:val="none" w:sz="0" w:space="0" w:color="auto"/>
        <w:left w:val="none" w:sz="0" w:space="0" w:color="auto"/>
        <w:bottom w:val="none" w:sz="0" w:space="0" w:color="auto"/>
        <w:right w:val="none" w:sz="0" w:space="0" w:color="auto"/>
      </w:divBdr>
    </w:div>
    <w:div w:id="1732844332">
      <w:bodyDiv w:val="1"/>
      <w:marLeft w:val="0"/>
      <w:marRight w:val="0"/>
      <w:marTop w:val="0"/>
      <w:marBottom w:val="0"/>
      <w:divBdr>
        <w:top w:val="none" w:sz="0" w:space="0" w:color="auto"/>
        <w:left w:val="none" w:sz="0" w:space="0" w:color="auto"/>
        <w:bottom w:val="none" w:sz="0" w:space="0" w:color="auto"/>
        <w:right w:val="none" w:sz="0" w:space="0" w:color="auto"/>
      </w:divBdr>
    </w:div>
    <w:div w:id="1733306201">
      <w:bodyDiv w:val="1"/>
      <w:marLeft w:val="0"/>
      <w:marRight w:val="0"/>
      <w:marTop w:val="0"/>
      <w:marBottom w:val="0"/>
      <w:divBdr>
        <w:top w:val="none" w:sz="0" w:space="0" w:color="auto"/>
        <w:left w:val="none" w:sz="0" w:space="0" w:color="auto"/>
        <w:bottom w:val="none" w:sz="0" w:space="0" w:color="auto"/>
        <w:right w:val="none" w:sz="0" w:space="0" w:color="auto"/>
      </w:divBdr>
    </w:div>
    <w:div w:id="1733498533">
      <w:bodyDiv w:val="1"/>
      <w:marLeft w:val="0"/>
      <w:marRight w:val="0"/>
      <w:marTop w:val="0"/>
      <w:marBottom w:val="0"/>
      <w:divBdr>
        <w:top w:val="none" w:sz="0" w:space="0" w:color="auto"/>
        <w:left w:val="none" w:sz="0" w:space="0" w:color="auto"/>
        <w:bottom w:val="none" w:sz="0" w:space="0" w:color="auto"/>
        <w:right w:val="none" w:sz="0" w:space="0" w:color="auto"/>
      </w:divBdr>
    </w:div>
    <w:div w:id="1734035857">
      <w:bodyDiv w:val="1"/>
      <w:marLeft w:val="0"/>
      <w:marRight w:val="0"/>
      <w:marTop w:val="0"/>
      <w:marBottom w:val="0"/>
      <w:divBdr>
        <w:top w:val="none" w:sz="0" w:space="0" w:color="auto"/>
        <w:left w:val="none" w:sz="0" w:space="0" w:color="auto"/>
        <w:bottom w:val="none" w:sz="0" w:space="0" w:color="auto"/>
        <w:right w:val="none" w:sz="0" w:space="0" w:color="auto"/>
      </w:divBdr>
    </w:div>
    <w:div w:id="1738090029">
      <w:bodyDiv w:val="1"/>
      <w:marLeft w:val="0"/>
      <w:marRight w:val="0"/>
      <w:marTop w:val="0"/>
      <w:marBottom w:val="0"/>
      <w:divBdr>
        <w:top w:val="none" w:sz="0" w:space="0" w:color="auto"/>
        <w:left w:val="none" w:sz="0" w:space="0" w:color="auto"/>
        <w:bottom w:val="none" w:sz="0" w:space="0" w:color="auto"/>
        <w:right w:val="none" w:sz="0" w:space="0" w:color="auto"/>
      </w:divBdr>
    </w:div>
    <w:div w:id="1740051889">
      <w:bodyDiv w:val="1"/>
      <w:marLeft w:val="0"/>
      <w:marRight w:val="0"/>
      <w:marTop w:val="0"/>
      <w:marBottom w:val="0"/>
      <w:divBdr>
        <w:top w:val="none" w:sz="0" w:space="0" w:color="auto"/>
        <w:left w:val="none" w:sz="0" w:space="0" w:color="auto"/>
        <w:bottom w:val="none" w:sz="0" w:space="0" w:color="auto"/>
        <w:right w:val="none" w:sz="0" w:space="0" w:color="auto"/>
      </w:divBdr>
    </w:div>
    <w:div w:id="1747530414">
      <w:bodyDiv w:val="1"/>
      <w:marLeft w:val="0"/>
      <w:marRight w:val="0"/>
      <w:marTop w:val="0"/>
      <w:marBottom w:val="0"/>
      <w:divBdr>
        <w:top w:val="none" w:sz="0" w:space="0" w:color="auto"/>
        <w:left w:val="none" w:sz="0" w:space="0" w:color="auto"/>
        <w:bottom w:val="none" w:sz="0" w:space="0" w:color="auto"/>
        <w:right w:val="none" w:sz="0" w:space="0" w:color="auto"/>
      </w:divBdr>
    </w:div>
    <w:div w:id="1751390930">
      <w:bodyDiv w:val="1"/>
      <w:marLeft w:val="0"/>
      <w:marRight w:val="0"/>
      <w:marTop w:val="0"/>
      <w:marBottom w:val="0"/>
      <w:divBdr>
        <w:top w:val="none" w:sz="0" w:space="0" w:color="auto"/>
        <w:left w:val="none" w:sz="0" w:space="0" w:color="auto"/>
        <w:bottom w:val="none" w:sz="0" w:space="0" w:color="auto"/>
        <w:right w:val="none" w:sz="0" w:space="0" w:color="auto"/>
      </w:divBdr>
    </w:div>
    <w:div w:id="1751540712">
      <w:bodyDiv w:val="1"/>
      <w:marLeft w:val="0"/>
      <w:marRight w:val="0"/>
      <w:marTop w:val="0"/>
      <w:marBottom w:val="0"/>
      <w:divBdr>
        <w:top w:val="none" w:sz="0" w:space="0" w:color="auto"/>
        <w:left w:val="none" w:sz="0" w:space="0" w:color="auto"/>
        <w:bottom w:val="none" w:sz="0" w:space="0" w:color="auto"/>
        <w:right w:val="none" w:sz="0" w:space="0" w:color="auto"/>
      </w:divBdr>
    </w:div>
    <w:div w:id="1755543332">
      <w:bodyDiv w:val="1"/>
      <w:marLeft w:val="0"/>
      <w:marRight w:val="0"/>
      <w:marTop w:val="0"/>
      <w:marBottom w:val="0"/>
      <w:divBdr>
        <w:top w:val="none" w:sz="0" w:space="0" w:color="auto"/>
        <w:left w:val="none" w:sz="0" w:space="0" w:color="auto"/>
        <w:bottom w:val="none" w:sz="0" w:space="0" w:color="auto"/>
        <w:right w:val="none" w:sz="0" w:space="0" w:color="auto"/>
      </w:divBdr>
    </w:div>
    <w:div w:id="1759446294">
      <w:bodyDiv w:val="1"/>
      <w:marLeft w:val="0"/>
      <w:marRight w:val="0"/>
      <w:marTop w:val="0"/>
      <w:marBottom w:val="0"/>
      <w:divBdr>
        <w:top w:val="none" w:sz="0" w:space="0" w:color="auto"/>
        <w:left w:val="none" w:sz="0" w:space="0" w:color="auto"/>
        <w:bottom w:val="none" w:sz="0" w:space="0" w:color="auto"/>
        <w:right w:val="none" w:sz="0" w:space="0" w:color="auto"/>
      </w:divBdr>
    </w:div>
    <w:div w:id="1759518320">
      <w:bodyDiv w:val="1"/>
      <w:marLeft w:val="0"/>
      <w:marRight w:val="0"/>
      <w:marTop w:val="0"/>
      <w:marBottom w:val="0"/>
      <w:divBdr>
        <w:top w:val="none" w:sz="0" w:space="0" w:color="auto"/>
        <w:left w:val="none" w:sz="0" w:space="0" w:color="auto"/>
        <w:bottom w:val="none" w:sz="0" w:space="0" w:color="auto"/>
        <w:right w:val="none" w:sz="0" w:space="0" w:color="auto"/>
      </w:divBdr>
    </w:div>
    <w:div w:id="1764759245">
      <w:bodyDiv w:val="1"/>
      <w:marLeft w:val="0"/>
      <w:marRight w:val="0"/>
      <w:marTop w:val="0"/>
      <w:marBottom w:val="0"/>
      <w:divBdr>
        <w:top w:val="none" w:sz="0" w:space="0" w:color="auto"/>
        <w:left w:val="none" w:sz="0" w:space="0" w:color="auto"/>
        <w:bottom w:val="none" w:sz="0" w:space="0" w:color="auto"/>
        <w:right w:val="none" w:sz="0" w:space="0" w:color="auto"/>
      </w:divBdr>
    </w:div>
    <w:div w:id="1767965144">
      <w:bodyDiv w:val="1"/>
      <w:marLeft w:val="0"/>
      <w:marRight w:val="0"/>
      <w:marTop w:val="0"/>
      <w:marBottom w:val="0"/>
      <w:divBdr>
        <w:top w:val="none" w:sz="0" w:space="0" w:color="auto"/>
        <w:left w:val="none" w:sz="0" w:space="0" w:color="auto"/>
        <w:bottom w:val="none" w:sz="0" w:space="0" w:color="auto"/>
        <w:right w:val="none" w:sz="0" w:space="0" w:color="auto"/>
      </w:divBdr>
    </w:div>
    <w:div w:id="1773433301">
      <w:bodyDiv w:val="1"/>
      <w:marLeft w:val="0"/>
      <w:marRight w:val="0"/>
      <w:marTop w:val="0"/>
      <w:marBottom w:val="0"/>
      <w:divBdr>
        <w:top w:val="none" w:sz="0" w:space="0" w:color="auto"/>
        <w:left w:val="none" w:sz="0" w:space="0" w:color="auto"/>
        <w:bottom w:val="none" w:sz="0" w:space="0" w:color="auto"/>
        <w:right w:val="none" w:sz="0" w:space="0" w:color="auto"/>
      </w:divBdr>
    </w:div>
    <w:div w:id="1778017880">
      <w:bodyDiv w:val="1"/>
      <w:marLeft w:val="0"/>
      <w:marRight w:val="0"/>
      <w:marTop w:val="0"/>
      <w:marBottom w:val="0"/>
      <w:divBdr>
        <w:top w:val="none" w:sz="0" w:space="0" w:color="auto"/>
        <w:left w:val="none" w:sz="0" w:space="0" w:color="auto"/>
        <w:bottom w:val="none" w:sz="0" w:space="0" w:color="auto"/>
        <w:right w:val="none" w:sz="0" w:space="0" w:color="auto"/>
      </w:divBdr>
    </w:div>
    <w:div w:id="1780025146">
      <w:bodyDiv w:val="1"/>
      <w:marLeft w:val="0"/>
      <w:marRight w:val="0"/>
      <w:marTop w:val="0"/>
      <w:marBottom w:val="0"/>
      <w:divBdr>
        <w:top w:val="none" w:sz="0" w:space="0" w:color="auto"/>
        <w:left w:val="none" w:sz="0" w:space="0" w:color="auto"/>
        <w:bottom w:val="none" w:sz="0" w:space="0" w:color="auto"/>
        <w:right w:val="none" w:sz="0" w:space="0" w:color="auto"/>
      </w:divBdr>
    </w:div>
    <w:div w:id="1783525175">
      <w:bodyDiv w:val="1"/>
      <w:marLeft w:val="0"/>
      <w:marRight w:val="0"/>
      <w:marTop w:val="0"/>
      <w:marBottom w:val="0"/>
      <w:divBdr>
        <w:top w:val="none" w:sz="0" w:space="0" w:color="auto"/>
        <w:left w:val="none" w:sz="0" w:space="0" w:color="auto"/>
        <w:bottom w:val="none" w:sz="0" w:space="0" w:color="auto"/>
        <w:right w:val="none" w:sz="0" w:space="0" w:color="auto"/>
      </w:divBdr>
    </w:div>
    <w:div w:id="1783920232">
      <w:bodyDiv w:val="1"/>
      <w:marLeft w:val="0"/>
      <w:marRight w:val="0"/>
      <w:marTop w:val="0"/>
      <w:marBottom w:val="0"/>
      <w:divBdr>
        <w:top w:val="none" w:sz="0" w:space="0" w:color="auto"/>
        <w:left w:val="none" w:sz="0" w:space="0" w:color="auto"/>
        <w:bottom w:val="none" w:sz="0" w:space="0" w:color="auto"/>
        <w:right w:val="none" w:sz="0" w:space="0" w:color="auto"/>
      </w:divBdr>
    </w:div>
    <w:div w:id="1789274037">
      <w:bodyDiv w:val="1"/>
      <w:marLeft w:val="0"/>
      <w:marRight w:val="0"/>
      <w:marTop w:val="0"/>
      <w:marBottom w:val="0"/>
      <w:divBdr>
        <w:top w:val="none" w:sz="0" w:space="0" w:color="auto"/>
        <w:left w:val="none" w:sz="0" w:space="0" w:color="auto"/>
        <w:bottom w:val="none" w:sz="0" w:space="0" w:color="auto"/>
        <w:right w:val="none" w:sz="0" w:space="0" w:color="auto"/>
      </w:divBdr>
    </w:div>
    <w:div w:id="1790510144">
      <w:bodyDiv w:val="1"/>
      <w:marLeft w:val="0"/>
      <w:marRight w:val="0"/>
      <w:marTop w:val="0"/>
      <w:marBottom w:val="0"/>
      <w:divBdr>
        <w:top w:val="none" w:sz="0" w:space="0" w:color="auto"/>
        <w:left w:val="none" w:sz="0" w:space="0" w:color="auto"/>
        <w:bottom w:val="none" w:sz="0" w:space="0" w:color="auto"/>
        <w:right w:val="none" w:sz="0" w:space="0" w:color="auto"/>
      </w:divBdr>
    </w:div>
    <w:div w:id="1792280635">
      <w:bodyDiv w:val="1"/>
      <w:marLeft w:val="0"/>
      <w:marRight w:val="0"/>
      <w:marTop w:val="0"/>
      <w:marBottom w:val="0"/>
      <w:divBdr>
        <w:top w:val="none" w:sz="0" w:space="0" w:color="auto"/>
        <w:left w:val="none" w:sz="0" w:space="0" w:color="auto"/>
        <w:bottom w:val="none" w:sz="0" w:space="0" w:color="auto"/>
        <w:right w:val="none" w:sz="0" w:space="0" w:color="auto"/>
      </w:divBdr>
    </w:div>
    <w:div w:id="1792821515">
      <w:bodyDiv w:val="1"/>
      <w:marLeft w:val="0"/>
      <w:marRight w:val="0"/>
      <w:marTop w:val="0"/>
      <w:marBottom w:val="0"/>
      <w:divBdr>
        <w:top w:val="none" w:sz="0" w:space="0" w:color="auto"/>
        <w:left w:val="none" w:sz="0" w:space="0" w:color="auto"/>
        <w:bottom w:val="none" w:sz="0" w:space="0" w:color="auto"/>
        <w:right w:val="none" w:sz="0" w:space="0" w:color="auto"/>
      </w:divBdr>
    </w:div>
    <w:div w:id="1793283832">
      <w:bodyDiv w:val="1"/>
      <w:marLeft w:val="0"/>
      <w:marRight w:val="0"/>
      <w:marTop w:val="0"/>
      <w:marBottom w:val="0"/>
      <w:divBdr>
        <w:top w:val="none" w:sz="0" w:space="0" w:color="auto"/>
        <w:left w:val="none" w:sz="0" w:space="0" w:color="auto"/>
        <w:bottom w:val="none" w:sz="0" w:space="0" w:color="auto"/>
        <w:right w:val="none" w:sz="0" w:space="0" w:color="auto"/>
      </w:divBdr>
    </w:div>
    <w:div w:id="1794133893">
      <w:bodyDiv w:val="1"/>
      <w:marLeft w:val="0"/>
      <w:marRight w:val="0"/>
      <w:marTop w:val="0"/>
      <w:marBottom w:val="0"/>
      <w:divBdr>
        <w:top w:val="none" w:sz="0" w:space="0" w:color="auto"/>
        <w:left w:val="none" w:sz="0" w:space="0" w:color="auto"/>
        <w:bottom w:val="none" w:sz="0" w:space="0" w:color="auto"/>
        <w:right w:val="none" w:sz="0" w:space="0" w:color="auto"/>
      </w:divBdr>
    </w:div>
    <w:div w:id="1797214056">
      <w:bodyDiv w:val="1"/>
      <w:marLeft w:val="0"/>
      <w:marRight w:val="0"/>
      <w:marTop w:val="0"/>
      <w:marBottom w:val="0"/>
      <w:divBdr>
        <w:top w:val="none" w:sz="0" w:space="0" w:color="auto"/>
        <w:left w:val="none" w:sz="0" w:space="0" w:color="auto"/>
        <w:bottom w:val="none" w:sz="0" w:space="0" w:color="auto"/>
        <w:right w:val="none" w:sz="0" w:space="0" w:color="auto"/>
      </w:divBdr>
    </w:div>
    <w:div w:id="1798140647">
      <w:bodyDiv w:val="1"/>
      <w:marLeft w:val="0"/>
      <w:marRight w:val="0"/>
      <w:marTop w:val="0"/>
      <w:marBottom w:val="0"/>
      <w:divBdr>
        <w:top w:val="none" w:sz="0" w:space="0" w:color="auto"/>
        <w:left w:val="none" w:sz="0" w:space="0" w:color="auto"/>
        <w:bottom w:val="none" w:sz="0" w:space="0" w:color="auto"/>
        <w:right w:val="none" w:sz="0" w:space="0" w:color="auto"/>
      </w:divBdr>
    </w:div>
    <w:div w:id="1800561724">
      <w:bodyDiv w:val="1"/>
      <w:marLeft w:val="0"/>
      <w:marRight w:val="0"/>
      <w:marTop w:val="0"/>
      <w:marBottom w:val="0"/>
      <w:divBdr>
        <w:top w:val="none" w:sz="0" w:space="0" w:color="auto"/>
        <w:left w:val="none" w:sz="0" w:space="0" w:color="auto"/>
        <w:bottom w:val="none" w:sz="0" w:space="0" w:color="auto"/>
        <w:right w:val="none" w:sz="0" w:space="0" w:color="auto"/>
      </w:divBdr>
    </w:div>
    <w:div w:id="1800613064">
      <w:bodyDiv w:val="1"/>
      <w:marLeft w:val="0"/>
      <w:marRight w:val="0"/>
      <w:marTop w:val="0"/>
      <w:marBottom w:val="0"/>
      <w:divBdr>
        <w:top w:val="none" w:sz="0" w:space="0" w:color="auto"/>
        <w:left w:val="none" w:sz="0" w:space="0" w:color="auto"/>
        <w:bottom w:val="none" w:sz="0" w:space="0" w:color="auto"/>
        <w:right w:val="none" w:sz="0" w:space="0" w:color="auto"/>
      </w:divBdr>
    </w:div>
    <w:div w:id="1800760708">
      <w:bodyDiv w:val="1"/>
      <w:marLeft w:val="0"/>
      <w:marRight w:val="0"/>
      <w:marTop w:val="0"/>
      <w:marBottom w:val="0"/>
      <w:divBdr>
        <w:top w:val="none" w:sz="0" w:space="0" w:color="auto"/>
        <w:left w:val="none" w:sz="0" w:space="0" w:color="auto"/>
        <w:bottom w:val="none" w:sz="0" w:space="0" w:color="auto"/>
        <w:right w:val="none" w:sz="0" w:space="0" w:color="auto"/>
      </w:divBdr>
    </w:div>
    <w:div w:id="1803107849">
      <w:bodyDiv w:val="1"/>
      <w:marLeft w:val="0"/>
      <w:marRight w:val="0"/>
      <w:marTop w:val="0"/>
      <w:marBottom w:val="0"/>
      <w:divBdr>
        <w:top w:val="none" w:sz="0" w:space="0" w:color="auto"/>
        <w:left w:val="none" w:sz="0" w:space="0" w:color="auto"/>
        <w:bottom w:val="none" w:sz="0" w:space="0" w:color="auto"/>
        <w:right w:val="none" w:sz="0" w:space="0" w:color="auto"/>
      </w:divBdr>
    </w:div>
    <w:div w:id="1803116925">
      <w:bodyDiv w:val="1"/>
      <w:marLeft w:val="0"/>
      <w:marRight w:val="0"/>
      <w:marTop w:val="0"/>
      <w:marBottom w:val="0"/>
      <w:divBdr>
        <w:top w:val="none" w:sz="0" w:space="0" w:color="auto"/>
        <w:left w:val="none" w:sz="0" w:space="0" w:color="auto"/>
        <w:bottom w:val="none" w:sz="0" w:space="0" w:color="auto"/>
        <w:right w:val="none" w:sz="0" w:space="0" w:color="auto"/>
      </w:divBdr>
    </w:div>
    <w:div w:id="1808474615">
      <w:bodyDiv w:val="1"/>
      <w:marLeft w:val="0"/>
      <w:marRight w:val="0"/>
      <w:marTop w:val="0"/>
      <w:marBottom w:val="0"/>
      <w:divBdr>
        <w:top w:val="none" w:sz="0" w:space="0" w:color="auto"/>
        <w:left w:val="none" w:sz="0" w:space="0" w:color="auto"/>
        <w:bottom w:val="none" w:sz="0" w:space="0" w:color="auto"/>
        <w:right w:val="none" w:sz="0" w:space="0" w:color="auto"/>
      </w:divBdr>
    </w:div>
    <w:div w:id="1808665484">
      <w:bodyDiv w:val="1"/>
      <w:marLeft w:val="0"/>
      <w:marRight w:val="0"/>
      <w:marTop w:val="0"/>
      <w:marBottom w:val="0"/>
      <w:divBdr>
        <w:top w:val="none" w:sz="0" w:space="0" w:color="auto"/>
        <w:left w:val="none" w:sz="0" w:space="0" w:color="auto"/>
        <w:bottom w:val="none" w:sz="0" w:space="0" w:color="auto"/>
        <w:right w:val="none" w:sz="0" w:space="0" w:color="auto"/>
      </w:divBdr>
    </w:div>
    <w:div w:id="1813716791">
      <w:bodyDiv w:val="1"/>
      <w:marLeft w:val="0"/>
      <w:marRight w:val="0"/>
      <w:marTop w:val="0"/>
      <w:marBottom w:val="0"/>
      <w:divBdr>
        <w:top w:val="none" w:sz="0" w:space="0" w:color="auto"/>
        <w:left w:val="none" w:sz="0" w:space="0" w:color="auto"/>
        <w:bottom w:val="none" w:sz="0" w:space="0" w:color="auto"/>
        <w:right w:val="none" w:sz="0" w:space="0" w:color="auto"/>
      </w:divBdr>
    </w:div>
    <w:div w:id="1816794170">
      <w:bodyDiv w:val="1"/>
      <w:marLeft w:val="0"/>
      <w:marRight w:val="0"/>
      <w:marTop w:val="0"/>
      <w:marBottom w:val="0"/>
      <w:divBdr>
        <w:top w:val="none" w:sz="0" w:space="0" w:color="auto"/>
        <w:left w:val="none" w:sz="0" w:space="0" w:color="auto"/>
        <w:bottom w:val="none" w:sz="0" w:space="0" w:color="auto"/>
        <w:right w:val="none" w:sz="0" w:space="0" w:color="auto"/>
      </w:divBdr>
    </w:div>
    <w:div w:id="1817379601">
      <w:bodyDiv w:val="1"/>
      <w:marLeft w:val="0"/>
      <w:marRight w:val="0"/>
      <w:marTop w:val="0"/>
      <w:marBottom w:val="0"/>
      <w:divBdr>
        <w:top w:val="none" w:sz="0" w:space="0" w:color="auto"/>
        <w:left w:val="none" w:sz="0" w:space="0" w:color="auto"/>
        <w:bottom w:val="none" w:sz="0" w:space="0" w:color="auto"/>
        <w:right w:val="none" w:sz="0" w:space="0" w:color="auto"/>
      </w:divBdr>
    </w:div>
    <w:div w:id="1817841451">
      <w:bodyDiv w:val="1"/>
      <w:marLeft w:val="0"/>
      <w:marRight w:val="0"/>
      <w:marTop w:val="0"/>
      <w:marBottom w:val="0"/>
      <w:divBdr>
        <w:top w:val="none" w:sz="0" w:space="0" w:color="auto"/>
        <w:left w:val="none" w:sz="0" w:space="0" w:color="auto"/>
        <w:bottom w:val="none" w:sz="0" w:space="0" w:color="auto"/>
        <w:right w:val="none" w:sz="0" w:space="0" w:color="auto"/>
      </w:divBdr>
    </w:div>
    <w:div w:id="1817914546">
      <w:bodyDiv w:val="1"/>
      <w:marLeft w:val="0"/>
      <w:marRight w:val="0"/>
      <w:marTop w:val="0"/>
      <w:marBottom w:val="0"/>
      <w:divBdr>
        <w:top w:val="none" w:sz="0" w:space="0" w:color="auto"/>
        <w:left w:val="none" w:sz="0" w:space="0" w:color="auto"/>
        <w:bottom w:val="none" w:sz="0" w:space="0" w:color="auto"/>
        <w:right w:val="none" w:sz="0" w:space="0" w:color="auto"/>
      </w:divBdr>
    </w:div>
    <w:div w:id="1819152846">
      <w:bodyDiv w:val="1"/>
      <w:marLeft w:val="0"/>
      <w:marRight w:val="0"/>
      <w:marTop w:val="0"/>
      <w:marBottom w:val="0"/>
      <w:divBdr>
        <w:top w:val="none" w:sz="0" w:space="0" w:color="auto"/>
        <w:left w:val="none" w:sz="0" w:space="0" w:color="auto"/>
        <w:bottom w:val="none" w:sz="0" w:space="0" w:color="auto"/>
        <w:right w:val="none" w:sz="0" w:space="0" w:color="auto"/>
      </w:divBdr>
    </w:div>
    <w:div w:id="1820612773">
      <w:bodyDiv w:val="1"/>
      <w:marLeft w:val="0"/>
      <w:marRight w:val="0"/>
      <w:marTop w:val="0"/>
      <w:marBottom w:val="0"/>
      <w:divBdr>
        <w:top w:val="none" w:sz="0" w:space="0" w:color="auto"/>
        <w:left w:val="none" w:sz="0" w:space="0" w:color="auto"/>
        <w:bottom w:val="none" w:sz="0" w:space="0" w:color="auto"/>
        <w:right w:val="none" w:sz="0" w:space="0" w:color="auto"/>
      </w:divBdr>
    </w:div>
    <w:div w:id="1821380306">
      <w:bodyDiv w:val="1"/>
      <w:marLeft w:val="0"/>
      <w:marRight w:val="0"/>
      <w:marTop w:val="0"/>
      <w:marBottom w:val="0"/>
      <w:divBdr>
        <w:top w:val="none" w:sz="0" w:space="0" w:color="auto"/>
        <w:left w:val="none" w:sz="0" w:space="0" w:color="auto"/>
        <w:bottom w:val="none" w:sz="0" w:space="0" w:color="auto"/>
        <w:right w:val="none" w:sz="0" w:space="0" w:color="auto"/>
      </w:divBdr>
    </w:div>
    <w:div w:id="1822581261">
      <w:bodyDiv w:val="1"/>
      <w:marLeft w:val="0"/>
      <w:marRight w:val="0"/>
      <w:marTop w:val="0"/>
      <w:marBottom w:val="0"/>
      <w:divBdr>
        <w:top w:val="none" w:sz="0" w:space="0" w:color="auto"/>
        <w:left w:val="none" w:sz="0" w:space="0" w:color="auto"/>
        <w:bottom w:val="none" w:sz="0" w:space="0" w:color="auto"/>
        <w:right w:val="none" w:sz="0" w:space="0" w:color="auto"/>
      </w:divBdr>
    </w:div>
    <w:div w:id="1823152132">
      <w:bodyDiv w:val="1"/>
      <w:marLeft w:val="0"/>
      <w:marRight w:val="0"/>
      <w:marTop w:val="0"/>
      <w:marBottom w:val="0"/>
      <w:divBdr>
        <w:top w:val="none" w:sz="0" w:space="0" w:color="auto"/>
        <w:left w:val="none" w:sz="0" w:space="0" w:color="auto"/>
        <w:bottom w:val="none" w:sz="0" w:space="0" w:color="auto"/>
        <w:right w:val="none" w:sz="0" w:space="0" w:color="auto"/>
      </w:divBdr>
    </w:div>
    <w:div w:id="1825393828">
      <w:bodyDiv w:val="1"/>
      <w:marLeft w:val="0"/>
      <w:marRight w:val="0"/>
      <w:marTop w:val="0"/>
      <w:marBottom w:val="0"/>
      <w:divBdr>
        <w:top w:val="none" w:sz="0" w:space="0" w:color="auto"/>
        <w:left w:val="none" w:sz="0" w:space="0" w:color="auto"/>
        <w:bottom w:val="none" w:sz="0" w:space="0" w:color="auto"/>
        <w:right w:val="none" w:sz="0" w:space="0" w:color="auto"/>
      </w:divBdr>
    </w:div>
    <w:div w:id="1826969243">
      <w:bodyDiv w:val="1"/>
      <w:marLeft w:val="0"/>
      <w:marRight w:val="0"/>
      <w:marTop w:val="0"/>
      <w:marBottom w:val="0"/>
      <w:divBdr>
        <w:top w:val="none" w:sz="0" w:space="0" w:color="auto"/>
        <w:left w:val="none" w:sz="0" w:space="0" w:color="auto"/>
        <w:bottom w:val="none" w:sz="0" w:space="0" w:color="auto"/>
        <w:right w:val="none" w:sz="0" w:space="0" w:color="auto"/>
      </w:divBdr>
    </w:div>
    <w:div w:id="1828010924">
      <w:bodyDiv w:val="1"/>
      <w:marLeft w:val="0"/>
      <w:marRight w:val="0"/>
      <w:marTop w:val="0"/>
      <w:marBottom w:val="0"/>
      <w:divBdr>
        <w:top w:val="none" w:sz="0" w:space="0" w:color="auto"/>
        <w:left w:val="none" w:sz="0" w:space="0" w:color="auto"/>
        <w:bottom w:val="none" w:sz="0" w:space="0" w:color="auto"/>
        <w:right w:val="none" w:sz="0" w:space="0" w:color="auto"/>
      </w:divBdr>
    </w:div>
    <w:div w:id="1828326960">
      <w:bodyDiv w:val="1"/>
      <w:marLeft w:val="0"/>
      <w:marRight w:val="0"/>
      <w:marTop w:val="0"/>
      <w:marBottom w:val="0"/>
      <w:divBdr>
        <w:top w:val="none" w:sz="0" w:space="0" w:color="auto"/>
        <w:left w:val="none" w:sz="0" w:space="0" w:color="auto"/>
        <w:bottom w:val="none" w:sz="0" w:space="0" w:color="auto"/>
        <w:right w:val="none" w:sz="0" w:space="0" w:color="auto"/>
      </w:divBdr>
    </w:div>
    <w:div w:id="1832594580">
      <w:bodyDiv w:val="1"/>
      <w:marLeft w:val="0"/>
      <w:marRight w:val="0"/>
      <w:marTop w:val="0"/>
      <w:marBottom w:val="0"/>
      <w:divBdr>
        <w:top w:val="none" w:sz="0" w:space="0" w:color="auto"/>
        <w:left w:val="none" w:sz="0" w:space="0" w:color="auto"/>
        <w:bottom w:val="none" w:sz="0" w:space="0" w:color="auto"/>
        <w:right w:val="none" w:sz="0" w:space="0" w:color="auto"/>
      </w:divBdr>
    </w:div>
    <w:div w:id="1833377412">
      <w:bodyDiv w:val="1"/>
      <w:marLeft w:val="0"/>
      <w:marRight w:val="0"/>
      <w:marTop w:val="0"/>
      <w:marBottom w:val="0"/>
      <w:divBdr>
        <w:top w:val="none" w:sz="0" w:space="0" w:color="auto"/>
        <w:left w:val="none" w:sz="0" w:space="0" w:color="auto"/>
        <w:bottom w:val="none" w:sz="0" w:space="0" w:color="auto"/>
        <w:right w:val="none" w:sz="0" w:space="0" w:color="auto"/>
      </w:divBdr>
    </w:div>
    <w:div w:id="1835417977">
      <w:bodyDiv w:val="1"/>
      <w:marLeft w:val="0"/>
      <w:marRight w:val="0"/>
      <w:marTop w:val="0"/>
      <w:marBottom w:val="0"/>
      <w:divBdr>
        <w:top w:val="none" w:sz="0" w:space="0" w:color="auto"/>
        <w:left w:val="none" w:sz="0" w:space="0" w:color="auto"/>
        <w:bottom w:val="none" w:sz="0" w:space="0" w:color="auto"/>
        <w:right w:val="none" w:sz="0" w:space="0" w:color="auto"/>
      </w:divBdr>
    </w:div>
    <w:div w:id="1836804478">
      <w:bodyDiv w:val="1"/>
      <w:marLeft w:val="0"/>
      <w:marRight w:val="0"/>
      <w:marTop w:val="0"/>
      <w:marBottom w:val="0"/>
      <w:divBdr>
        <w:top w:val="none" w:sz="0" w:space="0" w:color="auto"/>
        <w:left w:val="none" w:sz="0" w:space="0" w:color="auto"/>
        <w:bottom w:val="none" w:sz="0" w:space="0" w:color="auto"/>
        <w:right w:val="none" w:sz="0" w:space="0" w:color="auto"/>
      </w:divBdr>
    </w:div>
    <w:div w:id="1837768151">
      <w:bodyDiv w:val="1"/>
      <w:marLeft w:val="0"/>
      <w:marRight w:val="0"/>
      <w:marTop w:val="0"/>
      <w:marBottom w:val="0"/>
      <w:divBdr>
        <w:top w:val="none" w:sz="0" w:space="0" w:color="auto"/>
        <w:left w:val="none" w:sz="0" w:space="0" w:color="auto"/>
        <w:bottom w:val="none" w:sz="0" w:space="0" w:color="auto"/>
        <w:right w:val="none" w:sz="0" w:space="0" w:color="auto"/>
      </w:divBdr>
    </w:div>
    <w:div w:id="1840778571">
      <w:bodyDiv w:val="1"/>
      <w:marLeft w:val="0"/>
      <w:marRight w:val="0"/>
      <w:marTop w:val="0"/>
      <w:marBottom w:val="0"/>
      <w:divBdr>
        <w:top w:val="none" w:sz="0" w:space="0" w:color="auto"/>
        <w:left w:val="none" w:sz="0" w:space="0" w:color="auto"/>
        <w:bottom w:val="none" w:sz="0" w:space="0" w:color="auto"/>
        <w:right w:val="none" w:sz="0" w:space="0" w:color="auto"/>
      </w:divBdr>
    </w:div>
    <w:div w:id="1848641431">
      <w:bodyDiv w:val="1"/>
      <w:marLeft w:val="0"/>
      <w:marRight w:val="0"/>
      <w:marTop w:val="0"/>
      <w:marBottom w:val="0"/>
      <w:divBdr>
        <w:top w:val="none" w:sz="0" w:space="0" w:color="auto"/>
        <w:left w:val="none" w:sz="0" w:space="0" w:color="auto"/>
        <w:bottom w:val="none" w:sz="0" w:space="0" w:color="auto"/>
        <w:right w:val="none" w:sz="0" w:space="0" w:color="auto"/>
      </w:divBdr>
    </w:div>
    <w:div w:id="1852406172">
      <w:bodyDiv w:val="1"/>
      <w:marLeft w:val="0"/>
      <w:marRight w:val="0"/>
      <w:marTop w:val="0"/>
      <w:marBottom w:val="0"/>
      <w:divBdr>
        <w:top w:val="none" w:sz="0" w:space="0" w:color="auto"/>
        <w:left w:val="none" w:sz="0" w:space="0" w:color="auto"/>
        <w:bottom w:val="none" w:sz="0" w:space="0" w:color="auto"/>
        <w:right w:val="none" w:sz="0" w:space="0" w:color="auto"/>
      </w:divBdr>
    </w:div>
    <w:div w:id="1855608076">
      <w:bodyDiv w:val="1"/>
      <w:marLeft w:val="0"/>
      <w:marRight w:val="0"/>
      <w:marTop w:val="0"/>
      <w:marBottom w:val="0"/>
      <w:divBdr>
        <w:top w:val="none" w:sz="0" w:space="0" w:color="auto"/>
        <w:left w:val="none" w:sz="0" w:space="0" w:color="auto"/>
        <w:bottom w:val="none" w:sz="0" w:space="0" w:color="auto"/>
        <w:right w:val="none" w:sz="0" w:space="0" w:color="auto"/>
      </w:divBdr>
    </w:div>
    <w:div w:id="1855919385">
      <w:bodyDiv w:val="1"/>
      <w:marLeft w:val="0"/>
      <w:marRight w:val="0"/>
      <w:marTop w:val="0"/>
      <w:marBottom w:val="0"/>
      <w:divBdr>
        <w:top w:val="none" w:sz="0" w:space="0" w:color="auto"/>
        <w:left w:val="none" w:sz="0" w:space="0" w:color="auto"/>
        <w:bottom w:val="none" w:sz="0" w:space="0" w:color="auto"/>
        <w:right w:val="none" w:sz="0" w:space="0" w:color="auto"/>
      </w:divBdr>
    </w:div>
    <w:div w:id="1855999647">
      <w:bodyDiv w:val="1"/>
      <w:marLeft w:val="0"/>
      <w:marRight w:val="0"/>
      <w:marTop w:val="0"/>
      <w:marBottom w:val="0"/>
      <w:divBdr>
        <w:top w:val="none" w:sz="0" w:space="0" w:color="auto"/>
        <w:left w:val="none" w:sz="0" w:space="0" w:color="auto"/>
        <w:bottom w:val="none" w:sz="0" w:space="0" w:color="auto"/>
        <w:right w:val="none" w:sz="0" w:space="0" w:color="auto"/>
      </w:divBdr>
    </w:div>
    <w:div w:id="1857036227">
      <w:bodyDiv w:val="1"/>
      <w:marLeft w:val="0"/>
      <w:marRight w:val="0"/>
      <w:marTop w:val="0"/>
      <w:marBottom w:val="0"/>
      <w:divBdr>
        <w:top w:val="none" w:sz="0" w:space="0" w:color="auto"/>
        <w:left w:val="none" w:sz="0" w:space="0" w:color="auto"/>
        <w:bottom w:val="none" w:sz="0" w:space="0" w:color="auto"/>
        <w:right w:val="none" w:sz="0" w:space="0" w:color="auto"/>
      </w:divBdr>
    </w:div>
    <w:div w:id="1857579315">
      <w:bodyDiv w:val="1"/>
      <w:marLeft w:val="0"/>
      <w:marRight w:val="0"/>
      <w:marTop w:val="0"/>
      <w:marBottom w:val="0"/>
      <w:divBdr>
        <w:top w:val="none" w:sz="0" w:space="0" w:color="auto"/>
        <w:left w:val="none" w:sz="0" w:space="0" w:color="auto"/>
        <w:bottom w:val="none" w:sz="0" w:space="0" w:color="auto"/>
        <w:right w:val="none" w:sz="0" w:space="0" w:color="auto"/>
      </w:divBdr>
    </w:div>
    <w:div w:id="1857960453">
      <w:bodyDiv w:val="1"/>
      <w:marLeft w:val="0"/>
      <w:marRight w:val="0"/>
      <w:marTop w:val="0"/>
      <w:marBottom w:val="0"/>
      <w:divBdr>
        <w:top w:val="none" w:sz="0" w:space="0" w:color="auto"/>
        <w:left w:val="none" w:sz="0" w:space="0" w:color="auto"/>
        <w:bottom w:val="none" w:sz="0" w:space="0" w:color="auto"/>
        <w:right w:val="none" w:sz="0" w:space="0" w:color="auto"/>
      </w:divBdr>
    </w:div>
    <w:div w:id="1860850239">
      <w:bodyDiv w:val="1"/>
      <w:marLeft w:val="0"/>
      <w:marRight w:val="0"/>
      <w:marTop w:val="0"/>
      <w:marBottom w:val="0"/>
      <w:divBdr>
        <w:top w:val="none" w:sz="0" w:space="0" w:color="auto"/>
        <w:left w:val="none" w:sz="0" w:space="0" w:color="auto"/>
        <w:bottom w:val="none" w:sz="0" w:space="0" w:color="auto"/>
        <w:right w:val="none" w:sz="0" w:space="0" w:color="auto"/>
      </w:divBdr>
    </w:div>
    <w:div w:id="1861509680">
      <w:bodyDiv w:val="1"/>
      <w:marLeft w:val="0"/>
      <w:marRight w:val="0"/>
      <w:marTop w:val="0"/>
      <w:marBottom w:val="0"/>
      <w:divBdr>
        <w:top w:val="none" w:sz="0" w:space="0" w:color="auto"/>
        <w:left w:val="none" w:sz="0" w:space="0" w:color="auto"/>
        <w:bottom w:val="none" w:sz="0" w:space="0" w:color="auto"/>
        <w:right w:val="none" w:sz="0" w:space="0" w:color="auto"/>
      </w:divBdr>
    </w:div>
    <w:div w:id="1862163920">
      <w:bodyDiv w:val="1"/>
      <w:marLeft w:val="0"/>
      <w:marRight w:val="0"/>
      <w:marTop w:val="0"/>
      <w:marBottom w:val="0"/>
      <w:divBdr>
        <w:top w:val="none" w:sz="0" w:space="0" w:color="auto"/>
        <w:left w:val="none" w:sz="0" w:space="0" w:color="auto"/>
        <w:bottom w:val="none" w:sz="0" w:space="0" w:color="auto"/>
        <w:right w:val="none" w:sz="0" w:space="0" w:color="auto"/>
      </w:divBdr>
    </w:div>
    <w:div w:id="1862820116">
      <w:bodyDiv w:val="1"/>
      <w:marLeft w:val="0"/>
      <w:marRight w:val="0"/>
      <w:marTop w:val="0"/>
      <w:marBottom w:val="0"/>
      <w:divBdr>
        <w:top w:val="none" w:sz="0" w:space="0" w:color="auto"/>
        <w:left w:val="none" w:sz="0" w:space="0" w:color="auto"/>
        <w:bottom w:val="none" w:sz="0" w:space="0" w:color="auto"/>
        <w:right w:val="none" w:sz="0" w:space="0" w:color="auto"/>
      </w:divBdr>
    </w:div>
    <w:div w:id="1867912108">
      <w:bodyDiv w:val="1"/>
      <w:marLeft w:val="0"/>
      <w:marRight w:val="0"/>
      <w:marTop w:val="0"/>
      <w:marBottom w:val="0"/>
      <w:divBdr>
        <w:top w:val="none" w:sz="0" w:space="0" w:color="auto"/>
        <w:left w:val="none" w:sz="0" w:space="0" w:color="auto"/>
        <w:bottom w:val="none" w:sz="0" w:space="0" w:color="auto"/>
        <w:right w:val="none" w:sz="0" w:space="0" w:color="auto"/>
      </w:divBdr>
    </w:div>
    <w:div w:id="1867982531">
      <w:bodyDiv w:val="1"/>
      <w:marLeft w:val="0"/>
      <w:marRight w:val="0"/>
      <w:marTop w:val="0"/>
      <w:marBottom w:val="0"/>
      <w:divBdr>
        <w:top w:val="none" w:sz="0" w:space="0" w:color="auto"/>
        <w:left w:val="none" w:sz="0" w:space="0" w:color="auto"/>
        <w:bottom w:val="none" w:sz="0" w:space="0" w:color="auto"/>
        <w:right w:val="none" w:sz="0" w:space="0" w:color="auto"/>
      </w:divBdr>
    </w:div>
    <w:div w:id="1869558770">
      <w:bodyDiv w:val="1"/>
      <w:marLeft w:val="0"/>
      <w:marRight w:val="0"/>
      <w:marTop w:val="0"/>
      <w:marBottom w:val="0"/>
      <w:divBdr>
        <w:top w:val="none" w:sz="0" w:space="0" w:color="auto"/>
        <w:left w:val="none" w:sz="0" w:space="0" w:color="auto"/>
        <w:bottom w:val="none" w:sz="0" w:space="0" w:color="auto"/>
        <w:right w:val="none" w:sz="0" w:space="0" w:color="auto"/>
      </w:divBdr>
    </w:div>
    <w:div w:id="1869952100">
      <w:bodyDiv w:val="1"/>
      <w:marLeft w:val="0"/>
      <w:marRight w:val="0"/>
      <w:marTop w:val="0"/>
      <w:marBottom w:val="0"/>
      <w:divBdr>
        <w:top w:val="none" w:sz="0" w:space="0" w:color="auto"/>
        <w:left w:val="none" w:sz="0" w:space="0" w:color="auto"/>
        <w:bottom w:val="none" w:sz="0" w:space="0" w:color="auto"/>
        <w:right w:val="none" w:sz="0" w:space="0" w:color="auto"/>
      </w:divBdr>
    </w:div>
    <w:div w:id="1871722133">
      <w:bodyDiv w:val="1"/>
      <w:marLeft w:val="0"/>
      <w:marRight w:val="0"/>
      <w:marTop w:val="0"/>
      <w:marBottom w:val="0"/>
      <w:divBdr>
        <w:top w:val="none" w:sz="0" w:space="0" w:color="auto"/>
        <w:left w:val="none" w:sz="0" w:space="0" w:color="auto"/>
        <w:bottom w:val="none" w:sz="0" w:space="0" w:color="auto"/>
        <w:right w:val="none" w:sz="0" w:space="0" w:color="auto"/>
      </w:divBdr>
    </w:div>
    <w:div w:id="1873035784">
      <w:bodyDiv w:val="1"/>
      <w:marLeft w:val="0"/>
      <w:marRight w:val="0"/>
      <w:marTop w:val="0"/>
      <w:marBottom w:val="0"/>
      <w:divBdr>
        <w:top w:val="none" w:sz="0" w:space="0" w:color="auto"/>
        <w:left w:val="none" w:sz="0" w:space="0" w:color="auto"/>
        <w:bottom w:val="none" w:sz="0" w:space="0" w:color="auto"/>
        <w:right w:val="none" w:sz="0" w:space="0" w:color="auto"/>
      </w:divBdr>
    </w:div>
    <w:div w:id="1873877161">
      <w:bodyDiv w:val="1"/>
      <w:marLeft w:val="0"/>
      <w:marRight w:val="0"/>
      <w:marTop w:val="0"/>
      <w:marBottom w:val="0"/>
      <w:divBdr>
        <w:top w:val="none" w:sz="0" w:space="0" w:color="auto"/>
        <w:left w:val="none" w:sz="0" w:space="0" w:color="auto"/>
        <w:bottom w:val="none" w:sz="0" w:space="0" w:color="auto"/>
        <w:right w:val="none" w:sz="0" w:space="0" w:color="auto"/>
      </w:divBdr>
    </w:div>
    <w:div w:id="1874733021">
      <w:bodyDiv w:val="1"/>
      <w:marLeft w:val="0"/>
      <w:marRight w:val="0"/>
      <w:marTop w:val="0"/>
      <w:marBottom w:val="0"/>
      <w:divBdr>
        <w:top w:val="none" w:sz="0" w:space="0" w:color="auto"/>
        <w:left w:val="none" w:sz="0" w:space="0" w:color="auto"/>
        <w:bottom w:val="none" w:sz="0" w:space="0" w:color="auto"/>
        <w:right w:val="none" w:sz="0" w:space="0" w:color="auto"/>
      </w:divBdr>
    </w:div>
    <w:div w:id="1874927979">
      <w:bodyDiv w:val="1"/>
      <w:marLeft w:val="0"/>
      <w:marRight w:val="0"/>
      <w:marTop w:val="0"/>
      <w:marBottom w:val="0"/>
      <w:divBdr>
        <w:top w:val="none" w:sz="0" w:space="0" w:color="auto"/>
        <w:left w:val="none" w:sz="0" w:space="0" w:color="auto"/>
        <w:bottom w:val="none" w:sz="0" w:space="0" w:color="auto"/>
        <w:right w:val="none" w:sz="0" w:space="0" w:color="auto"/>
      </w:divBdr>
    </w:div>
    <w:div w:id="1875001139">
      <w:bodyDiv w:val="1"/>
      <w:marLeft w:val="0"/>
      <w:marRight w:val="0"/>
      <w:marTop w:val="0"/>
      <w:marBottom w:val="0"/>
      <w:divBdr>
        <w:top w:val="none" w:sz="0" w:space="0" w:color="auto"/>
        <w:left w:val="none" w:sz="0" w:space="0" w:color="auto"/>
        <w:bottom w:val="none" w:sz="0" w:space="0" w:color="auto"/>
        <w:right w:val="none" w:sz="0" w:space="0" w:color="auto"/>
      </w:divBdr>
    </w:div>
    <w:div w:id="1875577788">
      <w:bodyDiv w:val="1"/>
      <w:marLeft w:val="0"/>
      <w:marRight w:val="0"/>
      <w:marTop w:val="0"/>
      <w:marBottom w:val="0"/>
      <w:divBdr>
        <w:top w:val="none" w:sz="0" w:space="0" w:color="auto"/>
        <w:left w:val="none" w:sz="0" w:space="0" w:color="auto"/>
        <w:bottom w:val="none" w:sz="0" w:space="0" w:color="auto"/>
        <w:right w:val="none" w:sz="0" w:space="0" w:color="auto"/>
      </w:divBdr>
    </w:div>
    <w:div w:id="1875730485">
      <w:bodyDiv w:val="1"/>
      <w:marLeft w:val="0"/>
      <w:marRight w:val="0"/>
      <w:marTop w:val="0"/>
      <w:marBottom w:val="0"/>
      <w:divBdr>
        <w:top w:val="none" w:sz="0" w:space="0" w:color="auto"/>
        <w:left w:val="none" w:sz="0" w:space="0" w:color="auto"/>
        <w:bottom w:val="none" w:sz="0" w:space="0" w:color="auto"/>
        <w:right w:val="none" w:sz="0" w:space="0" w:color="auto"/>
      </w:divBdr>
    </w:div>
    <w:div w:id="1881281508">
      <w:bodyDiv w:val="1"/>
      <w:marLeft w:val="0"/>
      <w:marRight w:val="0"/>
      <w:marTop w:val="0"/>
      <w:marBottom w:val="0"/>
      <w:divBdr>
        <w:top w:val="none" w:sz="0" w:space="0" w:color="auto"/>
        <w:left w:val="none" w:sz="0" w:space="0" w:color="auto"/>
        <w:bottom w:val="none" w:sz="0" w:space="0" w:color="auto"/>
        <w:right w:val="none" w:sz="0" w:space="0" w:color="auto"/>
      </w:divBdr>
    </w:div>
    <w:div w:id="1881358880">
      <w:bodyDiv w:val="1"/>
      <w:marLeft w:val="0"/>
      <w:marRight w:val="0"/>
      <w:marTop w:val="0"/>
      <w:marBottom w:val="0"/>
      <w:divBdr>
        <w:top w:val="none" w:sz="0" w:space="0" w:color="auto"/>
        <w:left w:val="none" w:sz="0" w:space="0" w:color="auto"/>
        <w:bottom w:val="none" w:sz="0" w:space="0" w:color="auto"/>
        <w:right w:val="none" w:sz="0" w:space="0" w:color="auto"/>
      </w:divBdr>
    </w:div>
    <w:div w:id="1882934041">
      <w:bodyDiv w:val="1"/>
      <w:marLeft w:val="0"/>
      <w:marRight w:val="0"/>
      <w:marTop w:val="0"/>
      <w:marBottom w:val="0"/>
      <w:divBdr>
        <w:top w:val="none" w:sz="0" w:space="0" w:color="auto"/>
        <w:left w:val="none" w:sz="0" w:space="0" w:color="auto"/>
        <w:bottom w:val="none" w:sz="0" w:space="0" w:color="auto"/>
        <w:right w:val="none" w:sz="0" w:space="0" w:color="auto"/>
      </w:divBdr>
    </w:div>
    <w:div w:id="1883399036">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884977666">
      <w:bodyDiv w:val="1"/>
      <w:marLeft w:val="0"/>
      <w:marRight w:val="0"/>
      <w:marTop w:val="0"/>
      <w:marBottom w:val="0"/>
      <w:divBdr>
        <w:top w:val="none" w:sz="0" w:space="0" w:color="auto"/>
        <w:left w:val="none" w:sz="0" w:space="0" w:color="auto"/>
        <w:bottom w:val="none" w:sz="0" w:space="0" w:color="auto"/>
        <w:right w:val="none" w:sz="0" w:space="0" w:color="auto"/>
      </w:divBdr>
    </w:div>
    <w:div w:id="1885361753">
      <w:bodyDiv w:val="1"/>
      <w:marLeft w:val="0"/>
      <w:marRight w:val="0"/>
      <w:marTop w:val="0"/>
      <w:marBottom w:val="0"/>
      <w:divBdr>
        <w:top w:val="none" w:sz="0" w:space="0" w:color="auto"/>
        <w:left w:val="none" w:sz="0" w:space="0" w:color="auto"/>
        <w:bottom w:val="none" w:sz="0" w:space="0" w:color="auto"/>
        <w:right w:val="none" w:sz="0" w:space="0" w:color="auto"/>
      </w:divBdr>
    </w:div>
    <w:div w:id="1890412203">
      <w:bodyDiv w:val="1"/>
      <w:marLeft w:val="0"/>
      <w:marRight w:val="0"/>
      <w:marTop w:val="0"/>
      <w:marBottom w:val="0"/>
      <w:divBdr>
        <w:top w:val="none" w:sz="0" w:space="0" w:color="auto"/>
        <w:left w:val="none" w:sz="0" w:space="0" w:color="auto"/>
        <w:bottom w:val="none" w:sz="0" w:space="0" w:color="auto"/>
        <w:right w:val="none" w:sz="0" w:space="0" w:color="auto"/>
      </w:divBdr>
    </w:div>
    <w:div w:id="1895240057">
      <w:bodyDiv w:val="1"/>
      <w:marLeft w:val="0"/>
      <w:marRight w:val="0"/>
      <w:marTop w:val="0"/>
      <w:marBottom w:val="0"/>
      <w:divBdr>
        <w:top w:val="none" w:sz="0" w:space="0" w:color="auto"/>
        <w:left w:val="none" w:sz="0" w:space="0" w:color="auto"/>
        <w:bottom w:val="none" w:sz="0" w:space="0" w:color="auto"/>
        <w:right w:val="none" w:sz="0" w:space="0" w:color="auto"/>
      </w:divBdr>
    </w:div>
    <w:div w:id="1896162353">
      <w:bodyDiv w:val="1"/>
      <w:marLeft w:val="0"/>
      <w:marRight w:val="0"/>
      <w:marTop w:val="0"/>
      <w:marBottom w:val="0"/>
      <w:divBdr>
        <w:top w:val="none" w:sz="0" w:space="0" w:color="auto"/>
        <w:left w:val="none" w:sz="0" w:space="0" w:color="auto"/>
        <w:bottom w:val="none" w:sz="0" w:space="0" w:color="auto"/>
        <w:right w:val="none" w:sz="0" w:space="0" w:color="auto"/>
      </w:divBdr>
    </w:div>
    <w:div w:id="1898935066">
      <w:bodyDiv w:val="1"/>
      <w:marLeft w:val="0"/>
      <w:marRight w:val="0"/>
      <w:marTop w:val="0"/>
      <w:marBottom w:val="0"/>
      <w:divBdr>
        <w:top w:val="none" w:sz="0" w:space="0" w:color="auto"/>
        <w:left w:val="none" w:sz="0" w:space="0" w:color="auto"/>
        <w:bottom w:val="none" w:sz="0" w:space="0" w:color="auto"/>
        <w:right w:val="none" w:sz="0" w:space="0" w:color="auto"/>
      </w:divBdr>
    </w:div>
    <w:div w:id="1901478545">
      <w:bodyDiv w:val="1"/>
      <w:marLeft w:val="0"/>
      <w:marRight w:val="0"/>
      <w:marTop w:val="0"/>
      <w:marBottom w:val="0"/>
      <w:divBdr>
        <w:top w:val="none" w:sz="0" w:space="0" w:color="auto"/>
        <w:left w:val="none" w:sz="0" w:space="0" w:color="auto"/>
        <w:bottom w:val="none" w:sz="0" w:space="0" w:color="auto"/>
        <w:right w:val="none" w:sz="0" w:space="0" w:color="auto"/>
      </w:divBdr>
    </w:div>
    <w:div w:id="1904101488">
      <w:bodyDiv w:val="1"/>
      <w:marLeft w:val="0"/>
      <w:marRight w:val="0"/>
      <w:marTop w:val="0"/>
      <w:marBottom w:val="0"/>
      <w:divBdr>
        <w:top w:val="none" w:sz="0" w:space="0" w:color="auto"/>
        <w:left w:val="none" w:sz="0" w:space="0" w:color="auto"/>
        <w:bottom w:val="none" w:sz="0" w:space="0" w:color="auto"/>
        <w:right w:val="none" w:sz="0" w:space="0" w:color="auto"/>
      </w:divBdr>
    </w:div>
    <w:div w:id="1906380420">
      <w:bodyDiv w:val="1"/>
      <w:marLeft w:val="0"/>
      <w:marRight w:val="0"/>
      <w:marTop w:val="0"/>
      <w:marBottom w:val="0"/>
      <w:divBdr>
        <w:top w:val="none" w:sz="0" w:space="0" w:color="auto"/>
        <w:left w:val="none" w:sz="0" w:space="0" w:color="auto"/>
        <w:bottom w:val="none" w:sz="0" w:space="0" w:color="auto"/>
        <w:right w:val="none" w:sz="0" w:space="0" w:color="auto"/>
      </w:divBdr>
    </w:div>
    <w:div w:id="1909418421">
      <w:bodyDiv w:val="1"/>
      <w:marLeft w:val="0"/>
      <w:marRight w:val="0"/>
      <w:marTop w:val="0"/>
      <w:marBottom w:val="0"/>
      <w:divBdr>
        <w:top w:val="none" w:sz="0" w:space="0" w:color="auto"/>
        <w:left w:val="none" w:sz="0" w:space="0" w:color="auto"/>
        <w:bottom w:val="none" w:sz="0" w:space="0" w:color="auto"/>
        <w:right w:val="none" w:sz="0" w:space="0" w:color="auto"/>
      </w:divBdr>
    </w:div>
    <w:div w:id="1910310071">
      <w:bodyDiv w:val="1"/>
      <w:marLeft w:val="0"/>
      <w:marRight w:val="0"/>
      <w:marTop w:val="0"/>
      <w:marBottom w:val="0"/>
      <w:divBdr>
        <w:top w:val="none" w:sz="0" w:space="0" w:color="auto"/>
        <w:left w:val="none" w:sz="0" w:space="0" w:color="auto"/>
        <w:bottom w:val="none" w:sz="0" w:space="0" w:color="auto"/>
        <w:right w:val="none" w:sz="0" w:space="0" w:color="auto"/>
      </w:divBdr>
    </w:div>
    <w:div w:id="1912962830">
      <w:bodyDiv w:val="1"/>
      <w:marLeft w:val="0"/>
      <w:marRight w:val="0"/>
      <w:marTop w:val="0"/>
      <w:marBottom w:val="0"/>
      <w:divBdr>
        <w:top w:val="none" w:sz="0" w:space="0" w:color="auto"/>
        <w:left w:val="none" w:sz="0" w:space="0" w:color="auto"/>
        <w:bottom w:val="none" w:sz="0" w:space="0" w:color="auto"/>
        <w:right w:val="none" w:sz="0" w:space="0" w:color="auto"/>
      </w:divBdr>
    </w:div>
    <w:div w:id="1913076457">
      <w:bodyDiv w:val="1"/>
      <w:marLeft w:val="0"/>
      <w:marRight w:val="0"/>
      <w:marTop w:val="0"/>
      <w:marBottom w:val="0"/>
      <w:divBdr>
        <w:top w:val="none" w:sz="0" w:space="0" w:color="auto"/>
        <w:left w:val="none" w:sz="0" w:space="0" w:color="auto"/>
        <w:bottom w:val="none" w:sz="0" w:space="0" w:color="auto"/>
        <w:right w:val="none" w:sz="0" w:space="0" w:color="auto"/>
      </w:divBdr>
    </w:div>
    <w:div w:id="1913853993">
      <w:bodyDiv w:val="1"/>
      <w:marLeft w:val="0"/>
      <w:marRight w:val="0"/>
      <w:marTop w:val="0"/>
      <w:marBottom w:val="0"/>
      <w:divBdr>
        <w:top w:val="none" w:sz="0" w:space="0" w:color="auto"/>
        <w:left w:val="none" w:sz="0" w:space="0" w:color="auto"/>
        <w:bottom w:val="none" w:sz="0" w:space="0" w:color="auto"/>
        <w:right w:val="none" w:sz="0" w:space="0" w:color="auto"/>
      </w:divBdr>
    </w:div>
    <w:div w:id="1914119428">
      <w:bodyDiv w:val="1"/>
      <w:marLeft w:val="0"/>
      <w:marRight w:val="0"/>
      <w:marTop w:val="0"/>
      <w:marBottom w:val="0"/>
      <w:divBdr>
        <w:top w:val="none" w:sz="0" w:space="0" w:color="auto"/>
        <w:left w:val="none" w:sz="0" w:space="0" w:color="auto"/>
        <w:bottom w:val="none" w:sz="0" w:space="0" w:color="auto"/>
        <w:right w:val="none" w:sz="0" w:space="0" w:color="auto"/>
      </w:divBdr>
    </w:div>
    <w:div w:id="1914242644">
      <w:bodyDiv w:val="1"/>
      <w:marLeft w:val="0"/>
      <w:marRight w:val="0"/>
      <w:marTop w:val="0"/>
      <w:marBottom w:val="0"/>
      <w:divBdr>
        <w:top w:val="none" w:sz="0" w:space="0" w:color="auto"/>
        <w:left w:val="none" w:sz="0" w:space="0" w:color="auto"/>
        <w:bottom w:val="none" w:sz="0" w:space="0" w:color="auto"/>
        <w:right w:val="none" w:sz="0" w:space="0" w:color="auto"/>
      </w:divBdr>
    </w:div>
    <w:div w:id="1915430886">
      <w:bodyDiv w:val="1"/>
      <w:marLeft w:val="0"/>
      <w:marRight w:val="0"/>
      <w:marTop w:val="0"/>
      <w:marBottom w:val="0"/>
      <w:divBdr>
        <w:top w:val="none" w:sz="0" w:space="0" w:color="auto"/>
        <w:left w:val="none" w:sz="0" w:space="0" w:color="auto"/>
        <w:bottom w:val="none" w:sz="0" w:space="0" w:color="auto"/>
        <w:right w:val="none" w:sz="0" w:space="0" w:color="auto"/>
      </w:divBdr>
    </w:div>
    <w:div w:id="1920091541">
      <w:bodyDiv w:val="1"/>
      <w:marLeft w:val="0"/>
      <w:marRight w:val="0"/>
      <w:marTop w:val="0"/>
      <w:marBottom w:val="0"/>
      <w:divBdr>
        <w:top w:val="none" w:sz="0" w:space="0" w:color="auto"/>
        <w:left w:val="none" w:sz="0" w:space="0" w:color="auto"/>
        <w:bottom w:val="none" w:sz="0" w:space="0" w:color="auto"/>
        <w:right w:val="none" w:sz="0" w:space="0" w:color="auto"/>
      </w:divBdr>
    </w:div>
    <w:div w:id="1921135410">
      <w:bodyDiv w:val="1"/>
      <w:marLeft w:val="0"/>
      <w:marRight w:val="0"/>
      <w:marTop w:val="0"/>
      <w:marBottom w:val="0"/>
      <w:divBdr>
        <w:top w:val="none" w:sz="0" w:space="0" w:color="auto"/>
        <w:left w:val="none" w:sz="0" w:space="0" w:color="auto"/>
        <w:bottom w:val="none" w:sz="0" w:space="0" w:color="auto"/>
        <w:right w:val="none" w:sz="0" w:space="0" w:color="auto"/>
      </w:divBdr>
    </w:div>
    <w:div w:id="1921869931">
      <w:bodyDiv w:val="1"/>
      <w:marLeft w:val="0"/>
      <w:marRight w:val="0"/>
      <w:marTop w:val="0"/>
      <w:marBottom w:val="0"/>
      <w:divBdr>
        <w:top w:val="none" w:sz="0" w:space="0" w:color="auto"/>
        <w:left w:val="none" w:sz="0" w:space="0" w:color="auto"/>
        <w:bottom w:val="none" w:sz="0" w:space="0" w:color="auto"/>
        <w:right w:val="none" w:sz="0" w:space="0" w:color="auto"/>
      </w:divBdr>
    </w:div>
    <w:div w:id="1922833207">
      <w:bodyDiv w:val="1"/>
      <w:marLeft w:val="0"/>
      <w:marRight w:val="0"/>
      <w:marTop w:val="0"/>
      <w:marBottom w:val="0"/>
      <w:divBdr>
        <w:top w:val="none" w:sz="0" w:space="0" w:color="auto"/>
        <w:left w:val="none" w:sz="0" w:space="0" w:color="auto"/>
        <w:bottom w:val="none" w:sz="0" w:space="0" w:color="auto"/>
        <w:right w:val="none" w:sz="0" w:space="0" w:color="auto"/>
      </w:divBdr>
    </w:div>
    <w:div w:id="1925920459">
      <w:bodyDiv w:val="1"/>
      <w:marLeft w:val="0"/>
      <w:marRight w:val="0"/>
      <w:marTop w:val="0"/>
      <w:marBottom w:val="0"/>
      <w:divBdr>
        <w:top w:val="none" w:sz="0" w:space="0" w:color="auto"/>
        <w:left w:val="none" w:sz="0" w:space="0" w:color="auto"/>
        <w:bottom w:val="none" w:sz="0" w:space="0" w:color="auto"/>
        <w:right w:val="none" w:sz="0" w:space="0" w:color="auto"/>
      </w:divBdr>
    </w:div>
    <w:div w:id="1925993199">
      <w:bodyDiv w:val="1"/>
      <w:marLeft w:val="0"/>
      <w:marRight w:val="0"/>
      <w:marTop w:val="0"/>
      <w:marBottom w:val="0"/>
      <w:divBdr>
        <w:top w:val="none" w:sz="0" w:space="0" w:color="auto"/>
        <w:left w:val="none" w:sz="0" w:space="0" w:color="auto"/>
        <w:bottom w:val="none" w:sz="0" w:space="0" w:color="auto"/>
        <w:right w:val="none" w:sz="0" w:space="0" w:color="auto"/>
      </w:divBdr>
    </w:div>
    <w:div w:id="1938827341">
      <w:bodyDiv w:val="1"/>
      <w:marLeft w:val="0"/>
      <w:marRight w:val="0"/>
      <w:marTop w:val="0"/>
      <w:marBottom w:val="0"/>
      <w:divBdr>
        <w:top w:val="none" w:sz="0" w:space="0" w:color="auto"/>
        <w:left w:val="none" w:sz="0" w:space="0" w:color="auto"/>
        <w:bottom w:val="none" w:sz="0" w:space="0" w:color="auto"/>
        <w:right w:val="none" w:sz="0" w:space="0" w:color="auto"/>
      </w:divBdr>
    </w:div>
    <w:div w:id="1939292461">
      <w:bodyDiv w:val="1"/>
      <w:marLeft w:val="0"/>
      <w:marRight w:val="0"/>
      <w:marTop w:val="0"/>
      <w:marBottom w:val="0"/>
      <w:divBdr>
        <w:top w:val="none" w:sz="0" w:space="0" w:color="auto"/>
        <w:left w:val="none" w:sz="0" w:space="0" w:color="auto"/>
        <w:bottom w:val="none" w:sz="0" w:space="0" w:color="auto"/>
        <w:right w:val="none" w:sz="0" w:space="0" w:color="auto"/>
      </w:divBdr>
    </w:div>
    <w:div w:id="1940553679">
      <w:bodyDiv w:val="1"/>
      <w:marLeft w:val="0"/>
      <w:marRight w:val="0"/>
      <w:marTop w:val="0"/>
      <w:marBottom w:val="0"/>
      <w:divBdr>
        <w:top w:val="none" w:sz="0" w:space="0" w:color="auto"/>
        <w:left w:val="none" w:sz="0" w:space="0" w:color="auto"/>
        <w:bottom w:val="none" w:sz="0" w:space="0" w:color="auto"/>
        <w:right w:val="none" w:sz="0" w:space="0" w:color="auto"/>
      </w:divBdr>
    </w:div>
    <w:div w:id="1947038166">
      <w:bodyDiv w:val="1"/>
      <w:marLeft w:val="0"/>
      <w:marRight w:val="0"/>
      <w:marTop w:val="0"/>
      <w:marBottom w:val="0"/>
      <w:divBdr>
        <w:top w:val="none" w:sz="0" w:space="0" w:color="auto"/>
        <w:left w:val="none" w:sz="0" w:space="0" w:color="auto"/>
        <w:bottom w:val="none" w:sz="0" w:space="0" w:color="auto"/>
        <w:right w:val="none" w:sz="0" w:space="0" w:color="auto"/>
      </w:divBdr>
    </w:div>
    <w:div w:id="1950966998">
      <w:bodyDiv w:val="1"/>
      <w:marLeft w:val="0"/>
      <w:marRight w:val="0"/>
      <w:marTop w:val="0"/>
      <w:marBottom w:val="0"/>
      <w:divBdr>
        <w:top w:val="none" w:sz="0" w:space="0" w:color="auto"/>
        <w:left w:val="none" w:sz="0" w:space="0" w:color="auto"/>
        <w:bottom w:val="none" w:sz="0" w:space="0" w:color="auto"/>
        <w:right w:val="none" w:sz="0" w:space="0" w:color="auto"/>
      </w:divBdr>
    </w:div>
    <w:div w:id="1953701576">
      <w:bodyDiv w:val="1"/>
      <w:marLeft w:val="0"/>
      <w:marRight w:val="0"/>
      <w:marTop w:val="0"/>
      <w:marBottom w:val="0"/>
      <w:divBdr>
        <w:top w:val="none" w:sz="0" w:space="0" w:color="auto"/>
        <w:left w:val="none" w:sz="0" w:space="0" w:color="auto"/>
        <w:bottom w:val="none" w:sz="0" w:space="0" w:color="auto"/>
        <w:right w:val="none" w:sz="0" w:space="0" w:color="auto"/>
      </w:divBdr>
    </w:div>
    <w:div w:id="1954047976">
      <w:bodyDiv w:val="1"/>
      <w:marLeft w:val="0"/>
      <w:marRight w:val="0"/>
      <w:marTop w:val="0"/>
      <w:marBottom w:val="0"/>
      <w:divBdr>
        <w:top w:val="none" w:sz="0" w:space="0" w:color="auto"/>
        <w:left w:val="none" w:sz="0" w:space="0" w:color="auto"/>
        <w:bottom w:val="none" w:sz="0" w:space="0" w:color="auto"/>
        <w:right w:val="none" w:sz="0" w:space="0" w:color="auto"/>
      </w:divBdr>
    </w:div>
    <w:div w:id="1954091266">
      <w:bodyDiv w:val="1"/>
      <w:marLeft w:val="0"/>
      <w:marRight w:val="0"/>
      <w:marTop w:val="0"/>
      <w:marBottom w:val="0"/>
      <w:divBdr>
        <w:top w:val="none" w:sz="0" w:space="0" w:color="auto"/>
        <w:left w:val="none" w:sz="0" w:space="0" w:color="auto"/>
        <w:bottom w:val="none" w:sz="0" w:space="0" w:color="auto"/>
        <w:right w:val="none" w:sz="0" w:space="0" w:color="auto"/>
      </w:divBdr>
    </w:div>
    <w:div w:id="1954708007">
      <w:bodyDiv w:val="1"/>
      <w:marLeft w:val="0"/>
      <w:marRight w:val="0"/>
      <w:marTop w:val="0"/>
      <w:marBottom w:val="0"/>
      <w:divBdr>
        <w:top w:val="none" w:sz="0" w:space="0" w:color="auto"/>
        <w:left w:val="none" w:sz="0" w:space="0" w:color="auto"/>
        <w:bottom w:val="none" w:sz="0" w:space="0" w:color="auto"/>
        <w:right w:val="none" w:sz="0" w:space="0" w:color="auto"/>
      </w:divBdr>
    </w:div>
    <w:div w:id="1960184561">
      <w:bodyDiv w:val="1"/>
      <w:marLeft w:val="0"/>
      <w:marRight w:val="0"/>
      <w:marTop w:val="0"/>
      <w:marBottom w:val="0"/>
      <w:divBdr>
        <w:top w:val="none" w:sz="0" w:space="0" w:color="auto"/>
        <w:left w:val="none" w:sz="0" w:space="0" w:color="auto"/>
        <w:bottom w:val="none" w:sz="0" w:space="0" w:color="auto"/>
        <w:right w:val="none" w:sz="0" w:space="0" w:color="auto"/>
      </w:divBdr>
    </w:div>
    <w:div w:id="1967154822">
      <w:bodyDiv w:val="1"/>
      <w:marLeft w:val="0"/>
      <w:marRight w:val="0"/>
      <w:marTop w:val="0"/>
      <w:marBottom w:val="0"/>
      <w:divBdr>
        <w:top w:val="none" w:sz="0" w:space="0" w:color="auto"/>
        <w:left w:val="none" w:sz="0" w:space="0" w:color="auto"/>
        <w:bottom w:val="none" w:sz="0" w:space="0" w:color="auto"/>
        <w:right w:val="none" w:sz="0" w:space="0" w:color="auto"/>
      </w:divBdr>
    </w:div>
    <w:div w:id="1968269747">
      <w:bodyDiv w:val="1"/>
      <w:marLeft w:val="0"/>
      <w:marRight w:val="0"/>
      <w:marTop w:val="0"/>
      <w:marBottom w:val="0"/>
      <w:divBdr>
        <w:top w:val="none" w:sz="0" w:space="0" w:color="auto"/>
        <w:left w:val="none" w:sz="0" w:space="0" w:color="auto"/>
        <w:bottom w:val="none" w:sz="0" w:space="0" w:color="auto"/>
        <w:right w:val="none" w:sz="0" w:space="0" w:color="auto"/>
      </w:divBdr>
    </w:div>
    <w:div w:id="1968511482">
      <w:bodyDiv w:val="1"/>
      <w:marLeft w:val="0"/>
      <w:marRight w:val="0"/>
      <w:marTop w:val="0"/>
      <w:marBottom w:val="0"/>
      <w:divBdr>
        <w:top w:val="none" w:sz="0" w:space="0" w:color="auto"/>
        <w:left w:val="none" w:sz="0" w:space="0" w:color="auto"/>
        <w:bottom w:val="none" w:sz="0" w:space="0" w:color="auto"/>
        <w:right w:val="none" w:sz="0" w:space="0" w:color="auto"/>
      </w:divBdr>
    </w:div>
    <w:div w:id="1970044008">
      <w:bodyDiv w:val="1"/>
      <w:marLeft w:val="0"/>
      <w:marRight w:val="0"/>
      <w:marTop w:val="0"/>
      <w:marBottom w:val="0"/>
      <w:divBdr>
        <w:top w:val="none" w:sz="0" w:space="0" w:color="auto"/>
        <w:left w:val="none" w:sz="0" w:space="0" w:color="auto"/>
        <w:bottom w:val="none" w:sz="0" w:space="0" w:color="auto"/>
        <w:right w:val="none" w:sz="0" w:space="0" w:color="auto"/>
      </w:divBdr>
    </w:div>
    <w:div w:id="1970356718">
      <w:bodyDiv w:val="1"/>
      <w:marLeft w:val="0"/>
      <w:marRight w:val="0"/>
      <w:marTop w:val="0"/>
      <w:marBottom w:val="0"/>
      <w:divBdr>
        <w:top w:val="none" w:sz="0" w:space="0" w:color="auto"/>
        <w:left w:val="none" w:sz="0" w:space="0" w:color="auto"/>
        <w:bottom w:val="none" w:sz="0" w:space="0" w:color="auto"/>
        <w:right w:val="none" w:sz="0" w:space="0" w:color="auto"/>
      </w:divBdr>
    </w:div>
    <w:div w:id="1970936261">
      <w:bodyDiv w:val="1"/>
      <w:marLeft w:val="0"/>
      <w:marRight w:val="0"/>
      <w:marTop w:val="0"/>
      <w:marBottom w:val="0"/>
      <w:divBdr>
        <w:top w:val="none" w:sz="0" w:space="0" w:color="auto"/>
        <w:left w:val="none" w:sz="0" w:space="0" w:color="auto"/>
        <w:bottom w:val="none" w:sz="0" w:space="0" w:color="auto"/>
        <w:right w:val="none" w:sz="0" w:space="0" w:color="auto"/>
      </w:divBdr>
    </w:div>
    <w:div w:id="1978413183">
      <w:bodyDiv w:val="1"/>
      <w:marLeft w:val="0"/>
      <w:marRight w:val="0"/>
      <w:marTop w:val="0"/>
      <w:marBottom w:val="0"/>
      <w:divBdr>
        <w:top w:val="none" w:sz="0" w:space="0" w:color="auto"/>
        <w:left w:val="none" w:sz="0" w:space="0" w:color="auto"/>
        <w:bottom w:val="none" w:sz="0" w:space="0" w:color="auto"/>
        <w:right w:val="none" w:sz="0" w:space="0" w:color="auto"/>
      </w:divBdr>
    </w:div>
    <w:div w:id="1978946635">
      <w:bodyDiv w:val="1"/>
      <w:marLeft w:val="0"/>
      <w:marRight w:val="0"/>
      <w:marTop w:val="0"/>
      <w:marBottom w:val="0"/>
      <w:divBdr>
        <w:top w:val="none" w:sz="0" w:space="0" w:color="auto"/>
        <w:left w:val="none" w:sz="0" w:space="0" w:color="auto"/>
        <w:bottom w:val="none" w:sz="0" w:space="0" w:color="auto"/>
        <w:right w:val="none" w:sz="0" w:space="0" w:color="auto"/>
      </w:divBdr>
    </w:div>
    <w:div w:id="1981182606">
      <w:bodyDiv w:val="1"/>
      <w:marLeft w:val="0"/>
      <w:marRight w:val="0"/>
      <w:marTop w:val="0"/>
      <w:marBottom w:val="0"/>
      <w:divBdr>
        <w:top w:val="none" w:sz="0" w:space="0" w:color="auto"/>
        <w:left w:val="none" w:sz="0" w:space="0" w:color="auto"/>
        <w:bottom w:val="none" w:sz="0" w:space="0" w:color="auto"/>
        <w:right w:val="none" w:sz="0" w:space="0" w:color="auto"/>
      </w:divBdr>
    </w:div>
    <w:div w:id="1984772414">
      <w:bodyDiv w:val="1"/>
      <w:marLeft w:val="0"/>
      <w:marRight w:val="0"/>
      <w:marTop w:val="0"/>
      <w:marBottom w:val="0"/>
      <w:divBdr>
        <w:top w:val="none" w:sz="0" w:space="0" w:color="auto"/>
        <w:left w:val="none" w:sz="0" w:space="0" w:color="auto"/>
        <w:bottom w:val="none" w:sz="0" w:space="0" w:color="auto"/>
        <w:right w:val="none" w:sz="0" w:space="0" w:color="auto"/>
      </w:divBdr>
    </w:div>
    <w:div w:id="1986471622">
      <w:bodyDiv w:val="1"/>
      <w:marLeft w:val="0"/>
      <w:marRight w:val="0"/>
      <w:marTop w:val="0"/>
      <w:marBottom w:val="0"/>
      <w:divBdr>
        <w:top w:val="none" w:sz="0" w:space="0" w:color="auto"/>
        <w:left w:val="none" w:sz="0" w:space="0" w:color="auto"/>
        <w:bottom w:val="none" w:sz="0" w:space="0" w:color="auto"/>
        <w:right w:val="none" w:sz="0" w:space="0" w:color="auto"/>
      </w:divBdr>
    </w:div>
    <w:div w:id="1992784609">
      <w:bodyDiv w:val="1"/>
      <w:marLeft w:val="0"/>
      <w:marRight w:val="0"/>
      <w:marTop w:val="0"/>
      <w:marBottom w:val="0"/>
      <w:divBdr>
        <w:top w:val="none" w:sz="0" w:space="0" w:color="auto"/>
        <w:left w:val="none" w:sz="0" w:space="0" w:color="auto"/>
        <w:bottom w:val="none" w:sz="0" w:space="0" w:color="auto"/>
        <w:right w:val="none" w:sz="0" w:space="0" w:color="auto"/>
      </w:divBdr>
    </w:div>
    <w:div w:id="1993825258">
      <w:bodyDiv w:val="1"/>
      <w:marLeft w:val="0"/>
      <w:marRight w:val="0"/>
      <w:marTop w:val="0"/>
      <w:marBottom w:val="0"/>
      <w:divBdr>
        <w:top w:val="none" w:sz="0" w:space="0" w:color="auto"/>
        <w:left w:val="none" w:sz="0" w:space="0" w:color="auto"/>
        <w:bottom w:val="none" w:sz="0" w:space="0" w:color="auto"/>
        <w:right w:val="none" w:sz="0" w:space="0" w:color="auto"/>
      </w:divBdr>
    </w:div>
    <w:div w:id="1996295869">
      <w:bodyDiv w:val="1"/>
      <w:marLeft w:val="0"/>
      <w:marRight w:val="0"/>
      <w:marTop w:val="0"/>
      <w:marBottom w:val="0"/>
      <w:divBdr>
        <w:top w:val="none" w:sz="0" w:space="0" w:color="auto"/>
        <w:left w:val="none" w:sz="0" w:space="0" w:color="auto"/>
        <w:bottom w:val="none" w:sz="0" w:space="0" w:color="auto"/>
        <w:right w:val="none" w:sz="0" w:space="0" w:color="auto"/>
      </w:divBdr>
    </w:div>
    <w:div w:id="1998071618">
      <w:bodyDiv w:val="1"/>
      <w:marLeft w:val="0"/>
      <w:marRight w:val="0"/>
      <w:marTop w:val="0"/>
      <w:marBottom w:val="0"/>
      <w:divBdr>
        <w:top w:val="none" w:sz="0" w:space="0" w:color="auto"/>
        <w:left w:val="none" w:sz="0" w:space="0" w:color="auto"/>
        <w:bottom w:val="none" w:sz="0" w:space="0" w:color="auto"/>
        <w:right w:val="none" w:sz="0" w:space="0" w:color="auto"/>
      </w:divBdr>
    </w:div>
    <w:div w:id="1998875127">
      <w:bodyDiv w:val="1"/>
      <w:marLeft w:val="0"/>
      <w:marRight w:val="0"/>
      <w:marTop w:val="0"/>
      <w:marBottom w:val="0"/>
      <w:divBdr>
        <w:top w:val="none" w:sz="0" w:space="0" w:color="auto"/>
        <w:left w:val="none" w:sz="0" w:space="0" w:color="auto"/>
        <w:bottom w:val="none" w:sz="0" w:space="0" w:color="auto"/>
        <w:right w:val="none" w:sz="0" w:space="0" w:color="auto"/>
      </w:divBdr>
    </w:div>
    <w:div w:id="1999847893">
      <w:bodyDiv w:val="1"/>
      <w:marLeft w:val="0"/>
      <w:marRight w:val="0"/>
      <w:marTop w:val="0"/>
      <w:marBottom w:val="0"/>
      <w:divBdr>
        <w:top w:val="none" w:sz="0" w:space="0" w:color="auto"/>
        <w:left w:val="none" w:sz="0" w:space="0" w:color="auto"/>
        <w:bottom w:val="none" w:sz="0" w:space="0" w:color="auto"/>
        <w:right w:val="none" w:sz="0" w:space="0" w:color="auto"/>
      </w:divBdr>
    </w:div>
    <w:div w:id="2001036655">
      <w:bodyDiv w:val="1"/>
      <w:marLeft w:val="0"/>
      <w:marRight w:val="0"/>
      <w:marTop w:val="0"/>
      <w:marBottom w:val="0"/>
      <w:divBdr>
        <w:top w:val="none" w:sz="0" w:space="0" w:color="auto"/>
        <w:left w:val="none" w:sz="0" w:space="0" w:color="auto"/>
        <w:bottom w:val="none" w:sz="0" w:space="0" w:color="auto"/>
        <w:right w:val="none" w:sz="0" w:space="0" w:color="auto"/>
      </w:divBdr>
    </w:div>
    <w:div w:id="2003314819">
      <w:bodyDiv w:val="1"/>
      <w:marLeft w:val="0"/>
      <w:marRight w:val="0"/>
      <w:marTop w:val="0"/>
      <w:marBottom w:val="0"/>
      <w:divBdr>
        <w:top w:val="none" w:sz="0" w:space="0" w:color="auto"/>
        <w:left w:val="none" w:sz="0" w:space="0" w:color="auto"/>
        <w:bottom w:val="none" w:sz="0" w:space="0" w:color="auto"/>
        <w:right w:val="none" w:sz="0" w:space="0" w:color="auto"/>
      </w:divBdr>
    </w:div>
    <w:div w:id="2006660735">
      <w:bodyDiv w:val="1"/>
      <w:marLeft w:val="0"/>
      <w:marRight w:val="0"/>
      <w:marTop w:val="0"/>
      <w:marBottom w:val="0"/>
      <w:divBdr>
        <w:top w:val="none" w:sz="0" w:space="0" w:color="auto"/>
        <w:left w:val="none" w:sz="0" w:space="0" w:color="auto"/>
        <w:bottom w:val="none" w:sz="0" w:space="0" w:color="auto"/>
        <w:right w:val="none" w:sz="0" w:space="0" w:color="auto"/>
      </w:divBdr>
    </w:div>
    <w:div w:id="2007900500">
      <w:bodyDiv w:val="1"/>
      <w:marLeft w:val="0"/>
      <w:marRight w:val="0"/>
      <w:marTop w:val="0"/>
      <w:marBottom w:val="0"/>
      <w:divBdr>
        <w:top w:val="none" w:sz="0" w:space="0" w:color="auto"/>
        <w:left w:val="none" w:sz="0" w:space="0" w:color="auto"/>
        <w:bottom w:val="none" w:sz="0" w:space="0" w:color="auto"/>
        <w:right w:val="none" w:sz="0" w:space="0" w:color="auto"/>
      </w:divBdr>
    </w:div>
    <w:div w:id="2007902728">
      <w:bodyDiv w:val="1"/>
      <w:marLeft w:val="0"/>
      <w:marRight w:val="0"/>
      <w:marTop w:val="0"/>
      <w:marBottom w:val="0"/>
      <w:divBdr>
        <w:top w:val="none" w:sz="0" w:space="0" w:color="auto"/>
        <w:left w:val="none" w:sz="0" w:space="0" w:color="auto"/>
        <w:bottom w:val="none" w:sz="0" w:space="0" w:color="auto"/>
        <w:right w:val="none" w:sz="0" w:space="0" w:color="auto"/>
      </w:divBdr>
    </w:div>
    <w:div w:id="2008941386">
      <w:bodyDiv w:val="1"/>
      <w:marLeft w:val="0"/>
      <w:marRight w:val="0"/>
      <w:marTop w:val="0"/>
      <w:marBottom w:val="0"/>
      <w:divBdr>
        <w:top w:val="none" w:sz="0" w:space="0" w:color="auto"/>
        <w:left w:val="none" w:sz="0" w:space="0" w:color="auto"/>
        <w:bottom w:val="none" w:sz="0" w:space="0" w:color="auto"/>
        <w:right w:val="none" w:sz="0" w:space="0" w:color="auto"/>
      </w:divBdr>
    </w:div>
    <w:div w:id="2013026923">
      <w:bodyDiv w:val="1"/>
      <w:marLeft w:val="0"/>
      <w:marRight w:val="0"/>
      <w:marTop w:val="0"/>
      <w:marBottom w:val="0"/>
      <w:divBdr>
        <w:top w:val="none" w:sz="0" w:space="0" w:color="auto"/>
        <w:left w:val="none" w:sz="0" w:space="0" w:color="auto"/>
        <w:bottom w:val="none" w:sz="0" w:space="0" w:color="auto"/>
        <w:right w:val="none" w:sz="0" w:space="0" w:color="auto"/>
      </w:divBdr>
    </w:div>
    <w:div w:id="2016223924">
      <w:bodyDiv w:val="1"/>
      <w:marLeft w:val="0"/>
      <w:marRight w:val="0"/>
      <w:marTop w:val="0"/>
      <w:marBottom w:val="0"/>
      <w:divBdr>
        <w:top w:val="none" w:sz="0" w:space="0" w:color="auto"/>
        <w:left w:val="none" w:sz="0" w:space="0" w:color="auto"/>
        <w:bottom w:val="none" w:sz="0" w:space="0" w:color="auto"/>
        <w:right w:val="none" w:sz="0" w:space="0" w:color="auto"/>
      </w:divBdr>
    </w:div>
    <w:div w:id="2018731533">
      <w:bodyDiv w:val="1"/>
      <w:marLeft w:val="0"/>
      <w:marRight w:val="0"/>
      <w:marTop w:val="0"/>
      <w:marBottom w:val="0"/>
      <w:divBdr>
        <w:top w:val="none" w:sz="0" w:space="0" w:color="auto"/>
        <w:left w:val="none" w:sz="0" w:space="0" w:color="auto"/>
        <w:bottom w:val="none" w:sz="0" w:space="0" w:color="auto"/>
        <w:right w:val="none" w:sz="0" w:space="0" w:color="auto"/>
      </w:divBdr>
    </w:div>
    <w:div w:id="2021808419">
      <w:bodyDiv w:val="1"/>
      <w:marLeft w:val="0"/>
      <w:marRight w:val="0"/>
      <w:marTop w:val="0"/>
      <w:marBottom w:val="0"/>
      <w:divBdr>
        <w:top w:val="none" w:sz="0" w:space="0" w:color="auto"/>
        <w:left w:val="none" w:sz="0" w:space="0" w:color="auto"/>
        <w:bottom w:val="none" w:sz="0" w:space="0" w:color="auto"/>
        <w:right w:val="none" w:sz="0" w:space="0" w:color="auto"/>
      </w:divBdr>
    </w:div>
    <w:div w:id="2024823272">
      <w:bodyDiv w:val="1"/>
      <w:marLeft w:val="0"/>
      <w:marRight w:val="0"/>
      <w:marTop w:val="0"/>
      <w:marBottom w:val="0"/>
      <w:divBdr>
        <w:top w:val="none" w:sz="0" w:space="0" w:color="auto"/>
        <w:left w:val="none" w:sz="0" w:space="0" w:color="auto"/>
        <w:bottom w:val="none" w:sz="0" w:space="0" w:color="auto"/>
        <w:right w:val="none" w:sz="0" w:space="0" w:color="auto"/>
      </w:divBdr>
    </w:div>
    <w:div w:id="2026057452">
      <w:bodyDiv w:val="1"/>
      <w:marLeft w:val="0"/>
      <w:marRight w:val="0"/>
      <w:marTop w:val="0"/>
      <w:marBottom w:val="0"/>
      <w:divBdr>
        <w:top w:val="none" w:sz="0" w:space="0" w:color="auto"/>
        <w:left w:val="none" w:sz="0" w:space="0" w:color="auto"/>
        <w:bottom w:val="none" w:sz="0" w:space="0" w:color="auto"/>
        <w:right w:val="none" w:sz="0" w:space="0" w:color="auto"/>
      </w:divBdr>
    </w:div>
    <w:div w:id="2026245639">
      <w:bodyDiv w:val="1"/>
      <w:marLeft w:val="0"/>
      <w:marRight w:val="0"/>
      <w:marTop w:val="0"/>
      <w:marBottom w:val="0"/>
      <w:divBdr>
        <w:top w:val="none" w:sz="0" w:space="0" w:color="auto"/>
        <w:left w:val="none" w:sz="0" w:space="0" w:color="auto"/>
        <w:bottom w:val="none" w:sz="0" w:space="0" w:color="auto"/>
        <w:right w:val="none" w:sz="0" w:space="0" w:color="auto"/>
      </w:divBdr>
    </w:div>
    <w:div w:id="2027057000">
      <w:bodyDiv w:val="1"/>
      <w:marLeft w:val="0"/>
      <w:marRight w:val="0"/>
      <w:marTop w:val="0"/>
      <w:marBottom w:val="0"/>
      <w:divBdr>
        <w:top w:val="none" w:sz="0" w:space="0" w:color="auto"/>
        <w:left w:val="none" w:sz="0" w:space="0" w:color="auto"/>
        <w:bottom w:val="none" w:sz="0" w:space="0" w:color="auto"/>
        <w:right w:val="none" w:sz="0" w:space="0" w:color="auto"/>
      </w:divBdr>
    </w:div>
    <w:div w:id="2027636574">
      <w:bodyDiv w:val="1"/>
      <w:marLeft w:val="0"/>
      <w:marRight w:val="0"/>
      <w:marTop w:val="0"/>
      <w:marBottom w:val="0"/>
      <w:divBdr>
        <w:top w:val="none" w:sz="0" w:space="0" w:color="auto"/>
        <w:left w:val="none" w:sz="0" w:space="0" w:color="auto"/>
        <w:bottom w:val="none" w:sz="0" w:space="0" w:color="auto"/>
        <w:right w:val="none" w:sz="0" w:space="0" w:color="auto"/>
      </w:divBdr>
    </w:div>
    <w:div w:id="2028946863">
      <w:bodyDiv w:val="1"/>
      <w:marLeft w:val="0"/>
      <w:marRight w:val="0"/>
      <w:marTop w:val="0"/>
      <w:marBottom w:val="0"/>
      <w:divBdr>
        <w:top w:val="none" w:sz="0" w:space="0" w:color="auto"/>
        <w:left w:val="none" w:sz="0" w:space="0" w:color="auto"/>
        <w:bottom w:val="none" w:sz="0" w:space="0" w:color="auto"/>
        <w:right w:val="none" w:sz="0" w:space="0" w:color="auto"/>
      </w:divBdr>
    </w:div>
    <w:div w:id="2030638894">
      <w:bodyDiv w:val="1"/>
      <w:marLeft w:val="0"/>
      <w:marRight w:val="0"/>
      <w:marTop w:val="0"/>
      <w:marBottom w:val="0"/>
      <w:divBdr>
        <w:top w:val="none" w:sz="0" w:space="0" w:color="auto"/>
        <w:left w:val="none" w:sz="0" w:space="0" w:color="auto"/>
        <w:bottom w:val="none" w:sz="0" w:space="0" w:color="auto"/>
        <w:right w:val="none" w:sz="0" w:space="0" w:color="auto"/>
      </w:divBdr>
    </w:div>
    <w:div w:id="2034720644">
      <w:bodyDiv w:val="1"/>
      <w:marLeft w:val="0"/>
      <w:marRight w:val="0"/>
      <w:marTop w:val="0"/>
      <w:marBottom w:val="0"/>
      <w:divBdr>
        <w:top w:val="none" w:sz="0" w:space="0" w:color="auto"/>
        <w:left w:val="none" w:sz="0" w:space="0" w:color="auto"/>
        <w:bottom w:val="none" w:sz="0" w:space="0" w:color="auto"/>
        <w:right w:val="none" w:sz="0" w:space="0" w:color="auto"/>
      </w:divBdr>
    </w:div>
    <w:div w:id="2040079320">
      <w:bodyDiv w:val="1"/>
      <w:marLeft w:val="0"/>
      <w:marRight w:val="0"/>
      <w:marTop w:val="0"/>
      <w:marBottom w:val="0"/>
      <w:divBdr>
        <w:top w:val="none" w:sz="0" w:space="0" w:color="auto"/>
        <w:left w:val="none" w:sz="0" w:space="0" w:color="auto"/>
        <w:bottom w:val="none" w:sz="0" w:space="0" w:color="auto"/>
        <w:right w:val="none" w:sz="0" w:space="0" w:color="auto"/>
      </w:divBdr>
    </w:div>
    <w:div w:id="2040276375">
      <w:bodyDiv w:val="1"/>
      <w:marLeft w:val="0"/>
      <w:marRight w:val="0"/>
      <w:marTop w:val="0"/>
      <w:marBottom w:val="0"/>
      <w:divBdr>
        <w:top w:val="none" w:sz="0" w:space="0" w:color="auto"/>
        <w:left w:val="none" w:sz="0" w:space="0" w:color="auto"/>
        <w:bottom w:val="none" w:sz="0" w:space="0" w:color="auto"/>
        <w:right w:val="none" w:sz="0" w:space="0" w:color="auto"/>
      </w:divBdr>
    </w:div>
    <w:div w:id="2042507315">
      <w:bodyDiv w:val="1"/>
      <w:marLeft w:val="0"/>
      <w:marRight w:val="0"/>
      <w:marTop w:val="0"/>
      <w:marBottom w:val="0"/>
      <w:divBdr>
        <w:top w:val="none" w:sz="0" w:space="0" w:color="auto"/>
        <w:left w:val="none" w:sz="0" w:space="0" w:color="auto"/>
        <w:bottom w:val="none" w:sz="0" w:space="0" w:color="auto"/>
        <w:right w:val="none" w:sz="0" w:space="0" w:color="auto"/>
      </w:divBdr>
    </w:div>
    <w:div w:id="2042898390">
      <w:bodyDiv w:val="1"/>
      <w:marLeft w:val="0"/>
      <w:marRight w:val="0"/>
      <w:marTop w:val="0"/>
      <w:marBottom w:val="0"/>
      <w:divBdr>
        <w:top w:val="none" w:sz="0" w:space="0" w:color="auto"/>
        <w:left w:val="none" w:sz="0" w:space="0" w:color="auto"/>
        <w:bottom w:val="none" w:sz="0" w:space="0" w:color="auto"/>
        <w:right w:val="none" w:sz="0" w:space="0" w:color="auto"/>
      </w:divBdr>
    </w:div>
    <w:div w:id="2047411106">
      <w:bodyDiv w:val="1"/>
      <w:marLeft w:val="0"/>
      <w:marRight w:val="0"/>
      <w:marTop w:val="0"/>
      <w:marBottom w:val="0"/>
      <w:divBdr>
        <w:top w:val="none" w:sz="0" w:space="0" w:color="auto"/>
        <w:left w:val="none" w:sz="0" w:space="0" w:color="auto"/>
        <w:bottom w:val="none" w:sz="0" w:space="0" w:color="auto"/>
        <w:right w:val="none" w:sz="0" w:space="0" w:color="auto"/>
      </w:divBdr>
    </w:div>
    <w:div w:id="2051874222">
      <w:bodyDiv w:val="1"/>
      <w:marLeft w:val="0"/>
      <w:marRight w:val="0"/>
      <w:marTop w:val="0"/>
      <w:marBottom w:val="0"/>
      <w:divBdr>
        <w:top w:val="none" w:sz="0" w:space="0" w:color="auto"/>
        <w:left w:val="none" w:sz="0" w:space="0" w:color="auto"/>
        <w:bottom w:val="none" w:sz="0" w:space="0" w:color="auto"/>
        <w:right w:val="none" w:sz="0" w:space="0" w:color="auto"/>
      </w:divBdr>
    </w:div>
    <w:div w:id="2053915131">
      <w:bodyDiv w:val="1"/>
      <w:marLeft w:val="0"/>
      <w:marRight w:val="0"/>
      <w:marTop w:val="0"/>
      <w:marBottom w:val="0"/>
      <w:divBdr>
        <w:top w:val="none" w:sz="0" w:space="0" w:color="auto"/>
        <w:left w:val="none" w:sz="0" w:space="0" w:color="auto"/>
        <w:bottom w:val="none" w:sz="0" w:space="0" w:color="auto"/>
        <w:right w:val="none" w:sz="0" w:space="0" w:color="auto"/>
      </w:divBdr>
    </w:div>
    <w:div w:id="2055427823">
      <w:bodyDiv w:val="1"/>
      <w:marLeft w:val="0"/>
      <w:marRight w:val="0"/>
      <w:marTop w:val="0"/>
      <w:marBottom w:val="0"/>
      <w:divBdr>
        <w:top w:val="none" w:sz="0" w:space="0" w:color="auto"/>
        <w:left w:val="none" w:sz="0" w:space="0" w:color="auto"/>
        <w:bottom w:val="none" w:sz="0" w:space="0" w:color="auto"/>
        <w:right w:val="none" w:sz="0" w:space="0" w:color="auto"/>
      </w:divBdr>
    </w:div>
    <w:div w:id="2056267870">
      <w:bodyDiv w:val="1"/>
      <w:marLeft w:val="0"/>
      <w:marRight w:val="0"/>
      <w:marTop w:val="0"/>
      <w:marBottom w:val="0"/>
      <w:divBdr>
        <w:top w:val="none" w:sz="0" w:space="0" w:color="auto"/>
        <w:left w:val="none" w:sz="0" w:space="0" w:color="auto"/>
        <w:bottom w:val="none" w:sz="0" w:space="0" w:color="auto"/>
        <w:right w:val="none" w:sz="0" w:space="0" w:color="auto"/>
      </w:divBdr>
    </w:div>
    <w:div w:id="2058360337">
      <w:bodyDiv w:val="1"/>
      <w:marLeft w:val="0"/>
      <w:marRight w:val="0"/>
      <w:marTop w:val="0"/>
      <w:marBottom w:val="0"/>
      <w:divBdr>
        <w:top w:val="none" w:sz="0" w:space="0" w:color="auto"/>
        <w:left w:val="none" w:sz="0" w:space="0" w:color="auto"/>
        <w:bottom w:val="none" w:sz="0" w:space="0" w:color="auto"/>
        <w:right w:val="none" w:sz="0" w:space="0" w:color="auto"/>
      </w:divBdr>
    </w:div>
    <w:div w:id="2059547737">
      <w:bodyDiv w:val="1"/>
      <w:marLeft w:val="0"/>
      <w:marRight w:val="0"/>
      <w:marTop w:val="0"/>
      <w:marBottom w:val="0"/>
      <w:divBdr>
        <w:top w:val="none" w:sz="0" w:space="0" w:color="auto"/>
        <w:left w:val="none" w:sz="0" w:space="0" w:color="auto"/>
        <w:bottom w:val="none" w:sz="0" w:space="0" w:color="auto"/>
        <w:right w:val="none" w:sz="0" w:space="0" w:color="auto"/>
      </w:divBdr>
    </w:div>
    <w:div w:id="2060976915">
      <w:bodyDiv w:val="1"/>
      <w:marLeft w:val="0"/>
      <w:marRight w:val="0"/>
      <w:marTop w:val="0"/>
      <w:marBottom w:val="0"/>
      <w:divBdr>
        <w:top w:val="none" w:sz="0" w:space="0" w:color="auto"/>
        <w:left w:val="none" w:sz="0" w:space="0" w:color="auto"/>
        <w:bottom w:val="none" w:sz="0" w:space="0" w:color="auto"/>
        <w:right w:val="none" w:sz="0" w:space="0" w:color="auto"/>
      </w:divBdr>
    </w:div>
    <w:div w:id="2063209280">
      <w:bodyDiv w:val="1"/>
      <w:marLeft w:val="0"/>
      <w:marRight w:val="0"/>
      <w:marTop w:val="0"/>
      <w:marBottom w:val="0"/>
      <w:divBdr>
        <w:top w:val="none" w:sz="0" w:space="0" w:color="auto"/>
        <w:left w:val="none" w:sz="0" w:space="0" w:color="auto"/>
        <w:bottom w:val="none" w:sz="0" w:space="0" w:color="auto"/>
        <w:right w:val="none" w:sz="0" w:space="0" w:color="auto"/>
      </w:divBdr>
    </w:div>
    <w:div w:id="2063599645">
      <w:bodyDiv w:val="1"/>
      <w:marLeft w:val="0"/>
      <w:marRight w:val="0"/>
      <w:marTop w:val="0"/>
      <w:marBottom w:val="0"/>
      <w:divBdr>
        <w:top w:val="none" w:sz="0" w:space="0" w:color="auto"/>
        <w:left w:val="none" w:sz="0" w:space="0" w:color="auto"/>
        <w:bottom w:val="none" w:sz="0" w:space="0" w:color="auto"/>
        <w:right w:val="none" w:sz="0" w:space="0" w:color="auto"/>
      </w:divBdr>
    </w:div>
    <w:div w:id="2075352020">
      <w:bodyDiv w:val="1"/>
      <w:marLeft w:val="0"/>
      <w:marRight w:val="0"/>
      <w:marTop w:val="0"/>
      <w:marBottom w:val="0"/>
      <w:divBdr>
        <w:top w:val="none" w:sz="0" w:space="0" w:color="auto"/>
        <w:left w:val="none" w:sz="0" w:space="0" w:color="auto"/>
        <w:bottom w:val="none" w:sz="0" w:space="0" w:color="auto"/>
        <w:right w:val="none" w:sz="0" w:space="0" w:color="auto"/>
      </w:divBdr>
    </w:div>
    <w:div w:id="2081172770">
      <w:bodyDiv w:val="1"/>
      <w:marLeft w:val="0"/>
      <w:marRight w:val="0"/>
      <w:marTop w:val="0"/>
      <w:marBottom w:val="0"/>
      <w:divBdr>
        <w:top w:val="none" w:sz="0" w:space="0" w:color="auto"/>
        <w:left w:val="none" w:sz="0" w:space="0" w:color="auto"/>
        <w:bottom w:val="none" w:sz="0" w:space="0" w:color="auto"/>
        <w:right w:val="none" w:sz="0" w:space="0" w:color="auto"/>
      </w:divBdr>
    </w:div>
    <w:div w:id="2082947588">
      <w:bodyDiv w:val="1"/>
      <w:marLeft w:val="0"/>
      <w:marRight w:val="0"/>
      <w:marTop w:val="0"/>
      <w:marBottom w:val="0"/>
      <w:divBdr>
        <w:top w:val="none" w:sz="0" w:space="0" w:color="auto"/>
        <w:left w:val="none" w:sz="0" w:space="0" w:color="auto"/>
        <w:bottom w:val="none" w:sz="0" w:space="0" w:color="auto"/>
        <w:right w:val="none" w:sz="0" w:space="0" w:color="auto"/>
      </w:divBdr>
    </w:div>
    <w:div w:id="2088722845">
      <w:bodyDiv w:val="1"/>
      <w:marLeft w:val="0"/>
      <w:marRight w:val="0"/>
      <w:marTop w:val="0"/>
      <w:marBottom w:val="0"/>
      <w:divBdr>
        <w:top w:val="none" w:sz="0" w:space="0" w:color="auto"/>
        <w:left w:val="none" w:sz="0" w:space="0" w:color="auto"/>
        <w:bottom w:val="none" w:sz="0" w:space="0" w:color="auto"/>
        <w:right w:val="none" w:sz="0" w:space="0" w:color="auto"/>
      </w:divBdr>
    </w:div>
    <w:div w:id="2088918969">
      <w:bodyDiv w:val="1"/>
      <w:marLeft w:val="0"/>
      <w:marRight w:val="0"/>
      <w:marTop w:val="0"/>
      <w:marBottom w:val="0"/>
      <w:divBdr>
        <w:top w:val="none" w:sz="0" w:space="0" w:color="auto"/>
        <w:left w:val="none" w:sz="0" w:space="0" w:color="auto"/>
        <w:bottom w:val="none" w:sz="0" w:space="0" w:color="auto"/>
        <w:right w:val="none" w:sz="0" w:space="0" w:color="auto"/>
      </w:divBdr>
    </w:div>
    <w:div w:id="2090806052">
      <w:bodyDiv w:val="1"/>
      <w:marLeft w:val="0"/>
      <w:marRight w:val="0"/>
      <w:marTop w:val="0"/>
      <w:marBottom w:val="0"/>
      <w:divBdr>
        <w:top w:val="none" w:sz="0" w:space="0" w:color="auto"/>
        <w:left w:val="none" w:sz="0" w:space="0" w:color="auto"/>
        <w:bottom w:val="none" w:sz="0" w:space="0" w:color="auto"/>
        <w:right w:val="none" w:sz="0" w:space="0" w:color="auto"/>
      </w:divBdr>
    </w:div>
    <w:div w:id="2091851757">
      <w:bodyDiv w:val="1"/>
      <w:marLeft w:val="0"/>
      <w:marRight w:val="0"/>
      <w:marTop w:val="0"/>
      <w:marBottom w:val="0"/>
      <w:divBdr>
        <w:top w:val="none" w:sz="0" w:space="0" w:color="auto"/>
        <w:left w:val="none" w:sz="0" w:space="0" w:color="auto"/>
        <w:bottom w:val="none" w:sz="0" w:space="0" w:color="auto"/>
        <w:right w:val="none" w:sz="0" w:space="0" w:color="auto"/>
      </w:divBdr>
    </w:div>
    <w:div w:id="2092921958">
      <w:bodyDiv w:val="1"/>
      <w:marLeft w:val="0"/>
      <w:marRight w:val="0"/>
      <w:marTop w:val="0"/>
      <w:marBottom w:val="0"/>
      <w:divBdr>
        <w:top w:val="none" w:sz="0" w:space="0" w:color="auto"/>
        <w:left w:val="none" w:sz="0" w:space="0" w:color="auto"/>
        <w:bottom w:val="none" w:sz="0" w:space="0" w:color="auto"/>
        <w:right w:val="none" w:sz="0" w:space="0" w:color="auto"/>
      </w:divBdr>
    </w:div>
    <w:div w:id="2095585884">
      <w:bodyDiv w:val="1"/>
      <w:marLeft w:val="0"/>
      <w:marRight w:val="0"/>
      <w:marTop w:val="0"/>
      <w:marBottom w:val="0"/>
      <w:divBdr>
        <w:top w:val="none" w:sz="0" w:space="0" w:color="auto"/>
        <w:left w:val="none" w:sz="0" w:space="0" w:color="auto"/>
        <w:bottom w:val="none" w:sz="0" w:space="0" w:color="auto"/>
        <w:right w:val="none" w:sz="0" w:space="0" w:color="auto"/>
      </w:divBdr>
    </w:div>
    <w:div w:id="2096824964">
      <w:bodyDiv w:val="1"/>
      <w:marLeft w:val="0"/>
      <w:marRight w:val="0"/>
      <w:marTop w:val="0"/>
      <w:marBottom w:val="0"/>
      <w:divBdr>
        <w:top w:val="none" w:sz="0" w:space="0" w:color="auto"/>
        <w:left w:val="none" w:sz="0" w:space="0" w:color="auto"/>
        <w:bottom w:val="none" w:sz="0" w:space="0" w:color="auto"/>
        <w:right w:val="none" w:sz="0" w:space="0" w:color="auto"/>
      </w:divBdr>
    </w:div>
    <w:div w:id="2097045757">
      <w:bodyDiv w:val="1"/>
      <w:marLeft w:val="0"/>
      <w:marRight w:val="0"/>
      <w:marTop w:val="0"/>
      <w:marBottom w:val="0"/>
      <w:divBdr>
        <w:top w:val="none" w:sz="0" w:space="0" w:color="auto"/>
        <w:left w:val="none" w:sz="0" w:space="0" w:color="auto"/>
        <w:bottom w:val="none" w:sz="0" w:space="0" w:color="auto"/>
        <w:right w:val="none" w:sz="0" w:space="0" w:color="auto"/>
      </w:divBdr>
    </w:div>
    <w:div w:id="2099937218">
      <w:bodyDiv w:val="1"/>
      <w:marLeft w:val="0"/>
      <w:marRight w:val="0"/>
      <w:marTop w:val="0"/>
      <w:marBottom w:val="0"/>
      <w:divBdr>
        <w:top w:val="none" w:sz="0" w:space="0" w:color="auto"/>
        <w:left w:val="none" w:sz="0" w:space="0" w:color="auto"/>
        <w:bottom w:val="none" w:sz="0" w:space="0" w:color="auto"/>
        <w:right w:val="none" w:sz="0" w:space="0" w:color="auto"/>
      </w:divBdr>
    </w:div>
    <w:div w:id="2101634529">
      <w:bodyDiv w:val="1"/>
      <w:marLeft w:val="0"/>
      <w:marRight w:val="0"/>
      <w:marTop w:val="0"/>
      <w:marBottom w:val="0"/>
      <w:divBdr>
        <w:top w:val="none" w:sz="0" w:space="0" w:color="auto"/>
        <w:left w:val="none" w:sz="0" w:space="0" w:color="auto"/>
        <w:bottom w:val="none" w:sz="0" w:space="0" w:color="auto"/>
        <w:right w:val="none" w:sz="0" w:space="0" w:color="auto"/>
      </w:divBdr>
    </w:div>
    <w:div w:id="2104571104">
      <w:bodyDiv w:val="1"/>
      <w:marLeft w:val="0"/>
      <w:marRight w:val="0"/>
      <w:marTop w:val="0"/>
      <w:marBottom w:val="0"/>
      <w:divBdr>
        <w:top w:val="none" w:sz="0" w:space="0" w:color="auto"/>
        <w:left w:val="none" w:sz="0" w:space="0" w:color="auto"/>
        <w:bottom w:val="none" w:sz="0" w:space="0" w:color="auto"/>
        <w:right w:val="none" w:sz="0" w:space="0" w:color="auto"/>
      </w:divBdr>
    </w:div>
    <w:div w:id="2104648567">
      <w:bodyDiv w:val="1"/>
      <w:marLeft w:val="0"/>
      <w:marRight w:val="0"/>
      <w:marTop w:val="0"/>
      <w:marBottom w:val="0"/>
      <w:divBdr>
        <w:top w:val="none" w:sz="0" w:space="0" w:color="auto"/>
        <w:left w:val="none" w:sz="0" w:space="0" w:color="auto"/>
        <w:bottom w:val="none" w:sz="0" w:space="0" w:color="auto"/>
        <w:right w:val="none" w:sz="0" w:space="0" w:color="auto"/>
      </w:divBdr>
    </w:div>
    <w:div w:id="2107264200">
      <w:bodyDiv w:val="1"/>
      <w:marLeft w:val="0"/>
      <w:marRight w:val="0"/>
      <w:marTop w:val="0"/>
      <w:marBottom w:val="0"/>
      <w:divBdr>
        <w:top w:val="none" w:sz="0" w:space="0" w:color="auto"/>
        <w:left w:val="none" w:sz="0" w:space="0" w:color="auto"/>
        <w:bottom w:val="none" w:sz="0" w:space="0" w:color="auto"/>
        <w:right w:val="none" w:sz="0" w:space="0" w:color="auto"/>
      </w:divBdr>
    </w:div>
    <w:div w:id="2108427296">
      <w:bodyDiv w:val="1"/>
      <w:marLeft w:val="0"/>
      <w:marRight w:val="0"/>
      <w:marTop w:val="0"/>
      <w:marBottom w:val="0"/>
      <w:divBdr>
        <w:top w:val="none" w:sz="0" w:space="0" w:color="auto"/>
        <w:left w:val="none" w:sz="0" w:space="0" w:color="auto"/>
        <w:bottom w:val="none" w:sz="0" w:space="0" w:color="auto"/>
        <w:right w:val="none" w:sz="0" w:space="0" w:color="auto"/>
      </w:divBdr>
    </w:div>
    <w:div w:id="2109348286">
      <w:bodyDiv w:val="1"/>
      <w:marLeft w:val="0"/>
      <w:marRight w:val="0"/>
      <w:marTop w:val="0"/>
      <w:marBottom w:val="0"/>
      <w:divBdr>
        <w:top w:val="none" w:sz="0" w:space="0" w:color="auto"/>
        <w:left w:val="none" w:sz="0" w:space="0" w:color="auto"/>
        <w:bottom w:val="none" w:sz="0" w:space="0" w:color="auto"/>
        <w:right w:val="none" w:sz="0" w:space="0" w:color="auto"/>
      </w:divBdr>
    </w:div>
    <w:div w:id="2111269782">
      <w:bodyDiv w:val="1"/>
      <w:marLeft w:val="0"/>
      <w:marRight w:val="0"/>
      <w:marTop w:val="0"/>
      <w:marBottom w:val="0"/>
      <w:divBdr>
        <w:top w:val="none" w:sz="0" w:space="0" w:color="auto"/>
        <w:left w:val="none" w:sz="0" w:space="0" w:color="auto"/>
        <w:bottom w:val="none" w:sz="0" w:space="0" w:color="auto"/>
        <w:right w:val="none" w:sz="0" w:space="0" w:color="auto"/>
      </w:divBdr>
    </w:div>
    <w:div w:id="2114813329">
      <w:bodyDiv w:val="1"/>
      <w:marLeft w:val="0"/>
      <w:marRight w:val="0"/>
      <w:marTop w:val="0"/>
      <w:marBottom w:val="0"/>
      <w:divBdr>
        <w:top w:val="none" w:sz="0" w:space="0" w:color="auto"/>
        <w:left w:val="none" w:sz="0" w:space="0" w:color="auto"/>
        <w:bottom w:val="none" w:sz="0" w:space="0" w:color="auto"/>
        <w:right w:val="none" w:sz="0" w:space="0" w:color="auto"/>
      </w:divBdr>
    </w:div>
    <w:div w:id="2127460717">
      <w:bodyDiv w:val="1"/>
      <w:marLeft w:val="0"/>
      <w:marRight w:val="0"/>
      <w:marTop w:val="0"/>
      <w:marBottom w:val="0"/>
      <w:divBdr>
        <w:top w:val="none" w:sz="0" w:space="0" w:color="auto"/>
        <w:left w:val="none" w:sz="0" w:space="0" w:color="auto"/>
        <w:bottom w:val="none" w:sz="0" w:space="0" w:color="auto"/>
        <w:right w:val="none" w:sz="0" w:space="0" w:color="auto"/>
      </w:divBdr>
    </w:div>
    <w:div w:id="2131239735">
      <w:bodyDiv w:val="1"/>
      <w:marLeft w:val="0"/>
      <w:marRight w:val="0"/>
      <w:marTop w:val="0"/>
      <w:marBottom w:val="0"/>
      <w:divBdr>
        <w:top w:val="none" w:sz="0" w:space="0" w:color="auto"/>
        <w:left w:val="none" w:sz="0" w:space="0" w:color="auto"/>
        <w:bottom w:val="none" w:sz="0" w:space="0" w:color="auto"/>
        <w:right w:val="none" w:sz="0" w:space="0" w:color="auto"/>
      </w:divBdr>
    </w:div>
    <w:div w:id="2132044548">
      <w:bodyDiv w:val="1"/>
      <w:marLeft w:val="0"/>
      <w:marRight w:val="0"/>
      <w:marTop w:val="0"/>
      <w:marBottom w:val="0"/>
      <w:divBdr>
        <w:top w:val="none" w:sz="0" w:space="0" w:color="auto"/>
        <w:left w:val="none" w:sz="0" w:space="0" w:color="auto"/>
        <w:bottom w:val="none" w:sz="0" w:space="0" w:color="auto"/>
        <w:right w:val="none" w:sz="0" w:space="0" w:color="auto"/>
      </w:divBdr>
    </w:div>
    <w:div w:id="2133938010">
      <w:bodyDiv w:val="1"/>
      <w:marLeft w:val="0"/>
      <w:marRight w:val="0"/>
      <w:marTop w:val="0"/>
      <w:marBottom w:val="0"/>
      <w:divBdr>
        <w:top w:val="none" w:sz="0" w:space="0" w:color="auto"/>
        <w:left w:val="none" w:sz="0" w:space="0" w:color="auto"/>
        <w:bottom w:val="none" w:sz="0" w:space="0" w:color="auto"/>
        <w:right w:val="none" w:sz="0" w:space="0" w:color="auto"/>
      </w:divBdr>
    </w:div>
    <w:div w:id="2136176882">
      <w:bodyDiv w:val="1"/>
      <w:marLeft w:val="0"/>
      <w:marRight w:val="0"/>
      <w:marTop w:val="0"/>
      <w:marBottom w:val="0"/>
      <w:divBdr>
        <w:top w:val="none" w:sz="0" w:space="0" w:color="auto"/>
        <w:left w:val="none" w:sz="0" w:space="0" w:color="auto"/>
        <w:bottom w:val="none" w:sz="0" w:space="0" w:color="auto"/>
        <w:right w:val="none" w:sz="0" w:space="0" w:color="auto"/>
      </w:divBdr>
    </w:div>
    <w:div w:id="2136873766">
      <w:bodyDiv w:val="1"/>
      <w:marLeft w:val="0"/>
      <w:marRight w:val="0"/>
      <w:marTop w:val="0"/>
      <w:marBottom w:val="0"/>
      <w:divBdr>
        <w:top w:val="none" w:sz="0" w:space="0" w:color="auto"/>
        <w:left w:val="none" w:sz="0" w:space="0" w:color="auto"/>
        <w:bottom w:val="none" w:sz="0" w:space="0" w:color="auto"/>
        <w:right w:val="none" w:sz="0" w:space="0" w:color="auto"/>
      </w:divBdr>
    </w:div>
    <w:div w:id="2137484801">
      <w:bodyDiv w:val="1"/>
      <w:marLeft w:val="0"/>
      <w:marRight w:val="0"/>
      <w:marTop w:val="0"/>
      <w:marBottom w:val="0"/>
      <w:divBdr>
        <w:top w:val="none" w:sz="0" w:space="0" w:color="auto"/>
        <w:left w:val="none" w:sz="0" w:space="0" w:color="auto"/>
        <w:bottom w:val="none" w:sz="0" w:space="0" w:color="auto"/>
        <w:right w:val="none" w:sz="0" w:space="0" w:color="auto"/>
      </w:divBdr>
    </w:div>
    <w:div w:id="2138448527">
      <w:bodyDiv w:val="1"/>
      <w:marLeft w:val="0"/>
      <w:marRight w:val="0"/>
      <w:marTop w:val="0"/>
      <w:marBottom w:val="0"/>
      <w:divBdr>
        <w:top w:val="none" w:sz="0" w:space="0" w:color="auto"/>
        <w:left w:val="none" w:sz="0" w:space="0" w:color="auto"/>
        <w:bottom w:val="none" w:sz="0" w:space="0" w:color="auto"/>
        <w:right w:val="none" w:sz="0" w:space="0" w:color="auto"/>
      </w:divBdr>
    </w:div>
    <w:div w:id="2139832303">
      <w:bodyDiv w:val="1"/>
      <w:marLeft w:val="0"/>
      <w:marRight w:val="0"/>
      <w:marTop w:val="0"/>
      <w:marBottom w:val="0"/>
      <w:divBdr>
        <w:top w:val="none" w:sz="0" w:space="0" w:color="auto"/>
        <w:left w:val="none" w:sz="0" w:space="0" w:color="auto"/>
        <w:bottom w:val="none" w:sz="0" w:space="0" w:color="auto"/>
        <w:right w:val="none" w:sz="0" w:space="0" w:color="auto"/>
      </w:divBdr>
    </w:div>
    <w:div w:id="2140688004">
      <w:bodyDiv w:val="1"/>
      <w:marLeft w:val="0"/>
      <w:marRight w:val="0"/>
      <w:marTop w:val="0"/>
      <w:marBottom w:val="0"/>
      <w:divBdr>
        <w:top w:val="none" w:sz="0" w:space="0" w:color="auto"/>
        <w:left w:val="none" w:sz="0" w:space="0" w:color="auto"/>
        <w:bottom w:val="none" w:sz="0" w:space="0" w:color="auto"/>
        <w:right w:val="none" w:sz="0" w:space="0" w:color="auto"/>
      </w:divBdr>
    </w:div>
    <w:div w:id="2140881078">
      <w:bodyDiv w:val="1"/>
      <w:marLeft w:val="0"/>
      <w:marRight w:val="0"/>
      <w:marTop w:val="0"/>
      <w:marBottom w:val="0"/>
      <w:divBdr>
        <w:top w:val="none" w:sz="0" w:space="0" w:color="auto"/>
        <w:left w:val="none" w:sz="0" w:space="0" w:color="auto"/>
        <w:bottom w:val="none" w:sz="0" w:space="0" w:color="auto"/>
        <w:right w:val="none" w:sz="0" w:space="0" w:color="auto"/>
      </w:divBdr>
    </w:div>
    <w:div w:id="2142573580">
      <w:bodyDiv w:val="1"/>
      <w:marLeft w:val="0"/>
      <w:marRight w:val="0"/>
      <w:marTop w:val="0"/>
      <w:marBottom w:val="0"/>
      <w:divBdr>
        <w:top w:val="none" w:sz="0" w:space="0" w:color="auto"/>
        <w:left w:val="none" w:sz="0" w:space="0" w:color="auto"/>
        <w:bottom w:val="none" w:sz="0" w:space="0" w:color="auto"/>
        <w:right w:val="none" w:sz="0" w:space="0" w:color="auto"/>
      </w:divBdr>
    </w:div>
    <w:div w:id="214572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ifpri.org/blog/ifpris-bangladesh-integrated-household-survey-bihs-second-round-dataset-now-available" TargetMode="External"/><Relationship Id="rId1" Type="http://schemas.openxmlformats.org/officeDocument/2006/relationships/hyperlink" Target="https://www.ide.go.jp/English/Publish/Reports/Dp/8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Ahm22</b:Tag>
    <b:SourceType>JournalArticle</b:SourceType>
    <b:Guid>{9C178EFD-C1AC-400B-B372-507D12D7924F}</b:Guid>
    <b:Title>Climbing up the Ladder and Watching Out for the Fall: Poverty Dynamics in Rural Bangladesh</b:Title>
    <b:JournalName>Social Indicators Research</b:JournalName>
    <b:Year>2022</b:Year>
    <b:Pages>160, 309–340</b:Pages>
    <b:Author>
      <b:Author>
        <b:NameList>
          <b:Person>
            <b:Last>Ahmed</b:Last>
            <b:First>Akhter U</b:First>
          </b:Person>
          <b:Person>
            <b:Last>Tauseef</b:Last>
            <b:First>Salauddin</b:First>
          </b:Person>
        </b:NameList>
      </b:Author>
    </b:Author>
    <b:LCID>en-US</b:LCID>
    <b:RefOrder>18</b:RefOrder>
  </b:Source>
  <b:Source>
    <b:Tag>Isl18</b:Tag>
    <b:SourceType>JournalArticle</b:SourceType>
    <b:Guid>{DEE557CF-4D0E-411C-AC18-D4FE0E8AE121}</b:Guid>
    <b:LCID>en-US</b:LCID>
    <b:Title>Farm diversification and food and nutrition security in Bangladesh: empirical evidence from nationally representative household panel data</b:Title>
    <b:JournalName>Food Security</b:JournalName>
    <b:Year>2018</b:Year>
    <b:Pages>10:701–720</b:Pages>
    <b:Author>
      <b:Author>
        <b:NameList>
          <b:Person>
            <b:Last>Islam</b:Last>
            <b:First>Abu Hayat Md. Saiful</b:First>
          </b:Person>
          <b:Person>
            <b:Last>Braun</b:Last>
            <b:First>Joachim von</b:First>
          </b:Person>
          <b:Person>
            <b:Last>Thorne-Lyman</b:Last>
            <b:First>Andrew L.</b:First>
          </b:Person>
          <b:Person>
            <b:Last>Ahmed</b:Last>
            <b:First>Akhter U.</b:First>
          </b:Person>
        </b:NameList>
      </b:Author>
    </b:Author>
    <b:RefOrder>19</b:RefOrder>
  </b:Source>
  <b:Source>
    <b:Tag>Mun16</b:Tag>
    <b:SourceType>JournalArticle</b:SourceType>
    <b:Guid>{086ED184-D915-4377-99F8-CF562593C59B}</b:Guid>
    <b:LCID>en-US</b:LCID>
    <b:Title>Mobile Money, Remittances, and Household Welfare: Panel Evidence from Rural Uganda</b:Title>
    <b:JournalName>World Development</b:JournalName>
    <b:Year>2016</b:Year>
    <b:Pages>127-137</b:Pages>
    <b:Author>
      <b:Author>
        <b:NameList>
          <b:Person>
            <b:Last>Munyegera</b:Last>
            <b:First>Ggombe Kasim</b:First>
          </b:Person>
          <b:Person>
            <b:Last>Matsumoto </b:Last>
            <b:First>Tomoya</b:First>
          </b:Person>
        </b:NameList>
      </b:Author>
    </b:Author>
    <b:RefOrder>20</b:RefOrder>
  </b:Source>
  <b:Source>
    <b:Tag>Raj22</b:Tag>
    <b:SourceType>JournalArticle</b:SourceType>
    <b:Guid>{65805087-416B-4200-90F0-50A4526CCB22}</b:Guid>
    <b:LCID>en-US</b:LCID>
    <b:Title>Mobile phones, off-farm employment and household income in rural India</b:Title>
    <b:JournalName>Journal of Agricultural Economics</b:JournalName>
    <b:Year>2022</b:Year>
    <b:Pages>1-17</b:Pages>
    <b:Author>
      <b:Author>
        <b:NameList>
          <b:Person>
            <b:Last>Rajkhowa</b:Last>
            <b:First>Pallavi</b:First>
          </b:Person>
          <b:Person>
            <b:Last>Qaim</b:Last>
            <b:First>Matin</b:First>
          </b:Person>
        </b:NameList>
      </b:Author>
    </b:Author>
    <b:RefOrder>1</b:RefOrder>
  </b:Source>
  <b:Source>
    <b:Tag>Aso15</b:Tag>
    <b:SourceType>JournalArticle</b:SourceType>
    <b:Guid>{DED439E3-B3FA-4CF3-9241-531F943D6689}</b:Guid>
    <b:LCID>en-US</b:LCID>
    <b:Title>The impact of mobile phone penetration on African inequality</b:Title>
    <b:JournalName>International Journal of Social Economics</b:JournalName>
    <b:Year>2015</b:Year>
    <b:Pages>706-716</b:Pages>
    <b:Author>
      <b:Author>
        <b:NameList>
          <b:Person>
            <b:Last>Asongu</b:Last>
            <b:First>Simplice A.</b:First>
          </b:Person>
        </b:NameList>
      </b:Author>
    </b:Author>
    <b:RefOrder>11</b:RefOrder>
  </b:Source>
  <b:Source>
    <b:Tag>Miy22</b:Tag>
    <b:SourceType>JournalArticle</b:SourceType>
    <b:Guid>{33980864-59D2-4E87-A057-E11B7D812957}</b:Guid>
    <b:LCID>en-US</b:LCID>
    <b:Title>Mobile phone ownership and household welfare: Evidence from South Africa’s household survey</b:Title>
    <b:JournalName>World Development</b:JournalName>
    <b:Year>2022</b:Year>
    <b:Pages>105863</b:Pages>
    <b:Author>
      <b:Author>
        <b:NameList>
          <b:Person>
            <b:Last>Miyajima</b:Last>
            <b:First>Ken</b:First>
          </b:Person>
        </b:NameList>
      </b:Author>
    </b:Author>
    <b:RefOrder>21</b:RefOrder>
  </b:Source>
  <b:Source>
    <b:Tag>MaW18</b:Tag>
    <b:SourceType>JournalArticle</b:SourceType>
    <b:Guid>{41BBEC47-E032-44C1-910C-800B0EBBEF2E}</b:Guid>
    <b:LCID>en-US</b:LCID>
    <b:Title>Off-farm work, smartphone use and household income: Evidence from rural China</b:Title>
    <b:JournalName>China Economic Review</b:JournalName>
    <b:Year>2018</b:Year>
    <b:Pages>80-94</b:Pages>
    <b:Author>
      <b:Author>
        <b:NameList>
          <b:Person>
            <b:Last>Ma</b:Last>
            <b:First>Wanglin</b:First>
          </b:Person>
          <b:Person>
            <b:Last>Renwick</b:Last>
            <b:First>Alan</b:First>
          </b:Person>
          <b:Person>
            <b:Last>Nie</b:Last>
            <b:First>Peng</b:First>
          </b:Person>
          <b:Person>
            <b:Last>Tang</b:Last>
            <b:First>Jianjun</b:First>
          </b:Person>
          <b:Person>
            <b:Last>Cai</b:Last>
            <b:First>Rong</b:First>
          </b:Person>
        </b:NameList>
      </b:Author>
    </b:Author>
    <b:RefOrder>22</b:RefOrder>
  </b:Source>
  <b:Source>
    <b:Tag>Sek17</b:Tag>
    <b:SourceType>JournalArticle</b:SourceType>
    <b:Guid>{F99DCBCB-7598-461C-9539-070DEEACFFCE}</b:Guid>
    <b:LCID>en-US</b:LCID>
    <b:Title>Can mobile phones improve gender equality and nutrition? Panel data evidence from farm households in Uganda</b:Title>
    <b:JournalName>Food Policy</b:JournalName>
    <b:Year>2017</b:Year>
    <b:Pages>95-103</b:Pages>
    <b:Author>
      <b:Author>
        <b:NameList>
          <b:Person>
            <b:Last>Sekabira</b:Last>
            <b:First>Haruna</b:First>
          </b:Person>
          <b:Person>
            <b:Last>Qaim</b:Last>
            <b:First>Matin</b:First>
          </b:Person>
        </b:NameList>
      </b:Author>
    </b:Author>
    <b:RefOrder>23</b:RefOrder>
  </b:Source>
  <b:Source>
    <b:Tag>Mut09</b:Tag>
    <b:SourceType>JournalArticle</b:SourceType>
    <b:Guid>{AF47F750-F2B1-4FBB-9397-A589D956EF79}</b:Guid>
    <b:LCID>en-US</b:LCID>
    <b:Title>The Impact of Mobile Phone Coverage Expansion on Market Participation: Panel Data Evidence</b:Title>
    <b:JournalName>World Development</b:JournalName>
    <b:Year>2009</b:Year>
    <b:Pages>1887-1896</b:Pages>
    <b:Author>
      <b:Author>
        <b:NameList>
          <b:Person>
            <b:Last>Muto</b:Last>
            <b:First>Megumi</b:First>
          </b:Person>
          <b:Person>
            <b:Last>Yamano</b:Last>
            <b:First>Takashi</b:First>
          </b:Person>
        </b:NameList>
      </b:Author>
    </b:Author>
    <b:RefOrder>24</b:RefOrder>
  </b:Source>
  <b:Source>
    <b:Tag>Mur18</b:Tag>
    <b:SourceType>JournalArticle</b:SourceType>
    <b:Guid>{5D890ADD-83BA-4CED-817B-859E91ADB712}</b:Guid>
    <b:LCID>en-US</b:LCID>
    <b:Title>Social Network Effects on Mobile Money Adoption in Uganda</b:Title>
    <b:JournalName>The Journal of Development Studies</b:JournalName>
    <b:Year>2018</b:Year>
    <b:Pages>327-342</b:Pages>
    <b:Author>
      <b:Author>
        <b:NameList>
          <b:Person>
            <b:Last>Murendo</b:Last>
            <b:First>Conrad</b:First>
          </b:Person>
          <b:Person>
            <b:Last>Wollni</b:Last>
            <b:First>Meike</b:First>
          </b:Person>
          <b:Person>
            <b:Last>Brauw</b:Last>
            <b:First>Alan De</b:First>
          </b:Person>
          <b:Person>
            <b:Last>Mugabi</b:Last>
            <b:First>Nicholas</b:First>
          </b:Person>
        </b:NameList>
      </b:Author>
    </b:Author>
    <b:RefOrder>25</b:RefOrder>
  </b:Source>
  <b:Source>
    <b:Tag>Mun78</b:Tag>
    <b:SourceType>JournalArticle</b:SourceType>
    <b:Guid>{C95934D7-B94E-4AD9-B4ED-4A5EE4191B3E}</b:Guid>
    <b:LCID>en-US</b:LCID>
    <b:Title>On the Pooling of Time Series and Cross Section Data</b:Title>
    <b:JournalName>Econometrica</b:JournalName>
    <b:Year>1978</b:Year>
    <b:Pages>69-85</b:Pages>
    <b:Author>
      <b:Author>
        <b:NameList>
          <b:Person>
            <b:Last>Mundlak</b:Last>
            <b:First>Yair</b:First>
          </b:Person>
        </b:NameList>
      </b:Author>
    </b:Author>
    <b:RefOrder>26</b:RefOrder>
  </b:Source>
  <b:Source>
    <b:Tag>Cam05</b:Tag>
    <b:SourceType>Book</b:SourceType>
    <b:Guid>{54BA1D4D-6548-4B9A-84A0-0BFCFC96DEFB}</b:Guid>
    <b:LCID>en-US</b:LCID>
    <b:Title>Microeconometrics: Methods and Applications</b:Title>
    <b:Year>2005</b:Year>
    <b:Author>
      <b:Author>
        <b:NameList>
          <b:Person>
            <b:Last>Cameron</b:Last>
            <b:First>A.C.</b:First>
          </b:Person>
          <b:Person>
            <b:Last>Trivedi</b:Last>
            <b:First>P.K.</b:First>
          </b:Person>
        </b:NameList>
      </b:Author>
    </b:Author>
    <b:City>Cambridge</b:City>
    <b:Publisher>Cambridge University Press</b:Publisher>
    <b:RefOrder>27</b:RefOrder>
  </b:Source>
  <b:Source>
    <b:Tag>GSM21</b:Tag>
    <b:SourceType>Report</b:SourceType>
    <b:Guid>{9B6F9D45-FD31-4207-9877-CA6360F7A5C8}</b:Guid>
    <b:Title>Achieving mobile-enabled digital inclusion in Bangladesh</b:Title>
    <b:Year>2021</b:Year>
    <b:LCID>en-US</b:LCID>
    <b:Publisher>GSMA Association</b:Publisher>
    <b:City>London, United Kingdom</b:City>
    <b:Author>
      <b:Author>
        <b:Corporate>GSM Association</b:Corporate>
      </b:Author>
    </b:Author>
    <b:RefOrder>28</b:RefOrder>
  </b:Source>
  <b:Source>
    <b:Tag>Aso16</b:Tag>
    <b:SourceType>JournalArticle</b:SourceType>
    <b:Guid>{13644253-DBE8-4769-A8EF-76C418DDB21F}</b:Guid>
    <b:LCID>en-US</b:LCID>
    <b:Title>The Mobile Phone in the Diffusion of Knowledge for Institutional Quality in Sub-Saharan Africa</b:Title>
    <b:JournalName>World Development</b:JournalName>
    <b:Year>2016</b:Year>
    <b:Pages>133-147</b:Pages>
    <b:Author>
      <b:Author>
        <b:NameList>
          <b:Person>
            <b:Last>Asongu</b:Last>
            <b:First>Simlice A.</b:First>
          </b:Person>
          <b:Person>
            <b:Last>Nwachukwu</b:Last>
            <b:First>Jacinta C.</b:First>
          </b:Person>
        </b:NameList>
      </b:Author>
    </b:Author>
    <b:RefOrder>29</b:RefOrder>
  </b:Source>
  <b:Source>
    <b:Tag>Ake10</b:Tag>
    <b:SourceType>JournalArticle</b:SourceType>
    <b:Guid>{ED618681-293D-4A9B-B1E8-CCD9ECC4D760}</b:Guid>
    <b:LCID>en-US</b:LCID>
    <b:Title>Mobile Phones and Economic Development in Africa</b:Title>
    <b:JournalName>Journal of Economic Perspectives</b:JournalName>
    <b:Year>2010</b:Year>
    <b:Pages>207-232</b:Pages>
    <b:Author>
      <b:Author>
        <b:NameList>
          <b:Person>
            <b:Last>Aker</b:Last>
            <b:First>Jenny C.</b:First>
          </b:Person>
          <b:Person>
            <b:Last>Mbiti</b:Last>
            <b:First>Isaac M.</b:First>
          </b:Person>
        </b:NameList>
      </b:Author>
    </b:Author>
    <b:RefOrder>9</b:RefOrder>
  </b:Source>
  <b:Source>
    <b:Tag>Mis15</b:Tag>
    <b:SourceType>JournalArticle</b:SourceType>
    <b:Guid>{5155DED6-B35D-49A5-876E-03E4DC7B08C1}</b:Guid>
    <b:LCID>en-US</b:LCID>
    <b:Title>Impact of off-farm income on food expenditures in rural Bangladesh: an unconditional quantile regression approach</b:Title>
    <b:JournalName>Agricultural Economics</b:JournalName>
    <b:Year>2015</b:Year>
    <b:Pages>139-148</b:Pages>
    <b:Author>
      <b:Author>
        <b:NameList>
          <b:Person>
            <b:Last>Mishra</b:Last>
            <b:First>Ashok K.</b:First>
          </b:Person>
          <b:Person>
            <b:Last>Mottaleb</b:Last>
            <b:First>Kh. A.</b:First>
          </b:Person>
          <b:Person>
            <b:Last>Mohanty</b:Last>
            <b:First>Samarendu</b:First>
          </b:Person>
        </b:NameList>
      </b:Author>
    </b:Author>
    <b:RefOrder>13</b:RefOrder>
  </b:Source>
  <b:Source>
    <b:Tag>Alk18</b:Tag>
    <b:SourceType>Book</b:SourceType>
    <b:Guid>{075500EE-AA9A-44F8-BC6D-2DA6E41E19AC}</b:Guid>
    <b:Title>The global mutidimensional poverty index (MPI): 2018 revision OPHI MPI Methodological Notes 46</b:Title>
    <b:Year>2018</b:Year>
    <b:LCID>en-US</b:LCID>
    <b:City>Oxford, UK</b:City>
    <b:Publisher>Oxford Poverty and Human Development Initiative</b:Publisher>
    <b:Author>
      <b:Author>
        <b:NameList>
          <b:Person>
            <b:Last>Alkire</b:Last>
            <b:First>S</b:First>
          </b:Person>
          <b:Person>
            <b:Last>Kanagaratnam</b:Last>
            <b:First>U</b:First>
          </b:Person>
          <b:Person>
            <b:Last>Suppa</b:Last>
            <b:First>N</b:First>
          </b:Person>
        </b:NameList>
      </b:Author>
    </b:Author>
    <b:RefOrder>30</b:RefOrder>
  </b:Source>
  <b:Source>
    <b:Tag>Sek171</b:Tag>
    <b:SourceType>JournalArticle</b:SourceType>
    <b:Guid>{954CE60A-F98D-4E91-9D5F-3D2F076765C5}</b:Guid>
    <b:Title>Mobile money, agricultural marketing, and off-farm income in Uganda</b:Title>
    <b:Year>2017</b:Year>
    <b:LCID>en-US</b:LCID>
    <b:JournalName>Agricultural Economics</b:JournalName>
    <b:Pages>597-611</b:Pages>
    <b:Author>
      <b:Author>
        <b:NameList>
          <b:Person>
            <b:Last>Sekabira</b:Last>
            <b:First>Haruna</b:First>
          </b:Person>
          <b:Person>
            <b:Last>Qaim</b:Last>
            <b:First>Matin</b:First>
          </b:Person>
        </b:NameList>
      </b:Author>
    </b:Author>
    <b:RefOrder>31</b:RefOrder>
  </b:Source>
  <b:Source>
    <b:Tag>Lee21</b:Tag>
    <b:SourceType>JournalArticle</b:SourceType>
    <b:Guid>{55E18974-4320-4984-B6BF-3F1E4F2B8590}</b:Guid>
    <b:LCID>en-US</b:LCID>
    <b:Title>Poverty and Migration in the Digital Age: Experimental Evidence on Mobile Banking in Bangladesh</b:Title>
    <b:JournalName>American Economic Journal: Applied Economics</b:JournalName>
    <b:Year>2021</b:Year>
    <b:Pages>38-71</b:Pages>
    <b:Author>
      <b:Author>
        <b:NameList>
          <b:Person>
            <b:Last>Lee</b:Last>
            <b:First>Jean N</b:First>
          </b:Person>
          <b:Person>
            <b:Last>Morduch</b:Last>
            <b:First>Jonathan</b:First>
          </b:Person>
          <b:Person>
            <b:Last>Ravindran</b:Last>
            <b:First>Saravana</b:First>
          </b:Person>
          <b:Person>
            <b:Last>Shonchoy</b:Last>
            <b:First>Abu</b:First>
          </b:Person>
          <b:Person>
            <b:Last>Zaman</b:Last>
            <b:First>Hassan</b:First>
          </b:Person>
        </b:NameList>
      </b:Author>
    </b:Author>
    <b:RefOrder>16</b:RefOrder>
  </b:Source>
  <b:Source>
    <b:Tag>Isl20</b:Tag>
    <b:SourceType>JournalArticle</b:SourceType>
    <b:Guid>{09680ABE-F180-4D29-AD73-76C69E071974}</b:Guid>
    <b:Title>Labour Market Participation of Women in RuralBangladesh: The Role of Microfinance</b:Title>
    <b:Year>2020</b:Year>
    <b:LCID>en-US</b:LCID>
    <b:Author>
      <b:Author>
        <b:NameList>
          <b:Person>
            <b:Last>Islam</b:Last>
            <b:First>Asadul</b:First>
          </b:Person>
          <b:Person>
            <b:Last>Pakrashi</b:Last>
            <b:First>Debayan</b:First>
          </b:Person>
        </b:NameList>
      </b:Author>
    </b:Author>
    <b:JournalName>The Journal of Development Studies</b:JournalName>
    <b:Pages>1927-1946</b:Pages>
    <b:RefOrder>32</b:RefOrder>
  </b:Source>
  <b:Source>
    <b:Tag>Asf19</b:Tag>
    <b:SourceType>JournalArticle</b:SourceType>
    <b:Guid>{B791AE28-513F-44D5-846F-1F20A9A5812D}</b:Guid>
    <b:LCID>en-US</b:LCID>
    <b:Title>Heterogeneous impact of livelihood diversification on household welfare: Cross-country evidence from Sub-Saharan Africa</b:Title>
    <b:JournalName>World Development</b:JournalName>
    <b:Year>2019</b:Year>
    <b:Pages>278-295</b:Pages>
    <b:Author>
      <b:Author>
        <b:NameList>
          <b:Person>
            <b:Last>Asfaw</b:Last>
            <b:First>Solomon</b:First>
          </b:Person>
          <b:Person>
            <b:Last>Scognamillo</b:Last>
            <b:First>Antonio</b:First>
          </b:Person>
          <b:Person>
            <b:Last>Carprera</b:Last>
            <b:First>Gloria Di</b:First>
          </b:Person>
          <b:Person>
            <b:Last>Sitko</b:Last>
            <b:First>Nicholas</b:First>
          </b:Person>
          <b:Person>
            <b:Last>Ignaciuk</b:Last>
            <b:First>Adriana</b:First>
          </b:Person>
        </b:NameList>
      </b:Author>
    </b:Author>
    <b:RefOrder>10</b:RefOrder>
  </b:Source>
  <b:Source>
    <b:Tag>Kha12a</b:Tag>
    <b:SourceType>JournalArticle</b:SourceType>
    <b:Guid>{2FF8BFF7-0C84-4048-A693-F02C9D489008}</b:Guid>
    <b:LCID>en-US</b:LCID>
    <b:Title>Seasonality of income and poverty in Bangladesh</b:Title>
    <b:JournalName>Journal of Development Economics</b:JournalName>
    <b:Year>2012</b:Year>
    <b:Pages>244-256</b:Pages>
    <b:Author>
      <b:Author>
        <b:NameList>
          <b:Person>
            <b:Last>Khandker</b:Last>
            <b:First>Shahidur</b:First>
          </b:Person>
        </b:NameList>
      </b:Author>
    </b:Author>
    <b:RefOrder>33</b:RefOrder>
  </b:Source>
  <b:Source>
    <b:Tag>Wor23</b:Tag>
    <b:SourceType>InternetSite</b:SourceType>
    <b:Guid>{4BEEC024-E324-4DC5-9755-629624B17489}</b:Guid>
    <b:Title>Mobile cellular subscriptions (per 100 people) - Bangladesh</b:Title>
    <b:Year>2023</b:Year>
    <b:InternetSiteTitle>World Bank</b:InternetSiteTitle>
    <b:LCID>en-US</b:LCID>
    <b:Author>
      <b:Author>
        <b:Corporate>World Bank</b:Corporate>
      </b:Author>
    </b:Author>
    <b:YearAccessed>2023</b:YearAccessed>
    <b:MonthAccessed>03</b:MonthAccessed>
    <b:DayAccessed>31</b:DayAccessed>
    <b:RefOrder>34</b:RefOrder>
  </b:Source>
  <b:Source>
    <b:Tag>Wna20</b:Tag>
    <b:SourceType>JournalArticle</b:SourceType>
    <b:Guid>{3D31783E-AB97-40AD-9295-633040F044D9}</b:Guid>
    <b:LCID>en-US</b:LCID>
    <b:Title>Smartphone use and income growth in rural China: empirical results and policy implications</b:Title>
    <b:JournalName>Electronic Commerce Research</b:JournalName>
    <b:Year>2020</b:Year>
    <b:Pages>713-736</b:Pages>
    <b:Author>
      <b:Author>
        <b:NameList>
          <b:Person>
            <b:Last>Ma</b:Last>
            <b:First>Wanglin</b:First>
          </b:Person>
          <b:Person>
            <b:Last>Quentin Grafton</b:Last>
            <b:First>R,</b:First>
          </b:Person>
          <b:Person>
            <b:Last>Renwick</b:Last>
            <b:First>Alan</b:First>
          </b:Person>
        </b:NameList>
      </b:Author>
    </b:Author>
    <b:RefOrder>35</b:RefOrder>
  </b:Source>
  <b:Source>
    <b:Tag>Len20</b:Tag>
    <b:SourceType>JournalArticle</b:SourceType>
    <b:Guid>{03FC99BF-2F2E-45BE-9622-096AD611D0D8}</b:Guid>
    <b:LCID>en-US</b:LCID>
    <b:Title>ICT adoption and income diversification among rural households in China</b:Title>
    <b:JournalName>Applied Economics</b:JournalName>
    <b:Year>2020</b:Year>
    <b:Author>
      <b:Author>
        <b:NameList>
          <b:Person>
            <b:Last>Leng</b:Last>
            <b:First>Chenxin</b:First>
          </b:Person>
          <b:Person>
            <b:Last>Ma </b:Last>
            <b:First>Wanglin</b:First>
          </b:Person>
          <b:Person>
            <b:Last>Tang</b:Last>
            <b:First>Jianjun</b:First>
          </b:Person>
          <b:Person>
            <b:Last>Zhu</b:Last>
            <b:First>Zhongkun</b:First>
          </b:Person>
        </b:NameList>
      </b:Author>
    </b:Author>
    <b:DOI>https://doi.org/10.1080/00036846.2020.1715338</b:DOI>
    <b:RefOrder>2</b:RefOrder>
  </b:Source>
  <b:Source>
    <b:Tag>Wor20</b:Tag>
    <b:SourceType>Book</b:SourceType>
    <b:Guid>{43210A35-B6FD-4B0B-94FA-227B05A9B7F9}</b:Guid>
    <b:LCID>en-US</b:LCID>
    <b:Title>Poverty and Shared Prosperity 2020: Reversals of Fortune</b:Title>
    <b:Year>2020</b:Year>
    <b:Author>
      <b:Author>
        <b:Corporate>World Bank</b:Corporate>
      </b:Author>
    </b:Author>
    <b:City>Washington DC</b:City>
    <b:Publisher>World Bank</b:Publisher>
    <b:URL>https://openknowledge.worldbank.org/entities/publication/6f3184b4-afe2-5fb0-9244-578ae77d7edd</b:URL>
    <b:RefOrder>14</b:RefOrder>
  </b:Source>
  <b:Source>
    <b:Tag>Tau21</b:Tag>
    <b:SourceType>JournalArticle</b:SourceType>
    <b:Guid>{CBED8E67-932E-4D7B-AD63-65D399D44EEF}</b:Guid>
    <b:Title>Can Money Buy Happiness? Subjective Wellbeing and Its Relationship with Income, Relative Income, Monetary and Non‑monetary Poverty in Bangladesh</b:Title>
    <b:JournalName>Journal of Happiness Studies</b:JournalName>
    <b:Year>2022</b:Year>
    <b:Pages>1073-1098</b:Pages>
    <b:Author>
      <b:Author>
        <b:NameList>
          <b:Person>
            <b:Last>Tauseef</b:Last>
            <b:First>Salauddin</b:First>
          </b:Person>
        </b:NameList>
      </b:Author>
    </b:Author>
    <b:LCID>en-US</b:LCID>
    <b:Volume>23</b:Volume>
    <b:RefOrder>36</b:RefOrder>
  </b:Source>
  <b:Source>
    <b:Tag>Ake16</b:Tag>
    <b:SourceType>JournalArticle</b:SourceType>
    <b:Guid>{199DA348-B19C-461B-931F-8D7C979B7663}</b:Guid>
    <b:LCID>en-US</b:LCID>
    <b:Title>Can mobile phones improve agricultural outcomes? Evidence from a randomized experiment in Niger</b:Title>
    <b:Year>2016</b:Year>
    <b:Author>
      <b:Author>
        <b:NameList>
          <b:Person>
            <b:Last>Aker</b:Last>
            <b:First>Jenny C.</b:First>
          </b:Person>
          <b:Person>
            <b:Last>Ksoll</b:Last>
            <b:First>Christopher</b:First>
          </b:Person>
        </b:NameList>
      </b:Author>
    </b:Author>
    <b:Pages>44-51</b:Pages>
    <b:Volume>60</b:Volume>
    <b:RefOrder>37</b:RefOrder>
  </b:Source>
  <b:Source>
    <b:Tag>FuX01</b:Tag>
    <b:SourceType>JournalArticle</b:SourceType>
    <b:Guid>{03F356F3-1D51-40DD-9583-B91BA64371C2}</b:Guid>
    <b:Title>The Impact of Mobile Phone Technology on Agricultural Extension Services Delivery: Evidence from India</b:Title>
    <b:JournalName>The Journal of Development Studies</b:JournalName>
    <b:Year>2016</b:Year>
    <b:Pages>1561-1576</b:Pages>
    <b:Author>
      <b:Author>
        <b:NameList>
          <b:Person>
            <b:Last>Fu</b:Last>
            <b:First>Xiaolan</b:First>
          </b:Person>
          <b:Person>
            <b:Last>Akter</b:Last>
            <b:First>Shaheen</b:First>
          </b:Person>
        </b:NameList>
      </b:Author>
    </b:Author>
    <b:Volume>52</b:Volume>
    <b:Issue>11</b:Issue>
    <b:RefOrder>38</b:RefOrder>
  </b:Source>
  <b:Source>
    <b:Tag>Jen07</b:Tag>
    <b:SourceType>JournalArticle</b:SourceType>
    <b:Guid>{A2EB4EDF-A539-4AD0-B87E-A8E0FFE1CD7F}</b:Guid>
    <b:LCID>en-US</b:LCID>
    <b:Title>The Digital Provide: Information (Technology), Market Performance, and Welfare in the South Indian Fisheries Sector</b:Title>
    <b:JournalName>Quarterly Journal of Economics</b:JournalName>
    <b:Year>2007</b:Year>
    <b:Pages>879-924</b:Pages>
    <b:Author>
      <b:Author>
        <b:NameList>
          <b:Person>
            <b:Last>Jensen</b:Last>
            <b:First>Robert</b:First>
          </b:Person>
        </b:NameList>
      </b:Author>
    </b:Author>
    <b:Volume>122</b:Volume>
    <b:Issue>3</b:Issue>
    <b:RefOrder>39</b:RefOrder>
  </b:Source>
  <b:Source>
    <b:Tag>Beu12</b:Tag>
    <b:SourceType>JournalArticle</b:SourceType>
    <b:Guid>{C2B53A16-9BA1-4823-8251-4751CB891733}</b:Guid>
    <b:LCID>en-US</b:LCID>
    <b:Title>Mobile Phones and Economic Development in Rural Peru</b:Title>
    <b:JournalName>The Journal of Development Studies</b:JournalName>
    <b:Year>2012</b:Year>
    <b:Pages>1617-1628</b:Pages>
    <b:Author>
      <b:Author>
        <b:NameList>
          <b:Person>
            <b:Last>Beuermann</b:Last>
            <b:First>Diether W.</b:First>
          </b:Person>
          <b:Person>
            <b:Last>Mckelvey</b:Last>
            <b:First>Christopher</b:First>
          </b:Person>
          <b:Person>
            <b:Last>Vakis</b:Last>
            <b:First>Renos</b:First>
          </b:Person>
        </b:NameList>
      </b:Author>
    </b:Author>
    <b:Volume>48</b:Volume>
    <b:Issue>11</b:Issue>
    <b:RefOrder>40</b:RefOrder>
  </b:Source>
  <b:Source>
    <b:Tag>Fos84</b:Tag>
    <b:SourceType>JournalArticle</b:SourceType>
    <b:Guid>{C6123328-AB86-481B-AF52-F63E6C12E1C9}</b:Guid>
    <b:LCID>en-US</b:LCID>
    <b:Title>A class of decomposable poverty measures</b:Title>
    <b:JournalName>Econometrica</b:JournalName>
    <b:Year>1984</b:Year>
    <b:Pages>761-766</b:Pages>
    <b:Author>
      <b:Author>
        <b:NameList>
          <b:Person>
            <b:Last>Foster</b:Last>
            <b:First>James</b:First>
          </b:Person>
          <b:Person>
            <b:Last>Green</b:Last>
            <b:First>Joel</b:First>
          </b:Person>
          <b:Person>
            <b:Last>Thorbecke</b:Last>
            <b:First>Erik</b:First>
          </b:Person>
        </b:NameList>
      </b:Author>
    </b:Author>
    <b:Volume>52</b:Volume>
    <b:Issue>3</b:Issue>
    <b:RefOrder>41</b:RefOrder>
  </b:Source>
  <b:Source>
    <b:Tag>Ima12</b:Tag>
    <b:SourceType>JournalArticle</b:SourceType>
    <b:Guid>{AD47F68E-3618-4263-BF3C-EC83F52A72CE}</b:Guid>
    <b:LCID>en-US</b:LCID>
    <b:Title>Does Microfinance Reduce Poverty in Bangladesh? New Evidence from Household Panel Data</b:Title>
    <b:JournalName>Journal of Development Studies</b:JournalName>
    <b:Year>2012</b:Year>
    <b:Pages>633-653</b:Pages>
    <b:Author>
      <b:Author>
        <b:NameList>
          <b:Person>
            <b:Last>Imai</b:Last>
            <b:First>Katsushi</b:First>
          </b:Person>
          <b:Person>
            <b:Last>Azam</b:Last>
            <b:First>MD. Shafiul</b:First>
          </b:Person>
        </b:NameList>
      </b:Author>
    </b:Author>
    <b:Volume>48</b:Volume>
    <b:Issue>5</b:Issue>
    <b:RefOrder>17</b:RefOrder>
  </b:Source>
  <b:Source>
    <b:Tag>Ima19</b:Tag>
    <b:SourceType>JournalArticle</b:SourceType>
    <b:Guid>{6ABC4FCF-E7BF-4FDC-8248-B961D47CD976}</b:Guid>
    <b:LCID>en-US</b:LCID>
    <b:Title>When Should We Use Unit Fixed Effects Regression Models for Causal Inference with Longitudinal Data?</b:Title>
    <b:Year>2019</b:Year>
    <b:Author>
      <b:Author>
        <b:NameList>
          <b:Person>
            <b:Last>Imai</b:Last>
            <b:First>Kosuke</b:First>
          </b:Person>
          <b:Person>
            <b:Last>Kim</b:Last>
            <b:First>In Song</b:First>
          </b:Person>
        </b:NameList>
      </b:Author>
    </b:Author>
    <b:JournalName>American Journal of Political Science</b:JournalName>
    <b:Pages>467-490</b:Pages>
    <b:Volume>63</b:Volume>
    <b:Issue>2</b:Issue>
    <b:DOI>https://doi.org/10.1111/ajps.12417</b:DOI>
    <b:RefOrder>15</b:RefOrder>
  </b:Source>
  <b:Source>
    <b:Tag>Fow23</b:Tag>
    <b:SourceType>JournalArticle</b:SourceType>
    <b:Guid>{A3CD1F36-9E35-4094-A666-88CD7FC86408}</b:Guid>
    <b:LCID>en-US</b:LCID>
    <b:Title>Financial inclusion, gender gaps andagricultural productivity in Mali</b:Title>
    <b:JournalName>Review of Development Economics</b:JournalName>
    <b:Year>2023</b:Year>
    <b:Pages>1-40</b:Pages>
    <b:Author>
      <b:Author>
        <b:NameList>
          <b:Person>
            <b:Last>Fowowe</b:Last>
            <b:First>Babajide</b:First>
          </b:Person>
        </b:NameList>
      </b:Author>
    </b:Author>
    <b:Volume>Early view</b:Volume>
    <b:DOI>https://doi.org/10.1111/rode.13034</b:DOI>
    <b:RefOrder>42</b:RefOrder>
  </b:Source>
  <b:Source>
    <b:Tag>Amb23</b:Tag>
    <b:SourceType>JournalArticle</b:SourceType>
    <b:Guid>{7B60432D-2803-4C56-9A4D-DF800E9E1BEA}</b:Guid>
    <b:LCID>en-US</b:LCID>
    <b:Title>Narrowing the gender digital divide inPakistan: Mobile phone ownership and femalelabor force participation</b:Title>
    <b:JournalName>Review of Development Economics</b:JournalName>
    <b:Year>2023</b:Year>
    <b:Pages>1354-1382</b:Pages>
    <b:Author>
      <b:Author>
        <b:NameList>
          <b:Person>
            <b:Last>Amber</b:Last>
            <b:First>Hina]</b:First>
          </b:Person>
          <b:Person>
            <b:Last>Chichaibelu</b:Last>
            <b:First>Bezawit Beyene</b:First>
          </b:Person>
        </b:NameList>
      </b:Author>
    </b:Author>
    <b:Volume>27</b:Volume>
    <b:DOI>https://doi.org/10.1111/rode.12994</b:DOI>
    <b:RefOrder>43</b:RefOrder>
  </b:Source>
  <b:Source>
    <b:Tag>MaW20</b:Tag>
    <b:SourceType>JournalArticle</b:SourceType>
    <b:Guid>{4687A1FB-8C30-4449-B7AD-334DC424AF44}</b:Guid>
    <b:LCID>en-US</b:LCID>
    <b:Title>Impact of Internet use on economic well-being of rural households: Evidence from China</b:Title>
    <b:JournalName>Review of Development Economics</b:JournalName>
    <b:Year>2020</b:Year>
    <b:Pages>503-523</b:Pages>
    <b:Author>
      <b:Author>
        <b:NameList>
          <b:Person>
            <b:Last>Ma</b:Last>
            <b:First>Wanglin</b:First>
          </b:Person>
          <b:Person>
            <b:Last>Nie</b:Last>
            <b:First>Peng</b:First>
          </b:Person>
          <b:Person>
            <b:Last>Zhang</b:Last>
            <b:First>Pei</b:First>
          </b:Person>
          <b:Person>
            <b:Last>Renwick</b:Last>
            <b:First>Alan</b:First>
          </b:Person>
        </b:NameList>
      </b:Author>
    </b:Author>
    <b:Volume>24</b:Volume>
    <b:DOI>https://doi.org/10.1111/rode.12645</b:DOI>
    <b:RefOrder>44</b:RefOrder>
  </b:Source>
  <b:Source>
    <b:Tag>Yan23</b:Tag>
    <b:SourceType>JournalArticle</b:SourceType>
    <b:Guid>{AABF3C8D-DC16-48E2-8A6C-6D2888C3E2A2}</b:Guid>
    <b:Title>Reducing farmers' poverty vulnerability in China: The role of digital financial inclusion</b:Title>
    <b:Year>2023</b:Year>
    <b:Pages>1445-1480</b:Pages>
    <b:LCID>en-US</b:LCID>
    <b:JournalName>Review of Development Economics</b:JournalName>
    <b:Author>
      <b:Author>
        <b:NameList>
          <b:Person>
            <b:Last>Yang</b:Last>
            <b:First>Bo</b:First>
          </b:Person>
          <b:Person>
            <b:Last>Wang</b:Last>
            <b:First>Xiangnan</b:First>
          </b:Person>
          <b:Person>
            <b:Last>Wu</b:Last>
            <b:First>Tong</b:First>
          </b:Person>
          <b:Person>
            <b:Last>Deng</b:Last>
            <b:First>Weihua</b:First>
          </b:Person>
        </b:NameList>
      </b:Author>
    </b:Author>
    <b:Volume>27</b:Volume>
    <b:DOI>https://doi.org/10.1111/rode.12991</b:DOI>
    <b:Issue>3</b:Issue>
    <b:RefOrder>45</b:RefOrder>
  </b:Source>
  <b:Source>
    <b:Tag>Zhe22</b:Tag>
    <b:SourceType>JournalArticle</b:SourceType>
    <b:Guid>{B64C1004-26C2-493F-BE7A-68A6821071E6}</b:Guid>
    <b:LCID>en-US</b:LCID>
    <b:Title>Smartphone use, off-farm employment, and women's decision-making power: Evidence from rural China</b:Title>
    <b:JournalName>Review of Development Economics</b:JournalName>
    <b:Year>2022</b:Year>
    <b:Pages>1-27</b:Pages>
    <b:Author>
      <b:Author>
        <b:NameList>
          <b:Person>
            <b:Last>Zheng</b:Last>
            <b:First>Hongyun</b:First>
          </b:Person>
          <b:Person>
            <b:Last>Zhou</b:Last>
            <b:First>Yuwen</b:First>
          </b:Person>
          <b:Person>
            <b:Last>Rahut</b:Last>
            <b:First>Dil Bahadur</b:First>
          </b:Person>
        </b:NameList>
      </b:Author>
    </b:Author>
    <b:DOI>https://doi.org/10.1111/rode.12966</b:DOI>
    <b:RefOrder>46</b:RefOrder>
  </b:Source>
  <b:Source>
    <b:Tag>Man22</b:Tag>
    <b:SourceType>JournalArticle</b:SourceType>
    <b:Guid>{6FC3B28A-1CFC-46E4-899B-9B7479D44728}</b:Guid>
    <b:Title>An inquiry into the process of upgrading rice milling services: The case of the Mwea Irrigation Scheme in Kenya</b:Title>
    <b:Year>2022</b:Year>
    <b:Pages>102195</b:Pages>
    <b:LCID>en-US</b:LCID>
    <b:JournalName>Food Policy</b:JournalName>
    <b:Author>
      <b:Author>
        <b:NameList>
          <b:Person>
            <b:Last>Mano</b:Last>
            <b:First>Yukichi</b:First>
          </b:Person>
          <b:Person>
            <b:Last>Njagi</b:Last>
            <b:First>Timothy</b:First>
          </b:Person>
          <b:Person>
            <b:Last>Otsuka</b:Last>
            <b:First>Keijiro</b:First>
          </b:Person>
        </b:NameList>
      </b:Author>
    </b:Author>
    <b:Volume>106</b:Volume>
    <b:RefOrder>47</b:RefOrder>
  </b:Source>
  <b:Source>
    <b:Tag>Nie20</b:Tag>
    <b:SourceType>JournalArticle</b:SourceType>
    <b:Guid>{C175F3FC-7865-43B3-9A04-D4C562829CCB}</b:Guid>
    <b:LCID>en-US</b:LCID>
    <b:Title>The relationship between smartphone use and subjective well-being in rural China</b:Title>
    <b:JournalName>Electoronic Commerce Research</b:JournalName>
    <b:Year>2020</b:Year>
    <b:Pages>983-1009</b:Pages>
    <b:Volume>21</b:Volume>
    <b:Author>
      <b:Author>
        <b:NameList>
          <b:Person>
            <b:Last>Nie</b:Last>
            <b:First>Peng</b:First>
          </b:Person>
          <b:Person>
            <b:Last>Ma</b:Last>
            <b:First>Wanglin</b:First>
          </b:Person>
          <b:Person>
            <b:Last>Sousa-Poza</b:Last>
            <b:First>Alfonso</b:First>
          </b:Person>
        </b:NameList>
      </b:Author>
    </b:Author>
    <b:RefOrder>3</b:RefOrder>
  </b:Source>
  <b:Source>
    <b:Tag>MaW21</b:Tag>
    <b:SourceType>JournalArticle</b:SourceType>
    <b:Guid>{75862E23-1319-4430-9BD6-E22CA2A59EAD}</b:Guid>
    <b:LCID>en-US</b:LCID>
    <b:Title>Factors influencing smartphone usage of rural farmers: Empirical analysis of five selected provinces in China</b:Title>
    <b:JournalName>Information Development</b:JournalName>
    <b:Year>2021</b:Year>
    <b:Pages>In press</b:Pages>
    <b:Author>
      <b:Author>
        <b:NameList>
          <b:Person>
            <b:Last>Ma</b:Last>
            <b:First>Wanglin</b:First>
          </b:Person>
          <b:Person>
            <b:Last>Owusu-Sekyere</b:Last>
            <b:First>Enoch</b:First>
          </b:Person>
          <b:Person>
            <b:Last>Zheng</b:Last>
            <b:First>Hongyun</b:First>
          </b:Person>
          <b:Person>
            <b:Last>Owusu</b:Last>
            <b:First>Victor</b:First>
          </b:Person>
        </b:NameList>
      </b:Author>
    </b:Author>
    <b:DOI>https://doi.org/10.1177/02666669231201828</b:DOI>
    <b:RefOrder>5</b:RefOrder>
  </b:Source>
  <b:Source>
    <b:Tag>Zhu23</b:Tag>
    <b:SourceType>JournalArticle</b:SourceType>
    <b:Guid>{23D0CE33-6E81-47B3-8899-D48AEF0C08BD}</b:Guid>
    <b:LCID>en-US</b:LCID>
    <b:Title>Smartphone-based agricultural extension services and farm incomes: Evidence from Zhejiang Province in China</b:Title>
    <b:JournalName>Review of Development Economics</b:JournalName>
    <b:Year>2023</b:Year>
    <b:Pages>1383-1402</b:Pages>
    <b:Author>
      <b:Author>
        <b:NameList>
          <b:Person>
            <b:Last>Zhuo</b:Last>
            <b:First>Ni</b:First>
          </b:Person>
          <b:Person>
            <b:Last>Li</b:Last>
            <b:First>Baozhi</b:First>
          </b:Person>
          <b:Person>
            <b:Last>Zhu</b:Last>
            <b:First>Qibiao</b:First>
          </b:Person>
          <b:Person>
            <b:Last>Ji</b:Last>
            <b:First>Chen</b:First>
          </b:Person>
        </b:NameList>
      </b:Author>
    </b:Author>
    <b:Volume>27</b:Volume>
    <b:Issue>3</b:Issue>
    <b:DOI>https://doi.org/10.1111/rode.13013</b:DOI>
    <b:RefOrder>6</b:RefOrder>
  </b:Source>
  <b:Source>
    <b:Tag>Zhe21</b:Tag>
    <b:SourceType>JournalArticle</b:SourceType>
    <b:Guid>{F702690E-B6F2-4482-B2CA-666959A53419}</b:Guid>
    <b:LCID>en-US</b:LCID>
    <b:Title>Smartphone-based information acquisition and wheat farm performance: insights from a doubly robust IPWRA estimator</b:Title>
    <b:JournalName>Electronic Commerce Research</b:JournalName>
    <b:Year>2021</b:Year>
    <b:Pages>633-658</b:Pages>
    <b:Volume>23</b:Volume>
    <b:Author>
      <b:Author>
        <b:NameList>
          <b:Person>
            <b:Last>Zheng</b:Last>
            <b:First>Hongyun</b:First>
          </b:Person>
          <b:Person>
            <b:Last>Ma</b:Last>
            <b:First>Wanglin</b:First>
          </b:Person>
        </b:NameList>
      </b:Author>
    </b:Author>
    <b:RefOrder>4</b:RefOrder>
  </b:Source>
  <b:Source>
    <b:Tag>Bar01</b:Tag>
    <b:SourceType>JournalArticle</b:SourceType>
    <b:Guid>{9C8A148B-977A-423E-95BF-FF61DF084887}</b:Guid>
    <b:Title>Nonfarm income diversification and household livelihood strategies in rural Africa: concepts, dynamics, and policy implications</b:Title>
    <b:JournalName>Food Policy</b:JournalName>
    <b:Year>2001</b:Year>
    <b:Pages>315-331</b:Pages>
    <b:Volume>26</b:Volume>
    <b:Issue>4</b:Issue>
    <b:Author>
      <b:Author>
        <b:NameList>
          <b:Person>
            <b:Last>Barrett</b:Last>
            <b:First>Christopher B</b:First>
          </b:Person>
          <b:Person>
            <b:Last>Reardon</b:Last>
            <b:First>Thomas</b:First>
          </b:Person>
          <b:Person>
            <b:Last>Webb</b:Last>
            <b:First>Patrick</b:First>
          </b:Person>
        </b:NameList>
      </b:Author>
    </b:Author>
    <b:LCID>en-US</b:LCID>
    <b:RefOrder>8</b:RefOrder>
  </b:Source>
  <b:Source>
    <b:Tag>Mat232</b:Tag>
    <b:SourceType>BookSection</b:SourceType>
    <b:Guid>{4FEA76AC-692A-4F06-8E1A-22E5DD5F48FB}</b:Guid>
    <b:LCID>en-US</b:LCID>
    <b:Title>Mobile Money Mitigates the Negative Effects of Weather Shocks: Implications for Risk Sharing and Poverty Reduction in Bangladesh</b:Title>
    <b:BookTitle>Digital Transformation for Inclusive and Sustainable Development in Asia</b:BookTitle>
    <b:Year>2023A</b:Year>
    <b:Pages>121-144</b:Pages>
    <b:City>Tokyo, Japan</b:City>
    <b:Publisher>Asian Development Bank Institute</b:Publisher>
    <b:Author>
      <b:Author>
        <b:NameList>
          <b:Person>
            <b:Last>Matsuura</b:Last>
            <b:First>Masanori</b:First>
          </b:Person>
          <b:Person>
            <b:Last>Islam</b:Last>
            <b:First>Abu Hayat Md. Saiful</b:First>
          </b:Person>
          <b:Person>
            <b:Last>Tauseef</b:Last>
            <b:First>Salauddin</b:First>
          </b:Person>
        </b:NameList>
      </b:Author>
      <b:Editor>
        <b:NameList>
          <b:Person>
            <b:Last>Bera</b:Last>
            <b:First>Subhasis</b:First>
          </b:Person>
          <b:Person>
            <b:Last>Yao</b:Last>
            <b:First>Yixin</b:First>
          </b:Person>
          <b:Person>
            <b:Last>Palit</b:Last>
            <b:First>Amitendu</b:First>
          </b:Person>
          <b:Person>
            <b:Last>Rahut</b:Last>
            <b:First>Dil B.</b:First>
          </b:Person>
        </b:NameList>
      </b:Editor>
    </b:Author>
    <b:ChapterNumber>6</b:ChapterNumber>
    <b:DOI>https://doi.org/10.56506/HSDC4319</b:DOI>
    <b:RefOrder>7</b:RefOrder>
  </b:Source>
  <b:Source>
    <b:Tag>Mat22</b:Tag>
    <b:SourceType>JournalArticle</b:SourceType>
    <b:Guid>{62D6DE1B-5702-4F4F-B240-BEE08DE6BDFD}</b:Guid>
    <b:Title>Weather shocks, livelihood diversification, and household food security: Empirical evidence from rural Bangladesh</b:Title>
    <b:Year>2023B</b:Year>
    <b:LCID>en-US</b:LCID>
    <b:JournalName>Agricultural Economics</b:JournalName>
    <b:Pages>455-470</b:Pages>
    <b:Author>
      <b:Author>
        <b:NameList>
          <b:Person>
            <b:Last>Matsuura</b:Last>
            <b:First>Masanori</b:First>
          </b:Person>
          <b:Person>
            <b:Last>Luh</b:Last>
            <b:First>Yir-Huieh</b:First>
          </b:Person>
          <b:Person>
            <b:Last>Islam</b:Last>
            <b:First>Abu Hayat Md. Saiful</b:First>
          </b:Person>
        </b:NameList>
      </b:Author>
    </b:Author>
    <b:Volume>54</b:Volume>
    <b:DOI>https://doi.org/10.1111/agec.12776</b:DOI>
    <b:Issue>4</b:Issue>
    <b:RefOrder>12</b:RefOrder>
  </b:Source>
  <b:Source>
    <b:Tag>Ban23</b:Tag>
    <b:SourceType>Report</b:SourceType>
    <b:Guid>{5E1B09EB-E702-41CF-9459-B08A06463F74}</b:Guid>
    <b:Title>Report on the Household Income and Expenditure Survey 2022</b:Title>
    <b:Year>2023</b:Year>
    <b:City>Dhaka, Bangladesh</b:City>
    <b:Publisher>Bangladesh Bureau of Statistics</b:Publisher>
    <b:LCID>en-US</b:LCID>
    <b:Author>
      <b:Author>
        <b:Corporate>Bangladesh Bureau of Statistics</b:Corporate>
      </b:Author>
    </b:Author>
    <b:RefOrder>48</b:RefOrder>
  </b:Source>
</b:Sources>
</file>

<file path=customXml/itemProps1.xml><?xml version="1.0" encoding="utf-8"?>
<ds:datastoreItem xmlns:ds="http://schemas.openxmlformats.org/officeDocument/2006/customXml" ds:itemID="{CC0CA886-A2F3-4BB3-B096-23E3EC2F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34</Pages>
  <Words>7794</Words>
  <Characters>44428</Characters>
  <Application>Microsoft Office Word</Application>
  <DocSecurity>0</DocSecurity>
  <Lines>370</Lines>
  <Paragraphs>104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松浦正典</dc:creator>
  <cp:keywords/>
  <dc:description/>
  <cp:lastModifiedBy>正典 松浦</cp:lastModifiedBy>
  <cp:revision>26</cp:revision>
  <cp:lastPrinted>2024-04-27T06:35:00Z</cp:lastPrinted>
  <dcterms:created xsi:type="dcterms:W3CDTF">2024-04-20T05:09:00Z</dcterms:created>
  <dcterms:modified xsi:type="dcterms:W3CDTF">2024-04-27T06:43:00Z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id="hawywDQf"/&gt;&lt;style id="" hasBibliography="0" bibliographyStyleHasBeenSet="0"/&gt;&lt;prefs/&gt;&lt;/data&gt;</vt:lpwstr>
  </property>
  <property fmtid="{D5CDD505-2E9C-101B-9397-08002B2CF9AE}" pid="3" name="GrammarlyDocumentId">
    <vt:lpwstr>a90f184016e885da8332d43c90db5025064ddda7a7e2db8c466552f9116ae586</vt:lpwstr>
  </property>
</Properties>
</file>