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FAA8B" w14:textId="5A06A3F4" w:rsidR="003F3A71" w:rsidRPr="00EA40E9" w:rsidRDefault="003F3A71" w:rsidP="00EA40E9">
      <w:pPr>
        <w:spacing w:line="480" w:lineRule="auto"/>
        <w:outlineLvl w:val="1"/>
        <w:rPr>
          <w:rFonts w:cs="Times New Roman"/>
          <w:b/>
          <w:bCs/>
          <w:szCs w:val="24"/>
        </w:rPr>
      </w:pPr>
      <w:r w:rsidRPr="00EA40E9">
        <w:rPr>
          <w:rFonts w:cs="Times New Roman"/>
          <w:b/>
          <w:bCs/>
          <w:szCs w:val="24"/>
        </w:rPr>
        <w:t>Abstract</w:t>
      </w:r>
    </w:p>
    <w:p w14:paraId="4BCCB4A9" w14:textId="18E05BDA" w:rsidR="00AD6B22" w:rsidRDefault="003F3A71" w:rsidP="00EA40E9">
      <w:pPr>
        <w:spacing w:line="480" w:lineRule="auto"/>
        <w:outlineLvl w:val="1"/>
        <w:rPr>
          <w:rFonts w:cs="Times New Roman"/>
          <w:szCs w:val="24"/>
        </w:rPr>
      </w:pPr>
      <w:r w:rsidRPr="004F506D">
        <w:rPr>
          <w:rFonts w:cs="Times New Roman"/>
          <w:szCs w:val="24"/>
        </w:rPr>
        <w:t>Sugar Regulatory Administration (SRA) began to implement Sugarcane Block Farming (SBF) in 2012 to increase farm productivity and sugarcane yield</w:t>
      </w:r>
      <w:r w:rsidR="00570B10">
        <w:rPr>
          <w:rFonts w:cs="Times New Roman"/>
          <w:szCs w:val="24"/>
        </w:rPr>
        <w:t xml:space="preserve"> </w:t>
      </w:r>
      <w:r w:rsidR="00483E01">
        <w:rPr>
          <w:rFonts w:cs="Times New Roman"/>
          <w:szCs w:val="24"/>
        </w:rPr>
        <w:t>because</w:t>
      </w:r>
      <w:r w:rsidR="00570B10">
        <w:rPr>
          <w:rFonts w:cs="Times New Roman"/>
          <w:szCs w:val="24"/>
        </w:rPr>
        <w:t xml:space="preserve"> it is a major crop in the Philippines</w:t>
      </w:r>
      <w:r w:rsidRPr="004F506D">
        <w:rPr>
          <w:rFonts w:cs="Times New Roman"/>
          <w:szCs w:val="24"/>
        </w:rPr>
        <w:t>. SBF is the operation</w:t>
      </w:r>
      <w:r w:rsidR="00735903">
        <w:rPr>
          <w:rFonts w:cs="Times New Roman"/>
          <w:szCs w:val="24"/>
        </w:rPr>
        <w:t>al</w:t>
      </w:r>
      <w:r w:rsidRPr="004F506D">
        <w:rPr>
          <w:rFonts w:cs="Times New Roman"/>
          <w:szCs w:val="24"/>
        </w:rPr>
        <w:t xml:space="preserve"> consolidation using multi-purpose cooperatives</w:t>
      </w:r>
      <w:r w:rsidR="002C5848">
        <w:rPr>
          <w:rFonts w:cs="Times New Roman"/>
          <w:szCs w:val="24"/>
        </w:rPr>
        <w:t xml:space="preserve">. </w:t>
      </w:r>
      <w:r w:rsidR="00F60F1C">
        <w:rPr>
          <w:rFonts w:cs="Times New Roman"/>
          <w:szCs w:val="24"/>
        </w:rPr>
        <w:t>To the best of my knowledge, t</w:t>
      </w:r>
      <w:r w:rsidR="002C5848">
        <w:rPr>
          <w:rFonts w:cs="Times New Roman"/>
          <w:szCs w:val="24"/>
        </w:rPr>
        <w:t>here</w:t>
      </w:r>
      <w:r w:rsidRPr="004F506D">
        <w:rPr>
          <w:rFonts w:cs="Times New Roman"/>
          <w:szCs w:val="24"/>
        </w:rPr>
        <w:t xml:space="preserve"> have been few empirical studies on SBF</w:t>
      </w:r>
      <w:r w:rsidR="008E378E">
        <w:rPr>
          <w:rFonts w:cs="Times New Roman"/>
          <w:szCs w:val="24"/>
        </w:rPr>
        <w:t>, and this study is the first econometric analysis of SBF</w:t>
      </w:r>
      <w:r w:rsidRPr="004F506D">
        <w:rPr>
          <w:rFonts w:cs="Times New Roman"/>
          <w:szCs w:val="24"/>
        </w:rPr>
        <w:t>. Our primary purposes are as follows: First, to describe the differences in characteristics between enrollees and dis-enrollees: Second, to estimate average treatment effects on the treated by SBF participation: Third, to determine the relationship of input variables and sugarcane production for enrollees and dis-enrollees.</w:t>
      </w:r>
      <w:r w:rsidR="00524DFD" w:rsidRPr="004F506D">
        <w:rPr>
          <w:rFonts w:cs="Times New Roman"/>
          <w:szCs w:val="24"/>
        </w:rPr>
        <w:t xml:space="preserve"> </w:t>
      </w:r>
      <w:r w:rsidR="00D1466C">
        <w:rPr>
          <w:rFonts w:cs="Times New Roman"/>
          <w:szCs w:val="24"/>
        </w:rPr>
        <w:t>W</w:t>
      </w:r>
      <w:r w:rsidRPr="004F506D">
        <w:rPr>
          <w:rFonts w:cs="Times New Roman"/>
          <w:szCs w:val="24"/>
        </w:rPr>
        <w:t xml:space="preserve">e </w:t>
      </w:r>
      <w:r w:rsidR="00D1466C">
        <w:rPr>
          <w:rFonts w:cs="Times New Roman"/>
          <w:szCs w:val="24"/>
        </w:rPr>
        <w:t>collected</w:t>
      </w:r>
      <w:r w:rsidRPr="004F506D">
        <w:rPr>
          <w:rFonts w:cs="Times New Roman"/>
          <w:szCs w:val="24"/>
        </w:rPr>
        <w:t xml:space="preserve"> primary data from the household survey </w:t>
      </w:r>
      <w:r w:rsidR="00DB2B5D">
        <w:rPr>
          <w:rFonts w:cs="Times New Roman"/>
          <w:szCs w:val="24"/>
        </w:rPr>
        <w:t xml:space="preserve">of 165 farmers </w:t>
      </w:r>
      <w:r w:rsidRPr="004F506D">
        <w:rPr>
          <w:rFonts w:cs="Times New Roman"/>
          <w:szCs w:val="24"/>
        </w:rPr>
        <w:t xml:space="preserve">in Province of Batangas, Philippines, in September 2019. The results indicated that differences in gender among </w:t>
      </w:r>
      <w:r w:rsidR="00F616A7" w:rsidRPr="004F506D">
        <w:rPr>
          <w:rFonts w:cs="Times New Roman"/>
          <w:szCs w:val="24"/>
        </w:rPr>
        <w:t>farm managers</w:t>
      </w:r>
      <w:r w:rsidRPr="004F506D">
        <w:rPr>
          <w:rFonts w:cs="Times New Roman"/>
          <w:szCs w:val="24"/>
        </w:rPr>
        <w:t xml:space="preserve"> influence</w:t>
      </w:r>
      <w:r w:rsidR="00AB4C9D">
        <w:rPr>
          <w:rFonts w:cs="Times New Roman"/>
          <w:szCs w:val="24"/>
        </w:rPr>
        <w:t>d</w:t>
      </w:r>
      <w:r w:rsidRPr="004F506D">
        <w:rPr>
          <w:rFonts w:cs="Times New Roman"/>
          <w:szCs w:val="24"/>
        </w:rPr>
        <w:t xml:space="preserve"> SBF participation. Also, statistically positive</w:t>
      </w:r>
      <w:r w:rsidR="006935B0">
        <w:rPr>
          <w:rFonts w:cs="Times New Roman"/>
          <w:szCs w:val="24"/>
        </w:rPr>
        <w:t>,</w:t>
      </w:r>
      <w:r w:rsidRPr="004F506D">
        <w:rPr>
          <w:rFonts w:cs="Times New Roman"/>
          <w:szCs w:val="24"/>
        </w:rPr>
        <w:t xml:space="preserve"> and significant factors affecting sugarcane production are inputs of fertilizer and planted land size for both enrollees and dis-enrollees, and enrollees have </w:t>
      </w:r>
      <w:r w:rsidR="006935B0">
        <w:rPr>
          <w:rFonts w:cs="Times New Roman"/>
          <w:szCs w:val="24"/>
        </w:rPr>
        <w:t xml:space="preserve">some </w:t>
      </w:r>
      <w:r w:rsidRPr="004F506D">
        <w:rPr>
          <w:rFonts w:cs="Times New Roman"/>
          <w:szCs w:val="24"/>
        </w:rPr>
        <w:t>higher input elasticities of sugarcane production than dis-enrollees.</w:t>
      </w:r>
      <w:r w:rsidR="008570D5" w:rsidRPr="004F506D">
        <w:rPr>
          <w:rFonts w:cs="Times New Roman"/>
          <w:szCs w:val="24"/>
        </w:rPr>
        <w:t xml:space="preserve"> </w:t>
      </w:r>
      <w:r w:rsidRPr="004F506D">
        <w:rPr>
          <w:rFonts w:cs="Times New Roman"/>
          <w:szCs w:val="24"/>
        </w:rPr>
        <w:t>We recommend that</w:t>
      </w:r>
      <w:r w:rsidR="00010FE0">
        <w:rPr>
          <w:rFonts w:cs="Times New Roman"/>
          <w:szCs w:val="24"/>
        </w:rPr>
        <w:t xml:space="preserve"> the government should encourage participation of small-scale farmers to SBF to use optimal inputs for sugarcane production.</w:t>
      </w:r>
    </w:p>
    <w:p w14:paraId="29E0251D" w14:textId="4D7FAE01" w:rsidR="00D9787B" w:rsidRPr="008B2B6A" w:rsidRDefault="00D9787B" w:rsidP="00EA40E9">
      <w:pPr>
        <w:spacing w:line="480" w:lineRule="auto"/>
        <w:outlineLvl w:val="1"/>
        <w:rPr>
          <w:rFonts w:cs="Times New Roman"/>
          <w:szCs w:val="24"/>
          <w:u w:val="single"/>
        </w:rPr>
      </w:pPr>
      <w:r w:rsidRPr="008B2B6A">
        <w:rPr>
          <w:rFonts w:cs="Times New Roman"/>
          <w:szCs w:val="24"/>
          <w:u w:val="single"/>
        </w:rPr>
        <w:t xml:space="preserve">Key word: </w:t>
      </w:r>
      <w:r w:rsidR="00183452" w:rsidRPr="008B2B6A">
        <w:rPr>
          <w:rFonts w:cs="Times New Roman"/>
          <w:szCs w:val="24"/>
          <w:u w:val="single"/>
        </w:rPr>
        <w:t>Sugarcane</w:t>
      </w:r>
      <w:r w:rsidR="001321B2" w:rsidRPr="008B2B6A">
        <w:rPr>
          <w:rFonts w:cs="Times New Roman"/>
          <w:szCs w:val="24"/>
          <w:u w:val="single"/>
        </w:rPr>
        <w:t xml:space="preserve"> Block Farming</w:t>
      </w:r>
      <w:r w:rsidR="008C6227">
        <w:rPr>
          <w:rFonts w:cs="Times New Roman"/>
          <w:szCs w:val="24"/>
          <w:u w:val="single"/>
        </w:rPr>
        <w:t xml:space="preserve"> (SBF)</w:t>
      </w:r>
      <w:r w:rsidR="001321B2" w:rsidRPr="008B2B6A">
        <w:rPr>
          <w:rFonts w:cs="Times New Roman"/>
          <w:szCs w:val="24"/>
          <w:u w:val="single"/>
        </w:rPr>
        <w:t xml:space="preserve">, </w:t>
      </w:r>
      <w:r w:rsidR="004309BE">
        <w:rPr>
          <w:rFonts w:cs="Times New Roman" w:hint="eastAsia"/>
          <w:szCs w:val="24"/>
          <w:u w:val="single"/>
          <w:lang w:eastAsia="ja-JP"/>
        </w:rPr>
        <w:t>S</w:t>
      </w:r>
      <w:r w:rsidR="004309BE">
        <w:rPr>
          <w:rFonts w:cs="Times New Roman"/>
          <w:szCs w:val="24"/>
          <w:u w:val="single"/>
          <w:lang w:eastAsia="ja-JP"/>
        </w:rPr>
        <w:t>mallholder farming</w:t>
      </w:r>
      <w:r w:rsidR="001321B2" w:rsidRPr="008B2B6A">
        <w:rPr>
          <w:rFonts w:cs="Times New Roman"/>
          <w:szCs w:val="24"/>
          <w:u w:val="single"/>
        </w:rPr>
        <w:t>,</w:t>
      </w:r>
      <w:r w:rsidR="004309BE">
        <w:rPr>
          <w:rFonts w:cs="Times New Roman"/>
          <w:szCs w:val="24"/>
          <w:u w:val="single"/>
        </w:rPr>
        <w:t xml:space="preserve"> </w:t>
      </w:r>
      <w:r w:rsidR="008C6227">
        <w:rPr>
          <w:rFonts w:cs="Times New Roman"/>
          <w:szCs w:val="24"/>
          <w:u w:val="single"/>
        </w:rPr>
        <w:t>A</w:t>
      </w:r>
      <w:r w:rsidR="004309BE">
        <w:rPr>
          <w:rFonts w:cs="Times New Roman"/>
          <w:szCs w:val="24"/>
          <w:u w:val="single"/>
        </w:rPr>
        <w:t>grarian policy,</w:t>
      </w:r>
      <w:r w:rsidR="001321B2" w:rsidRPr="008B2B6A">
        <w:rPr>
          <w:rFonts w:cs="Times New Roman"/>
          <w:szCs w:val="24"/>
          <w:u w:val="single"/>
        </w:rPr>
        <w:t xml:space="preserve"> Philippines</w:t>
      </w:r>
    </w:p>
    <w:p w14:paraId="36DB3979" w14:textId="5741AECA" w:rsidR="008B2B6A" w:rsidRPr="008B2B6A" w:rsidRDefault="008B2B6A" w:rsidP="00EA40E9">
      <w:pPr>
        <w:spacing w:line="480" w:lineRule="auto"/>
        <w:outlineLvl w:val="1"/>
        <w:rPr>
          <w:rFonts w:cs="Times New Roman"/>
          <w:szCs w:val="24"/>
          <w:u w:val="single"/>
        </w:rPr>
      </w:pPr>
      <w:r w:rsidRPr="008B2B6A">
        <w:rPr>
          <w:rFonts w:cs="Times New Roman"/>
          <w:szCs w:val="24"/>
          <w:u w:val="single"/>
        </w:rPr>
        <w:t>JEL classification codes:</w:t>
      </w:r>
      <w:r>
        <w:rPr>
          <w:rFonts w:cs="Times New Roman"/>
          <w:szCs w:val="24"/>
          <w:u w:val="single"/>
        </w:rPr>
        <w:t xml:space="preserve"> Q12</w:t>
      </w:r>
    </w:p>
    <w:p w14:paraId="59FB59B3" w14:textId="3C5C8B2D" w:rsidR="00022C27" w:rsidRPr="00EA40E9" w:rsidRDefault="00736E92" w:rsidP="00EA40E9">
      <w:pPr>
        <w:pStyle w:val="ListParagraph"/>
        <w:numPr>
          <w:ilvl w:val="0"/>
          <w:numId w:val="39"/>
        </w:numPr>
        <w:spacing w:line="480" w:lineRule="auto"/>
        <w:ind w:left="0" w:firstLine="0"/>
        <w:outlineLvl w:val="1"/>
        <w:rPr>
          <w:rFonts w:cs="Times New Roman"/>
          <w:b/>
          <w:szCs w:val="24"/>
        </w:rPr>
      </w:pPr>
      <w:r w:rsidRPr="00EA40E9">
        <w:rPr>
          <w:rFonts w:cs="Times New Roman"/>
          <w:b/>
          <w:szCs w:val="24"/>
        </w:rPr>
        <w:t>Introduction</w:t>
      </w:r>
    </w:p>
    <w:p w14:paraId="692121A7" w14:textId="73A0C8AC" w:rsidR="00E9262C" w:rsidRDefault="00213706" w:rsidP="00E9262C">
      <w:pPr>
        <w:pStyle w:val="a"/>
        <w:spacing w:line="480" w:lineRule="auto"/>
        <w:ind w:firstLine="680"/>
        <w:jc w:val="both"/>
        <w:outlineLvl w:val="9"/>
        <w:rPr>
          <w:rFonts w:ascii="Times New Roman" w:hAnsi="Times New Roman"/>
          <w:szCs w:val="24"/>
        </w:rPr>
      </w:pPr>
      <w:r w:rsidRPr="00EA40E9">
        <w:rPr>
          <w:rFonts w:ascii="Times New Roman" w:hAnsi="Times New Roman"/>
          <w:szCs w:val="24"/>
        </w:rPr>
        <w:t>S</w:t>
      </w:r>
      <w:r w:rsidR="00EF1904" w:rsidRPr="00EA40E9">
        <w:rPr>
          <w:rFonts w:ascii="Times New Roman" w:hAnsi="Times New Roman"/>
          <w:szCs w:val="24"/>
        </w:rPr>
        <w:t>ugarcane is one of the major crops for the Philippine agriculture sector</w:t>
      </w:r>
      <w:r w:rsidR="003D28BE">
        <w:rPr>
          <w:rFonts w:ascii="Times New Roman" w:hAnsi="Times New Roman"/>
          <w:szCs w:val="24"/>
        </w:rPr>
        <w:t xml:space="preserve"> since </w:t>
      </w:r>
      <w:r w:rsidR="003D28BE" w:rsidRPr="00EA40E9">
        <w:rPr>
          <w:rFonts w:ascii="Times New Roman" w:hAnsi="Times New Roman"/>
          <w:szCs w:val="24"/>
        </w:rPr>
        <w:t>the value of sugarcane production is at 5</w:t>
      </w:r>
      <w:r w:rsidR="003D28BE" w:rsidRPr="00EA40E9">
        <w:rPr>
          <w:rFonts w:ascii="Times New Roman" w:hAnsi="Times New Roman"/>
          <w:szCs w:val="24"/>
          <w:vertAlign w:val="superscript"/>
        </w:rPr>
        <w:t>th</w:t>
      </w:r>
      <w:r w:rsidR="003D28BE" w:rsidRPr="00EA40E9">
        <w:rPr>
          <w:rFonts w:ascii="Times New Roman" w:hAnsi="Times New Roman"/>
          <w:szCs w:val="24"/>
        </w:rPr>
        <w:t xml:space="preserve"> in the crops</w:t>
      </w:r>
      <w:sdt>
        <w:sdtPr>
          <w:rPr>
            <w:rFonts w:ascii="Times New Roman" w:hAnsi="Times New Roman"/>
            <w:szCs w:val="24"/>
          </w:rPr>
          <w:id w:val="-191998276"/>
          <w:citation/>
        </w:sdtPr>
        <w:sdtContent>
          <w:r w:rsidR="003D28BE" w:rsidRPr="00EA40E9">
            <w:rPr>
              <w:rFonts w:ascii="Times New Roman" w:hAnsi="Times New Roman"/>
              <w:szCs w:val="24"/>
            </w:rPr>
            <w:fldChar w:fldCharType="begin"/>
          </w:r>
          <w:r w:rsidR="003D28BE" w:rsidRPr="00EA40E9">
            <w:rPr>
              <w:rFonts w:ascii="Times New Roman" w:hAnsi="Times New Roman"/>
              <w:szCs w:val="24"/>
            </w:rPr>
            <w:instrText xml:space="preserve">CITATION Phi18 \l 1041 </w:instrText>
          </w:r>
          <w:r w:rsidR="003D28BE" w:rsidRPr="00EA40E9">
            <w:rPr>
              <w:rFonts w:ascii="Times New Roman" w:hAnsi="Times New Roman"/>
              <w:szCs w:val="24"/>
            </w:rPr>
            <w:fldChar w:fldCharType="separate"/>
          </w:r>
          <w:r w:rsidR="003D28BE" w:rsidRPr="00EA40E9">
            <w:rPr>
              <w:rFonts w:ascii="Times New Roman" w:hAnsi="Times New Roman"/>
              <w:noProof/>
              <w:szCs w:val="24"/>
            </w:rPr>
            <w:t xml:space="preserve"> (PSA, 2018)</w:t>
          </w:r>
          <w:r w:rsidR="003D28BE" w:rsidRPr="00EA40E9">
            <w:rPr>
              <w:rFonts w:ascii="Times New Roman" w:hAnsi="Times New Roman"/>
              <w:szCs w:val="24"/>
            </w:rPr>
            <w:fldChar w:fldCharType="end"/>
          </w:r>
        </w:sdtContent>
      </w:sdt>
      <w:r w:rsidR="003D28BE" w:rsidRPr="00EA40E9">
        <w:rPr>
          <w:rFonts w:ascii="Times New Roman" w:hAnsi="Times New Roman"/>
          <w:szCs w:val="24"/>
        </w:rPr>
        <w:t>.</w:t>
      </w:r>
      <w:r w:rsidR="0043428B">
        <w:rPr>
          <w:rFonts w:ascii="Times New Roman" w:hAnsi="Times New Roman"/>
          <w:szCs w:val="24"/>
        </w:rPr>
        <w:t xml:space="preserve"> T</w:t>
      </w:r>
      <w:r w:rsidR="00B62367" w:rsidRPr="00EA40E9">
        <w:rPr>
          <w:rFonts w:ascii="Times New Roman" w:hAnsi="Times New Roman"/>
          <w:szCs w:val="24"/>
        </w:rPr>
        <w:t xml:space="preserve">he agriculture sector has a share of 24.3% in the country’s total employment (PSA, 2019). </w:t>
      </w:r>
      <w:r w:rsidR="004A654D">
        <w:rPr>
          <w:rFonts w:ascii="Times New Roman" w:hAnsi="Times New Roman"/>
          <w:szCs w:val="24"/>
        </w:rPr>
        <w:t>It</w:t>
      </w:r>
      <w:r w:rsidR="00B62367" w:rsidRPr="00EA40E9">
        <w:rPr>
          <w:rFonts w:ascii="Times New Roman" w:hAnsi="Times New Roman"/>
          <w:szCs w:val="24"/>
        </w:rPr>
        <w:t xml:space="preserve"> is an </w:t>
      </w:r>
      <w:r w:rsidR="00C30E68" w:rsidRPr="00EA40E9">
        <w:rPr>
          <w:rFonts w:ascii="Times New Roman" w:hAnsi="Times New Roman"/>
          <w:szCs w:val="24"/>
        </w:rPr>
        <w:t>essential</w:t>
      </w:r>
      <w:r w:rsidR="00B62367" w:rsidRPr="00EA40E9">
        <w:rPr>
          <w:rFonts w:ascii="Times New Roman" w:hAnsi="Times New Roman"/>
          <w:szCs w:val="24"/>
        </w:rPr>
        <w:t xml:space="preserve"> sector in the Philippines. </w:t>
      </w:r>
      <w:r w:rsidR="00EF1904" w:rsidRPr="00EA40E9">
        <w:rPr>
          <w:rFonts w:ascii="Times New Roman" w:hAnsi="Times New Roman"/>
          <w:szCs w:val="24"/>
        </w:rPr>
        <w:t xml:space="preserve">The sugarcane sector in the Philippines </w:t>
      </w:r>
      <w:r w:rsidR="00C30E68" w:rsidRPr="00EA40E9">
        <w:rPr>
          <w:rFonts w:ascii="Times New Roman" w:hAnsi="Times New Roman"/>
          <w:szCs w:val="24"/>
        </w:rPr>
        <w:t>comprise</w:t>
      </w:r>
      <w:r w:rsidR="00FF26E4" w:rsidRPr="00EA40E9">
        <w:rPr>
          <w:rFonts w:ascii="Times New Roman" w:hAnsi="Times New Roman"/>
          <w:szCs w:val="24"/>
        </w:rPr>
        <w:t>s</w:t>
      </w:r>
      <w:r w:rsidR="00C30E68" w:rsidRPr="00EA40E9">
        <w:rPr>
          <w:rFonts w:ascii="Times New Roman" w:hAnsi="Times New Roman"/>
          <w:szCs w:val="24"/>
        </w:rPr>
        <w:t xml:space="preserve"> </w:t>
      </w:r>
      <w:r w:rsidR="00EF1904" w:rsidRPr="00EA40E9">
        <w:rPr>
          <w:rFonts w:ascii="Times New Roman" w:hAnsi="Times New Roman"/>
          <w:szCs w:val="24"/>
        </w:rPr>
        <w:t>around 78,276 farmers, and as many as 81.46% of sugarcane farmers have less than 5 ha</w:t>
      </w:r>
      <w:r w:rsidR="0093019D" w:rsidRPr="00EA40E9">
        <w:rPr>
          <w:rFonts w:ascii="Times New Roman" w:hAnsi="Times New Roman"/>
          <w:szCs w:val="24"/>
        </w:rPr>
        <w:t xml:space="preserve"> of farmland</w:t>
      </w:r>
      <w:r w:rsidR="00EF1904" w:rsidRPr="00EA40E9">
        <w:rPr>
          <w:rFonts w:ascii="Times New Roman" w:hAnsi="Times New Roman"/>
          <w:szCs w:val="24"/>
        </w:rPr>
        <w:t>, which means most sugarcane farmers are smallholder farmers (</w:t>
      </w:r>
      <w:r w:rsidR="009E0535" w:rsidRPr="00EA40E9">
        <w:rPr>
          <w:rFonts w:ascii="Times New Roman" w:hAnsi="Times New Roman"/>
          <w:szCs w:val="24"/>
        </w:rPr>
        <w:t>Sugar</w:t>
      </w:r>
      <w:r w:rsidR="00DC6E98">
        <w:rPr>
          <w:rFonts w:ascii="Times New Roman" w:hAnsi="Times New Roman"/>
          <w:szCs w:val="24"/>
        </w:rPr>
        <w:t xml:space="preserve"> </w:t>
      </w:r>
      <w:r w:rsidR="009E0535" w:rsidRPr="00EA40E9">
        <w:rPr>
          <w:rFonts w:ascii="Times New Roman" w:hAnsi="Times New Roman"/>
          <w:szCs w:val="24"/>
        </w:rPr>
        <w:t>Regulatory Administration (</w:t>
      </w:r>
      <w:r w:rsidR="00EF1904" w:rsidRPr="00EA40E9">
        <w:rPr>
          <w:rFonts w:ascii="Times New Roman" w:hAnsi="Times New Roman"/>
          <w:szCs w:val="24"/>
        </w:rPr>
        <w:t>SRA</w:t>
      </w:r>
      <w:r w:rsidR="009E0535" w:rsidRPr="00EA40E9">
        <w:rPr>
          <w:rFonts w:ascii="Times New Roman" w:hAnsi="Times New Roman"/>
          <w:szCs w:val="24"/>
        </w:rPr>
        <w:t>)</w:t>
      </w:r>
      <w:r w:rsidR="003116D8" w:rsidRPr="00EA40E9">
        <w:rPr>
          <w:rFonts w:ascii="Times New Roman" w:hAnsi="Times New Roman"/>
          <w:szCs w:val="24"/>
        </w:rPr>
        <w:t>,</w:t>
      </w:r>
      <w:r w:rsidR="00EF1904" w:rsidRPr="00EA40E9">
        <w:rPr>
          <w:rFonts w:ascii="Times New Roman" w:hAnsi="Times New Roman"/>
          <w:szCs w:val="24"/>
        </w:rPr>
        <w:t xml:space="preserve"> 2015). In addition to t</w:t>
      </w:r>
      <w:r w:rsidR="00F4191D">
        <w:rPr>
          <w:rFonts w:ascii="Times New Roman" w:hAnsi="Times New Roman"/>
          <w:szCs w:val="24"/>
        </w:rPr>
        <w:t xml:space="preserve">he </w:t>
      </w:r>
      <w:r w:rsidR="00EF1904" w:rsidRPr="00EA40E9">
        <w:rPr>
          <w:rFonts w:ascii="Times New Roman" w:hAnsi="Times New Roman"/>
          <w:szCs w:val="24"/>
        </w:rPr>
        <w:t xml:space="preserve">current </w:t>
      </w:r>
      <w:r w:rsidR="00EF1904" w:rsidRPr="00EA40E9">
        <w:rPr>
          <w:rFonts w:ascii="Times New Roman" w:hAnsi="Times New Roman"/>
          <w:szCs w:val="24"/>
        </w:rPr>
        <w:lastRenderedPageBreak/>
        <w:t>situation, gross value added (GVA) of sugarcane declined continuously from 2011 to 2015, except in 2014</w:t>
      </w:r>
      <w:r w:rsidR="00FF26E4" w:rsidRPr="00EA40E9">
        <w:rPr>
          <w:rFonts w:ascii="Times New Roman" w:hAnsi="Times New Roman"/>
          <w:szCs w:val="24"/>
        </w:rPr>
        <w:t>,</w:t>
      </w:r>
      <w:r w:rsidR="00EF1904" w:rsidRPr="00EA40E9">
        <w:rPr>
          <w:rFonts w:ascii="Times New Roman" w:hAnsi="Times New Roman"/>
          <w:szCs w:val="24"/>
        </w:rPr>
        <w:t xml:space="preserve"> when it exhibited a rise of nearly 2 % (Pantoja et</w:t>
      </w:r>
      <w:r w:rsidR="00FF26E4" w:rsidRPr="00EA40E9">
        <w:rPr>
          <w:rFonts w:ascii="Times New Roman" w:hAnsi="Times New Roman"/>
          <w:szCs w:val="24"/>
        </w:rPr>
        <w:t xml:space="preserve"> al.</w:t>
      </w:r>
      <w:r w:rsidR="00EF1904" w:rsidRPr="00EA40E9">
        <w:rPr>
          <w:rFonts w:ascii="Times New Roman" w:hAnsi="Times New Roman"/>
          <w:szCs w:val="24"/>
        </w:rPr>
        <w:t>, 2019)</w:t>
      </w:r>
      <w:r w:rsidR="000C4593" w:rsidRPr="00EA40E9">
        <w:rPr>
          <w:rFonts w:ascii="Times New Roman" w:hAnsi="Times New Roman"/>
          <w:szCs w:val="24"/>
        </w:rPr>
        <w:t xml:space="preserve">, and </w:t>
      </w:r>
      <w:r w:rsidR="004C1203" w:rsidRPr="00EA40E9">
        <w:rPr>
          <w:rFonts w:ascii="Times New Roman" w:hAnsi="Times New Roman"/>
          <w:szCs w:val="24"/>
        </w:rPr>
        <w:t xml:space="preserve">liberalization of sugar trade </w:t>
      </w:r>
      <w:r w:rsidR="004A71FE" w:rsidRPr="00EA40E9">
        <w:rPr>
          <w:rFonts w:ascii="Times New Roman" w:hAnsi="Times New Roman"/>
          <w:szCs w:val="24"/>
        </w:rPr>
        <w:t xml:space="preserve">which </w:t>
      </w:r>
      <w:r w:rsidR="00FF3ED2" w:rsidRPr="00EA40E9">
        <w:rPr>
          <w:rFonts w:ascii="Times New Roman" w:hAnsi="Times New Roman"/>
          <w:szCs w:val="24"/>
        </w:rPr>
        <w:t>SRA launched</w:t>
      </w:r>
      <w:r w:rsidR="004A71FE" w:rsidRPr="00EA40E9">
        <w:rPr>
          <w:rFonts w:ascii="Times New Roman" w:hAnsi="Times New Roman"/>
          <w:szCs w:val="24"/>
        </w:rPr>
        <w:t xml:space="preserve"> </w:t>
      </w:r>
      <w:r w:rsidR="00FE4E5A" w:rsidRPr="00EA40E9">
        <w:rPr>
          <w:rFonts w:ascii="Times New Roman" w:hAnsi="Times New Roman"/>
          <w:szCs w:val="24"/>
        </w:rPr>
        <w:t xml:space="preserve">in 2018 </w:t>
      </w:r>
      <w:r w:rsidR="001B0645" w:rsidRPr="00EA40E9">
        <w:rPr>
          <w:rFonts w:ascii="Times New Roman" w:hAnsi="Times New Roman"/>
          <w:szCs w:val="24"/>
        </w:rPr>
        <w:t>potentially affect local producers negatively</w:t>
      </w:r>
      <w:sdt>
        <w:sdtPr>
          <w:rPr>
            <w:rFonts w:ascii="Times New Roman" w:hAnsi="Times New Roman"/>
            <w:szCs w:val="24"/>
          </w:rPr>
          <w:id w:val="19749624"/>
          <w:citation/>
        </w:sdtPr>
        <w:sdtContent>
          <w:r w:rsidR="00E60E32" w:rsidRPr="00EA40E9">
            <w:rPr>
              <w:rFonts w:ascii="Times New Roman" w:hAnsi="Times New Roman"/>
              <w:szCs w:val="24"/>
            </w:rPr>
            <w:fldChar w:fldCharType="begin"/>
          </w:r>
          <w:r w:rsidR="00E60E32" w:rsidRPr="00EA40E9">
            <w:rPr>
              <w:rFonts w:ascii="Times New Roman" w:hAnsi="Times New Roman"/>
              <w:szCs w:val="24"/>
              <w:lang w:eastAsia="ja-JP"/>
            </w:rPr>
            <w:instrText xml:space="preserve"> CITATION Tob20 \l 1041 </w:instrText>
          </w:r>
          <w:r w:rsidR="00E60E32" w:rsidRPr="00EA40E9">
            <w:rPr>
              <w:rFonts w:ascii="Times New Roman" w:hAnsi="Times New Roman"/>
              <w:szCs w:val="24"/>
            </w:rPr>
            <w:fldChar w:fldCharType="separate"/>
          </w:r>
          <w:r w:rsidR="006777D0" w:rsidRPr="00EA40E9">
            <w:rPr>
              <w:rFonts w:ascii="Times New Roman" w:hAnsi="Times New Roman"/>
              <w:noProof/>
              <w:szCs w:val="24"/>
              <w:lang w:eastAsia="ja-JP"/>
            </w:rPr>
            <w:t xml:space="preserve"> (Tobias, 2020)</w:t>
          </w:r>
          <w:r w:rsidR="00E60E32" w:rsidRPr="00EA40E9">
            <w:rPr>
              <w:rFonts w:ascii="Times New Roman" w:hAnsi="Times New Roman"/>
              <w:szCs w:val="24"/>
            </w:rPr>
            <w:fldChar w:fldCharType="end"/>
          </w:r>
        </w:sdtContent>
      </w:sdt>
      <w:r w:rsidR="00EF1904" w:rsidRPr="00EA40E9">
        <w:rPr>
          <w:rFonts w:ascii="Times New Roman" w:hAnsi="Times New Roman"/>
          <w:szCs w:val="24"/>
        </w:rPr>
        <w:t>. Considering the importance of the sugarcane industry, Sugarcane Industry Roadmap was launched by SRA</w:t>
      </w:r>
      <w:r w:rsidR="00265EE1" w:rsidRPr="00EA40E9">
        <w:rPr>
          <w:rFonts w:ascii="Times New Roman" w:hAnsi="Times New Roman"/>
          <w:szCs w:val="24"/>
        </w:rPr>
        <w:t xml:space="preserve"> in 2010</w:t>
      </w:r>
      <w:r w:rsidR="004A6372" w:rsidRPr="00EA40E9">
        <w:rPr>
          <w:rFonts w:ascii="Times New Roman" w:hAnsi="Times New Roman"/>
          <w:szCs w:val="24"/>
        </w:rPr>
        <w:t>,</w:t>
      </w:r>
      <w:r w:rsidR="00EF1904" w:rsidRPr="00EA40E9">
        <w:rPr>
          <w:rFonts w:ascii="Times New Roman" w:hAnsi="Times New Roman"/>
          <w:szCs w:val="24"/>
        </w:rPr>
        <w:t xml:space="preserve"> and it aims: to </w:t>
      </w:r>
      <w:bookmarkStart w:id="0" w:name="_Hlk26877504"/>
      <w:r w:rsidR="00EF1904" w:rsidRPr="00EA40E9">
        <w:rPr>
          <w:rFonts w:ascii="Times New Roman" w:hAnsi="Times New Roman"/>
          <w:szCs w:val="24"/>
        </w:rPr>
        <w:t xml:space="preserve">massively increase </w:t>
      </w:r>
      <w:r w:rsidR="00C14C37" w:rsidRPr="00EA40E9">
        <w:rPr>
          <w:rFonts w:ascii="Times New Roman" w:hAnsi="Times New Roman"/>
          <w:szCs w:val="24"/>
        </w:rPr>
        <w:t xml:space="preserve">the </w:t>
      </w:r>
      <w:r w:rsidR="00EF1904" w:rsidRPr="00EA40E9">
        <w:rPr>
          <w:rFonts w:ascii="Times New Roman" w:hAnsi="Times New Roman"/>
          <w:szCs w:val="24"/>
        </w:rPr>
        <w:t>use of technologies to increase farm productivity and sugarcane yield</w:t>
      </w:r>
      <w:bookmarkEnd w:id="0"/>
      <w:r w:rsidR="00EF1904" w:rsidRPr="00EA40E9">
        <w:rPr>
          <w:rFonts w:ascii="Times New Roman" w:hAnsi="Times New Roman"/>
          <w:szCs w:val="24"/>
        </w:rPr>
        <w:t xml:space="preserve">; promote bioethanol from sugarcane and molasses </w:t>
      </w:r>
      <w:sdt>
        <w:sdtPr>
          <w:rPr>
            <w:rFonts w:ascii="Times New Roman" w:hAnsi="Times New Roman"/>
            <w:szCs w:val="24"/>
          </w:rPr>
          <w:id w:val="1430776024"/>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Sug121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(SRA, 2010)</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As part of this, </w:t>
      </w:r>
      <w:bookmarkStart w:id="1" w:name="_Hlk26877462"/>
      <w:r w:rsidR="00EF1904" w:rsidRPr="00EA40E9">
        <w:rPr>
          <w:rFonts w:ascii="Times New Roman" w:hAnsi="Times New Roman"/>
          <w:szCs w:val="24"/>
        </w:rPr>
        <w:t>SRA began to implement Sugarcane Block Farming (SBF) in 2012</w:t>
      </w:r>
      <w:bookmarkEnd w:id="1"/>
      <w:sdt>
        <w:sdtPr>
          <w:rPr>
            <w:rFonts w:ascii="Times New Roman" w:hAnsi="Times New Roman"/>
            <w:szCs w:val="24"/>
          </w:rPr>
          <w:id w:val="-1491098857"/>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Sug13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 xml:space="preserve"> (SRA, 2013)</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The main goal of SBF is </w:t>
      </w:r>
      <w:r w:rsidR="000F619D" w:rsidRPr="00EA40E9">
        <w:rPr>
          <w:rFonts w:ascii="Times New Roman" w:hAnsi="Times New Roman"/>
          <w:szCs w:val="24"/>
        </w:rPr>
        <w:t>to impr</w:t>
      </w:r>
      <w:r w:rsidR="002C76AA" w:rsidRPr="00EA40E9">
        <w:rPr>
          <w:rFonts w:ascii="Times New Roman" w:hAnsi="Times New Roman"/>
          <w:szCs w:val="24"/>
        </w:rPr>
        <w:t>o</w:t>
      </w:r>
      <w:r w:rsidR="000F619D" w:rsidRPr="00EA40E9">
        <w:rPr>
          <w:rFonts w:ascii="Times New Roman" w:hAnsi="Times New Roman"/>
          <w:szCs w:val="24"/>
        </w:rPr>
        <w:t xml:space="preserve">ve </w:t>
      </w:r>
      <w:r w:rsidR="002C76AA" w:rsidRPr="00EA40E9">
        <w:rPr>
          <w:rFonts w:ascii="Times New Roman" w:hAnsi="Times New Roman"/>
          <w:szCs w:val="24"/>
        </w:rPr>
        <w:t xml:space="preserve">the </w:t>
      </w:r>
      <w:r w:rsidR="00EF1904" w:rsidRPr="00EA40E9">
        <w:rPr>
          <w:rFonts w:ascii="Times New Roman" w:hAnsi="Times New Roman"/>
          <w:szCs w:val="24"/>
        </w:rPr>
        <w:t>productivity of small</w:t>
      </w:r>
      <w:r w:rsidR="007C2B55" w:rsidRPr="00EA40E9">
        <w:rPr>
          <w:rFonts w:ascii="Times New Roman" w:hAnsi="Times New Roman"/>
          <w:szCs w:val="24"/>
        </w:rPr>
        <w:t>-scale</w:t>
      </w:r>
      <w:r w:rsidR="00EF1904" w:rsidRPr="00EA40E9">
        <w:rPr>
          <w:rFonts w:ascii="Times New Roman" w:hAnsi="Times New Roman"/>
          <w:szCs w:val="24"/>
        </w:rPr>
        <w:t xml:space="preserve"> sugarcane farmers. Following Sugarcane Industry Roadmap, Sugarcane Roadmap 2020 was released by SRA with the support and guidance of the </w:t>
      </w:r>
      <w:r w:rsidR="003C7735" w:rsidRPr="00EA40E9">
        <w:rPr>
          <w:rFonts w:ascii="Times New Roman" w:hAnsi="Times New Roman"/>
          <w:szCs w:val="24"/>
        </w:rPr>
        <w:t>Department of Agriculture (</w:t>
      </w:r>
      <w:r w:rsidR="00EF1904" w:rsidRPr="00EA40E9">
        <w:rPr>
          <w:rFonts w:ascii="Times New Roman" w:hAnsi="Times New Roman"/>
          <w:szCs w:val="24"/>
        </w:rPr>
        <w:t>DA</w:t>
      </w:r>
      <w:r w:rsidR="003C7735" w:rsidRPr="00EA40E9">
        <w:rPr>
          <w:rFonts w:ascii="Times New Roman" w:hAnsi="Times New Roman"/>
          <w:szCs w:val="24"/>
        </w:rPr>
        <w:t>)</w:t>
      </w:r>
      <w:r w:rsidR="00EF1904" w:rsidRPr="00EA40E9">
        <w:rPr>
          <w:rFonts w:ascii="Times New Roman" w:hAnsi="Times New Roman"/>
          <w:szCs w:val="24"/>
        </w:rPr>
        <w:t xml:space="preserve"> and </w:t>
      </w:r>
      <w:r w:rsidR="003C7735" w:rsidRPr="00EA40E9">
        <w:rPr>
          <w:rFonts w:ascii="Times New Roman" w:hAnsi="Times New Roman"/>
          <w:szCs w:val="24"/>
        </w:rPr>
        <w:t>Department of Trade and Industry (</w:t>
      </w:r>
      <w:r w:rsidR="00EF1904" w:rsidRPr="00EA40E9">
        <w:rPr>
          <w:rFonts w:ascii="Times New Roman" w:hAnsi="Times New Roman"/>
          <w:szCs w:val="24"/>
        </w:rPr>
        <w:t>D</w:t>
      </w:r>
      <w:r w:rsidR="00137069" w:rsidRPr="00EA40E9">
        <w:rPr>
          <w:rFonts w:ascii="Times New Roman" w:hAnsi="Times New Roman"/>
          <w:szCs w:val="24"/>
        </w:rPr>
        <w:t>TI</w:t>
      </w:r>
      <w:r w:rsidR="003C7735" w:rsidRPr="00EA40E9">
        <w:rPr>
          <w:rFonts w:ascii="Times New Roman" w:hAnsi="Times New Roman"/>
          <w:szCs w:val="24"/>
        </w:rPr>
        <w:t>)</w:t>
      </w:r>
      <w:r w:rsidR="00EF1904" w:rsidRPr="00EA40E9">
        <w:rPr>
          <w:rFonts w:ascii="Times New Roman" w:hAnsi="Times New Roman"/>
          <w:szCs w:val="24"/>
        </w:rPr>
        <w:t xml:space="preserve"> in 2015. The objectives of the roadmap are to develop a sustainable and multi-product sugarcane industry which continues to contribute to the national economy </w:t>
      </w:r>
      <w:sdt>
        <w:sdtPr>
          <w:rPr>
            <w:rFonts w:ascii="Times New Roman" w:hAnsi="Times New Roman"/>
            <w:szCs w:val="24"/>
          </w:rPr>
          <w:id w:val="983974322"/>
          <w:citation/>
        </w:sdtPr>
        <w:sdtContent>
          <w:r w:rsidR="00EF1904" w:rsidRPr="00EA40E9">
            <w:rPr>
              <w:rFonts w:ascii="Times New Roman" w:hAnsi="Times New Roman"/>
              <w:szCs w:val="24"/>
            </w:rPr>
            <w:fldChar w:fldCharType="begin"/>
          </w:r>
          <w:r w:rsidR="00EF1904" w:rsidRPr="00EA40E9">
            <w:rPr>
              <w:rFonts w:ascii="Times New Roman" w:hAnsi="Times New Roman"/>
              <w:szCs w:val="24"/>
            </w:rPr>
            <w:instrText xml:space="preserve">CITATION Sug15 \l 1041 </w:instrText>
          </w:r>
          <w:r w:rsidR="00EF1904" w:rsidRPr="00EA40E9">
            <w:rPr>
              <w:rFonts w:ascii="Times New Roman" w:hAnsi="Times New Roman"/>
              <w:szCs w:val="24"/>
            </w:rPr>
            <w:fldChar w:fldCharType="separate"/>
          </w:r>
          <w:r w:rsidR="006777D0" w:rsidRPr="00EA40E9">
            <w:rPr>
              <w:rFonts w:ascii="Times New Roman" w:hAnsi="Times New Roman"/>
              <w:noProof/>
              <w:szCs w:val="24"/>
            </w:rPr>
            <w:t>(SRA, 2015)</w:t>
          </w:r>
          <w:r w:rsidR="00EF1904" w:rsidRPr="00EA40E9">
            <w:rPr>
              <w:rFonts w:ascii="Times New Roman" w:hAnsi="Times New Roman"/>
              <w:szCs w:val="24"/>
            </w:rPr>
            <w:fldChar w:fldCharType="end"/>
          </w:r>
        </w:sdtContent>
      </w:sdt>
      <w:r w:rsidR="00EF1904" w:rsidRPr="00EA40E9">
        <w:rPr>
          <w:rFonts w:ascii="Times New Roman" w:hAnsi="Times New Roman"/>
          <w:szCs w:val="24"/>
        </w:rPr>
        <w:t xml:space="preserve">. </w:t>
      </w:r>
      <w:r w:rsidR="000F4792" w:rsidRPr="00EA40E9">
        <w:rPr>
          <w:rFonts w:ascii="Times New Roman" w:hAnsi="Times New Roman"/>
          <w:szCs w:val="24"/>
        </w:rPr>
        <w:t xml:space="preserve">At the same time, </w:t>
      </w:r>
      <w:r w:rsidR="00EF1904" w:rsidRPr="00EA40E9">
        <w:rPr>
          <w:rFonts w:ascii="Times New Roman" w:hAnsi="Times New Roman"/>
          <w:szCs w:val="24"/>
        </w:rPr>
        <w:t xml:space="preserve">SBF may also enhance the development of the national economy as well as </w:t>
      </w:r>
      <w:r w:rsidR="002C76AA" w:rsidRPr="00EA40E9">
        <w:rPr>
          <w:rFonts w:ascii="Times New Roman" w:hAnsi="Times New Roman"/>
          <w:szCs w:val="24"/>
        </w:rPr>
        <w:t>the</w:t>
      </w:r>
      <w:r w:rsidR="00C14C37" w:rsidRPr="00EA40E9">
        <w:rPr>
          <w:rFonts w:ascii="Times New Roman" w:hAnsi="Times New Roman"/>
          <w:szCs w:val="24"/>
        </w:rPr>
        <w:t xml:space="preserve"> </w:t>
      </w:r>
      <w:r w:rsidR="00EF1904" w:rsidRPr="00EA40E9">
        <w:rPr>
          <w:rFonts w:ascii="Times New Roman" w:hAnsi="Times New Roman"/>
          <w:szCs w:val="24"/>
        </w:rPr>
        <w:t>performance of the agriculture sector in the Philippines.</w:t>
      </w:r>
      <w:r w:rsidR="00693455" w:rsidRPr="00EA40E9">
        <w:rPr>
          <w:rFonts w:ascii="Times New Roman" w:hAnsi="Times New Roman"/>
          <w:szCs w:val="24"/>
        </w:rPr>
        <w:t xml:space="preserve"> </w:t>
      </w:r>
    </w:p>
    <w:p w14:paraId="4FAEA8D4" w14:textId="77777777" w:rsidR="007737AE" w:rsidRPr="007737AE" w:rsidRDefault="00EF1904" w:rsidP="007737AE">
      <w:pPr>
        <w:pStyle w:val="a"/>
        <w:spacing w:line="480" w:lineRule="auto"/>
        <w:ind w:firstLine="680"/>
        <w:jc w:val="both"/>
        <w:outlineLvl w:val="9"/>
        <w:rPr>
          <w:rFonts w:ascii="Times New Roman" w:hAnsi="Times New Roman"/>
        </w:rPr>
      </w:pPr>
      <w:r w:rsidRPr="00EA40E9">
        <w:rPr>
          <w:rFonts w:ascii="Times New Roman" w:hAnsi="Times New Roman"/>
          <w:szCs w:val="24"/>
        </w:rPr>
        <w:t>SBF is an operational consolidation of small sugarcane farmers with low farm productivities for easier access to support facilities</w:t>
      </w:r>
      <w:sdt>
        <w:sdtPr>
          <w:rPr>
            <w:rFonts w:ascii="Times New Roman" w:hAnsi="Times New Roman"/>
            <w:szCs w:val="24"/>
          </w:rPr>
          <w:id w:val="-992634625"/>
          <w:citation/>
        </w:sdtPr>
        <w:sdtContent>
          <w:r w:rsidRPr="00EA40E9">
            <w:rPr>
              <w:rFonts w:ascii="Times New Roman" w:hAnsi="Times New Roman"/>
              <w:szCs w:val="24"/>
            </w:rPr>
            <w:fldChar w:fldCharType="begin"/>
          </w:r>
          <w:r w:rsidRPr="00EA40E9">
            <w:rPr>
              <w:rFonts w:ascii="Times New Roman" w:hAnsi="Times New Roman"/>
              <w:szCs w:val="24"/>
            </w:rPr>
            <w:instrText xml:space="preserve"> CITATION Sug15 \l 1041 </w:instrText>
          </w:r>
          <w:r w:rsidRPr="00EA40E9">
            <w:rPr>
              <w:rFonts w:ascii="Times New Roman" w:hAnsi="Times New Roman"/>
              <w:szCs w:val="24"/>
            </w:rPr>
            <w:fldChar w:fldCharType="separate"/>
          </w:r>
          <w:r w:rsidR="006777D0" w:rsidRPr="00EA40E9">
            <w:rPr>
              <w:rFonts w:ascii="Times New Roman" w:hAnsi="Times New Roman"/>
              <w:noProof/>
              <w:szCs w:val="24"/>
            </w:rPr>
            <w:t xml:space="preserve"> (SRA, 2015)</w:t>
          </w:r>
          <w:r w:rsidRPr="00EA40E9">
            <w:rPr>
              <w:rFonts w:ascii="Times New Roman" w:hAnsi="Times New Roman"/>
              <w:szCs w:val="24"/>
            </w:rPr>
            <w:fldChar w:fldCharType="end"/>
          </w:r>
        </w:sdtContent>
      </w:sdt>
      <w:r w:rsidRPr="00EA40E9">
        <w:rPr>
          <w:rFonts w:ascii="Times New Roman" w:hAnsi="Times New Roman"/>
          <w:szCs w:val="24"/>
        </w:rPr>
        <w:t>. In February 2012, this program was launched in</w:t>
      </w:r>
      <w:r w:rsidR="009F22DE" w:rsidRPr="00EA40E9">
        <w:rPr>
          <w:rFonts w:ascii="Times New Roman" w:hAnsi="Times New Roman"/>
          <w:szCs w:val="24"/>
        </w:rPr>
        <w:t xml:space="preserve"> Province of Batangas</w:t>
      </w:r>
      <w:sdt>
        <w:sdtPr>
          <w:rPr>
            <w:rFonts w:ascii="Times New Roman" w:hAnsi="Times New Roman"/>
            <w:szCs w:val="24"/>
          </w:rPr>
          <w:id w:val="-573276230"/>
          <w:citation/>
        </w:sdtPr>
        <w:sdtContent>
          <w:r w:rsidRPr="00EA40E9">
            <w:rPr>
              <w:rFonts w:ascii="Times New Roman" w:hAnsi="Times New Roman"/>
              <w:szCs w:val="24"/>
            </w:rPr>
            <w:fldChar w:fldCharType="begin"/>
          </w:r>
          <w:r w:rsidRPr="00EA40E9">
            <w:rPr>
              <w:rFonts w:ascii="Times New Roman" w:hAnsi="Times New Roman"/>
              <w:szCs w:val="24"/>
            </w:rPr>
            <w:instrText xml:space="preserve">CITATION Sug121 \l 1041 </w:instrText>
          </w:r>
          <w:r w:rsidRPr="00EA40E9">
            <w:rPr>
              <w:rFonts w:ascii="Times New Roman" w:hAnsi="Times New Roman"/>
              <w:szCs w:val="24"/>
            </w:rPr>
            <w:fldChar w:fldCharType="separate"/>
          </w:r>
          <w:r w:rsidR="006777D0" w:rsidRPr="00EA40E9">
            <w:rPr>
              <w:rFonts w:ascii="Times New Roman" w:hAnsi="Times New Roman"/>
              <w:noProof/>
              <w:szCs w:val="24"/>
            </w:rPr>
            <w:t xml:space="preserve"> (SRA, 2010)</w:t>
          </w:r>
          <w:r w:rsidRPr="00EA40E9">
            <w:rPr>
              <w:rFonts w:ascii="Times New Roman" w:hAnsi="Times New Roman"/>
              <w:szCs w:val="24"/>
            </w:rPr>
            <w:fldChar w:fldCharType="end"/>
          </w:r>
        </w:sdtContent>
      </w:sdt>
      <w:r w:rsidRPr="00EA40E9">
        <w:rPr>
          <w:rFonts w:ascii="Times New Roman" w:hAnsi="Times New Roman"/>
          <w:szCs w:val="24"/>
        </w:rPr>
        <w:t xml:space="preserve">, and around </w:t>
      </w:r>
      <w:r w:rsidR="003F2274" w:rsidRPr="00EA40E9">
        <w:rPr>
          <w:rFonts w:ascii="Times New Roman" w:hAnsi="Times New Roman"/>
          <w:szCs w:val="24"/>
        </w:rPr>
        <w:t>one</w:t>
      </w:r>
      <w:r w:rsidR="00C14C37" w:rsidRPr="00EA40E9">
        <w:rPr>
          <w:rFonts w:ascii="Times New Roman" w:hAnsi="Times New Roman"/>
          <w:szCs w:val="24"/>
        </w:rPr>
        <w:t>-</w:t>
      </w:r>
      <w:r w:rsidR="003F2274" w:rsidRPr="00EA40E9">
        <w:rPr>
          <w:rFonts w:ascii="Times New Roman" w:hAnsi="Times New Roman"/>
          <w:szCs w:val="24"/>
        </w:rPr>
        <w:t xml:space="preserve">third </w:t>
      </w:r>
      <w:r w:rsidR="002C76AA" w:rsidRPr="00EA40E9">
        <w:rPr>
          <w:rFonts w:ascii="Times New Roman" w:hAnsi="Times New Roman"/>
          <w:szCs w:val="24"/>
        </w:rPr>
        <w:t xml:space="preserve">of </w:t>
      </w:r>
      <w:r w:rsidRPr="00EA40E9">
        <w:rPr>
          <w:rFonts w:ascii="Times New Roman" w:hAnsi="Times New Roman"/>
          <w:szCs w:val="24"/>
        </w:rPr>
        <w:t xml:space="preserve">farmers </w:t>
      </w:r>
      <w:r w:rsidR="00560E64" w:rsidRPr="00EA40E9">
        <w:rPr>
          <w:rFonts w:ascii="Times New Roman" w:hAnsi="Times New Roman"/>
          <w:szCs w:val="24"/>
        </w:rPr>
        <w:t xml:space="preserve">in the Philippines </w:t>
      </w:r>
      <w:r w:rsidRPr="00EA40E9">
        <w:rPr>
          <w:rFonts w:ascii="Times New Roman" w:hAnsi="Times New Roman"/>
          <w:szCs w:val="24"/>
        </w:rPr>
        <w:t xml:space="preserve">had </w:t>
      </w:r>
      <w:r w:rsidR="00450462" w:rsidRPr="00EA40E9">
        <w:rPr>
          <w:rFonts w:ascii="Times New Roman" w:hAnsi="Times New Roman"/>
          <w:szCs w:val="24"/>
        </w:rPr>
        <w:t xml:space="preserve">enrolled in </w:t>
      </w:r>
      <w:r w:rsidRPr="00EA40E9">
        <w:rPr>
          <w:rFonts w:ascii="Times New Roman" w:hAnsi="Times New Roman"/>
          <w:szCs w:val="24"/>
        </w:rPr>
        <w:t>SBF</w:t>
      </w:r>
      <w:r w:rsidR="00450462" w:rsidRPr="00EA40E9">
        <w:rPr>
          <w:rFonts w:ascii="Times New Roman" w:hAnsi="Times New Roman"/>
          <w:szCs w:val="24"/>
        </w:rPr>
        <w:t xml:space="preserve"> by 2019</w:t>
      </w:r>
      <w:r w:rsidRPr="00EA40E9">
        <w:rPr>
          <w:rFonts w:ascii="Times New Roman" w:hAnsi="Times New Roman"/>
          <w:szCs w:val="24"/>
        </w:rPr>
        <w:t xml:space="preserve">. </w:t>
      </w:r>
      <w:r w:rsidR="00923656" w:rsidRPr="00EA40E9">
        <w:rPr>
          <w:rFonts w:ascii="Times New Roman" w:hAnsi="Times New Roman"/>
          <w:szCs w:val="24"/>
        </w:rPr>
        <w:t xml:space="preserve">In this program, </w:t>
      </w:r>
      <w:r w:rsidR="00C316CE" w:rsidRPr="00EA40E9">
        <w:rPr>
          <w:rFonts w:ascii="Times New Roman" w:hAnsi="Times New Roman"/>
          <w:szCs w:val="24"/>
        </w:rPr>
        <w:t>m</w:t>
      </w:r>
      <w:r w:rsidRPr="00EA40E9">
        <w:rPr>
          <w:rFonts w:ascii="Times New Roman" w:hAnsi="Times New Roman"/>
          <w:szCs w:val="24"/>
        </w:rPr>
        <w:t xml:space="preserve">ulti-purpose cooperatives (MPC) </w:t>
      </w:r>
      <w:r w:rsidR="00832CAE" w:rsidRPr="00EA40E9">
        <w:rPr>
          <w:rFonts w:ascii="Times New Roman" w:hAnsi="Times New Roman"/>
          <w:szCs w:val="24"/>
        </w:rPr>
        <w:t xml:space="preserve">have </w:t>
      </w:r>
      <w:r w:rsidRPr="00EA40E9">
        <w:rPr>
          <w:rFonts w:ascii="Times New Roman" w:hAnsi="Times New Roman"/>
          <w:szCs w:val="24"/>
        </w:rPr>
        <w:t xml:space="preserve">played an </w:t>
      </w:r>
      <w:r w:rsidR="002C76AA" w:rsidRPr="00EA40E9">
        <w:rPr>
          <w:rFonts w:ascii="Times New Roman" w:hAnsi="Times New Roman"/>
          <w:szCs w:val="24"/>
        </w:rPr>
        <w:t>essential</w:t>
      </w:r>
      <w:r w:rsidRPr="00EA40E9">
        <w:rPr>
          <w:rFonts w:ascii="Times New Roman" w:hAnsi="Times New Roman"/>
          <w:szCs w:val="24"/>
        </w:rPr>
        <w:t xml:space="preserve"> rol</w:t>
      </w:r>
      <w:r w:rsidR="00923656" w:rsidRPr="00EA40E9">
        <w:rPr>
          <w:rFonts w:ascii="Times New Roman" w:hAnsi="Times New Roman"/>
          <w:szCs w:val="24"/>
        </w:rPr>
        <w:t xml:space="preserve">e.  </w:t>
      </w:r>
      <w:r w:rsidR="002F7064" w:rsidRPr="00EA40E9">
        <w:rPr>
          <w:rFonts w:ascii="Times New Roman" w:hAnsi="Times New Roman"/>
          <w:szCs w:val="24"/>
        </w:rPr>
        <w:t xml:space="preserve">Pantoja et al. (2019) studied that the implementation of SBF improved sugarcane farmers’ productivity in the Philippines, but their approaches are just descriptive rather than econometric methods. Therefore, there is a lack of statistical analysis about associations between SBF participation and sugarcane production for smallholder farmers. </w:t>
      </w:r>
      <w:r w:rsidR="003B1214" w:rsidRPr="00EA40E9">
        <w:rPr>
          <w:rFonts w:ascii="Times New Roman" w:hAnsi="Times New Roman"/>
          <w:szCs w:val="24"/>
        </w:rPr>
        <w:t xml:space="preserve">In Ghana, </w:t>
      </w:r>
      <w:r w:rsidR="00D341D5" w:rsidRPr="00EA40E9">
        <w:rPr>
          <w:rFonts w:ascii="Times New Roman" w:hAnsi="Times New Roman"/>
          <w:szCs w:val="24"/>
        </w:rPr>
        <w:t xml:space="preserve">block farming was implemented to maize farmers, though it was not for </w:t>
      </w:r>
      <w:r w:rsidR="00D341D5" w:rsidRPr="00404FBA">
        <w:rPr>
          <w:rFonts w:ascii="Times New Roman" w:hAnsi="Times New Roman"/>
          <w:szCs w:val="24"/>
        </w:rPr>
        <w:t xml:space="preserve">sugarcane farmers. It </w:t>
      </w:r>
      <w:r w:rsidR="00404FBA">
        <w:rPr>
          <w:rFonts w:ascii="Times New Roman" w:hAnsi="Times New Roman"/>
        </w:rPr>
        <w:t>is a</w:t>
      </w:r>
      <w:r w:rsidR="00404FBA" w:rsidRPr="00404FBA">
        <w:rPr>
          <w:rFonts w:ascii="Times New Roman" w:hAnsi="Times New Roman"/>
        </w:rPr>
        <w:t xml:space="preserve"> project that provided credit to farmers in term of inputs supply in a form of improved varieties of seeds, fertilizers and technical assistance in order for farmers to </w:t>
      </w:r>
      <w:r w:rsidR="00404FBA" w:rsidRPr="00404FBA">
        <w:rPr>
          <w:rFonts w:ascii="Times New Roman" w:hAnsi="Times New Roman"/>
        </w:rPr>
        <w:lastRenderedPageBreak/>
        <w:t>earn an appreciable returns and pay for the inputs after the crop season</w:t>
      </w:r>
      <w:r w:rsidR="003C7E0C">
        <w:rPr>
          <w:rFonts w:ascii="Times New Roman" w:hAnsi="Times New Roman"/>
        </w:rPr>
        <w:t xml:space="preserve"> </w:t>
      </w:r>
      <w:sdt>
        <w:sdtPr>
          <w:rPr>
            <w:rFonts w:ascii="Times New Roman" w:hAnsi="Times New Roman"/>
          </w:rPr>
          <w:id w:val="-1405747004"/>
          <w:citation/>
        </w:sdtPr>
        <w:sdtContent>
          <w:r w:rsidR="00294961">
            <w:rPr>
              <w:rFonts w:ascii="Times New Roman" w:hAnsi="Times New Roman"/>
            </w:rPr>
            <w:fldChar w:fldCharType="begin"/>
          </w:r>
          <w:r w:rsidR="00294961">
            <w:rPr>
              <w:rFonts w:ascii="Times New Roman" w:hAnsi="Times New Roman"/>
              <w:lang w:eastAsia="ja-JP"/>
            </w:rPr>
            <w:instrText xml:space="preserve"> </w:instrText>
          </w:r>
          <w:r w:rsidR="00294961">
            <w:rPr>
              <w:rFonts w:ascii="Times New Roman" w:hAnsi="Times New Roman" w:hint="eastAsia"/>
              <w:lang w:eastAsia="ja-JP"/>
            </w:rPr>
            <w:instrText>CITATION Jul19 \l 1041</w:instrText>
          </w:r>
          <w:r w:rsidR="00294961">
            <w:rPr>
              <w:rFonts w:ascii="Times New Roman" w:hAnsi="Times New Roman"/>
              <w:lang w:eastAsia="ja-JP"/>
            </w:rPr>
            <w:instrText xml:space="preserve"> </w:instrText>
          </w:r>
          <w:r w:rsidR="00294961">
            <w:rPr>
              <w:rFonts w:ascii="Times New Roman" w:hAnsi="Times New Roman"/>
            </w:rPr>
            <w:fldChar w:fldCharType="separate"/>
          </w:r>
          <w:r w:rsidR="00294961">
            <w:rPr>
              <w:rFonts w:ascii="Times New Roman" w:hAnsi="Times New Roman" w:hint="eastAsia"/>
              <w:noProof/>
              <w:lang w:eastAsia="ja-JP"/>
            </w:rPr>
            <w:t xml:space="preserve"> </w:t>
          </w:r>
          <w:r w:rsidR="00294961" w:rsidRPr="00294961">
            <w:rPr>
              <w:rFonts w:ascii="Times New Roman" w:hAnsi="Times New Roman"/>
              <w:noProof/>
              <w:lang w:eastAsia="ja-JP"/>
            </w:rPr>
            <w:t>(Julius, 2019)</w:t>
          </w:r>
          <w:r w:rsidR="00294961">
            <w:rPr>
              <w:rFonts w:ascii="Times New Roman" w:hAnsi="Times New Roman"/>
            </w:rPr>
            <w:fldChar w:fldCharType="end"/>
          </w:r>
        </w:sdtContent>
      </w:sdt>
      <w:r w:rsidR="00334725">
        <w:rPr>
          <w:rFonts w:ascii="Times New Roman" w:hAnsi="Times New Roman"/>
        </w:rPr>
        <w:t>.</w:t>
      </w:r>
      <w:r w:rsidR="003C7E0C">
        <w:rPr>
          <w:rFonts w:ascii="Times New Roman" w:hAnsi="Times New Roman"/>
        </w:rPr>
        <w:t xml:space="preserve"> Julius (2019) found that</w:t>
      </w:r>
      <w:r w:rsidR="009C0F9B">
        <w:rPr>
          <w:rFonts w:ascii="Times New Roman" w:hAnsi="Times New Roman"/>
        </w:rPr>
        <w:t xml:space="preserve"> </w:t>
      </w:r>
      <w:r w:rsidR="009C0F9B" w:rsidRPr="009C0F9B">
        <w:rPr>
          <w:rFonts w:ascii="Times New Roman" w:hAnsi="Times New Roman"/>
        </w:rPr>
        <w:t>the</w:t>
      </w:r>
      <w:r w:rsidR="002B69D7">
        <w:rPr>
          <w:rFonts w:ascii="Times New Roman" w:hAnsi="Times New Roman"/>
        </w:rPr>
        <w:t xml:space="preserve"> </w:t>
      </w:r>
      <w:r w:rsidR="002B69D7" w:rsidRPr="009C0F9B">
        <w:rPr>
          <w:rFonts w:ascii="Times New Roman" w:hAnsi="Times New Roman"/>
        </w:rPr>
        <w:t>program</w:t>
      </w:r>
      <w:r w:rsidR="009C0F9B" w:rsidRPr="009C0F9B">
        <w:rPr>
          <w:rFonts w:ascii="Times New Roman" w:hAnsi="Times New Roman"/>
        </w:rPr>
        <w:t xml:space="preserve"> ha</w:t>
      </w:r>
      <w:r w:rsidR="00B54188">
        <w:rPr>
          <w:rFonts w:ascii="Times New Roman" w:hAnsi="Times New Roman"/>
        </w:rPr>
        <w:t xml:space="preserve">s </w:t>
      </w:r>
      <w:r w:rsidR="009C0F9B" w:rsidRPr="009C0F9B">
        <w:rPr>
          <w:rFonts w:ascii="Times New Roman" w:hAnsi="Times New Roman"/>
        </w:rPr>
        <w:t>had a moderately positive and significant impact on livelihood of farmers.</w:t>
      </w:r>
      <w:r w:rsidR="00B54188">
        <w:rPr>
          <w:rFonts w:ascii="Times New Roman" w:hAnsi="Times New Roman"/>
        </w:rPr>
        <w:t xml:space="preserve"> However, this study is also lack of econometric analysis.</w:t>
      </w:r>
      <w:r w:rsidR="0042541D">
        <w:rPr>
          <w:rFonts w:ascii="Times New Roman" w:hAnsi="Times New Roman"/>
        </w:rPr>
        <w:t xml:space="preserve"> </w:t>
      </w:r>
      <w:r w:rsidR="009860DF">
        <w:rPr>
          <w:rFonts w:ascii="Times New Roman" w:hAnsi="Times New Roman"/>
        </w:rPr>
        <w:t xml:space="preserve">Therefore, </w:t>
      </w:r>
      <w:r w:rsidR="009860DF" w:rsidRPr="007737AE">
        <w:rPr>
          <w:rFonts w:ascii="Times New Roman" w:hAnsi="Times New Roman"/>
        </w:rPr>
        <w:t>e</w:t>
      </w:r>
      <w:r w:rsidR="00E07C01" w:rsidRPr="007737AE">
        <w:rPr>
          <w:rFonts w:ascii="Times New Roman" w:hAnsi="Times New Roman"/>
        </w:rPr>
        <w:t>conometric analysis of block farming</w:t>
      </w:r>
      <w:r w:rsidR="009860DF" w:rsidRPr="007737AE">
        <w:rPr>
          <w:rFonts w:ascii="Times New Roman" w:hAnsi="Times New Roman"/>
        </w:rPr>
        <w:t xml:space="preserve"> in our study</w:t>
      </w:r>
      <w:r w:rsidR="00E07C01" w:rsidRPr="007737AE">
        <w:rPr>
          <w:rFonts w:ascii="Times New Roman" w:hAnsi="Times New Roman"/>
        </w:rPr>
        <w:t xml:space="preserve"> would </w:t>
      </w:r>
      <w:r w:rsidR="009860DF" w:rsidRPr="007737AE">
        <w:rPr>
          <w:rFonts w:ascii="Times New Roman" w:hAnsi="Times New Roman"/>
        </w:rPr>
        <w:t>imply to stakeholders significantly.</w:t>
      </w:r>
    </w:p>
    <w:p w14:paraId="32F380E5" w14:textId="77777777" w:rsidR="001704F3" w:rsidRDefault="00EF1904" w:rsidP="001704F3">
      <w:pPr>
        <w:pStyle w:val="a"/>
        <w:spacing w:line="480" w:lineRule="auto"/>
        <w:ind w:firstLine="680"/>
        <w:jc w:val="both"/>
        <w:outlineLvl w:val="9"/>
        <w:rPr>
          <w:rFonts w:ascii="Times New Roman" w:hAnsi="Times New Roman"/>
          <w:szCs w:val="24"/>
        </w:rPr>
      </w:pPr>
      <w:r w:rsidRPr="007737AE">
        <w:rPr>
          <w:rFonts w:ascii="Times New Roman" w:hAnsi="Times New Roman"/>
          <w:szCs w:val="24"/>
        </w:rPr>
        <w:t xml:space="preserve">Agricultural cooperatives contributed to greater technical efficiency (Ma et al., 2018), members’ acquisition of advanced technology </w:t>
      </w:r>
      <w:r w:rsidR="00FE0ECD" w:rsidRPr="007737AE">
        <w:rPr>
          <w:rFonts w:ascii="Times New Roman" w:hAnsi="Times New Roman"/>
          <w:szCs w:val="24"/>
        </w:rPr>
        <w:t>(</w:t>
      </w:r>
      <w:proofErr w:type="spellStart"/>
      <w:r w:rsidR="00FE0ECD" w:rsidRPr="007737AE">
        <w:rPr>
          <w:rFonts w:ascii="Times New Roman" w:hAnsi="Times New Roman"/>
          <w:szCs w:val="24"/>
        </w:rPr>
        <w:t>Tianchen</w:t>
      </w:r>
      <w:proofErr w:type="spellEnd"/>
      <w:r w:rsidR="00FE0ECD" w:rsidRPr="007737AE">
        <w:rPr>
          <w:rFonts w:ascii="Times New Roman" w:hAnsi="Times New Roman"/>
          <w:szCs w:val="24"/>
        </w:rPr>
        <w:t xml:space="preserve"> et al., 2019)</w:t>
      </w:r>
      <w:r w:rsidR="004A6372" w:rsidRPr="007737AE">
        <w:rPr>
          <w:rFonts w:ascii="Times New Roman" w:hAnsi="Times New Roman"/>
          <w:szCs w:val="24"/>
        </w:rPr>
        <w:t>,</w:t>
      </w:r>
      <w:r w:rsidRPr="007737AE">
        <w:rPr>
          <w:rFonts w:ascii="Times New Roman" w:hAnsi="Times New Roman"/>
          <w:szCs w:val="24"/>
        </w:rPr>
        <w:t xml:space="preserve"> and increasing farm income and productivity (Ortega et al., 2019).</w:t>
      </w:r>
      <w:r w:rsidR="00567A02" w:rsidRPr="007737AE">
        <w:rPr>
          <w:rFonts w:ascii="Times New Roman" w:hAnsi="Times New Roman"/>
          <w:szCs w:val="24"/>
        </w:rPr>
        <w:t xml:space="preserve"> </w:t>
      </w:r>
      <w:r w:rsidR="00C03AF7" w:rsidRPr="007737AE">
        <w:rPr>
          <w:rFonts w:ascii="Times New Roman" w:hAnsi="Times New Roman"/>
          <w:szCs w:val="24"/>
        </w:rPr>
        <w:t>Moreover,</w:t>
      </w:r>
      <w:r w:rsidR="00567A02" w:rsidRPr="007737AE">
        <w:rPr>
          <w:rFonts w:ascii="Times New Roman" w:hAnsi="Times New Roman"/>
          <w:szCs w:val="24"/>
        </w:rPr>
        <w:t xml:space="preserve"> some researches </w:t>
      </w:r>
      <w:r w:rsidR="002F7064" w:rsidRPr="007737AE">
        <w:rPr>
          <w:rFonts w:ascii="Times New Roman" w:hAnsi="Times New Roman"/>
          <w:color w:val="323232"/>
          <w:szCs w:val="24"/>
        </w:rPr>
        <w:t xml:space="preserve">Some past researches already revealed that inputs of fertilizer and hired labor had influenced the agricultural production </w:t>
      </w:r>
      <w:r w:rsidR="00B41810" w:rsidRPr="007737AE">
        <w:rPr>
          <w:rFonts w:ascii="Times New Roman" w:hAnsi="Times New Roman"/>
          <w:szCs w:val="24"/>
        </w:rPr>
        <w:t xml:space="preserve">(Zulu et al., 2019; </w:t>
      </w:r>
      <w:proofErr w:type="spellStart"/>
      <w:r w:rsidR="00B41810" w:rsidRPr="007737AE">
        <w:rPr>
          <w:rFonts w:ascii="Times New Roman" w:hAnsi="Times New Roman"/>
          <w:szCs w:val="24"/>
        </w:rPr>
        <w:t>Qichen</w:t>
      </w:r>
      <w:proofErr w:type="spellEnd"/>
      <w:r w:rsidR="00B41810" w:rsidRPr="007737AE">
        <w:rPr>
          <w:rFonts w:ascii="Times New Roman" w:hAnsi="Times New Roman"/>
          <w:szCs w:val="24"/>
        </w:rPr>
        <w:t xml:space="preserve"> et al., 2020).</w:t>
      </w:r>
      <w:r w:rsidR="00221C43" w:rsidRPr="007737AE">
        <w:rPr>
          <w:rFonts w:ascii="Times New Roman" w:hAnsi="Times New Roman"/>
          <w:szCs w:val="24"/>
        </w:rPr>
        <w:t xml:space="preserve"> </w:t>
      </w:r>
    </w:p>
    <w:p w14:paraId="176E0833" w14:textId="61DC2C63" w:rsidR="005B7893" w:rsidRPr="001704F3" w:rsidRDefault="00EF1904" w:rsidP="001704F3">
      <w:pPr>
        <w:pStyle w:val="a"/>
        <w:spacing w:line="480" w:lineRule="auto"/>
        <w:ind w:firstLine="680"/>
        <w:jc w:val="both"/>
        <w:outlineLvl w:val="9"/>
        <w:rPr>
          <w:rFonts w:ascii="Times New Roman" w:hAnsi="Times New Roman"/>
          <w:szCs w:val="24"/>
        </w:rPr>
      </w:pPr>
      <w:r w:rsidRPr="001704F3">
        <w:rPr>
          <w:rFonts w:ascii="Times New Roman" w:hAnsi="Times New Roman"/>
          <w:szCs w:val="24"/>
        </w:rPr>
        <w:t xml:space="preserve">Since SBF was launched </w:t>
      </w:r>
      <w:r w:rsidR="00C03AF7" w:rsidRPr="001704F3">
        <w:rPr>
          <w:rFonts w:ascii="Times New Roman" w:hAnsi="Times New Roman"/>
          <w:szCs w:val="24"/>
        </w:rPr>
        <w:t>seven</w:t>
      </w:r>
      <w:r w:rsidRPr="001704F3">
        <w:rPr>
          <w:rFonts w:ascii="Times New Roman" w:hAnsi="Times New Roman"/>
          <w:szCs w:val="24"/>
        </w:rPr>
        <w:t xml:space="preserve"> years ago, there have been </w:t>
      </w:r>
      <w:r w:rsidR="00FC42BB" w:rsidRPr="001704F3">
        <w:rPr>
          <w:rFonts w:ascii="Times New Roman" w:hAnsi="Times New Roman"/>
          <w:szCs w:val="24"/>
        </w:rPr>
        <w:t>few</w:t>
      </w:r>
      <w:r w:rsidRPr="001704F3">
        <w:rPr>
          <w:rFonts w:ascii="Times New Roman" w:hAnsi="Times New Roman"/>
          <w:szCs w:val="24"/>
        </w:rPr>
        <w:t xml:space="preserve"> empirical studies on </w:t>
      </w:r>
      <w:r w:rsidR="006E3BE0" w:rsidRPr="001704F3">
        <w:rPr>
          <w:rFonts w:ascii="Times New Roman" w:hAnsi="Times New Roman"/>
          <w:szCs w:val="24"/>
        </w:rPr>
        <w:t>the economic performance of SBF</w:t>
      </w:r>
      <w:r w:rsidRPr="001704F3">
        <w:rPr>
          <w:rFonts w:ascii="Times New Roman" w:hAnsi="Times New Roman"/>
          <w:szCs w:val="24"/>
        </w:rPr>
        <w:t xml:space="preserve">. Therefore, it is necessary to </w:t>
      </w:r>
      <w:r w:rsidR="00AC76A9" w:rsidRPr="001704F3">
        <w:rPr>
          <w:rFonts w:ascii="Times New Roman" w:hAnsi="Times New Roman"/>
          <w:szCs w:val="24"/>
        </w:rPr>
        <w:t>determine</w:t>
      </w:r>
      <w:r w:rsidR="00567A02" w:rsidRPr="001704F3">
        <w:rPr>
          <w:rFonts w:ascii="Times New Roman" w:hAnsi="Times New Roman"/>
          <w:szCs w:val="24"/>
        </w:rPr>
        <w:t xml:space="preserve"> differences in characteristics of both SBF enrollee</w:t>
      </w:r>
      <w:r w:rsidR="00AC76A9" w:rsidRPr="001704F3">
        <w:rPr>
          <w:rFonts w:ascii="Times New Roman" w:hAnsi="Times New Roman"/>
          <w:szCs w:val="24"/>
        </w:rPr>
        <w:t>s</w:t>
      </w:r>
      <w:r w:rsidR="00567A02" w:rsidRPr="001704F3">
        <w:rPr>
          <w:rFonts w:ascii="Times New Roman" w:hAnsi="Times New Roman"/>
          <w:szCs w:val="24"/>
        </w:rPr>
        <w:t xml:space="preserve"> and dis-enrollees</w:t>
      </w:r>
      <w:r w:rsidR="000079F6" w:rsidRPr="001704F3">
        <w:rPr>
          <w:rFonts w:ascii="Times New Roman" w:hAnsi="Times New Roman"/>
          <w:szCs w:val="24"/>
        </w:rPr>
        <w:t xml:space="preserve"> and evaluate SBF policy</w:t>
      </w:r>
      <w:r w:rsidRPr="001704F3">
        <w:rPr>
          <w:rFonts w:ascii="Times New Roman" w:hAnsi="Times New Roman"/>
          <w:szCs w:val="24"/>
        </w:rPr>
        <w:t xml:space="preserve"> for all stakeholders</w:t>
      </w:r>
      <w:r w:rsidR="00FA7507">
        <w:rPr>
          <w:rFonts w:ascii="Times New Roman" w:hAnsi="Times New Roman"/>
          <w:szCs w:val="24"/>
        </w:rPr>
        <w:t xml:space="preserve"> and this is a first econometric analysis of SBF in the </w:t>
      </w:r>
      <w:proofErr w:type="spellStart"/>
      <w:r w:rsidR="00FA7507">
        <w:rPr>
          <w:rFonts w:ascii="Times New Roman" w:hAnsi="Times New Roman"/>
          <w:szCs w:val="24"/>
        </w:rPr>
        <w:t>Phlippines</w:t>
      </w:r>
      <w:proofErr w:type="spellEnd"/>
      <w:r w:rsidRPr="001704F3">
        <w:rPr>
          <w:rFonts w:ascii="Times New Roman" w:hAnsi="Times New Roman"/>
          <w:szCs w:val="24"/>
        </w:rPr>
        <w:t>.</w:t>
      </w:r>
      <w:r w:rsidR="001F4232" w:rsidRPr="001704F3">
        <w:rPr>
          <w:rFonts w:ascii="Times New Roman" w:hAnsi="Times New Roman"/>
          <w:szCs w:val="24"/>
        </w:rPr>
        <w:t xml:space="preserve"> </w:t>
      </w:r>
      <w:r w:rsidR="005B7893" w:rsidRPr="001704F3">
        <w:rPr>
          <w:rFonts w:ascii="Times New Roman" w:hAnsi="Times New Roman"/>
          <w:szCs w:val="24"/>
        </w:rPr>
        <w:t>This study aims to</w:t>
      </w:r>
      <w:r w:rsidR="00612553" w:rsidRPr="001704F3">
        <w:rPr>
          <w:rFonts w:ascii="Times New Roman" w:hAnsi="Times New Roman"/>
          <w:szCs w:val="24"/>
        </w:rPr>
        <w:t xml:space="preserve"> determine the differences in the </w:t>
      </w:r>
      <w:r w:rsidR="007B3514" w:rsidRPr="001704F3">
        <w:rPr>
          <w:rFonts w:ascii="Times New Roman" w:hAnsi="Times New Roman"/>
          <w:szCs w:val="24"/>
        </w:rPr>
        <w:t>characteristics</w:t>
      </w:r>
      <w:r w:rsidR="00612553" w:rsidRPr="001704F3">
        <w:rPr>
          <w:rFonts w:ascii="Times New Roman" w:hAnsi="Times New Roman"/>
          <w:szCs w:val="24"/>
        </w:rPr>
        <w:t xml:space="preserve"> affecting sugarcane production of both enrollees and dis-enrollees</w:t>
      </w:r>
      <w:r w:rsidR="003C1079" w:rsidRPr="001704F3">
        <w:rPr>
          <w:rFonts w:ascii="Times New Roman" w:hAnsi="Times New Roman"/>
          <w:szCs w:val="24"/>
        </w:rPr>
        <w:t xml:space="preserve"> in Province of Batangas</w:t>
      </w:r>
      <w:r w:rsidR="00612553" w:rsidRPr="001704F3">
        <w:rPr>
          <w:rFonts w:ascii="Times New Roman" w:hAnsi="Times New Roman"/>
          <w:szCs w:val="24"/>
        </w:rPr>
        <w:t xml:space="preserve"> as well as</w:t>
      </w:r>
      <w:r w:rsidR="005B7893" w:rsidRPr="001704F3">
        <w:rPr>
          <w:rFonts w:ascii="Times New Roman" w:hAnsi="Times New Roman"/>
          <w:szCs w:val="24"/>
        </w:rPr>
        <w:t xml:space="preserve"> assess the impact of SBF participation on sugarcane production in the Philippines</w:t>
      </w:r>
      <w:r w:rsidR="00C66ED3" w:rsidRPr="001704F3">
        <w:rPr>
          <w:rFonts w:ascii="Times New Roman" w:hAnsi="Times New Roman"/>
          <w:szCs w:val="24"/>
        </w:rPr>
        <w:t>. To achieve th</w:t>
      </w:r>
      <w:r w:rsidR="007D72E1" w:rsidRPr="001704F3">
        <w:rPr>
          <w:rFonts w:ascii="Times New Roman" w:hAnsi="Times New Roman"/>
          <w:szCs w:val="24"/>
        </w:rPr>
        <w:t>ese</w:t>
      </w:r>
      <w:r w:rsidR="00C66ED3" w:rsidRPr="001704F3">
        <w:rPr>
          <w:rFonts w:ascii="Times New Roman" w:hAnsi="Times New Roman"/>
          <w:szCs w:val="24"/>
        </w:rPr>
        <w:t xml:space="preserve"> goal</w:t>
      </w:r>
      <w:r w:rsidR="007D72E1" w:rsidRPr="001704F3">
        <w:rPr>
          <w:rFonts w:ascii="Times New Roman" w:hAnsi="Times New Roman"/>
          <w:szCs w:val="24"/>
        </w:rPr>
        <w:t>s</w:t>
      </w:r>
      <w:r w:rsidR="00C66ED3" w:rsidRPr="001704F3">
        <w:rPr>
          <w:rFonts w:ascii="Times New Roman" w:hAnsi="Times New Roman"/>
          <w:szCs w:val="24"/>
        </w:rPr>
        <w:t>,</w:t>
      </w:r>
      <w:r w:rsidR="00ED5FCD" w:rsidRPr="001704F3">
        <w:rPr>
          <w:rFonts w:ascii="Times New Roman" w:hAnsi="Times New Roman"/>
          <w:szCs w:val="24"/>
        </w:rPr>
        <w:t xml:space="preserve"> purpose of our study are as follows:</w:t>
      </w:r>
    </w:p>
    <w:p w14:paraId="733D5115" w14:textId="44557B8A" w:rsidR="001E2BE2"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describe the differences</w:t>
      </w:r>
      <w:r w:rsidR="00B6791F" w:rsidRPr="00EA40E9">
        <w:rPr>
          <w:rFonts w:cs="Times New Roman"/>
          <w:szCs w:val="24"/>
        </w:rPr>
        <w:t xml:space="preserve"> </w:t>
      </w:r>
      <w:r w:rsidR="00B16E34" w:rsidRPr="00EA40E9">
        <w:rPr>
          <w:rFonts w:cs="Times New Roman"/>
          <w:szCs w:val="24"/>
        </w:rPr>
        <w:t xml:space="preserve">in characteristics </w:t>
      </w:r>
      <w:r w:rsidR="000058FF" w:rsidRPr="00EA40E9">
        <w:rPr>
          <w:rFonts w:cs="Times New Roman"/>
          <w:szCs w:val="24"/>
        </w:rPr>
        <w:t xml:space="preserve">between </w:t>
      </w:r>
      <w:r w:rsidR="004010A4" w:rsidRPr="00EA40E9">
        <w:rPr>
          <w:rFonts w:cs="Times New Roman"/>
          <w:szCs w:val="24"/>
        </w:rPr>
        <w:t>enrollees and dis-enrollees</w:t>
      </w:r>
      <w:r w:rsidR="00B0282D" w:rsidRPr="00EA40E9">
        <w:rPr>
          <w:rFonts w:cs="Times New Roman"/>
          <w:szCs w:val="24"/>
        </w:rPr>
        <w:t>.</w:t>
      </w:r>
    </w:p>
    <w:p w14:paraId="00A41E3D" w14:textId="77777777" w:rsidR="007D2801"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estimate average treatment effects on the treated</w:t>
      </w:r>
      <w:r w:rsidR="00E57B2B" w:rsidRPr="00EA40E9">
        <w:rPr>
          <w:rFonts w:cs="Times New Roman"/>
          <w:szCs w:val="24"/>
        </w:rPr>
        <w:t xml:space="preserve"> by SBF participation</w:t>
      </w:r>
      <w:r w:rsidR="00B0282D" w:rsidRPr="00EA40E9">
        <w:rPr>
          <w:rFonts w:cs="Times New Roman"/>
          <w:szCs w:val="24"/>
        </w:rPr>
        <w:t>.</w:t>
      </w:r>
    </w:p>
    <w:p w14:paraId="4BCC0275" w14:textId="24BD6690" w:rsidR="009E2661" w:rsidRPr="00EA40E9" w:rsidRDefault="001E2BE2" w:rsidP="00EA40E9">
      <w:pPr>
        <w:pStyle w:val="ListParagraph"/>
        <w:numPr>
          <w:ilvl w:val="0"/>
          <w:numId w:val="30"/>
        </w:numPr>
        <w:spacing w:line="480" w:lineRule="auto"/>
        <w:ind w:left="0" w:firstLine="0"/>
        <w:rPr>
          <w:rFonts w:cs="Times New Roman"/>
          <w:szCs w:val="24"/>
        </w:rPr>
      </w:pPr>
      <w:r w:rsidRPr="00EA40E9">
        <w:rPr>
          <w:rFonts w:cs="Times New Roman"/>
          <w:szCs w:val="24"/>
        </w:rPr>
        <w:t>To determine the</w:t>
      </w:r>
      <w:r w:rsidR="001D7F16" w:rsidRPr="00EA40E9">
        <w:rPr>
          <w:rFonts w:cs="Times New Roman"/>
          <w:szCs w:val="24"/>
        </w:rPr>
        <w:t xml:space="preserve"> </w:t>
      </w:r>
      <w:r w:rsidR="000A18F0" w:rsidRPr="00EA40E9">
        <w:rPr>
          <w:rFonts w:cs="Times New Roman"/>
          <w:szCs w:val="24"/>
        </w:rPr>
        <w:t>relationships</w:t>
      </w:r>
      <w:r w:rsidR="001D7F16" w:rsidRPr="00EA40E9">
        <w:rPr>
          <w:rFonts w:cs="Times New Roman"/>
          <w:szCs w:val="24"/>
        </w:rPr>
        <w:t xml:space="preserve"> </w:t>
      </w:r>
      <w:r w:rsidR="000A18F0" w:rsidRPr="00EA40E9">
        <w:rPr>
          <w:rFonts w:cs="Times New Roman"/>
          <w:szCs w:val="24"/>
        </w:rPr>
        <w:t>betwee</w:t>
      </w:r>
      <w:r w:rsidR="00993848" w:rsidRPr="00EA40E9">
        <w:rPr>
          <w:rFonts w:cs="Times New Roman"/>
          <w:szCs w:val="24"/>
        </w:rPr>
        <w:t>n</w:t>
      </w:r>
      <w:r w:rsidR="001D7F16" w:rsidRPr="00EA40E9">
        <w:rPr>
          <w:rFonts w:cs="Times New Roman"/>
          <w:szCs w:val="24"/>
        </w:rPr>
        <w:t xml:space="preserve"> input variables and sugarcane production for</w:t>
      </w:r>
      <w:r w:rsidR="00EB5ADC" w:rsidRPr="00EA40E9">
        <w:rPr>
          <w:rFonts w:cs="Times New Roman"/>
          <w:szCs w:val="24"/>
        </w:rPr>
        <w:t xml:space="preserve"> enrollees and dis-enrollees</w:t>
      </w:r>
      <w:bookmarkStart w:id="2" w:name="_Toc30167404"/>
      <w:bookmarkStart w:id="3" w:name="_Toc30167441"/>
      <w:bookmarkStart w:id="4" w:name="_Toc30285525"/>
      <w:bookmarkStart w:id="5" w:name="_Toc30285596"/>
      <w:bookmarkStart w:id="6" w:name="_Toc30351243"/>
      <w:bookmarkStart w:id="7" w:name="_Toc30355358"/>
      <w:bookmarkStart w:id="8" w:name="_Toc30858608"/>
      <w:bookmarkStart w:id="9" w:name="_Toc31018133"/>
      <w:bookmarkStart w:id="10" w:name="_Toc31238668"/>
      <w:bookmarkStart w:id="11" w:name="_Toc31238739"/>
      <w:bookmarkStart w:id="12" w:name="_Toc31238807"/>
      <w:bookmarkStart w:id="13" w:name="_Toc31244307"/>
      <w:bookmarkStart w:id="14" w:name="_Toc31246700"/>
      <w:bookmarkStart w:id="15" w:name="_Toc31815641"/>
      <w:bookmarkStart w:id="16" w:name="_Toc31815709"/>
      <w:bookmarkStart w:id="17" w:name="_Toc31815745"/>
      <w:bookmarkStart w:id="18" w:name="_Toc31816981"/>
      <w:bookmarkStart w:id="19" w:name="_Toc3184403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F13122" w:rsidRPr="00EA40E9">
        <w:rPr>
          <w:rFonts w:cs="Times New Roman"/>
          <w:szCs w:val="24"/>
        </w:rPr>
        <w:t>.</w:t>
      </w:r>
    </w:p>
    <w:p w14:paraId="23717A2B" w14:textId="77777777" w:rsidR="009E2661" w:rsidRPr="00EA40E9" w:rsidRDefault="009E2661" w:rsidP="00EA40E9">
      <w:pPr>
        <w:pStyle w:val="ListParagraph"/>
        <w:numPr>
          <w:ilvl w:val="0"/>
          <w:numId w:val="1"/>
        </w:numPr>
        <w:spacing w:line="480" w:lineRule="auto"/>
        <w:outlineLvl w:val="1"/>
        <w:rPr>
          <w:rFonts w:cs="Times New Roman"/>
          <w:b/>
          <w:vanish/>
          <w:szCs w:val="24"/>
        </w:rPr>
      </w:pPr>
    </w:p>
    <w:p w14:paraId="5E3AB4D3" w14:textId="060B285F" w:rsidR="00994FB1" w:rsidRPr="00EA40E9" w:rsidRDefault="009E2661" w:rsidP="00EA40E9">
      <w:pPr>
        <w:pStyle w:val="ListParagraph"/>
        <w:numPr>
          <w:ilvl w:val="0"/>
          <w:numId w:val="1"/>
        </w:numPr>
        <w:spacing w:line="480" w:lineRule="auto"/>
        <w:outlineLvl w:val="1"/>
        <w:rPr>
          <w:rFonts w:cs="Times New Roman"/>
          <w:b/>
          <w:szCs w:val="24"/>
        </w:rPr>
      </w:pPr>
      <w:r w:rsidRPr="00EA40E9">
        <w:rPr>
          <w:rFonts w:cs="Times New Roman"/>
          <w:b/>
          <w:szCs w:val="24"/>
        </w:rPr>
        <w:t>SBF in the Philippines</w:t>
      </w:r>
    </w:p>
    <w:p w14:paraId="397A610B" w14:textId="77777777" w:rsidR="003C52D4" w:rsidRDefault="001B5DC8" w:rsidP="003C52D4">
      <w:pPr>
        <w:spacing w:line="480" w:lineRule="auto"/>
        <w:rPr>
          <w:rFonts w:cs="Times New Roman"/>
          <w:szCs w:val="24"/>
        </w:rPr>
      </w:pPr>
      <w:r w:rsidRPr="00EA40E9">
        <w:rPr>
          <w:rFonts w:cs="Times New Roman"/>
          <w:szCs w:val="24"/>
        </w:rPr>
        <w:t xml:space="preserve">SBF is </w:t>
      </w:r>
      <w:r w:rsidR="003D1846" w:rsidRPr="00EA40E9">
        <w:rPr>
          <w:rFonts w:cs="Times New Roman"/>
          <w:szCs w:val="24"/>
        </w:rPr>
        <w:t xml:space="preserve">an </w:t>
      </w:r>
      <w:r w:rsidRPr="00EA40E9">
        <w:rPr>
          <w:rFonts w:cs="Times New Roman"/>
          <w:szCs w:val="24"/>
        </w:rPr>
        <w:t xml:space="preserve">operational consolidation </w:t>
      </w:r>
      <w:r w:rsidR="009E2661" w:rsidRPr="00EA40E9">
        <w:rPr>
          <w:rFonts w:cs="Times New Roman"/>
          <w:szCs w:val="24"/>
        </w:rPr>
        <w:t>o</w:t>
      </w:r>
      <w:r w:rsidRPr="00EA40E9">
        <w:rPr>
          <w:rFonts w:cs="Times New Roman"/>
          <w:szCs w:val="24"/>
        </w:rPr>
        <w:t>f small sugarcane farmers with low farm productivities for easier</w:t>
      </w:r>
      <w:r w:rsidR="000E66CD" w:rsidRPr="00EA40E9">
        <w:rPr>
          <w:rFonts w:cs="Times New Roman"/>
          <w:szCs w:val="24"/>
        </w:rPr>
        <w:t xml:space="preserve"> </w:t>
      </w:r>
      <w:r w:rsidRPr="00EA40E9">
        <w:rPr>
          <w:rFonts w:cs="Times New Roman"/>
          <w:szCs w:val="24"/>
        </w:rPr>
        <w:t xml:space="preserve">access </w:t>
      </w:r>
      <w:r w:rsidR="007C6963" w:rsidRPr="00EA40E9">
        <w:rPr>
          <w:rFonts w:cs="Times New Roman"/>
          <w:szCs w:val="24"/>
        </w:rPr>
        <w:t>to</w:t>
      </w:r>
      <w:r w:rsidRPr="00EA40E9">
        <w:rPr>
          <w:rFonts w:cs="Times New Roman"/>
          <w:szCs w:val="24"/>
        </w:rPr>
        <w:t xml:space="preserve"> support facilities</w:t>
      </w:r>
      <w:sdt>
        <w:sdtPr>
          <w:rPr>
            <w:rFonts w:cs="Times New Roman"/>
            <w:szCs w:val="24"/>
          </w:rPr>
          <w:id w:val="32623401"/>
          <w:citation/>
        </w:sdtPr>
        <w:sdtContent>
          <w:r w:rsidRPr="00EA40E9">
            <w:rPr>
              <w:rFonts w:cs="Times New Roman"/>
              <w:szCs w:val="24"/>
            </w:rPr>
            <w:fldChar w:fldCharType="begin"/>
          </w:r>
          <w:r w:rsidRPr="00EA40E9">
            <w:rPr>
              <w:rFonts w:cs="Times New Roman"/>
              <w:szCs w:val="24"/>
            </w:rPr>
            <w:instrText xml:space="preserve"> CITATION Sug15 \l 1041 </w:instrText>
          </w:r>
          <w:r w:rsidRPr="00EA40E9">
            <w:rPr>
              <w:rFonts w:cs="Times New Roman"/>
              <w:szCs w:val="24"/>
            </w:rPr>
            <w:fldChar w:fldCharType="separate"/>
          </w:r>
          <w:r w:rsidR="006777D0" w:rsidRPr="00EA40E9">
            <w:rPr>
              <w:rFonts w:cs="Times New Roman"/>
              <w:noProof/>
              <w:szCs w:val="24"/>
            </w:rPr>
            <w:t xml:space="preserve"> (SRA, 2015)</w:t>
          </w:r>
          <w:r w:rsidRPr="00EA40E9">
            <w:rPr>
              <w:rFonts w:cs="Times New Roman"/>
              <w:szCs w:val="24"/>
            </w:rPr>
            <w:fldChar w:fldCharType="end"/>
          </w:r>
        </w:sdtContent>
      </w:sdt>
      <w:r w:rsidRPr="00EA40E9">
        <w:rPr>
          <w:rFonts w:cs="Times New Roman"/>
          <w:szCs w:val="24"/>
        </w:rPr>
        <w:t xml:space="preserve">. </w:t>
      </w:r>
      <w:r w:rsidR="00022C27" w:rsidRPr="00EA40E9">
        <w:rPr>
          <w:rFonts w:cs="Times New Roman"/>
          <w:szCs w:val="24"/>
        </w:rPr>
        <w:t>SRA targets to introduce better and cost-</w:t>
      </w:r>
      <w:r w:rsidR="00022C27" w:rsidRPr="00EA40E9">
        <w:rPr>
          <w:rFonts w:cs="Times New Roman"/>
          <w:szCs w:val="24"/>
        </w:rPr>
        <w:lastRenderedPageBreak/>
        <w:t>efficient sugarcane farming practices and improve farm productivities of farm enrollees</w:t>
      </w:r>
      <w:r w:rsidR="0011584D" w:rsidRPr="00EA40E9">
        <w:rPr>
          <w:rFonts w:cs="Times New Roman"/>
          <w:szCs w:val="24"/>
        </w:rPr>
        <w:t xml:space="preserve"> </w:t>
      </w:r>
      <w:r w:rsidR="00872BC5" w:rsidRPr="00EA40E9">
        <w:rPr>
          <w:rFonts w:cs="Times New Roman"/>
          <w:szCs w:val="24"/>
        </w:rPr>
        <w:t>by implementing SBF</w:t>
      </w:r>
      <w:r w:rsidR="00022C27" w:rsidRPr="00EA40E9">
        <w:rPr>
          <w:rFonts w:cs="Times New Roman"/>
          <w:szCs w:val="24"/>
        </w:rPr>
        <w:t xml:space="preserve">. </w:t>
      </w:r>
      <w:r w:rsidR="00E5701B" w:rsidRPr="00EA40E9">
        <w:rPr>
          <w:rFonts w:cs="Times New Roman"/>
          <w:szCs w:val="24"/>
        </w:rPr>
        <w:t>E</w:t>
      </w:r>
      <w:r w:rsidR="00022C27" w:rsidRPr="00EA40E9">
        <w:rPr>
          <w:rFonts w:cs="Times New Roman"/>
          <w:szCs w:val="24"/>
        </w:rPr>
        <w:t>xpected results are</w:t>
      </w:r>
      <w:r w:rsidR="00164883" w:rsidRPr="00EA40E9">
        <w:rPr>
          <w:rFonts w:cs="Times New Roman"/>
          <w:szCs w:val="24"/>
        </w:rPr>
        <w:t xml:space="preserve"> set as</w:t>
      </w:r>
      <w:r w:rsidR="00022C27" w:rsidRPr="00EA40E9">
        <w:rPr>
          <w:rFonts w:cs="Times New Roman"/>
          <w:szCs w:val="24"/>
        </w:rPr>
        <w:t xml:space="preserve"> </w:t>
      </w:r>
      <w:r w:rsidR="0054388D" w:rsidRPr="00EA40E9">
        <w:rPr>
          <w:rFonts w:cs="Times New Roman"/>
          <w:szCs w:val="24"/>
        </w:rPr>
        <w:t xml:space="preserve">a </w:t>
      </w:r>
      <w:r w:rsidR="00022C27" w:rsidRPr="00EA40E9">
        <w:rPr>
          <w:rFonts w:cs="Times New Roman"/>
          <w:szCs w:val="24"/>
        </w:rPr>
        <w:t>reduction of cost production (</w:t>
      </w:r>
      <w:r w:rsidR="009961BC" w:rsidRPr="00EA40E9">
        <w:rPr>
          <w:rFonts w:cs="Times New Roman"/>
          <w:szCs w:val="24"/>
        </w:rPr>
        <w:t xml:space="preserve">from </w:t>
      </w:r>
      <w:r w:rsidR="00022C27" w:rsidRPr="00EA40E9">
        <w:rPr>
          <w:rFonts w:cs="Times New Roman"/>
          <w:szCs w:val="24"/>
        </w:rPr>
        <w:t>1,100 PhP</w:t>
      </w:r>
      <w:r w:rsidR="00930804" w:rsidRPr="00EA40E9">
        <w:rPr>
          <w:rStyle w:val="FootnoteReference"/>
          <w:rFonts w:cs="Times New Roman"/>
          <w:szCs w:val="24"/>
        </w:rPr>
        <w:footnoteReference w:id="1"/>
      </w:r>
      <w:r w:rsidR="00022C27" w:rsidRPr="00EA40E9">
        <w:rPr>
          <w:rFonts w:cs="Times New Roman"/>
          <w:szCs w:val="24"/>
        </w:rPr>
        <w:t xml:space="preserve"> to 900 PhP per kg) and </w:t>
      </w:r>
      <w:r w:rsidR="002D334E" w:rsidRPr="00EA40E9">
        <w:rPr>
          <w:rFonts w:cs="Times New Roman"/>
          <w:szCs w:val="24"/>
        </w:rPr>
        <w:t xml:space="preserve">improvement </w:t>
      </w:r>
      <w:r w:rsidR="00675942" w:rsidRPr="00EA40E9">
        <w:rPr>
          <w:rFonts w:cs="Times New Roman"/>
          <w:szCs w:val="24"/>
        </w:rPr>
        <w:t>in</w:t>
      </w:r>
      <w:r w:rsidR="002D334E" w:rsidRPr="00EA40E9">
        <w:rPr>
          <w:rFonts w:cs="Times New Roman"/>
          <w:szCs w:val="24"/>
        </w:rPr>
        <w:t xml:space="preserve"> p</w:t>
      </w:r>
      <w:r w:rsidR="00022C27" w:rsidRPr="00EA40E9">
        <w:rPr>
          <w:rFonts w:cs="Times New Roman"/>
          <w:szCs w:val="24"/>
        </w:rPr>
        <w:t xml:space="preserve">roductivity (from 60 to 75 </w:t>
      </w:r>
      <w:r w:rsidR="00A20B32" w:rsidRPr="00EA40E9">
        <w:rPr>
          <w:rFonts w:cs="Times New Roman"/>
          <w:szCs w:val="24"/>
        </w:rPr>
        <w:t xml:space="preserve">metric </w:t>
      </w:r>
      <w:r w:rsidR="00022C27" w:rsidRPr="00EA40E9">
        <w:rPr>
          <w:rFonts w:cs="Times New Roman"/>
          <w:szCs w:val="24"/>
        </w:rPr>
        <w:t>ton</w:t>
      </w:r>
      <w:r w:rsidR="00D275C1" w:rsidRPr="00EA40E9">
        <w:rPr>
          <w:rFonts w:cs="Times New Roman"/>
          <w:szCs w:val="24"/>
        </w:rPr>
        <w:t>s</w:t>
      </w:r>
      <w:r w:rsidR="00A20B32" w:rsidRPr="00EA40E9">
        <w:rPr>
          <w:rFonts w:cs="Times New Roman"/>
          <w:szCs w:val="24"/>
        </w:rPr>
        <w:t xml:space="preserve"> </w:t>
      </w:r>
      <w:r w:rsidR="00022C27" w:rsidRPr="00EA40E9">
        <w:rPr>
          <w:rFonts w:cs="Times New Roman"/>
          <w:szCs w:val="24"/>
        </w:rPr>
        <w:t>per h</w:t>
      </w:r>
      <w:r w:rsidR="00871618" w:rsidRPr="00EA40E9">
        <w:rPr>
          <w:rFonts w:cs="Times New Roman"/>
          <w:szCs w:val="24"/>
        </w:rPr>
        <w:t>a</w:t>
      </w:r>
      <w:r w:rsidR="00022C27" w:rsidRPr="00EA40E9">
        <w:rPr>
          <w:rFonts w:cs="Times New Roman"/>
          <w:szCs w:val="24"/>
        </w:rPr>
        <w:t>)</w:t>
      </w:r>
      <w:r w:rsidR="00A44C06" w:rsidRPr="00EA40E9">
        <w:rPr>
          <w:rFonts w:cs="Times New Roman"/>
          <w:szCs w:val="24"/>
        </w:rPr>
        <w:t xml:space="preserve"> with</w:t>
      </w:r>
      <w:r w:rsidR="00022C27" w:rsidRPr="00EA40E9">
        <w:rPr>
          <w:rFonts w:cs="Times New Roman"/>
          <w:szCs w:val="24"/>
        </w:rPr>
        <w:t xml:space="preserve"> coaching and guiding farm management </w:t>
      </w:r>
      <w:sdt>
        <w:sdtPr>
          <w:rPr>
            <w:rFonts w:cs="Times New Roman"/>
            <w:szCs w:val="24"/>
          </w:rPr>
          <w:id w:val="-782490055"/>
          <w:citation/>
        </w:sdtPr>
        <w:sdtContent>
          <w:r w:rsidR="00022C27" w:rsidRPr="00EA40E9">
            <w:rPr>
              <w:rFonts w:cs="Times New Roman"/>
              <w:szCs w:val="24"/>
            </w:rPr>
            <w:fldChar w:fldCharType="begin"/>
          </w:r>
          <w:r w:rsidR="00022C27" w:rsidRPr="00EA40E9">
            <w:rPr>
              <w:rFonts w:cs="Times New Roman"/>
              <w:szCs w:val="24"/>
            </w:rPr>
            <w:instrText xml:space="preserve">CITATION Sug13 \l 1041 </w:instrText>
          </w:r>
          <w:r w:rsidR="00022C27" w:rsidRPr="00EA40E9">
            <w:rPr>
              <w:rFonts w:cs="Times New Roman"/>
              <w:szCs w:val="24"/>
            </w:rPr>
            <w:fldChar w:fldCharType="separate"/>
          </w:r>
          <w:r w:rsidR="006777D0" w:rsidRPr="00EA40E9">
            <w:rPr>
              <w:rFonts w:cs="Times New Roman"/>
              <w:noProof/>
              <w:szCs w:val="24"/>
            </w:rPr>
            <w:t>(SRA, 2013)</w:t>
          </w:r>
          <w:r w:rsidR="00022C27" w:rsidRPr="00EA40E9">
            <w:rPr>
              <w:rFonts w:cs="Times New Roman"/>
              <w:szCs w:val="24"/>
            </w:rPr>
            <w:fldChar w:fldCharType="end"/>
          </w:r>
        </w:sdtContent>
      </w:sdt>
      <w:r w:rsidR="00022C27" w:rsidRPr="00EA40E9">
        <w:rPr>
          <w:rFonts w:cs="Times New Roman"/>
          <w:szCs w:val="24"/>
        </w:rPr>
        <w:t xml:space="preserve">. </w:t>
      </w:r>
      <w:r w:rsidR="00D275C1" w:rsidRPr="00EA40E9">
        <w:rPr>
          <w:rFonts w:cs="Times New Roman"/>
          <w:szCs w:val="24"/>
        </w:rPr>
        <w:t>Furthermore,</w:t>
      </w:r>
      <w:r w:rsidR="00022C27" w:rsidRPr="00EA40E9">
        <w:rPr>
          <w:rFonts w:cs="Times New Roman"/>
          <w:szCs w:val="24"/>
        </w:rPr>
        <w:t xml:space="preserve"> requirements for enrollees are that farmers should be legitimate sugarcane farmers, have less than 5 hectares</w:t>
      </w:r>
      <w:sdt>
        <w:sdtPr>
          <w:rPr>
            <w:rFonts w:cs="Times New Roman"/>
            <w:szCs w:val="24"/>
          </w:rPr>
          <w:id w:val="-1672253014"/>
          <w:citation/>
        </w:sdtPr>
        <w:sdtContent>
          <w:r w:rsidR="00AB0E76" w:rsidRPr="00EA40E9">
            <w:rPr>
              <w:rFonts w:cs="Times New Roman"/>
              <w:szCs w:val="24"/>
            </w:rPr>
            <w:fldChar w:fldCharType="begin"/>
          </w:r>
          <w:r w:rsidR="00AB0E76" w:rsidRPr="00EA40E9">
            <w:rPr>
              <w:rFonts w:cs="Times New Roman"/>
              <w:szCs w:val="24"/>
            </w:rPr>
            <w:instrText xml:space="preserve"> CITATION Sug15 \l 1041 </w:instrText>
          </w:r>
          <w:r w:rsidR="00AB0E76" w:rsidRPr="00EA40E9">
            <w:rPr>
              <w:rFonts w:cs="Times New Roman"/>
              <w:szCs w:val="24"/>
            </w:rPr>
            <w:fldChar w:fldCharType="separate"/>
          </w:r>
          <w:r w:rsidR="006777D0" w:rsidRPr="00EA40E9">
            <w:rPr>
              <w:rFonts w:cs="Times New Roman"/>
              <w:noProof/>
              <w:szCs w:val="24"/>
            </w:rPr>
            <w:t xml:space="preserve"> (SRA, 2015)</w:t>
          </w:r>
          <w:r w:rsidR="00AB0E76" w:rsidRPr="00EA40E9">
            <w:rPr>
              <w:rFonts w:cs="Times New Roman"/>
              <w:szCs w:val="24"/>
            </w:rPr>
            <w:fldChar w:fldCharType="end"/>
          </w:r>
        </w:sdtContent>
      </w:sdt>
      <w:r w:rsidR="00022C27" w:rsidRPr="00EA40E9">
        <w:rPr>
          <w:rFonts w:cs="Times New Roman"/>
          <w:szCs w:val="24"/>
        </w:rPr>
        <w:t xml:space="preserve"> and willingness to be </w:t>
      </w:r>
      <w:r w:rsidR="00D275C1" w:rsidRPr="00EA40E9">
        <w:rPr>
          <w:rFonts w:cs="Times New Roman"/>
          <w:szCs w:val="24"/>
        </w:rPr>
        <w:t xml:space="preserve">a part </w:t>
      </w:r>
      <w:r w:rsidR="00022C27" w:rsidRPr="00EA40E9">
        <w:rPr>
          <w:rFonts w:cs="Times New Roman"/>
          <w:szCs w:val="24"/>
        </w:rPr>
        <w:t>of SBF</w:t>
      </w:r>
      <w:r w:rsidR="00480C87" w:rsidRPr="00EA40E9">
        <w:rPr>
          <w:rFonts w:cs="Times New Roman"/>
          <w:szCs w:val="24"/>
        </w:rPr>
        <w:t>,</w:t>
      </w:r>
      <w:r w:rsidR="00022C27" w:rsidRPr="00EA40E9">
        <w:rPr>
          <w:rFonts w:cs="Times New Roman"/>
          <w:szCs w:val="24"/>
        </w:rPr>
        <w:t xml:space="preserve"> according to </w:t>
      </w:r>
      <w:r w:rsidR="00E05A21" w:rsidRPr="00EA40E9">
        <w:rPr>
          <w:rFonts w:cs="Times New Roman"/>
          <w:szCs w:val="24"/>
        </w:rPr>
        <w:t>a</w:t>
      </w:r>
      <w:r w:rsidR="00022C27" w:rsidRPr="00EA40E9">
        <w:rPr>
          <w:rFonts w:cs="Times New Roman"/>
          <w:szCs w:val="24"/>
        </w:rPr>
        <w:t xml:space="preserve"> district officer for SRA </w:t>
      </w:r>
      <w:proofErr w:type="spellStart"/>
      <w:r w:rsidR="00022C27" w:rsidRPr="00EA40E9">
        <w:rPr>
          <w:rFonts w:cs="Times New Roman"/>
          <w:szCs w:val="24"/>
        </w:rPr>
        <w:t>Balayan</w:t>
      </w:r>
      <w:proofErr w:type="spellEnd"/>
      <w:r w:rsidR="00022C27" w:rsidRPr="00EA40E9">
        <w:rPr>
          <w:rFonts w:cs="Times New Roman"/>
          <w:szCs w:val="24"/>
        </w:rPr>
        <w:t xml:space="preserve"> mill district.</w:t>
      </w:r>
      <w:r w:rsidR="003A7CD4" w:rsidRPr="00EA40E9">
        <w:rPr>
          <w:rStyle w:val="FootnoteReference"/>
          <w:rFonts w:cs="Times New Roman"/>
          <w:szCs w:val="24"/>
        </w:rPr>
        <w:footnoteReference w:id="2"/>
      </w:r>
      <w:r w:rsidR="006B60D1" w:rsidRPr="00EA40E9">
        <w:rPr>
          <w:rFonts w:cs="Times New Roman"/>
          <w:szCs w:val="24"/>
        </w:rPr>
        <w:t xml:space="preserve"> </w:t>
      </w:r>
    </w:p>
    <w:p w14:paraId="36CFD461" w14:textId="58BCC32D" w:rsidR="00022C27" w:rsidRDefault="00022C27" w:rsidP="003C52D4">
      <w:pPr>
        <w:spacing w:line="480" w:lineRule="auto"/>
        <w:ind w:firstLine="680"/>
        <w:rPr>
          <w:rFonts w:cs="Times New Roman"/>
          <w:szCs w:val="24"/>
        </w:rPr>
      </w:pPr>
      <w:r w:rsidRPr="00EA40E9">
        <w:rPr>
          <w:rFonts w:cs="Times New Roman"/>
          <w:szCs w:val="24"/>
        </w:rPr>
        <w:t xml:space="preserve">In February 2012, </w:t>
      </w:r>
      <w:r w:rsidR="00AC179A" w:rsidRPr="00EA40E9">
        <w:rPr>
          <w:rFonts w:cs="Times New Roman"/>
          <w:szCs w:val="24"/>
        </w:rPr>
        <w:t>SRA launc</w:t>
      </w:r>
      <w:r w:rsidR="00E66749" w:rsidRPr="00EA40E9">
        <w:rPr>
          <w:rFonts w:cs="Times New Roman"/>
          <w:szCs w:val="24"/>
        </w:rPr>
        <w:t>h</w:t>
      </w:r>
      <w:r w:rsidR="00AC179A" w:rsidRPr="00EA40E9">
        <w:rPr>
          <w:rFonts w:cs="Times New Roman"/>
          <w:szCs w:val="24"/>
        </w:rPr>
        <w:t>ed this program</w:t>
      </w:r>
      <w:r w:rsidR="004B6FFE" w:rsidRPr="00EA40E9">
        <w:rPr>
          <w:rFonts w:cs="Times New Roman"/>
          <w:szCs w:val="24"/>
        </w:rPr>
        <w:t xml:space="preserve"> in the</w:t>
      </w:r>
      <w:r w:rsidRPr="00EA40E9">
        <w:rPr>
          <w:rFonts w:cs="Times New Roman"/>
          <w:szCs w:val="24"/>
        </w:rPr>
        <w:t xml:space="preserve"> </w:t>
      </w:r>
      <w:r w:rsidR="008C7813" w:rsidRPr="00EA40E9">
        <w:rPr>
          <w:rFonts w:cs="Times New Roman"/>
          <w:szCs w:val="24"/>
        </w:rPr>
        <w:t>Province of Batangas</w:t>
      </w:r>
      <w:sdt>
        <w:sdtPr>
          <w:rPr>
            <w:rFonts w:cs="Times New Roman"/>
            <w:szCs w:val="24"/>
          </w:rPr>
          <w:id w:val="-1563550948"/>
          <w:citation/>
        </w:sdtPr>
        <w:sdtContent>
          <w:r w:rsidRPr="00EA40E9">
            <w:rPr>
              <w:rFonts w:cs="Times New Roman"/>
              <w:szCs w:val="24"/>
            </w:rPr>
            <w:fldChar w:fldCharType="begin"/>
          </w:r>
          <w:r w:rsidR="0006513C" w:rsidRPr="00EA40E9">
            <w:rPr>
              <w:rFonts w:cs="Times New Roman"/>
              <w:szCs w:val="24"/>
            </w:rPr>
            <w:instrText xml:space="preserve">CITATION Sug121 \l 1041 </w:instrText>
          </w:r>
          <w:r w:rsidRPr="00EA40E9">
            <w:rPr>
              <w:rFonts w:cs="Times New Roman"/>
              <w:szCs w:val="24"/>
            </w:rPr>
            <w:fldChar w:fldCharType="separate"/>
          </w:r>
          <w:r w:rsidR="006777D0" w:rsidRPr="00EA40E9">
            <w:rPr>
              <w:rFonts w:cs="Times New Roman"/>
              <w:noProof/>
              <w:szCs w:val="24"/>
            </w:rPr>
            <w:t xml:space="preserve"> (SRA, 2010)</w:t>
          </w:r>
          <w:r w:rsidRPr="00EA40E9">
            <w:rPr>
              <w:rFonts w:cs="Times New Roman"/>
              <w:szCs w:val="24"/>
            </w:rPr>
            <w:fldChar w:fldCharType="end"/>
          </w:r>
        </w:sdtContent>
      </w:sdt>
      <w:r w:rsidRPr="00EA40E9">
        <w:rPr>
          <w:rFonts w:cs="Times New Roman"/>
          <w:szCs w:val="24"/>
        </w:rPr>
        <w:t>, and around 20</w:t>
      </w:r>
      <w:r w:rsidR="00C43213">
        <w:rPr>
          <w:rFonts w:cs="Times New Roman"/>
          <w:szCs w:val="24"/>
        </w:rPr>
        <w:t>,</w:t>
      </w:r>
      <w:r w:rsidRPr="00EA40E9">
        <w:rPr>
          <w:rFonts w:cs="Times New Roman"/>
          <w:szCs w:val="24"/>
        </w:rPr>
        <w:t xml:space="preserve">000 out of </w:t>
      </w:r>
      <w:r w:rsidR="001D5A68" w:rsidRPr="00EA40E9">
        <w:rPr>
          <w:rFonts w:cs="Times New Roman"/>
          <w:szCs w:val="24"/>
        </w:rPr>
        <w:t>78,276</w:t>
      </w:r>
      <w:r w:rsidRPr="00EA40E9">
        <w:rPr>
          <w:rFonts w:cs="Times New Roman"/>
          <w:szCs w:val="24"/>
        </w:rPr>
        <w:t xml:space="preserve"> sugarcane farmers joined SBF</w:t>
      </w:r>
      <w:r w:rsidR="00E22CB2" w:rsidRPr="00EA40E9">
        <w:rPr>
          <w:rFonts w:cs="Times New Roman"/>
          <w:szCs w:val="24"/>
        </w:rPr>
        <w:t xml:space="preserve"> by 2019</w:t>
      </w:r>
      <w:r w:rsidRPr="00EA40E9">
        <w:rPr>
          <w:rFonts w:cs="Times New Roman"/>
          <w:szCs w:val="24"/>
        </w:rPr>
        <w:t>.</w:t>
      </w:r>
      <w:r w:rsidR="00DA716B" w:rsidRPr="00EA40E9">
        <w:rPr>
          <w:rFonts w:cs="Times New Roman"/>
          <w:szCs w:val="24"/>
        </w:rPr>
        <w:t xml:space="preserve"> </w:t>
      </w:r>
      <w:r w:rsidR="00860C7B">
        <w:rPr>
          <w:rFonts w:cs="Times New Roman"/>
          <w:szCs w:val="24"/>
        </w:rPr>
        <w:t>Figure 1 shows the flow of SBF in the Philippines comparing to the case in Ghana.</w:t>
      </w:r>
      <w:r w:rsidR="008307C2">
        <w:rPr>
          <w:rFonts w:cs="Times New Roman"/>
          <w:szCs w:val="24"/>
        </w:rPr>
        <w:t xml:space="preserve"> </w:t>
      </w:r>
      <w:r w:rsidRPr="00EA40E9">
        <w:rPr>
          <w:rFonts w:cs="Times New Roman"/>
          <w:szCs w:val="24"/>
        </w:rPr>
        <w:t xml:space="preserve">Multi-Purpose Cooperatives (MPC) operate SBF as </w:t>
      </w:r>
      <w:r w:rsidR="000043E3" w:rsidRPr="00EA40E9">
        <w:rPr>
          <w:rFonts w:cs="Times New Roman"/>
          <w:szCs w:val="24"/>
        </w:rPr>
        <w:t>a vital role</w:t>
      </w:r>
      <w:r w:rsidR="00C43213">
        <w:rPr>
          <w:rFonts w:cs="Times New Roman"/>
          <w:szCs w:val="24"/>
        </w:rPr>
        <w:t xml:space="preserve"> while in Ghana there is no such organization as MPCs</w:t>
      </w:r>
      <w:r w:rsidRPr="00EA40E9">
        <w:rPr>
          <w:rFonts w:cs="Times New Roman"/>
          <w:szCs w:val="24"/>
        </w:rPr>
        <w:t xml:space="preserve">. MPCs manage for enrollees holistically from </w:t>
      </w:r>
      <w:r w:rsidR="006F34D1" w:rsidRPr="00EA40E9">
        <w:rPr>
          <w:rFonts w:cs="Times New Roman"/>
          <w:szCs w:val="24"/>
        </w:rPr>
        <w:t xml:space="preserve">the </w:t>
      </w:r>
      <w:r w:rsidRPr="00EA40E9">
        <w:rPr>
          <w:rFonts w:cs="Times New Roman"/>
          <w:szCs w:val="24"/>
        </w:rPr>
        <w:t>purchase of seedlings, fertilizer</w:t>
      </w:r>
      <w:r w:rsidR="0054388D" w:rsidRPr="00EA40E9">
        <w:rPr>
          <w:rFonts w:cs="Times New Roman"/>
          <w:szCs w:val="24"/>
        </w:rPr>
        <w:t>,</w:t>
      </w:r>
      <w:r w:rsidRPr="00EA40E9">
        <w:rPr>
          <w:rFonts w:cs="Times New Roman"/>
          <w:szCs w:val="24"/>
        </w:rPr>
        <w:t xml:space="preserve"> and so on to selling to mill after harvesting.</w:t>
      </w:r>
      <w:r w:rsidR="008E6178" w:rsidRPr="00EA40E9">
        <w:rPr>
          <w:rFonts w:cs="Times New Roman"/>
          <w:szCs w:val="24"/>
        </w:rPr>
        <w:t xml:space="preserve"> </w:t>
      </w:r>
      <w:r w:rsidR="00DA6342">
        <w:rPr>
          <w:rFonts w:cs="Times New Roman"/>
          <w:szCs w:val="24"/>
        </w:rPr>
        <w:t xml:space="preserve"> </w:t>
      </w:r>
    </w:p>
    <w:p w14:paraId="5C98734E" w14:textId="2B67454C" w:rsidR="00984562" w:rsidRDefault="00984562" w:rsidP="003C52D4">
      <w:pPr>
        <w:spacing w:line="480" w:lineRule="auto"/>
        <w:ind w:firstLine="680"/>
        <w:rPr>
          <w:rFonts w:cs="Times New Roman"/>
          <w:szCs w:val="24"/>
        </w:rPr>
      </w:pPr>
      <w:r>
        <w:rPr>
          <w:noProof/>
          <w:sz w:val="20"/>
          <w:lang w:eastAsia="ja-JP"/>
        </w:rPr>
        <w:drawing>
          <wp:inline distT="0" distB="0" distL="0" distR="0" wp14:anchorId="33DA3C8B" wp14:editId="5651625B">
            <wp:extent cx="4464110" cy="396240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464110" cy="3962400"/>
                    </a:xfrm>
                    <a:prstGeom prst="rect">
                      <a:avLst/>
                    </a:prstGeom>
                  </pic:spPr>
                </pic:pic>
              </a:graphicData>
            </a:graphic>
          </wp:inline>
        </w:drawing>
      </w:r>
    </w:p>
    <w:p w14:paraId="759E1D67" w14:textId="7B724958" w:rsidR="006B535F" w:rsidRPr="00EA40E9" w:rsidRDefault="005B23B1" w:rsidP="006B535F">
      <w:pPr>
        <w:pStyle w:val="ListParagraph"/>
        <w:spacing w:line="480" w:lineRule="auto"/>
        <w:ind w:left="0"/>
        <w:jc w:val="center"/>
        <w:rPr>
          <w:rFonts w:cs="Times New Roman"/>
          <w:szCs w:val="24"/>
        </w:rPr>
      </w:pPr>
      <w:r>
        <w:rPr>
          <w:rFonts w:cs="Times New Roman"/>
          <w:szCs w:val="24"/>
        </w:rPr>
        <w:lastRenderedPageBreak/>
        <w:t xml:space="preserve">Figure </w:t>
      </w:r>
      <w:r w:rsidR="00134E49">
        <w:rPr>
          <w:rFonts w:cs="Times New Roman"/>
          <w:szCs w:val="24"/>
        </w:rPr>
        <w:t>1</w:t>
      </w:r>
      <w:r w:rsidR="00860C7B">
        <w:rPr>
          <w:rFonts w:cs="Times New Roman"/>
          <w:szCs w:val="24"/>
        </w:rPr>
        <w:t xml:space="preserve"> Flow of Sugarcane Block Farming </w:t>
      </w:r>
    </w:p>
    <w:p w14:paraId="7818A8DB" w14:textId="77777777" w:rsidR="00993848" w:rsidRPr="00EA40E9" w:rsidRDefault="00DD484D" w:rsidP="003C52D4">
      <w:pPr>
        <w:pStyle w:val="ListParagraph"/>
        <w:spacing w:line="480" w:lineRule="auto"/>
        <w:ind w:left="0" w:firstLine="680"/>
        <w:rPr>
          <w:rFonts w:cs="Times New Roman"/>
          <w:szCs w:val="24"/>
          <w:lang w:eastAsia="ja-JP"/>
        </w:rPr>
      </w:pPr>
      <w:r w:rsidRPr="00EA40E9">
        <w:rPr>
          <w:rFonts w:cs="Times New Roman"/>
          <w:szCs w:val="24"/>
        </w:rPr>
        <w:t xml:space="preserve">   </w:t>
      </w:r>
      <w:r w:rsidR="00022C27" w:rsidRPr="00EA40E9">
        <w:rPr>
          <w:rFonts w:cs="Times New Roman"/>
          <w:szCs w:val="24"/>
        </w:rPr>
        <w:t>They collect at least 2</w:t>
      </w:r>
      <w:r w:rsidR="002B4CEE" w:rsidRPr="00EA40E9">
        <w:rPr>
          <w:rFonts w:cs="Times New Roman"/>
          <w:szCs w:val="24"/>
        </w:rPr>
        <w:t>,</w:t>
      </w:r>
      <w:r w:rsidR="00022C27" w:rsidRPr="00EA40E9">
        <w:rPr>
          <w:rFonts w:cs="Times New Roman"/>
          <w:szCs w:val="24"/>
        </w:rPr>
        <w:t>000 PhP share capital and registration fee when sugarcane farmers become enrollees. SRA let MPCs spend their share capital as long as the means are fair to enrollees.</w:t>
      </w:r>
      <w:r w:rsidR="00022C27" w:rsidRPr="00EA40E9">
        <w:rPr>
          <w:rStyle w:val="FootnoteReference"/>
          <w:rFonts w:cs="Times New Roman"/>
          <w:szCs w:val="24"/>
        </w:rPr>
        <w:footnoteReference w:id="3"/>
      </w:r>
      <w:r w:rsidR="005F6F9D" w:rsidRPr="00EA40E9">
        <w:rPr>
          <w:rFonts w:cs="Times New Roman"/>
          <w:szCs w:val="24"/>
        </w:rPr>
        <w:t xml:space="preserve"> </w:t>
      </w:r>
      <w:r w:rsidR="00022C27" w:rsidRPr="00EA40E9">
        <w:rPr>
          <w:rFonts w:cs="Times New Roman"/>
          <w:szCs w:val="24"/>
        </w:rPr>
        <w:t>They pay t</w:t>
      </w:r>
      <w:r w:rsidR="00E66749" w:rsidRPr="00EA40E9">
        <w:rPr>
          <w:rFonts w:cs="Times New Roman"/>
          <w:szCs w:val="24"/>
        </w:rPr>
        <w:t>he initial costs for enrollees temporarily</w:t>
      </w:r>
      <w:r w:rsidR="00022C27" w:rsidRPr="00EA40E9">
        <w:rPr>
          <w:rFonts w:cs="Times New Roman"/>
          <w:szCs w:val="24"/>
        </w:rPr>
        <w:t>.</w:t>
      </w:r>
      <w:r w:rsidR="00B672E8" w:rsidRPr="00EA40E9">
        <w:rPr>
          <w:rFonts w:cs="Times New Roman"/>
          <w:szCs w:val="24"/>
        </w:rPr>
        <w:t xml:space="preserve"> Those costs include seedlings, fertilizer, hired labor.</w:t>
      </w:r>
      <w:r w:rsidR="00022C27" w:rsidRPr="00EA40E9">
        <w:rPr>
          <w:rFonts w:cs="Times New Roman"/>
          <w:szCs w:val="24"/>
        </w:rPr>
        <w:t xml:space="preserve"> After harvesting </w:t>
      </w:r>
      <w:r w:rsidR="00237168" w:rsidRPr="00EA40E9">
        <w:rPr>
          <w:rFonts w:cs="Times New Roman"/>
          <w:szCs w:val="24"/>
        </w:rPr>
        <w:t>season, enrollees</w:t>
      </w:r>
      <w:r w:rsidR="005F6F9D" w:rsidRPr="00EA40E9">
        <w:rPr>
          <w:rFonts w:cs="Times New Roman"/>
          <w:szCs w:val="24"/>
        </w:rPr>
        <w:t xml:space="preserve"> pay th</w:t>
      </w:r>
      <w:r w:rsidR="00B672E8" w:rsidRPr="00EA40E9">
        <w:rPr>
          <w:rFonts w:cs="Times New Roman"/>
          <w:szCs w:val="24"/>
        </w:rPr>
        <w:t>ose initial cost</w:t>
      </w:r>
      <w:r w:rsidR="007C6963" w:rsidRPr="00EA40E9">
        <w:rPr>
          <w:rFonts w:cs="Times New Roman"/>
          <w:szCs w:val="24"/>
        </w:rPr>
        <w:t>s</w:t>
      </w:r>
      <w:r w:rsidR="005F6F9D" w:rsidRPr="00EA40E9">
        <w:rPr>
          <w:rFonts w:cs="Times New Roman"/>
          <w:szCs w:val="24"/>
        </w:rPr>
        <w:t xml:space="preserve"> back with lower interests </w:t>
      </w:r>
      <w:r w:rsidR="0053273C" w:rsidRPr="00EA40E9">
        <w:rPr>
          <w:rFonts w:cs="Times New Roman"/>
          <w:szCs w:val="24"/>
        </w:rPr>
        <w:t>than</w:t>
      </w:r>
      <w:r w:rsidR="005F6F9D" w:rsidRPr="00EA40E9">
        <w:rPr>
          <w:rFonts w:cs="Times New Roman"/>
          <w:szCs w:val="24"/>
        </w:rPr>
        <w:t xml:space="preserve"> dis-enrollees</w:t>
      </w:r>
      <w:r w:rsidR="00AB6A48" w:rsidRPr="00EA40E9">
        <w:rPr>
          <w:rFonts w:cs="Times New Roman"/>
          <w:szCs w:val="24"/>
        </w:rPr>
        <w:t>.</w:t>
      </w:r>
      <w:r w:rsidR="00537CDF" w:rsidRPr="00EA40E9">
        <w:rPr>
          <w:rStyle w:val="FootnoteReference"/>
          <w:rFonts w:cs="Times New Roman"/>
          <w:szCs w:val="24"/>
        </w:rPr>
        <w:footnoteReference w:id="4"/>
      </w:r>
      <w:r w:rsidR="00771077" w:rsidRPr="00EA40E9">
        <w:rPr>
          <w:rFonts w:cs="Times New Roman"/>
          <w:szCs w:val="24"/>
        </w:rPr>
        <w:t xml:space="preserve"> </w:t>
      </w:r>
      <w:r w:rsidR="001D00F9" w:rsidRPr="00EA40E9">
        <w:rPr>
          <w:rFonts w:cs="Times New Roman"/>
          <w:szCs w:val="24"/>
        </w:rPr>
        <w:t xml:space="preserve">To </w:t>
      </w:r>
      <w:r w:rsidR="006B6E5A" w:rsidRPr="00EA40E9">
        <w:rPr>
          <w:rFonts w:cs="Times New Roman"/>
          <w:szCs w:val="24"/>
        </w:rPr>
        <w:t xml:space="preserve">stable </w:t>
      </w:r>
      <w:r w:rsidR="001D00F9" w:rsidRPr="00EA40E9">
        <w:rPr>
          <w:rFonts w:cs="Times New Roman"/>
          <w:szCs w:val="24"/>
        </w:rPr>
        <w:t xml:space="preserve">income from sugarcane production, there are contracts to keep </w:t>
      </w:r>
      <w:r w:rsidR="00E66749" w:rsidRPr="00EA40E9">
        <w:rPr>
          <w:rFonts w:cs="Times New Roman"/>
          <w:szCs w:val="24"/>
        </w:rPr>
        <w:t>wholesalers</w:t>
      </w:r>
      <w:r w:rsidR="001D00F9" w:rsidRPr="00EA40E9">
        <w:rPr>
          <w:rFonts w:cs="Times New Roman"/>
          <w:szCs w:val="24"/>
        </w:rPr>
        <w:t xml:space="preserve"> for enrollees</w:t>
      </w:r>
      <w:r w:rsidR="00100196" w:rsidRPr="00EA40E9">
        <w:rPr>
          <w:rFonts w:cs="Times New Roman"/>
          <w:szCs w:val="24"/>
        </w:rPr>
        <w:t xml:space="preserve"> (Pantoja et al. 2019).</w:t>
      </w:r>
      <w:r w:rsidR="002336A4" w:rsidRPr="00EA40E9">
        <w:rPr>
          <w:rFonts w:cs="Times New Roman"/>
          <w:szCs w:val="24"/>
          <w:lang w:eastAsia="ja-JP"/>
        </w:rPr>
        <w:t xml:space="preserve">　</w:t>
      </w:r>
    </w:p>
    <w:p w14:paraId="4450CE06" w14:textId="11D68112" w:rsidR="002336A4" w:rsidRPr="00EA40E9" w:rsidRDefault="002336A4" w:rsidP="006D422E">
      <w:pPr>
        <w:pStyle w:val="ListParagraph"/>
        <w:spacing w:line="480" w:lineRule="auto"/>
        <w:ind w:left="0" w:firstLine="680"/>
        <w:rPr>
          <w:rFonts w:cs="Times New Roman"/>
          <w:szCs w:val="24"/>
        </w:rPr>
      </w:pPr>
      <w:r w:rsidRPr="00EA40E9">
        <w:rPr>
          <w:rFonts w:cs="Times New Roman"/>
          <w:szCs w:val="24"/>
        </w:rPr>
        <w:t xml:space="preserve"> Table </w:t>
      </w:r>
      <w:r w:rsidR="00E870B5" w:rsidRPr="00EA40E9">
        <w:rPr>
          <w:rFonts w:cs="Times New Roman"/>
          <w:szCs w:val="24"/>
        </w:rPr>
        <w:t>1</w:t>
      </w:r>
      <w:r w:rsidRPr="00EA40E9">
        <w:rPr>
          <w:rFonts w:cs="Times New Roman"/>
          <w:szCs w:val="24"/>
        </w:rPr>
        <w:t xml:space="preserve"> presents the advantages of SBF participation: enrollees can be granted high yield varieties of sugarcane: they have priority in service delivery of sugar mills and government financing institutions: DA assists in providing infrastructure and starter inputs for the diversification of the agricultural production facilities: SRA provides technical assistance and farmers’ training on farm: farm machinery, implements, and equipment will be given to the priority 50 block farms in the form of grant.</w:t>
      </w:r>
    </w:p>
    <w:p w14:paraId="39A1FCC9" w14:textId="1395E2E3" w:rsidR="002505B5" w:rsidRDefault="00E63B97" w:rsidP="00393BC8">
      <w:pPr>
        <w:pStyle w:val="ListParagraph"/>
        <w:spacing w:line="480" w:lineRule="auto"/>
        <w:ind w:left="0"/>
        <w:jc w:val="center"/>
        <w:rPr>
          <w:rFonts w:cs="Times New Roman"/>
          <w:szCs w:val="24"/>
        </w:rPr>
      </w:pPr>
      <w:r w:rsidRPr="00EA40E9">
        <w:rPr>
          <w:rFonts w:cs="Times New Roman"/>
          <w:szCs w:val="24"/>
        </w:rPr>
        <w:t xml:space="preserve">Table </w:t>
      </w:r>
      <w:r w:rsidR="00E870B5" w:rsidRPr="00EA40E9">
        <w:rPr>
          <w:rFonts w:cs="Times New Roman"/>
          <w:szCs w:val="24"/>
        </w:rPr>
        <w:t>1</w:t>
      </w:r>
      <w:r w:rsidR="008F1E96" w:rsidRPr="00EA40E9">
        <w:rPr>
          <w:rFonts w:cs="Times New Roman"/>
          <w:szCs w:val="24"/>
        </w:rPr>
        <w:t xml:space="preserve"> Advantages of SBF participation</w:t>
      </w:r>
    </w:p>
    <w:tbl>
      <w:tblPr>
        <w:tblW w:w="0" w:type="auto"/>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firstRow="1" w:lastRow="1" w:firstColumn="1" w:lastColumn="1" w:noHBand="0" w:noVBand="0"/>
      </w:tblPr>
      <w:tblGrid>
        <w:gridCol w:w="8909"/>
      </w:tblGrid>
      <w:tr w:rsidR="00054157" w14:paraId="1AC2C29A" w14:textId="77777777" w:rsidTr="00054157">
        <w:trPr>
          <w:trHeight w:val="680"/>
        </w:trPr>
        <w:tc>
          <w:tcPr>
            <w:tcW w:w="0" w:type="auto"/>
            <w:vAlign w:val="center"/>
          </w:tcPr>
          <w:p w14:paraId="16ECF013" w14:textId="77777777" w:rsidR="00054157" w:rsidRPr="00135875" w:rsidRDefault="00054157" w:rsidP="00984562">
            <w:pPr>
              <w:pStyle w:val="TableParagraph"/>
              <w:numPr>
                <w:ilvl w:val="0"/>
                <w:numId w:val="45"/>
              </w:numPr>
              <w:spacing w:line="240" w:lineRule="auto"/>
              <w:jc w:val="both"/>
              <w:rPr>
                <w:sz w:val="24"/>
                <w:szCs w:val="24"/>
              </w:rPr>
            </w:pPr>
            <w:r w:rsidRPr="00135875">
              <w:rPr>
                <w:spacing w:val="-1"/>
                <w:w w:val="105"/>
                <w:sz w:val="24"/>
                <w:szCs w:val="24"/>
              </w:rPr>
              <w:t>Granting</w:t>
            </w:r>
            <w:r w:rsidRPr="00135875">
              <w:rPr>
                <w:spacing w:val="-8"/>
                <w:w w:val="105"/>
                <w:sz w:val="24"/>
                <w:szCs w:val="24"/>
              </w:rPr>
              <w:t xml:space="preserve"> </w:t>
            </w:r>
            <w:r w:rsidRPr="00135875">
              <w:rPr>
                <w:spacing w:val="-1"/>
                <w:w w:val="105"/>
                <w:sz w:val="24"/>
                <w:szCs w:val="24"/>
              </w:rPr>
              <w:t>High</w:t>
            </w:r>
            <w:r w:rsidRPr="00135875">
              <w:rPr>
                <w:spacing w:val="-8"/>
                <w:w w:val="105"/>
                <w:sz w:val="24"/>
                <w:szCs w:val="24"/>
              </w:rPr>
              <w:t xml:space="preserve"> </w:t>
            </w:r>
            <w:r w:rsidRPr="00135875">
              <w:rPr>
                <w:w w:val="105"/>
                <w:sz w:val="24"/>
                <w:szCs w:val="24"/>
              </w:rPr>
              <w:t>Yield</w:t>
            </w:r>
            <w:r w:rsidRPr="00135875">
              <w:rPr>
                <w:spacing w:val="-7"/>
                <w:w w:val="105"/>
                <w:sz w:val="24"/>
                <w:szCs w:val="24"/>
              </w:rPr>
              <w:t xml:space="preserve"> </w:t>
            </w:r>
            <w:r w:rsidRPr="00135875">
              <w:rPr>
                <w:w w:val="105"/>
                <w:sz w:val="24"/>
                <w:szCs w:val="24"/>
              </w:rPr>
              <w:t>Varieties</w:t>
            </w:r>
          </w:p>
        </w:tc>
      </w:tr>
      <w:tr w:rsidR="00054157" w14:paraId="500166F5" w14:textId="77777777" w:rsidTr="00054157">
        <w:trPr>
          <w:trHeight w:val="628"/>
        </w:trPr>
        <w:tc>
          <w:tcPr>
            <w:tcW w:w="0" w:type="auto"/>
            <w:vAlign w:val="center"/>
          </w:tcPr>
          <w:p w14:paraId="3CB03C2D"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Priority</w:t>
            </w:r>
            <w:r w:rsidRPr="00135875">
              <w:rPr>
                <w:spacing w:val="-5"/>
                <w:w w:val="105"/>
                <w:sz w:val="24"/>
                <w:szCs w:val="24"/>
              </w:rPr>
              <w:t xml:space="preserve"> </w:t>
            </w:r>
            <w:r w:rsidRPr="00135875">
              <w:rPr>
                <w:w w:val="105"/>
                <w:sz w:val="24"/>
                <w:szCs w:val="24"/>
              </w:rPr>
              <w:t>in</w:t>
            </w:r>
            <w:r w:rsidRPr="00135875">
              <w:rPr>
                <w:spacing w:val="-4"/>
                <w:w w:val="105"/>
                <w:sz w:val="24"/>
                <w:szCs w:val="24"/>
              </w:rPr>
              <w:t xml:space="preserve"> </w:t>
            </w:r>
            <w:r w:rsidRPr="00135875">
              <w:rPr>
                <w:w w:val="105"/>
                <w:sz w:val="24"/>
                <w:szCs w:val="24"/>
              </w:rPr>
              <w:t>service</w:t>
            </w:r>
            <w:r w:rsidRPr="00135875">
              <w:rPr>
                <w:spacing w:val="-4"/>
                <w:w w:val="105"/>
                <w:sz w:val="24"/>
                <w:szCs w:val="24"/>
              </w:rPr>
              <w:t xml:space="preserve"> </w:t>
            </w:r>
            <w:r w:rsidRPr="00135875">
              <w:rPr>
                <w:w w:val="105"/>
                <w:sz w:val="24"/>
                <w:szCs w:val="24"/>
              </w:rPr>
              <w:t>delivery</w:t>
            </w:r>
            <w:r w:rsidRPr="00135875">
              <w:rPr>
                <w:spacing w:val="-4"/>
                <w:w w:val="105"/>
                <w:sz w:val="24"/>
                <w:szCs w:val="24"/>
              </w:rPr>
              <w:t xml:space="preserve"> </w:t>
            </w:r>
            <w:r w:rsidRPr="00135875">
              <w:rPr>
                <w:w w:val="105"/>
                <w:sz w:val="24"/>
                <w:szCs w:val="24"/>
              </w:rPr>
              <w:t>of</w:t>
            </w:r>
            <w:r w:rsidRPr="00135875">
              <w:rPr>
                <w:spacing w:val="-5"/>
                <w:w w:val="105"/>
                <w:sz w:val="24"/>
                <w:szCs w:val="24"/>
              </w:rPr>
              <w:t xml:space="preserve"> </w:t>
            </w:r>
            <w:r w:rsidRPr="00135875">
              <w:rPr>
                <w:w w:val="105"/>
                <w:sz w:val="24"/>
                <w:szCs w:val="24"/>
              </w:rPr>
              <w:t>sugar</w:t>
            </w:r>
            <w:r w:rsidRPr="00135875">
              <w:rPr>
                <w:spacing w:val="-4"/>
                <w:w w:val="105"/>
                <w:sz w:val="24"/>
                <w:szCs w:val="24"/>
              </w:rPr>
              <w:t xml:space="preserve"> </w:t>
            </w:r>
            <w:r w:rsidRPr="00135875">
              <w:rPr>
                <w:w w:val="105"/>
                <w:sz w:val="24"/>
                <w:szCs w:val="24"/>
              </w:rPr>
              <w:t>mills</w:t>
            </w:r>
            <w:r w:rsidRPr="00135875">
              <w:rPr>
                <w:spacing w:val="-4"/>
                <w:w w:val="105"/>
                <w:sz w:val="24"/>
                <w:szCs w:val="24"/>
              </w:rPr>
              <w:t xml:space="preserve"> </w:t>
            </w:r>
            <w:r w:rsidRPr="00135875">
              <w:rPr>
                <w:w w:val="105"/>
                <w:sz w:val="24"/>
                <w:szCs w:val="24"/>
              </w:rPr>
              <w:t>and</w:t>
            </w:r>
            <w:r w:rsidRPr="00135875">
              <w:rPr>
                <w:spacing w:val="-4"/>
                <w:w w:val="105"/>
                <w:sz w:val="24"/>
                <w:szCs w:val="24"/>
              </w:rPr>
              <w:t xml:space="preserve"> </w:t>
            </w:r>
            <w:r w:rsidRPr="00135875">
              <w:rPr>
                <w:w w:val="105"/>
                <w:sz w:val="24"/>
                <w:szCs w:val="24"/>
              </w:rPr>
              <w:t>government</w:t>
            </w:r>
            <w:r w:rsidRPr="00135875">
              <w:rPr>
                <w:spacing w:val="-5"/>
                <w:w w:val="105"/>
                <w:sz w:val="24"/>
                <w:szCs w:val="24"/>
              </w:rPr>
              <w:t xml:space="preserve"> </w:t>
            </w:r>
            <w:r w:rsidRPr="00135875">
              <w:rPr>
                <w:w w:val="105"/>
                <w:sz w:val="24"/>
                <w:szCs w:val="24"/>
              </w:rPr>
              <w:t>financing</w:t>
            </w:r>
            <w:r w:rsidRPr="00135875">
              <w:rPr>
                <w:spacing w:val="-4"/>
                <w:w w:val="105"/>
                <w:sz w:val="24"/>
                <w:szCs w:val="24"/>
              </w:rPr>
              <w:t xml:space="preserve"> </w:t>
            </w:r>
            <w:r w:rsidRPr="00135875">
              <w:rPr>
                <w:w w:val="105"/>
                <w:sz w:val="24"/>
                <w:szCs w:val="24"/>
              </w:rPr>
              <w:t>institutions</w:t>
            </w:r>
          </w:p>
        </w:tc>
      </w:tr>
      <w:tr w:rsidR="00054157" w14:paraId="4DE0F484" w14:textId="77777777" w:rsidTr="00054157">
        <w:trPr>
          <w:trHeight w:val="1260"/>
        </w:trPr>
        <w:tc>
          <w:tcPr>
            <w:tcW w:w="0" w:type="auto"/>
            <w:vAlign w:val="center"/>
          </w:tcPr>
          <w:p w14:paraId="60D7B253"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DA</w:t>
            </w:r>
            <w:r w:rsidRPr="00135875">
              <w:rPr>
                <w:spacing w:val="-4"/>
                <w:w w:val="105"/>
                <w:sz w:val="24"/>
                <w:szCs w:val="24"/>
              </w:rPr>
              <w:t xml:space="preserve"> </w:t>
            </w:r>
            <w:r w:rsidRPr="00135875">
              <w:rPr>
                <w:w w:val="105"/>
                <w:sz w:val="24"/>
                <w:szCs w:val="24"/>
              </w:rPr>
              <w:t>assists</w:t>
            </w:r>
            <w:r w:rsidRPr="00135875">
              <w:rPr>
                <w:spacing w:val="-4"/>
                <w:w w:val="105"/>
                <w:sz w:val="24"/>
                <w:szCs w:val="24"/>
              </w:rPr>
              <w:t xml:space="preserve"> </w:t>
            </w:r>
            <w:r w:rsidRPr="00135875">
              <w:rPr>
                <w:w w:val="105"/>
                <w:sz w:val="24"/>
                <w:szCs w:val="24"/>
              </w:rPr>
              <w:t>in</w:t>
            </w:r>
            <w:r w:rsidRPr="00135875">
              <w:rPr>
                <w:spacing w:val="-4"/>
                <w:w w:val="105"/>
                <w:sz w:val="24"/>
                <w:szCs w:val="24"/>
              </w:rPr>
              <w:t xml:space="preserve"> </w:t>
            </w:r>
            <w:r w:rsidRPr="00135875">
              <w:rPr>
                <w:w w:val="105"/>
                <w:sz w:val="24"/>
                <w:szCs w:val="24"/>
              </w:rPr>
              <w:t>providing</w:t>
            </w:r>
            <w:r w:rsidRPr="00135875">
              <w:rPr>
                <w:spacing w:val="-3"/>
                <w:w w:val="105"/>
                <w:sz w:val="24"/>
                <w:szCs w:val="24"/>
              </w:rPr>
              <w:t xml:space="preserve"> </w:t>
            </w:r>
            <w:r w:rsidRPr="00135875">
              <w:rPr>
                <w:w w:val="105"/>
                <w:sz w:val="24"/>
                <w:szCs w:val="24"/>
              </w:rPr>
              <w:t>infrastructure</w:t>
            </w:r>
            <w:r w:rsidRPr="00135875">
              <w:rPr>
                <w:spacing w:val="-4"/>
                <w:w w:val="105"/>
                <w:sz w:val="24"/>
                <w:szCs w:val="24"/>
              </w:rPr>
              <w:t xml:space="preserve"> </w:t>
            </w:r>
            <w:r w:rsidRPr="00135875">
              <w:rPr>
                <w:w w:val="105"/>
                <w:sz w:val="24"/>
                <w:szCs w:val="24"/>
              </w:rPr>
              <w:t>support</w:t>
            </w:r>
            <w:r w:rsidRPr="00135875">
              <w:rPr>
                <w:spacing w:val="-4"/>
                <w:w w:val="105"/>
                <w:sz w:val="24"/>
                <w:szCs w:val="24"/>
              </w:rPr>
              <w:t xml:space="preserve"> </w:t>
            </w:r>
            <w:r w:rsidRPr="00135875">
              <w:rPr>
                <w:w w:val="105"/>
                <w:sz w:val="24"/>
                <w:szCs w:val="24"/>
              </w:rPr>
              <w:t>such</w:t>
            </w:r>
            <w:r w:rsidRPr="00135875">
              <w:rPr>
                <w:spacing w:val="-3"/>
                <w:w w:val="105"/>
                <w:sz w:val="24"/>
                <w:szCs w:val="24"/>
              </w:rPr>
              <w:t xml:space="preserve"> </w:t>
            </w:r>
            <w:r w:rsidRPr="00135875">
              <w:rPr>
                <w:w w:val="105"/>
                <w:sz w:val="24"/>
                <w:szCs w:val="24"/>
              </w:rPr>
              <w:t>as</w:t>
            </w:r>
            <w:r w:rsidRPr="00135875">
              <w:rPr>
                <w:spacing w:val="-4"/>
                <w:w w:val="105"/>
                <w:sz w:val="24"/>
                <w:szCs w:val="24"/>
              </w:rPr>
              <w:t xml:space="preserve"> </w:t>
            </w:r>
            <w:r w:rsidRPr="00135875">
              <w:rPr>
                <w:w w:val="105"/>
                <w:sz w:val="24"/>
                <w:szCs w:val="24"/>
              </w:rPr>
              <w:t>farm-to-mill</w:t>
            </w:r>
            <w:r w:rsidRPr="00135875">
              <w:rPr>
                <w:spacing w:val="-4"/>
                <w:w w:val="105"/>
                <w:sz w:val="24"/>
                <w:szCs w:val="24"/>
              </w:rPr>
              <w:t xml:space="preserve"> </w:t>
            </w:r>
            <w:r w:rsidRPr="00135875">
              <w:rPr>
                <w:w w:val="105"/>
                <w:sz w:val="24"/>
                <w:szCs w:val="24"/>
              </w:rPr>
              <w:t>roads,</w:t>
            </w:r>
            <w:r w:rsidRPr="00135875">
              <w:rPr>
                <w:spacing w:val="-4"/>
                <w:w w:val="105"/>
                <w:sz w:val="24"/>
                <w:szCs w:val="24"/>
              </w:rPr>
              <w:t xml:space="preserve"> </w:t>
            </w:r>
            <w:r w:rsidRPr="00135875">
              <w:rPr>
                <w:w w:val="105"/>
                <w:sz w:val="24"/>
                <w:szCs w:val="24"/>
              </w:rPr>
              <w:t>irrigation</w:t>
            </w:r>
            <w:r w:rsidRPr="00135875">
              <w:rPr>
                <w:spacing w:val="-33"/>
                <w:w w:val="105"/>
                <w:sz w:val="24"/>
                <w:szCs w:val="24"/>
              </w:rPr>
              <w:t xml:space="preserve"> </w:t>
            </w:r>
            <w:r w:rsidRPr="00135875">
              <w:rPr>
                <w:w w:val="105"/>
                <w:sz w:val="24"/>
                <w:szCs w:val="24"/>
              </w:rPr>
              <w:t>and</w:t>
            </w:r>
            <w:r w:rsidRPr="00135875">
              <w:rPr>
                <w:spacing w:val="-2"/>
                <w:w w:val="105"/>
                <w:sz w:val="24"/>
                <w:szCs w:val="24"/>
              </w:rPr>
              <w:t xml:space="preserve"> </w:t>
            </w:r>
            <w:r w:rsidRPr="00135875">
              <w:rPr>
                <w:w w:val="105"/>
                <w:sz w:val="24"/>
                <w:szCs w:val="24"/>
              </w:rPr>
              <w:t>other</w:t>
            </w:r>
            <w:r w:rsidRPr="00135875">
              <w:rPr>
                <w:spacing w:val="-1"/>
                <w:w w:val="105"/>
                <w:sz w:val="24"/>
                <w:szCs w:val="24"/>
              </w:rPr>
              <w:t xml:space="preserve"> </w:t>
            </w:r>
            <w:r w:rsidRPr="00135875">
              <w:rPr>
                <w:w w:val="105"/>
                <w:sz w:val="24"/>
                <w:szCs w:val="24"/>
              </w:rPr>
              <w:t>logistical</w:t>
            </w:r>
            <w:r w:rsidRPr="00135875">
              <w:rPr>
                <w:spacing w:val="-1"/>
                <w:w w:val="105"/>
                <w:sz w:val="24"/>
                <w:szCs w:val="24"/>
              </w:rPr>
              <w:t xml:space="preserve"> </w:t>
            </w:r>
            <w:r w:rsidRPr="00135875">
              <w:rPr>
                <w:w w:val="105"/>
                <w:sz w:val="24"/>
                <w:szCs w:val="24"/>
              </w:rPr>
              <w:t>support</w:t>
            </w:r>
            <w:r w:rsidRPr="00135875">
              <w:rPr>
                <w:spacing w:val="-1"/>
                <w:w w:val="105"/>
                <w:sz w:val="24"/>
                <w:szCs w:val="24"/>
              </w:rPr>
              <w:t xml:space="preserve"> </w:t>
            </w:r>
            <w:r w:rsidRPr="00135875">
              <w:rPr>
                <w:w w:val="105"/>
                <w:sz w:val="24"/>
                <w:szCs w:val="24"/>
              </w:rPr>
              <w:t>in</w:t>
            </w:r>
            <w:r w:rsidRPr="00135875">
              <w:rPr>
                <w:spacing w:val="-2"/>
                <w:w w:val="105"/>
                <w:sz w:val="24"/>
                <w:szCs w:val="24"/>
              </w:rPr>
              <w:t xml:space="preserve"> </w:t>
            </w:r>
            <w:r w:rsidRPr="00135875">
              <w:rPr>
                <w:w w:val="105"/>
                <w:sz w:val="24"/>
                <w:szCs w:val="24"/>
              </w:rPr>
              <w:t>coordination</w:t>
            </w:r>
            <w:r w:rsidRPr="00135875">
              <w:rPr>
                <w:spacing w:val="-1"/>
                <w:w w:val="105"/>
                <w:sz w:val="24"/>
                <w:szCs w:val="24"/>
              </w:rPr>
              <w:t xml:space="preserve"> </w:t>
            </w:r>
            <w:r w:rsidRPr="00135875">
              <w:rPr>
                <w:w w:val="105"/>
                <w:sz w:val="24"/>
                <w:szCs w:val="24"/>
              </w:rPr>
              <w:t>with</w:t>
            </w:r>
            <w:r w:rsidRPr="00135875">
              <w:rPr>
                <w:spacing w:val="-1"/>
                <w:w w:val="105"/>
                <w:sz w:val="24"/>
                <w:szCs w:val="24"/>
              </w:rPr>
              <w:t xml:space="preserve"> </w:t>
            </w:r>
            <w:r w:rsidRPr="00135875">
              <w:rPr>
                <w:w w:val="105"/>
                <w:sz w:val="24"/>
                <w:szCs w:val="24"/>
              </w:rPr>
              <w:t>DAR</w:t>
            </w:r>
            <w:r w:rsidRPr="00135875">
              <w:rPr>
                <w:spacing w:val="-1"/>
                <w:w w:val="105"/>
                <w:sz w:val="24"/>
                <w:szCs w:val="24"/>
              </w:rPr>
              <w:t xml:space="preserve"> </w:t>
            </w:r>
            <w:r w:rsidRPr="00135875">
              <w:rPr>
                <w:w w:val="105"/>
                <w:sz w:val="24"/>
                <w:szCs w:val="24"/>
              </w:rPr>
              <w:t>and</w:t>
            </w:r>
            <w:r w:rsidRPr="00135875">
              <w:rPr>
                <w:spacing w:val="-2"/>
                <w:w w:val="105"/>
                <w:sz w:val="24"/>
                <w:szCs w:val="24"/>
              </w:rPr>
              <w:t xml:space="preserve"> </w:t>
            </w:r>
            <w:r w:rsidRPr="00135875">
              <w:rPr>
                <w:w w:val="105"/>
                <w:sz w:val="24"/>
                <w:szCs w:val="24"/>
              </w:rPr>
              <w:t>SRA</w:t>
            </w:r>
          </w:p>
        </w:tc>
      </w:tr>
      <w:tr w:rsidR="00054157" w14:paraId="14058A8B" w14:textId="77777777" w:rsidTr="00054157">
        <w:trPr>
          <w:trHeight w:val="628"/>
        </w:trPr>
        <w:tc>
          <w:tcPr>
            <w:tcW w:w="0" w:type="auto"/>
            <w:vAlign w:val="center"/>
          </w:tcPr>
          <w:p w14:paraId="4A11480A"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DA</w:t>
            </w:r>
            <w:r w:rsidRPr="00135875">
              <w:rPr>
                <w:spacing w:val="-5"/>
                <w:w w:val="105"/>
                <w:sz w:val="24"/>
                <w:szCs w:val="24"/>
              </w:rPr>
              <w:t xml:space="preserve"> </w:t>
            </w:r>
            <w:r w:rsidRPr="00135875">
              <w:rPr>
                <w:w w:val="105"/>
                <w:sz w:val="24"/>
                <w:szCs w:val="24"/>
              </w:rPr>
              <w:t>provides</w:t>
            </w:r>
            <w:r w:rsidRPr="00135875">
              <w:rPr>
                <w:spacing w:val="-4"/>
                <w:w w:val="105"/>
                <w:sz w:val="24"/>
                <w:szCs w:val="24"/>
              </w:rPr>
              <w:t xml:space="preserve"> </w:t>
            </w:r>
            <w:r w:rsidRPr="00135875">
              <w:rPr>
                <w:w w:val="105"/>
                <w:sz w:val="24"/>
                <w:szCs w:val="24"/>
              </w:rPr>
              <w:t>starter</w:t>
            </w:r>
            <w:r w:rsidRPr="00135875">
              <w:rPr>
                <w:spacing w:val="-5"/>
                <w:w w:val="105"/>
                <w:sz w:val="24"/>
                <w:szCs w:val="24"/>
              </w:rPr>
              <w:t xml:space="preserve"> </w:t>
            </w:r>
            <w:r w:rsidRPr="00135875">
              <w:rPr>
                <w:w w:val="105"/>
                <w:sz w:val="24"/>
                <w:szCs w:val="24"/>
              </w:rPr>
              <w:t>inputs</w:t>
            </w:r>
            <w:r w:rsidRPr="00135875">
              <w:rPr>
                <w:spacing w:val="-4"/>
                <w:w w:val="105"/>
                <w:sz w:val="24"/>
                <w:szCs w:val="24"/>
              </w:rPr>
              <w:t xml:space="preserve"> </w:t>
            </w:r>
            <w:r w:rsidRPr="00135875">
              <w:rPr>
                <w:w w:val="105"/>
                <w:sz w:val="24"/>
                <w:szCs w:val="24"/>
              </w:rPr>
              <w:t>for</w:t>
            </w:r>
            <w:r w:rsidRPr="00135875">
              <w:rPr>
                <w:spacing w:val="-5"/>
                <w:w w:val="105"/>
                <w:sz w:val="24"/>
                <w:szCs w:val="24"/>
              </w:rPr>
              <w:t xml:space="preserve"> </w:t>
            </w:r>
            <w:r w:rsidRPr="00135875">
              <w:rPr>
                <w:w w:val="105"/>
                <w:sz w:val="24"/>
                <w:szCs w:val="24"/>
              </w:rPr>
              <w:t>the</w:t>
            </w:r>
            <w:r w:rsidRPr="00135875">
              <w:rPr>
                <w:spacing w:val="-4"/>
                <w:w w:val="105"/>
                <w:sz w:val="24"/>
                <w:szCs w:val="24"/>
              </w:rPr>
              <w:t xml:space="preserve"> </w:t>
            </w:r>
            <w:r w:rsidRPr="00135875">
              <w:rPr>
                <w:w w:val="105"/>
                <w:sz w:val="24"/>
                <w:szCs w:val="24"/>
              </w:rPr>
              <w:t>diversification</w:t>
            </w:r>
            <w:r w:rsidRPr="00135875">
              <w:rPr>
                <w:spacing w:val="-4"/>
                <w:w w:val="105"/>
                <w:sz w:val="24"/>
                <w:szCs w:val="24"/>
              </w:rPr>
              <w:t xml:space="preserve"> </w:t>
            </w:r>
            <w:r w:rsidRPr="00135875">
              <w:rPr>
                <w:w w:val="105"/>
                <w:sz w:val="24"/>
                <w:szCs w:val="24"/>
              </w:rPr>
              <w:t>of</w:t>
            </w:r>
            <w:r w:rsidRPr="00135875">
              <w:rPr>
                <w:spacing w:val="-5"/>
                <w:w w:val="105"/>
                <w:sz w:val="24"/>
                <w:szCs w:val="24"/>
              </w:rPr>
              <w:t xml:space="preserve"> </w:t>
            </w:r>
            <w:r w:rsidRPr="00135875">
              <w:rPr>
                <w:w w:val="105"/>
                <w:sz w:val="24"/>
                <w:szCs w:val="24"/>
              </w:rPr>
              <w:t>the</w:t>
            </w:r>
            <w:r w:rsidRPr="00135875">
              <w:rPr>
                <w:spacing w:val="-4"/>
                <w:w w:val="105"/>
                <w:sz w:val="24"/>
                <w:szCs w:val="24"/>
              </w:rPr>
              <w:t xml:space="preserve"> </w:t>
            </w:r>
            <w:r w:rsidRPr="00135875">
              <w:rPr>
                <w:w w:val="105"/>
                <w:sz w:val="24"/>
                <w:szCs w:val="24"/>
              </w:rPr>
              <w:t>agricultural</w:t>
            </w:r>
            <w:r w:rsidRPr="00135875">
              <w:rPr>
                <w:spacing w:val="-5"/>
                <w:w w:val="105"/>
                <w:sz w:val="24"/>
                <w:szCs w:val="24"/>
              </w:rPr>
              <w:t xml:space="preserve"> </w:t>
            </w:r>
            <w:r w:rsidRPr="00135875">
              <w:rPr>
                <w:w w:val="105"/>
                <w:sz w:val="24"/>
                <w:szCs w:val="24"/>
              </w:rPr>
              <w:t>production</w:t>
            </w:r>
            <w:r w:rsidRPr="00135875">
              <w:rPr>
                <w:spacing w:val="-4"/>
                <w:w w:val="105"/>
                <w:sz w:val="24"/>
                <w:szCs w:val="24"/>
              </w:rPr>
              <w:t xml:space="preserve"> </w:t>
            </w:r>
            <w:r w:rsidRPr="00135875">
              <w:rPr>
                <w:w w:val="105"/>
                <w:sz w:val="24"/>
                <w:szCs w:val="24"/>
              </w:rPr>
              <w:t>facilities</w:t>
            </w:r>
          </w:p>
        </w:tc>
      </w:tr>
      <w:tr w:rsidR="00054157" w14:paraId="344C96A6" w14:textId="77777777" w:rsidTr="00054157">
        <w:trPr>
          <w:trHeight w:val="628"/>
        </w:trPr>
        <w:tc>
          <w:tcPr>
            <w:tcW w:w="0" w:type="auto"/>
            <w:vAlign w:val="center"/>
          </w:tcPr>
          <w:p w14:paraId="33A0A0FB"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SRA</w:t>
            </w:r>
            <w:r w:rsidRPr="00135875">
              <w:rPr>
                <w:spacing w:val="-4"/>
                <w:w w:val="105"/>
                <w:sz w:val="24"/>
                <w:szCs w:val="24"/>
              </w:rPr>
              <w:t xml:space="preserve"> </w:t>
            </w:r>
            <w:r w:rsidRPr="00135875">
              <w:rPr>
                <w:w w:val="105"/>
                <w:sz w:val="24"/>
                <w:szCs w:val="24"/>
              </w:rPr>
              <w:t>provides</w:t>
            </w:r>
            <w:r w:rsidRPr="00135875">
              <w:rPr>
                <w:spacing w:val="-3"/>
                <w:w w:val="105"/>
                <w:sz w:val="24"/>
                <w:szCs w:val="24"/>
              </w:rPr>
              <w:t xml:space="preserve"> </w:t>
            </w:r>
            <w:r w:rsidRPr="00135875">
              <w:rPr>
                <w:w w:val="105"/>
                <w:sz w:val="24"/>
                <w:szCs w:val="24"/>
              </w:rPr>
              <w:t>technical</w:t>
            </w:r>
            <w:r w:rsidRPr="00135875">
              <w:rPr>
                <w:spacing w:val="-3"/>
                <w:w w:val="105"/>
                <w:sz w:val="24"/>
                <w:szCs w:val="24"/>
              </w:rPr>
              <w:t xml:space="preserve"> </w:t>
            </w:r>
            <w:r w:rsidRPr="00135875">
              <w:rPr>
                <w:w w:val="105"/>
                <w:sz w:val="24"/>
                <w:szCs w:val="24"/>
              </w:rPr>
              <w:t>assistance</w:t>
            </w:r>
          </w:p>
        </w:tc>
      </w:tr>
      <w:tr w:rsidR="00054157" w14:paraId="15907D22" w14:textId="77777777" w:rsidTr="00054157">
        <w:trPr>
          <w:trHeight w:val="646"/>
        </w:trPr>
        <w:tc>
          <w:tcPr>
            <w:tcW w:w="0" w:type="auto"/>
            <w:vAlign w:val="center"/>
          </w:tcPr>
          <w:p w14:paraId="793C337F" w14:textId="77777777" w:rsidR="00054157" w:rsidRPr="00135875" w:rsidRDefault="00054157" w:rsidP="00984562">
            <w:pPr>
              <w:pStyle w:val="TableParagraph"/>
              <w:numPr>
                <w:ilvl w:val="0"/>
                <w:numId w:val="45"/>
              </w:numPr>
              <w:spacing w:line="240" w:lineRule="auto"/>
              <w:jc w:val="both"/>
              <w:rPr>
                <w:sz w:val="24"/>
                <w:szCs w:val="24"/>
              </w:rPr>
            </w:pPr>
            <w:r w:rsidRPr="00135875">
              <w:rPr>
                <w:w w:val="104"/>
                <w:sz w:val="24"/>
                <w:szCs w:val="24"/>
              </w:rPr>
              <w:t>SRA</w:t>
            </w:r>
            <w:r w:rsidRPr="00135875">
              <w:rPr>
                <w:spacing w:val="1"/>
                <w:sz w:val="24"/>
                <w:szCs w:val="24"/>
              </w:rPr>
              <w:t xml:space="preserve"> </w:t>
            </w:r>
            <w:r w:rsidRPr="00135875">
              <w:rPr>
                <w:w w:val="104"/>
                <w:sz w:val="24"/>
                <w:szCs w:val="24"/>
              </w:rPr>
              <w:t>pr</w:t>
            </w:r>
            <w:r w:rsidRPr="00135875">
              <w:rPr>
                <w:spacing w:val="-3"/>
                <w:w w:val="104"/>
                <w:sz w:val="24"/>
                <w:szCs w:val="24"/>
              </w:rPr>
              <w:t>o</w:t>
            </w:r>
            <w:r w:rsidRPr="00135875">
              <w:rPr>
                <w:w w:val="104"/>
                <w:sz w:val="24"/>
                <w:szCs w:val="24"/>
              </w:rPr>
              <w:t>vides</w:t>
            </w:r>
            <w:r w:rsidRPr="00135875">
              <w:rPr>
                <w:spacing w:val="1"/>
                <w:sz w:val="24"/>
                <w:szCs w:val="24"/>
              </w:rPr>
              <w:t xml:space="preserve"> </w:t>
            </w:r>
            <w:r w:rsidRPr="00135875">
              <w:rPr>
                <w:spacing w:val="-2"/>
                <w:w w:val="104"/>
                <w:sz w:val="24"/>
                <w:szCs w:val="24"/>
              </w:rPr>
              <w:t>f</w:t>
            </w:r>
            <w:r w:rsidRPr="00135875">
              <w:rPr>
                <w:w w:val="104"/>
                <w:sz w:val="24"/>
                <w:szCs w:val="24"/>
              </w:rPr>
              <w:t>armer</w:t>
            </w:r>
            <w:r w:rsidRPr="00135875">
              <w:rPr>
                <w:spacing w:val="-2"/>
                <w:w w:val="104"/>
                <w:sz w:val="24"/>
                <w:szCs w:val="24"/>
              </w:rPr>
              <w:t>s</w:t>
            </w:r>
            <w:r w:rsidRPr="00135875">
              <w:rPr>
                <w:rFonts w:ascii="Arial" w:hAnsi="Arial"/>
                <w:w w:val="470"/>
                <w:sz w:val="24"/>
                <w:szCs w:val="24"/>
              </w:rPr>
              <w:t>’</w:t>
            </w:r>
            <w:r w:rsidRPr="00135875">
              <w:rPr>
                <w:rFonts w:ascii="Arial" w:hAnsi="Arial"/>
                <w:spacing w:val="-1"/>
                <w:sz w:val="24"/>
                <w:szCs w:val="24"/>
              </w:rPr>
              <w:t xml:space="preserve"> </w:t>
            </w:r>
            <w:r w:rsidRPr="00135875">
              <w:rPr>
                <w:w w:val="104"/>
                <w:sz w:val="24"/>
                <w:szCs w:val="24"/>
              </w:rPr>
              <w:t>training</w:t>
            </w:r>
            <w:r w:rsidRPr="00135875">
              <w:rPr>
                <w:spacing w:val="1"/>
                <w:sz w:val="24"/>
                <w:szCs w:val="24"/>
              </w:rPr>
              <w:t xml:space="preserve"> </w:t>
            </w:r>
            <w:r w:rsidRPr="00135875">
              <w:rPr>
                <w:w w:val="104"/>
                <w:sz w:val="24"/>
                <w:szCs w:val="24"/>
              </w:rPr>
              <w:t>on</w:t>
            </w:r>
            <w:r w:rsidRPr="00135875">
              <w:rPr>
                <w:spacing w:val="1"/>
                <w:sz w:val="24"/>
                <w:szCs w:val="24"/>
              </w:rPr>
              <w:t xml:space="preserve"> </w:t>
            </w:r>
            <w:r w:rsidRPr="00135875">
              <w:rPr>
                <w:w w:val="104"/>
                <w:sz w:val="24"/>
                <w:szCs w:val="24"/>
              </w:rPr>
              <w:t>a</w:t>
            </w:r>
            <w:r w:rsidRPr="00135875">
              <w:rPr>
                <w:spacing w:val="1"/>
                <w:sz w:val="24"/>
                <w:szCs w:val="24"/>
              </w:rPr>
              <w:t xml:space="preserve"> </w:t>
            </w:r>
            <w:r w:rsidRPr="00135875">
              <w:rPr>
                <w:spacing w:val="-2"/>
                <w:w w:val="104"/>
                <w:sz w:val="24"/>
                <w:szCs w:val="24"/>
              </w:rPr>
              <w:t>f</w:t>
            </w:r>
            <w:r w:rsidRPr="00135875">
              <w:rPr>
                <w:w w:val="104"/>
                <w:sz w:val="24"/>
                <w:szCs w:val="24"/>
              </w:rPr>
              <w:t>arm</w:t>
            </w:r>
          </w:p>
        </w:tc>
      </w:tr>
      <w:tr w:rsidR="00054157" w14:paraId="763ACFC0" w14:textId="77777777" w:rsidTr="00772247">
        <w:trPr>
          <w:trHeight w:val="664"/>
        </w:trPr>
        <w:tc>
          <w:tcPr>
            <w:tcW w:w="0" w:type="auto"/>
            <w:tcBorders>
              <w:bottom w:val="double" w:sz="2" w:space="0" w:color="000000"/>
            </w:tcBorders>
            <w:vAlign w:val="center"/>
          </w:tcPr>
          <w:p w14:paraId="631D4DB4" w14:textId="77777777" w:rsidR="00054157" w:rsidRPr="00135875" w:rsidRDefault="00054157" w:rsidP="00984562">
            <w:pPr>
              <w:pStyle w:val="TableParagraph"/>
              <w:numPr>
                <w:ilvl w:val="0"/>
                <w:numId w:val="45"/>
              </w:numPr>
              <w:spacing w:line="240" w:lineRule="auto"/>
              <w:jc w:val="both"/>
              <w:rPr>
                <w:sz w:val="24"/>
                <w:szCs w:val="24"/>
              </w:rPr>
            </w:pPr>
            <w:r w:rsidRPr="00135875">
              <w:rPr>
                <w:w w:val="105"/>
                <w:sz w:val="24"/>
                <w:szCs w:val="24"/>
              </w:rPr>
              <w:t>Farm</w:t>
            </w:r>
            <w:r w:rsidRPr="00135875">
              <w:rPr>
                <w:spacing w:val="-3"/>
                <w:w w:val="105"/>
                <w:sz w:val="24"/>
                <w:szCs w:val="24"/>
              </w:rPr>
              <w:t xml:space="preserve"> </w:t>
            </w:r>
            <w:r w:rsidRPr="00135875">
              <w:rPr>
                <w:w w:val="105"/>
                <w:sz w:val="24"/>
                <w:szCs w:val="24"/>
              </w:rPr>
              <w:t>machinery,</w:t>
            </w:r>
            <w:r w:rsidRPr="00135875">
              <w:rPr>
                <w:spacing w:val="-3"/>
                <w:w w:val="105"/>
                <w:sz w:val="24"/>
                <w:szCs w:val="24"/>
              </w:rPr>
              <w:t xml:space="preserve"> </w:t>
            </w:r>
            <w:r w:rsidRPr="00135875">
              <w:rPr>
                <w:w w:val="105"/>
                <w:sz w:val="24"/>
                <w:szCs w:val="24"/>
              </w:rPr>
              <w:t>implements,</w:t>
            </w:r>
            <w:r w:rsidRPr="00135875">
              <w:rPr>
                <w:spacing w:val="-3"/>
                <w:w w:val="105"/>
                <w:sz w:val="24"/>
                <w:szCs w:val="24"/>
              </w:rPr>
              <w:t xml:space="preserve"> </w:t>
            </w:r>
            <w:r w:rsidRPr="00135875">
              <w:rPr>
                <w:w w:val="105"/>
                <w:sz w:val="24"/>
                <w:szCs w:val="24"/>
              </w:rPr>
              <w:t>and</w:t>
            </w:r>
            <w:r w:rsidRPr="00135875">
              <w:rPr>
                <w:spacing w:val="-3"/>
                <w:w w:val="105"/>
                <w:sz w:val="24"/>
                <w:szCs w:val="24"/>
              </w:rPr>
              <w:t xml:space="preserve"> </w:t>
            </w:r>
            <w:r w:rsidRPr="00135875">
              <w:rPr>
                <w:w w:val="105"/>
                <w:sz w:val="24"/>
                <w:szCs w:val="24"/>
              </w:rPr>
              <w:t>equipment</w:t>
            </w:r>
            <w:r w:rsidRPr="00135875">
              <w:rPr>
                <w:spacing w:val="-3"/>
                <w:w w:val="105"/>
                <w:sz w:val="24"/>
                <w:szCs w:val="24"/>
              </w:rPr>
              <w:t xml:space="preserve"> </w:t>
            </w:r>
            <w:r w:rsidRPr="00135875">
              <w:rPr>
                <w:w w:val="105"/>
                <w:sz w:val="24"/>
                <w:szCs w:val="24"/>
              </w:rPr>
              <w:t>will</w:t>
            </w:r>
            <w:r w:rsidRPr="00135875">
              <w:rPr>
                <w:spacing w:val="-3"/>
                <w:w w:val="105"/>
                <w:sz w:val="24"/>
                <w:szCs w:val="24"/>
              </w:rPr>
              <w:t xml:space="preserve"> </w:t>
            </w:r>
            <w:r w:rsidRPr="00135875">
              <w:rPr>
                <w:w w:val="105"/>
                <w:sz w:val="24"/>
                <w:szCs w:val="24"/>
              </w:rPr>
              <w:t>be</w:t>
            </w:r>
            <w:r w:rsidRPr="00135875">
              <w:rPr>
                <w:spacing w:val="-3"/>
                <w:w w:val="105"/>
                <w:sz w:val="24"/>
                <w:szCs w:val="24"/>
              </w:rPr>
              <w:t xml:space="preserve"> </w:t>
            </w:r>
            <w:r w:rsidRPr="00135875">
              <w:rPr>
                <w:w w:val="105"/>
                <w:sz w:val="24"/>
                <w:szCs w:val="24"/>
              </w:rPr>
              <w:t>given</w:t>
            </w:r>
            <w:r w:rsidRPr="00135875">
              <w:rPr>
                <w:spacing w:val="-3"/>
                <w:w w:val="105"/>
                <w:sz w:val="24"/>
                <w:szCs w:val="24"/>
              </w:rPr>
              <w:t xml:space="preserve"> </w:t>
            </w:r>
            <w:r w:rsidRPr="00135875">
              <w:rPr>
                <w:w w:val="105"/>
                <w:sz w:val="24"/>
                <w:szCs w:val="24"/>
              </w:rPr>
              <w:t>to</w:t>
            </w:r>
            <w:r w:rsidRPr="00135875">
              <w:rPr>
                <w:spacing w:val="-3"/>
                <w:w w:val="105"/>
                <w:sz w:val="24"/>
                <w:szCs w:val="24"/>
              </w:rPr>
              <w:t xml:space="preserve"> </w:t>
            </w:r>
            <w:r w:rsidRPr="00135875">
              <w:rPr>
                <w:w w:val="105"/>
                <w:sz w:val="24"/>
                <w:szCs w:val="24"/>
              </w:rPr>
              <w:t>the</w:t>
            </w:r>
            <w:r w:rsidRPr="00135875">
              <w:rPr>
                <w:spacing w:val="-3"/>
                <w:w w:val="105"/>
                <w:sz w:val="24"/>
                <w:szCs w:val="24"/>
              </w:rPr>
              <w:t xml:space="preserve"> </w:t>
            </w:r>
            <w:r w:rsidRPr="00135875">
              <w:rPr>
                <w:w w:val="105"/>
                <w:sz w:val="24"/>
                <w:szCs w:val="24"/>
              </w:rPr>
              <w:t>priority</w:t>
            </w:r>
            <w:r w:rsidRPr="00135875">
              <w:rPr>
                <w:spacing w:val="-3"/>
                <w:w w:val="105"/>
                <w:sz w:val="24"/>
                <w:szCs w:val="24"/>
              </w:rPr>
              <w:t xml:space="preserve"> </w:t>
            </w:r>
            <w:r w:rsidRPr="00135875">
              <w:rPr>
                <w:w w:val="105"/>
                <w:sz w:val="24"/>
                <w:szCs w:val="24"/>
              </w:rPr>
              <w:t>50</w:t>
            </w:r>
            <w:r w:rsidRPr="00135875">
              <w:rPr>
                <w:spacing w:val="-3"/>
                <w:w w:val="105"/>
                <w:sz w:val="24"/>
                <w:szCs w:val="24"/>
              </w:rPr>
              <w:t xml:space="preserve"> </w:t>
            </w:r>
            <w:r w:rsidRPr="00135875">
              <w:rPr>
                <w:w w:val="105"/>
                <w:sz w:val="24"/>
                <w:szCs w:val="24"/>
              </w:rPr>
              <w:t>block</w:t>
            </w:r>
            <w:r w:rsidRPr="00135875">
              <w:rPr>
                <w:spacing w:val="-3"/>
                <w:w w:val="105"/>
                <w:sz w:val="24"/>
                <w:szCs w:val="24"/>
              </w:rPr>
              <w:t xml:space="preserve"> </w:t>
            </w:r>
            <w:r w:rsidRPr="00135875">
              <w:rPr>
                <w:w w:val="105"/>
                <w:sz w:val="24"/>
                <w:szCs w:val="24"/>
              </w:rPr>
              <w:t>farms</w:t>
            </w:r>
            <w:r w:rsidRPr="00135875">
              <w:rPr>
                <w:spacing w:val="-3"/>
                <w:w w:val="105"/>
                <w:sz w:val="24"/>
                <w:szCs w:val="24"/>
              </w:rPr>
              <w:t xml:space="preserve"> </w:t>
            </w:r>
            <w:r w:rsidRPr="00135875">
              <w:rPr>
                <w:w w:val="105"/>
                <w:sz w:val="24"/>
                <w:szCs w:val="24"/>
              </w:rPr>
              <w:t>in</w:t>
            </w:r>
            <w:r w:rsidRPr="00135875">
              <w:rPr>
                <w:spacing w:val="-3"/>
                <w:w w:val="105"/>
                <w:sz w:val="24"/>
                <w:szCs w:val="24"/>
              </w:rPr>
              <w:t xml:space="preserve"> </w:t>
            </w:r>
            <w:r w:rsidRPr="00135875">
              <w:rPr>
                <w:w w:val="105"/>
                <w:sz w:val="24"/>
                <w:szCs w:val="24"/>
              </w:rPr>
              <w:t>the</w:t>
            </w:r>
            <w:r w:rsidRPr="00135875">
              <w:rPr>
                <w:spacing w:val="-3"/>
                <w:w w:val="105"/>
                <w:sz w:val="24"/>
                <w:szCs w:val="24"/>
              </w:rPr>
              <w:t xml:space="preserve"> </w:t>
            </w:r>
            <w:r w:rsidRPr="00135875">
              <w:rPr>
                <w:w w:val="105"/>
                <w:sz w:val="24"/>
                <w:szCs w:val="24"/>
              </w:rPr>
              <w:t>form</w:t>
            </w:r>
            <w:r w:rsidRPr="00135875">
              <w:rPr>
                <w:spacing w:val="-3"/>
                <w:w w:val="105"/>
                <w:sz w:val="24"/>
                <w:szCs w:val="24"/>
              </w:rPr>
              <w:t xml:space="preserve"> </w:t>
            </w:r>
            <w:r w:rsidRPr="00135875">
              <w:rPr>
                <w:w w:val="105"/>
                <w:sz w:val="24"/>
                <w:szCs w:val="24"/>
              </w:rPr>
              <w:t>of</w:t>
            </w:r>
            <w:r w:rsidRPr="00135875">
              <w:rPr>
                <w:spacing w:val="-3"/>
                <w:w w:val="105"/>
                <w:sz w:val="24"/>
                <w:szCs w:val="24"/>
              </w:rPr>
              <w:t xml:space="preserve"> </w:t>
            </w:r>
            <w:r w:rsidRPr="00135875">
              <w:rPr>
                <w:w w:val="105"/>
                <w:sz w:val="24"/>
                <w:szCs w:val="24"/>
              </w:rPr>
              <w:t>a</w:t>
            </w:r>
            <w:r w:rsidRPr="00135875">
              <w:rPr>
                <w:spacing w:val="-2"/>
                <w:w w:val="105"/>
                <w:sz w:val="24"/>
                <w:szCs w:val="24"/>
              </w:rPr>
              <w:t xml:space="preserve"> </w:t>
            </w:r>
            <w:r w:rsidRPr="00135875">
              <w:rPr>
                <w:w w:val="105"/>
                <w:sz w:val="24"/>
                <w:szCs w:val="24"/>
              </w:rPr>
              <w:t>grant</w:t>
            </w:r>
            <w:r w:rsidRPr="00135875">
              <w:rPr>
                <w:spacing w:val="-3"/>
                <w:w w:val="105"/>
                <w:sz w:val="24"/>
                <w:szCs w:val="24"/>
              </w:rPr>
              <w:t xml:space="preserve"> </w:t>
            </w:r>
            <w:r w:rsidRPr="00135875">
              <w:rPr>
                <w:w w:val="105"/>
                <w:sz w:val="24"/>
                <w:szCs w:val="24"/>
              </w:rPr>
              <w:t>which</w:t>
            </w:r>
            <w:r w:rsidRPr="00135875">
              <w:rPr>
                <w:spacing w:val="-3"/>
                <w:w w:val="105"/>
                <w:sz w:val="24"/>
                <w:szCs w:val="24"/>
              </w:rPr>
              <w:t xml:space="preserve"> </w:t>
            </w:r>
            <w:r w:rsidRPr="00135875">
              <w:rPr>
                <w:w w:val="105"/>
                <w:sz w:val="24"/>
                <w:szCs w:val="24"/>
              </w:rPr>
              <w:t>they</w:t>
            </w:r>
            <w:r w:rsidRPr="00135875">
              <w:rPr>
                <w:spacing w:val="-3"/>
                <w:w w:val="105"/>
                <w:sz w:val="24"/>
                <w:szCs w:val="24"/>
              </w:rPr>
              <w:t xml:space="preserve"> </w:t>
            </w:r>
            <w:r w:rsidRPr="00135875">
              <w:rPr>
                <w:w w:val="105"/>
                <w:sz w:val="24"/>
                <w:szCs w:val="24"/>
              </w:rPr>
              <w:t>will</w:t>
            </w:r>
            <w:r w:rsidRPr="00135875">
              <w:rPr>
                <w:spacing w:val="-3"/>
                <w:w w:val="105"/>
                <w:sz w:val="24"/>
                <w:szCs w:val="24"/>
              </w:rPr>
              <w:t xml:space="preserve"> </w:t>
            </w:r>
            <w:r w:rsidRPr="00135875">
              <w:rPr>
                <w:w w:val="105"/>
                <w:sz w:val="24"/>
                <w:szCs w:val="24"/>
              </w:rPr>
              <w:t>manage</w:t>
            </w:r>
            <w:r w:rsidRPr="00135875">
              <w:rPr>
                <w:spacing w:val="-3"/>
                <w:w w:val="105"/>
                <w:sz w:val="24"/>
                <w:szCs w:val="24"/>
              </w:rPr>
              <w:t xml:space="preserve"> </w:t>
            </w:r>
            <w:r w:rsidRPr="00135875">
              <w:rPr>
                <w:w w:val="105"/>
                <w:sz w:val="24"/>
                <w:szCs w:val="24"/>
              </w:rPr>
              <w:t>as</w:t>
            </w:r>
            <w:r w:rsidRPr="00135875">
              <w:rPr>
                <w:spacing w:val="-3"/>
                <w:w w:val="105"/>
                <w:sz w:val="24"/>
                <w:szCs w:val="24"/>
              </w:rPr>
              <w:t xml:space="preserve"> </w:t>
            </w:r>
            <w:r w:rsidRPr="00135875">
              <w:rPr>
                <w:w w:val="105"/>
                <w:sz w:val="24"/>
                <w:szCs w:val="24"/>
              </w:rPr>
              <w:t>a</w:t>
            </w:r>
            <w:r w:rsidRPr="00135875">
              <w:rPr>
                <w:spacing w:val="-3"/>
                <w:w w:val="105"/>
                <w:sz w:val="24"/>
                <w:szCs w:val="24"/>
              </w:rPr>
              <w:t xml:space="preserve"> </w:t>
            </w:r>
            <w:r w:rsidRPr="00135875">
              <w:rPr>
                <w:w w:val="105"/>
                <w:sz w:val="24"/>
                <w:szCs w:val="24"/>
              </w:rPr>
              <w:t>business</w:t>
            </w:r>
            <w:r w:rsidRPr="00135875">
              <w:rPr>
                <w:spacing w:val="-3"/>
                <w:w w:val="105"/>
                <w:sz w:val="24"/>
                <w:szCs w:val="24"/>
              </w:rPr>
              <w:t xml:space="preserve"> </w:t>
            </w:r>
            <w:r w:rsidRPr="00135875">
              <w:rPr>
                <w:w w:val="105"/>
                <w:sz w:val="24"/>
                <w:szCs w:val="24"/>
              </w:rPr>
              <w:t>undertaking</w:t>
            </w:r>
          </w:p>
        </w:tc>
      </w:tr>
      <w:tr w:rsidR="00054157" w14:paraId="58B8E722" w14:textId="77777777" w:rsidTr="00772247">
        <w:trPr>
          <w:trHeight w:val="664"/>
        </w:trPr>
        <w:tc>
          <w:tcPr>
            <w:tcW w:w="0" w:type="auto"/>
            <w:tcBorders>
              <w:top w:val="double" w:sz="2" w:space="0" w:color="000000"/>
              <w:bottom w:val="nil"/>
            </w:tcBorders>
            <w:vAlign w:val="center"/>
          </w:tcPr>
          <w:p w14:paraId="4940DF07" w14:textId="77777777" w:rsidR="00054157" w:rsidRPr="00135875" w:rsidRDefault="00054157" w:rsidP="00616FCC">
            <w:pPr>
              <w:pStyle w:val="TableParagraph"/>
              <w:spacing w:line="240" w:lineRule="auto"/>
              <w:ind w:left="0"/>
              <w:rPr>
                <w:sz w:val="24"/>
                <w:szCs w:val="24"/>
              </w:rPr>
            </w:pPr>
            <w:r w:rsidRPr="00135875">
              <w:rPr>
                <w:w w:val="105"/>
                <w:sz w:val="24"/>
                <w:szCs w:val="24"/>
              </w:rPr>
              <w:lastRenderedPageBreak/>
              <w:t>Source:</w:t>
            </w:r>
            <w:r w:rsidRPr="00135875">
              <w:rPr>
                <w:spacing w:val="4"/>
                <w:w w:val="105"/>
                <w:sz w:val="24"/>
                <w:szCs w:val="24"/>
              </w:rPr>
              <w:t xml:space="preserve"> </w:t>
            </w:r>
            <w:hyperlink w:anchor="_bookmark27" w:history="1">
              <w:r w:rsidRPr="00135875">
                <w:rPr>
                  <w:w w:val="105"/>
                  <w:sz w:val="24"/>
                  <w:szCs w:val="24"/>
                </w:rPr>
                <w:t>Sugarcane</w:t>
              </w:r>
              <w:r w:rsidRPr="00135875">
                <w:rPr>
                  <w:spacing w:val="-3"/>
                  <w:w w:val="105"/>
                  <w:sz w:val="24"/>
                  <w:szCs w:val="24"/>
                </w:rPr>
                <w:t xml:space="preserve"> </w:t>
              </w:r>
              <w:r w:rsidRPr="00135875">
                <w:rPr>
                  <w:w w:val="105"/>
                  <w:sz w:val="24"/>
                  <w:szCs w:val="24"/>
                </w:rPr>
                <w:t>Regulatory</w:t>
              </w:r>
              <w:r w:rsidRPr="00135875">
                <w:rPr>
                  <w:spacing w:val="-4"/>
                  <w:w w:val="105"/>
                  <w:sz w:val="24"/>
                  <w:szCs w:val="24"/>
                </w:rPr>
                <w:t xml:space="preserve"> </w:t>
              </w:r>
              <w:r w:rsidRPr="00135875">
                <w:rPr>
                  <w:w w:val="105"/>
                  <w:sz w:val="24"/>
                  <w:szCs w:val="24"/>
                </w:rPr>
                <w:t>Authority</w:t>
              </w:r>
              <w:r w:rsidRPr="00135875">
                <w:rPr>
                  <w:spacing w:val="-3"/>
                  <w:w w:val="105"/>
                  <w:sz w:val="24"/>
                  <w:szCs w:val="24"/>
                </w:rPr>
                <w:t xml:space="preserve"> </w:t>
              </w:r>
            </w:hyperlink>
            <w:r w:rsidRPr="00135875">
              <w:rPr>
                <w:w w:val="105"/>
                <w:sz w:val="24"/>
                <w:szCs w:val="24"/>
              </w:rPr>
              <w:t>(</w:t>
            </w:r>
            <w:hyperlink w:anchor="_bookmark27" w:history="1">
              <w:r w:rsidRPr="00135875">
                <w:rPr>
                  <w:w w:val="105"/>
                  <w:sz w:val="24"/>
                  <w:szCs w:val="24"/>
                </w:rPr>
                <w:t>2013</w:t>
              </w:r>
            </w:hyperlink>
            <w:r w:rsidRPr="00135875">
              <w:rPr>
                <w:w w:val="105"/>
                <w:sz w:val="24"/>
                <w:szCs w:val="24"/>
              </w:rPr>
              <w:t>)),</w:t>
            </w:r>
            <w:r w:rsidRPr="00135875">
              <w:rPr>
                <w:spacing w:val="-3"/>
                <w:w w:val="105"/>
                <w:sz w:val="24"/>
                <w:szCs w:val="24"/>
              </w:rPr>
              <w:t xml:space="preserve"> </w:t>
            </w:r>
            <w:hyperlink w:anchor="_bookmark26" w:history="1">
              <w:r w:rsidRPr="00135875">
                <w:rPr>
                  <w:w w:val="105"/>
                  <w:sz w:val="24"/>
                  <w:szCs w:val="24"/>
                </w:rPr>
                <w:t>Sugarcane</w:t>
              </w:r>
              <w:r w:rsidRPr="00135875">
                <w:rPr>
                  <w:spacing w:val="-4"/>
                  <w:w w:val="105"/>
                  <w:sz w:val="24"/>
                  <w:szCs w:val="24"/>
                </w:rPr>
                <w:t xml:space="preserve"> </w:t>
              </w:r>
              <w:r w:rsidRPr="00135875">
                <w:rPr>
                  <w:w w:val="105"/>
                  <w:sz w:val="24"/>
                  <w:szCs w:val="24"/>
                </w:rPr>
                <w:t>Regulatory</w:t>
              </w:r>
              <w:r w:rsidRPr="00135875">
                <w:rPr>
                  <w:spacing w:val="-3"/>
                  <w:w w:val="105"/>
                  <w:sz w:val="24"/>
                  <w:szCs w:val="24"/>
                </w:rPr>
                <w:t xml:space="preserve"> </w:t>
              </w:r>
              <w:r w:rsidRPr="00135875">
                <w:rPr>
                  <w:w w:val="105"/>
                  <w:sz w:val="24"/>
                  <w:szCs w:val="24"/>
                </w:rPr>
                <w:t>Authority</w:t>
              </w:r>
              <w:r w:rsidRPr="00135875">
                <w:rPr>
                  <w:spacing w:val="-4"/>
                  <w:w w:val="105"/>
                  <w:sz w:val="24"/>
                  <w:szCs w:val="24"/>
                </w:rPr>
                <w:t xml:space="preserve"> </w:t>
              </w:r>
            </w:hyperlink>
            <w:r w:rsidRPr="00135875">
              <w:rPr>
                <w:w w:val="105"/>
                <w:sz w:val="24"/>
                <w:szCs w:val="24"/>
              </w:rPr>
              <w:t>(</w:t>
            </w:r>
            <w:hyperlink w:anchor="_bookmark26" w:history="1">
              <w:r w:rsidRPr="00135875">
                <w:rPr>
                  <w:w w:val="105"/>
                  <w:sz w:val="24"/>
                  <w:szCs w:val="24"/>
                </w:rPr>
                <w:t>2010</w:t>
              </w:r>
            </w:hyperlink>
            <w:r w:rsidRPr="00135875">
              <w:rPr>
                <w:w w:val="105"/>
                <w:sz w:val="24"/>
                <w:szCs w:val="24"/>
              </w:rPr>
              <w:t>),</w:t>
            </w:r>
            <w:r w:rsidRPr="00135875">
              <w:rPr>
                <w:spacing w:val="-3"/>
                <w:w w:val="105"/>
                <w:sz w:val="24"/>
                <w:szCs w:val="24"/>
              </w:rPr>
              <w:t xml:space="preserve"> </w:t>
            </w:r>
            <w:hyperlink w:anchor="_bookmark28" w:history="1">
              <w:r w:rsidRPr="00135875">
                <w:rPr>
                  <w:w w:val="105"/>
                  <w:sz w:val="24"/>
                  <w:szCs w:val="24"/>
                </w:rPr>
                <w:t>Sugarcane</w:t>
              </w:r>
              <w:r w:rsidRPr="00135875">
                <w:rPr>
                  <w:spacing w:val="-4"/>
                  <w:w w:val="105"/>
                  <w:sz w:val="24"/>
                  <w:szCs w:val="24"/>
                </w:rPr>
                <w:t xml:space="preserve"> </w:t>
              </w:r>
              <w:r w:rsidRPr="00135875">
                <w:rPr>
                  <w:w w:val="105"/>
                  <w:sz w:val="24"/>
                  <w:szCs w:val="24"/>
                </w:rPr>
                <w:t>Regulatory</w:t>
              </w:r>
              <w:r w:rsidRPr="00135875">
                <w:rPr>
                  <w:spacing w:val="-3"/>
                  <w:w w:val="105"/>
                  <w:sz w:val="24"/>
                  <w:szCs w:val="24"/>
                </w:rPr>
                <w:t xml:space="preserve"> </w:t>
              </w:r>
              <w:r w:rsidRPr="00135875">
                <w:rPr>
                  <w:w w:val="105"/>
                  <w:sz w:val="24"/>
                  <w:szCs w:val="24"/>
                </w:rPr>
                <w:t>Authority</w:t>
              </w:r>
              <w:r w:rsidRPr="00135875">
                <w:rPr>
                  <w:spacing w:val="-4"/>
                  <w:w w:val="105"/>
                  <w:sz w:val="24"/>
                  <w:szCs w:val="24"/>
                </w:rPr>
                <w:t xml:space="preserve"> </w:t>
              </w:r>
            </w:hyperlink>
            <w:r w:rsidRPr="00135875">
              <w:rPr>
                <w:w w:val="105"/>
                <w:sz w:val="24"/>
                <w:szCs w:val="24"/>
              </w:rPr>
              <w:t>(</w:t>
            </w:r>
            <w:hyperlink w:anchor="_bookmark28" w:history="1">
              <w:r w:rsidRPr="00135875">
                <w:rPr>
                  <w:w w:val="105"/>
                  <w:sz w:val="24"/>
                  <w:szCs w:val="24"/>
                </w:rPr>
                <w:t>2015a</w:t>
              </w:r>
            </w:hyperlink>
            <w:r w:rsidRPr="00135875">
              <w:rPr>
                <w:w w:val="105"/>
                <w:sz w:val="24"/>
                <w:szCs w:val="24"/>
              </w:rPr>
              <w:t>),</w:t>
            </w:r>
            <w:r w:rsidRPr="00135875">
              <w:rPr>
                <w:spacing w:val="-3"/>
                <w:w w:val="105"/>
                <w:sz w:val="24"/>
                <w:szCs w:val="24"/>
              </w:rPr>
              <w:t xml:space="preserve"> </w:t>
            </w:r>
            <w:r w:rsidRPr="00135875">
              <w:rPr>
                <w:w w:val="105"/>
                <w:sz w:val="24"/>
                <w:szCs w:val="24"/>
              </w:rPr>
              <w:t>and</w:t>
            </w:r>
            <w:r w:rsidRPr="00135875">
              <w:rPr>
                <w:spacing w:val="-4"/>
                <w:w w:val="105"/>
                <w:sz w:val="24"/>
                <w:szCs w:val="24"/>
              </w:rPr>
              <w:t xml:space="preserve"> </w:t>
            </w:r>
            <w:hyperlink w:anchor="_bookmark21" w:history="1">
              <w:r w:rsidRPr="00135875">
                <w:rPr>
                  <w:w w:val="105"/>
                  <w:sz w:val="24"/>
                  <w:szCs w:val="24"/>
                </w:rPr>
                <w:t>Pantoja</w:t>
              </w:r>
              <w:r w:rsidRPr="00135875">
                <w:rPr>
                  <w:spacing w:val="-3"/>
                  <w:w w:val="105"/>
                  <w:sz w:val="24"/>
                  <w:szCs w:val="24"/>
                </w:rPr>
                <w:t xml:space="preserve"> </w:t>
              </w:r>
              <w:r w:rsidRPr="00135875">
                <w:rPr>
                  <w:w w:val="105"/>
                  <w:sz w:val="24"/>
                  <w:szCs w:val="24"/>
                </w:rPr>
                <w:t>et</w:t>
              </w:r>
              <w:r w:rsidRPr="00135875">
                <w:rPr>
                  <w:spacing w:val="-3"/>
                  <w:w w:val="105"/>
                  <w:sz w:val="24"/>
                  <w:szCs w:val="24"/>
                </w:rPr>
                <w:t xml:space="preserve"> </w:t>
              </w:r>
              <w:r w:rsidRPr="00135875">
                <w:rPr>
                  <w:w w:val="105"/>
                  <w:sz w:val="24"/>
                  <w:szCs w:val="24"/>
                </w:rPr>
                <w:t>al.</w:t>
              </w:r>
              <w:r w:rsidRPr="00135875">
                <w:rPr>
                  <w:spacing w:val="-4"/>
                  <w:w w:val="105"/>
                  <w:sz w:val="24"/>
                  <w:szCs w:val="24"/>
                </w:rPr>
                <w:t xml:space="preserve"> </w:t>
              </w:r>
            </w:hyperlink>
            <w:r w:rsidRPr="00135875">
              <w:rPr>
                <w:w w:val="105"/>
                <w:sz w:val="24"/>
                <w:szCs w:val="24"/>
              </w:rPr>
              <w:t>(</w:t>
            </w:r>
            <w:hyperlink w:anchor="_bookmark21" w:history="1">
              <w:r w:rsidRPr="00135875">
                <w:rPr>
                  <w:w w:val="105"/>
                  <w:sz w:val="24"/>
                  <w:szCs w:val="24"/>
                </w:rPr>
                <w:t>2019</w:t>
              </w:r>
            </w:hyperlink>
            <w:r w:rsidRPr="00135875">
              <w:rPr>
                <w:w w:val="105"/>
                <w:sz w:val="24"/>
                <w:szCs w:val="24"/>
              </w:rPr>
              <w:t>)</w:t>
            </w:r>
          </w:p>
        </w:tc>
      </w:tr>
    </w:tbl>
    <w:p w14:paraId="782DD742" w14:textId="77777777" w:rsidR="00054157" w:rsidRPr="00EA40E9" w:rsidRDefault="00054157" w:rsidP="00393BC8">
      <w:pPr>
        <w:pStyle w:val="ListParagraph"/>
        <w:spacing w:line="480" w:lineRule="auto"/>
        <w:ind w:left="0"/>
        <w:jc w:val="center"/>
        <w:rPr>
          <w:rFonts w:cs="Times New Roman"/>
          <w:szCs w:val="24"/>
        </w:rPr>
      </w:pPr>
    </w:p>
    <w:p w14:paraId="658E468C" w14:textId="4DC96C21" w:rsidR="00923E96" w:rsidRPr="00EA40E9" w:rsidRDefault="00923E96" w:rsidP="00EA40E9">
      <w:pPr>
        <w:pStyle w:val="ListParagraph"/>
        <w:spacing w:line="480" w:lineRule="auto"/>
        <w:ind w:left="0" w:firstLine="680"/>
        <w:rPr>
          <w:rFonts w:cs="Times New Roman"/>
          <w:szCs w:val="24"/>
        </w:rPr>
      </w:pPr>
      <w:r w:rsidRPr="00EA40E9">
        <w:rPr>
          <w:rFonts w:cs="Times New Roman"/>
          <w:szCs w:val="24"/>
        </w:rPr>
        <w:t>Due to the limitation of our interviews to respondents, we do not have exact data</w:t>
      </w:r>
      <w:r w:rsidR="00F6510F" w:rsidRPr="00EA40E9">
        <w:rPr>
          <w:rFonts w:cs="Times New Roman"/>
          <w:szCs w:val="24"/>
        </w:rPr>
        <w:t xml:space="preserve"> prior to the program</w:t>
      </w:r>
      <w:r w:rsidRPr="00EA40E9">
        <w:rPr>
          <w:rFonts w:cs="Times New Roman"/>
          <w:szCs w:val="24"/>
        </w:rPr>
        <w:t xml:space="preserve"> to confirm that the enrollees </w:t>
      </w:r>
      <w:r w:rsidR="00F6510F" w:rsidRPr="00EA40E9">
        <w:rPr>
          <w:rFonts w:cs="Times New Roman"/>
          <w:szCs w:val="24"/>
        </w:rPr>
        <w:t xml:space="preserve">could have improved their income and </w:t>
      </w:r>
      <w:r w:rsidR="0050056B" w:rsidRPr="00EA40E9">
        <w:rPr>
          <w:rFonts w:cs="Times New Roman"/>
          <w:szCs w:val="24"/>
        </w:rPr>
        <w:t>yield,</w:t>
      </w:r>
      <w:r w:rsidR="00F6510F" w:rsidRPr="00EA40E9">
        <w:rPr>
          <w:rFonts w:cs="Times New Roman"/>
          <w:szCs w:val="24"/>
        </w:rPr>
        <w:t xml:space="preserve"> but they felt thei</w:t>
      </w:r>
      <w:r w:rsidR="00B378C7" w:rsidRPr="00EA40E9">
        <w:rPr>
          <w:rFonts w:cs="Times New Roman"/>
          <w:szCs w:val="24"/>
        </w:rPr>
        <w:t>r income increased after participating in SBF.</w:t>
      </w:r>
      <w:r w:rsidR="009A6C98" w:rsidRPr="00EA40E9">
        <w:rPr>
          <w:rFonts w:cs="Times New Roman"/>
          <w:szCs w:val="24"/>
        </w:rPr>
        <w:t xml:space="preserve"> According to SRA,</w:t>
      </w:r>
      <w:r w:rsidR="00F6510F" w:rsidRPr="00EA40E9">
        <w:rPr>
          <w:rFonts w:cs="Times New Roman"/>
          <w:szCs w:val="24"/>
        </w:rPr>
        <w:t xml:space="preserve"> </w:t>
      </w:r>
      <w:r w:rsidR="00E93058" w:rsidRPr="00EA40E9">
        <w:rPr>
          <w:rFonts w:cs="Times New Roman"/>
          <w:szCs w:val="24"/>
        </w:rPr>
        <w:t>SBF have boosted 29.18% total cane per hectare of block farms in average</w:t>
      </w:r>
      <w:sdt>
        <w:sdtPr>
          <w:rPr>
            <w:rFonts w:cs="Times New Roman"/>
            <w:szCs w:val="24"/>
          </w:rPr>
          <w:id w:val="-1701926830"/>
          <w:citation/>
        </w:sdtPr>
        <w:sdtContent>
          <w:r w:rsidR="0022258A" w:rsidRPr="00EA40E9">
            <w:rPr>
              <w:rFonts w:cs="Times New Roman"/>
              <w:szCs w:val="24"/>
            </w:rPr>
            <w:fldChar w:fldCharType="begin"/>
          </w:r>
          <w:r w:rsidR="0022258A" w:rsidRPr="00EA40E9">
            <w:rPr>
              <w:rFonts w:cs="Times New Roman"/>
              <w:szCs w:val="24"/>
              <w:lang w:eastAsia="ja-JP"/>
            </w:rPr>
            <w:instrText xml:space="preserve"> CITATION SRA15 \l 1041 </w:instrText>
          </w:r>
          <w:r w:rsidR="0022258A" w:rsidRPr="00EA40E9">
            <w:rPr>
              <w:rFonts w:cs="Times New Roman"/>
              <w:szCs w:val="24"/>
            </w:rPr>
            <w:fldChar w:fldCharType="separate"/>
          </w:r>
          <w:r w:rsidR="006777D0" w:rsidRPr="00EA40E9">
            <w:rPr>
              <w:rFonts w:cs="Times New Roman"/>
              <w:noProof/>
              <w:szCs w:val="24"/>
              <w:lang w:eastAsia="ja-JP"/>
            </w:rPr>
            <w:t xml:space="preserve"> (SRA, 2015)</w:t>
          </w:r>
          <w:r w:rsidR="0022258A" w:rsidRPr="00EA40E9">
            <w:rPr>
              <w:rFonts w:cs="Times New Roman"/>
              <w:szCs w:val="24"/>
            </w:rPr>
            <w:fldChar w:fldCharType="end"/>
          </w:r>
        </w:sdtContent>
      </w:sdt>
      <w:r w:rsidR="0022258A" w:rsidRPr="00EA40E9">
        <w:rPr>
          <w:rFonts w:cs="Times New Roman"/>
          <w:szCs w:val="24"/>
        </w:rPr>
        <w:t>.</w:t>
      </w:r>
      <w:r w:rsidR="00E1634C" w:rsidRPr="00EA40E9">
        <w:rPr>
          <w:rFonts w:cs="Times New Roman"/>
          <w:szCs w:val="24"/>
        </w:rPr>
        <w:t xml:space="preserve"> If we had had access to panel data of the enrollees and dis-enrollees</w:t>
      </w:r>
      <w:r w:rsidR="00FB1A6B" w:rsidRPr="00EA40E9">
        <w:rPr>
          <w:rFonts w:cs="Times New Roman"/>
          <w:szCs w:val="24"/>
        </w:rPr>
        <w:t>, we could clearly say whether SBF affected the enrollees.</w:t>
      </w:r>
    </w:p>
    <w:p w14:paraId="6EDF5673" w14:textId="77777777" w:rsidR="008C2459" w:rsidRDefault="008B34EC" w:rsidP="008C2459">
      <w:pPr>
        <w:pStyle w:val="ListParagraph"/>
        <w:spacing w:line="480" w:lineRule="auto"/>
        <w:ind w:left="0" w:firstLine="680"/>
        <w:rPr>
          <w:rFonts w:cs="Times New Roman"/>
          <w:szCs w:val="24"/>
        </w:rPr>
      </w:pPr>
      <w:r w:rsidRPr="000960D3">
        <w:rPr>
          <w:rFonts w:cs="Times New Roman"/>
          <w:szCs w:val="24"/>
        </w:rPr>
        <w:t xml:space="preserve">As a qualitative interview, we asked </w:t>
      </w:r>
      <w:r w:rsidR="00013B95" w:rsidRPr="000960D3">
        <w:rPr>
          <w:rFonts w:cs="Times New Roman"/>
          <w:szCs w:val="24"/>
        </w:rPr>
        <w:t xml:space="preserve">69 </w:t>
      </w:r>
      <w:r w:rsidRPr="000960D3">
        <w:rPr>
          <w:rFonts w:cs="Times New Roman"/>
          <w:szCs w:val="24"/>
        </w:rPr>
        <w:t>dis-enrollees the reason why they refute to participate in SBF.</w:t>
      </w:r>
      <w:r w:rsidR="00406497" w:rsidRPr="000960D3">
        <w:rPr>
          <w:rFonts w:cs="Times New Roman"/>
          <w:szCs w:val="24"/>
        </w:rPr>
        <w:t xml:space="preserve"> </w:t>
      </w:r>
      <w:r w:rsidR="002C257E">
        <w:rPr>
          <w:rFonts w:cs="Times New Roman"/>
          <w:szCs w:val="24"/>
        </w:rPr>
        <w:t>Twenty-two</w:t>
      </w:r>
      <w:r w:rsidR="00FF6020" w:rsidRPr="000960D3">
        <w:rPr>
          <w:rFonts w:cs="Times New Roman"/>
          <w:szCs w:val="24"/>
        </w:rPr>
        <w:t xml:space="preserve"> dis-enrollees </w:t>
      </w:r>
      <w:r w:rsidR="00C42544" w:rsidRPr="000960D3">
        <w:rPr>
          <w:rFonts w:cs="Times New Roman"/>
          <w:szCs w:val="24"/>
        </w:rPr>
        <w:t>said that they like</w:t>
      </w:r>
      <w:r w:rsidR="009A39D6" w:rsidRPr="000960D3">
        <w:rPr>
          <w:rFonts w:cs="Times New Roman"/>
          <w:szCs w:val="24"/>
        </w:rPr>
        <w:t>d</w:t>
      </w:r>
      <w:r w:rsidR="00C42544" w:rsidRPr="000960D3">
        <w:rPr>
          <w:rFonts w:cs="Times New Roman"/>
          <w:szCs w:val="24"/>
        </w:rPr>
        <w:t xml:space="preserve"> </w:t>
      </w:r>
      <w:r w:rsidR="00C80C58" w:rsidRPr="000960D3">
        <w:rPr>
          <w:rFonts w:cs="Times New Roman"/>
          <w:szCs w:val="24"/>
        </w:rPr>
        <w:t xml:space="preserve">more </w:t>
      </w:r>
      <w:r w:rsidR="00C42544" w:rsidRPr="000960D3">
        <w:rPr>
          <w:rFonts w:cs="Times New Roman"/>
          <w:szCs w:val="24"/>
        </w:rPr>
        <w:t>to manage their farming on their own</w:t>
      </w:r>
      <w:r w:rsidR="00C80C58" w:rsidRPr="000960D3">
        <w:rPr>
          <w:rFonts w:cs="Times New Roman"/>
          <w:szCs w:val="24"/>
        </w:rPr>
        <w:t xml:space="preserve"> than</w:t>
      </w:r>
      <w:r w:rsidR="00C42544" w:rsidRPr="000960D3">
        <w:rPr>
          <w:rFonts w:cs="Times New Roman"/>
          <w:szCs w:val="24"/>
        </w:rPr>
        <w:t xml:space="preserve"> </w:t>
      </w:r>
      <w:r w:rsidR="00C80C58" w:rsidRPr="000960D3">
        <w:rPr>
          <w:rFonts w:cs="Times New Roman"/>
          <w:szCs w:val="24"/>
        </w:rPr>
        <w:t xml:space="preserve">to </w:t>
      </w:r>
      <w:r w:rsidR="00C42544" w:rsidRPr="000960D3">
        <w:rPr>
          <w:rFonts w:cs="Times New Roman"/>
          <w:szCs w:val="24"/>
        </w:rPr>
        <w:t>participate in SBF.</w:t>
      </w:r>
      <w:r w:rsidR="006661F2" w:rsidRPr="000960D3">
        <w:rPr>
          <w:rFonts w:cs="Times New Roman"/>
          <w:szCs w:val="24"/>
        </w:rPr>
        <w:t xml:space="preserve"> 15 dis-enrollees had not known SBF when SBF was implemented.</w:t>
      </w:r>
      <w:r w:rsidR="00590965" w:rsidRPr="000960D3">
        <w:rPr>
          <w:rFonts w:cs="Times New Roman"/>
          <w:szCs w:val="24"/>
        </w:rPr>
        <w:t xml:space="preserve"> 14 dis-enrollees </w:t>
      </w:r>
      <w:r w:rsidR="000960D3" w:rsidRPr="000960D3">
        <w:rPr>
          <w:rFonts w:cs="Times New Roman"/>
          <w:szCs w:val="24"/>
        </w:rPr>
        <w:t>were not interested in SBF</w:t>
      </w:r>
      <w:bookmarkStart w:id="20" w:name="_Hlk23272662"/>
    </w:p>
    <w:p w14:paraId="28E460AA" w14:textId="658D7706" w:rsidR="002F7064" w:rsidRDefault="002F7064" w:rsidP="00CF5615">
      <w:pPr>
        <w:pStyle w:val="ListParagraph"/>
        <w:numPr>
          <w:ilvl w:val="0"/>
          <w:numId w:val="42"/>
        </w:numPr>
        <w:spacing w:line="480" w:lineRule="auto"/>
        <w:ind w:left="0" w:firstLine="0"/>
        <w:jc w:val="left"/>
        <w:rPr>
          <w:rFonts w:cs="Times New Roman"/>
          <w:b/>
          <w:bCs/>
          <w:szCs w:val="24"/>
        </w:rPr>
      </w:pPr>
      <w:r w:rsidRPr="000C1CD8">
        <w:rPr>
          <w:rFonts w:cs="Times New Roman"/>
          <w:b/>
          <w:bCs/>
          <w:szCs w:val="24"/>
        </w:rPr>
        <w:t>Data and Econometric Methods</w:t>
      </w:r>
    </w:p>
    <w:p w14:paraId="7F1C0FEC" w14:textId="265D91A2" w:rsidR="00CA4A96" w:rsidRPr="00CA4A96" w:rsidRDefault="00CA4A96" w:rsidP="00CA4A96">
      <w:pPr>
        <w:pStyle w:val="ListParagraph"/>
        <w:spacing w:line="480" w:lineRule="auto"/>
        <w:ind w:left="0"/>
        <w:jc w:val="left"/>
        <w:rPr>
          <w:rFonts w:cs="Times New Roman"/>
          <w:i/>
          <w:iCs/>
          <w:szCs w:val="24"/>
        </w:rPr>
      </w:pPr>
      <w:r w:rsidRPr="00CA4A96">
        <w:rPr>
          <w:rFonts w:cs="Times New Roman"/>
          <w:i/>
          <w:iCs/>
          <w:szCs w:val="24"/>
        </w:rPr>
        <w:t>Data</w:t>
      </w:r>
    </w:p>
    <w:p w14:paraId="5E096154" w14:textId="0AD3BC37" w:rsidR="00C62087" w:rsidRDefault="006E5474" w:rsidP="00C62087">
      <w:pPr>
        <w:widowControl/>
        <w:spacing w:line="480" w:lineRule="auto"/>
        <w:rPr>
          <w:rFonts w:cs="Times New Roman"/>
          <w:szCs w:val="24"/>
        </w:rPr>
      </w:pPr>
      <w:r w:rsidRPr="00EA40E9">
        <w:rPr>
          <w:rFonts w:cs="Times New Roman"/>
          <w:noProof/>
          <w:szCs w:val="24"/>
          <w:lang w:eastAsia="ja-JP"/>
        </w:rPr>
        <w:lastRenderedPageBreak/>
        <mc:AlternateContent>
          <mc:Choice Requires="wps">
            <w:drawing>
              <wp:anchor distT="0" distB="0" distL="114300" distR="114300" simplePos="0" relativeHeight="251705344" behindDoc="0" locked="0" layoutInCell="1" allowOverlap="1" wp14:anchorId="3746C602" wp14:editId="48EA2596">
                <wp:simplePos x="0" y="0"/>
                <wp:positionH relativeFrom="column">
                  <wp:posOffset>23495</wp:posOffset>
                </wp:positionH>
                <wp:positionV relativeFrom="paragraph">
                  <wp:posOffset>5058410</wp:posOffset>
                </wp:positionV>
                <wp:extent cx="57594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0305ABA" w14:textId="6213FBC3" w:rsidR="000514F8" w:rsidRDefault="000514F8" w:rsidP="006E5474">
                            <w:pPr>
                              <w:pStyle w:val="Caption"/>
                              <w:jc w:val="center"/>
                              <w:rPr>
                                <w:rFonts w:cs="Times New Roman"/>
                                <w:i w:val="0"/>
                                <w:iCs w:val="0"/>
                                <w:color w:val="auto"/>
                                <w:sz w:val="24"/>
                                <w:szCs w:val="24"/>
                              </w:rPr>
                            </w:pPr>
                            <w:r>
                              <w:rPr>
                                <w:noProof/>
                                <w:sz w:val="20"/>
                                <w:lang w:eastAsia="ja-JP"/>
                              </w:rPr>
                              <w:drawing>
                                <wp:inline distT="0" distB="0" distL="0" distR="0" wp14:anchorId="33AE40EE" wp14:editId="3EFDC32D">
                                  <wp:extent cx="5532119" cy="3956304"/>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32119" cy="3956304"/>
                                          </a:xfrm>
                                          <a:prstGeom prst="rect">
                                            <a:avLst/>
                                          </a:prstGeom>
                                        </pic:spPr>
                                      </pic:pic>
                                    </a:graphicData>
                                  </a:graphic>
                                </wp:inline>
                              </w:drawing>
                            </w:r>
                          </w:p>
                          <w:p w14:paraId="44791EB9" w14:textId="1DAF111E" w:rsidR="000514F8" w:rsidRPr="00393BC8" w:rsidRDefault="000514F8" w:rsidP="006E5474">
                            <w:pPr>
                              <w:pStyle w:val="Caption"/>
                              <w:jc w:val="center"/>
                              <w:rPr>
                                <w:rFonts w:cs="Times New Roman"/>
                                <w:i w:val="0"/>
                                <w:iCs w:val="0"/>
                                <w:noProof/>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2</w:t>
                            </w:r>
                            <w:r w:rsidRPr="00393BC8">
                              <w:rPr>
                                <w:rFonts w:cs="Times New Roman"/>
                                <w:i w:val="0"/>
                                <w:iCs w:val="0"/>
                                <w:color w:val="auto"/>
                                <w:sz w:val="24"/>
                                <w:szCs w:val="24"/>
                              </w:rPr>
                              <w:t xml:space="preserve"> Map of Province of Batangas</w:t>
                            </w:r>
                            <w:r w:rsidRPr="00393BC8">
                              <w:rPr>
                                <w:rFonts w:cs="Times New Roman"/>
                                <w:i w:val="0"/>
                                <w:iCs w:val="0"/>
                                <w:color w:val="auto"/>
                                <w:sz w:val="24"/>
                                <w:szCs w:val="24"/>
                              </w:rPr>
                              <w:br/>
                              <w:t>Modified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6C602" id="_x0000_t202" coordsize="21600,21600" o:spt="202" path="m,l,21600r21600,l21600,xe">
                <v:stroke joinstyle="miter"/>
                <v:path gradientshapeok="t" o:connecttype="rect"/>
              </v:shapetype>
              <v:shape id="テキスト ボックス 1" o:spid="_x0000_s1026" type="#_x0000_t202" style="position:absolute;left:0;text-align:left;margin-left:1.85pt;margin-top:398.3pt;width:453.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3ObSQIAAG4EAAAOAAAAZHJzL2Uyb0RvYy54bWysVM2O0zAQviPxDpbvNO1CF6iarkpXRUjV&#10;7kpdtGfXcZpItsfYbpNy3EorHoJXQJx5nrwIYyfpwsIJcXHG8+v5vplML2olyV5YV4JO6WgwpERo&#10;Dlmptyn9eLt88YYS55nOmAQtUnoQjl7Mnj+bVmYizqAAmQlLMIl2k8qktPDeTJLE8UIo5gZghEZj&#10;DlYxj1e7TTLLKsyuZHI2HJ4nFdjMWODCOdRetkY6i/nzXHB/nedOeCJTim/z8bTx3IQzmU3ZZGuZ&#10;KUrePYP9wysUKzUWPaW6ZJ6RnS3/SKVKbsFB7gccVAJ5XnIRe8BuRsMn3awLZkTsBcFx5gST+39p&#10;+dX+xpIyQ+4o0UwhRc3xobn/1tz/aI5fSHP82hyPzf13vJNRgKsyboJRa4Nxvn4HdQjt9A6VAYU6&#10;typ8sT+CdgT+cAJb1J5wVI5fj9++GqOJo+385TjkSB5DjXX+vQBFgpBSi0xGgNl+5Xzr2ruESg5k&#10;mS1LKcMlGBbSkj1D1qui9KJL/puX1MFXQ4hqEwZNEvpr+wiSrzd119wGsgP2bKEdImf4ssRCK+b8&#10;DbM4NdgLboK/xiOXUKUUOomSAuznv+mDP5KJVkoqnMKUuk87ZgUl8oNGmsPI9oLthU0v6J1aALaI&#10;1OFroogB1stezC2oO1yQeaiCJqY51kqp78WFb3cBF4yL+Tw64WAa5ld6bXhI3QN6W98xazo6PLJ4&#10;Bf18sskTVlrfyIuZ7zxCHCkLgLYodjjjUEfSuwUMW/PrPXo9/iZmPwEAAP//AwBQSwMEFAAGAAgA&#10;AAAhAHamR5DfAAAACQEAAA8AAABkcnMvZG93bnJldi54bWxMj8FOwzAQRO9I/IO1SFwQdUqrhIY4&#10;VVXBAS4VoRdubryNA/E6ip02/D0LFzjuzGj2TbGeXCdOOITWk4L5LAGBVHvTUqNg//Z0ew8iRE1G&#10;d55QwRcGWJeXF4XOjT/TK56q2AguoZBrBTbGPpcy1BadDjPfI7F39IPTkc+hkWbQZy53nbxLklQ6&#10;3RJ/sLrHrcX6sxqdgt3yfWdvxuPjy2a5GJ734zb9aCqlrq+mzQOIiFP8C8MPPqNDyUwHP5IJolOw&#10;yDioIFulKQj2V/OElcOvkoEsC/l/QfkNAAD//wMAUEsBAi0AFAAGAAgAAAAhALaDOJL+AAAA4QEA&#10;ABMAAAAAAAAAAAAAAAAAAAAAAFtDb250ZW50X1R5cGVzXS54bWxQSwECLQAUAAYACAAAACEAOP0h&#10;/9YAAACUAQAACwAAAAAAAAAAAAAAAAAvAQAAX3JlbHMvLnJlbHNQSwECLQAUAAYACAAAACEAsb9z&#10;m0kCAABuBAAADgAAAAAAAAAAAAAAAAAuAgAAZHJzL2Uyb0RvYy54bWxQSwECLQAUAAYACAAAACEA&#10;dqZHkN8AAAAJAQAADwAAAAAAAAAAAAAAAACjBAAAZHJzL2Rvd25yZXYueG1sUEsFBgAAAAAEAAQA&#10;8wAAAK8FAAAAAA==&#10;" stroked="f">
                <v:textbox style="mso-fit-shape-to-text:t" inset="0,0,0,0">
                  <w:txbxContent>
                    <w:p w14:paraId="60305ABA" w14:textId="6213FBC3" w:rsidR="000514F8" w:rsidRDefault="000514F8" w:rsidP="006E5474">
                      <w:pPr>
                        <w:pStyle w:val="Caption"/>
                        <w:jc w:val="center"/>
                        <w:rPr>
                          <w:rFonts w:cs="Times New Roman"/>
                          <w:i w:val="0"/>
                          <w:iCs w:val="0"/>
                          <w:color w:val="auto"/>
                          <w:sz w:val="24"/>
                          <w:szCs w:val="24"/>
                        </w:rPr>
                      </w:pPr>
                      <w:r>
                        <w:rPr>
                          <w:noProof/>
                          <w:sz w:val="20"/>
                          <w:lang w:eastAsia="ja-JP"/>
                        </w:rPr>
                        <w:drawing>
                          <wp:inline distT="0" distB="0" distL="0" distR="0" wp14:anchorId="33AE40EE" wp14:editId="3EFDC32D">
                            <wp:extent cx="5532119" cy="3956304"/>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532119" cy="3956304"/>
                                    </a:xfrm>
                                    <a:prstGeom prst="rect">
                                      <a:avLst/>
                                    </a:prstGeom>
                                  </pic:spPr>
                                </pic:pic>
                              </a:graphicData>
                            </a:graphic>
                          </wp:inline>
                        </w:drawing>
                      </w:r>
                    </w:p>
                    <w:p w14:paraId="44791EB9" w14:textId="1DAF111E" w:rsidR="000514F8" w:rsidRPr="00393BC8" w:rsidRDefault="000514F8" w:rsidP="006E5474">
                      <w:pPr>
                        <w:pStyle w:val="Caption"/>
                        <w:jc w:val="center"/>
                        <w:rPr>
                          <w:rFonts w:cs="Times New Roman"/>
                          <w:i w:val="0"/>
                          <w:iCs w:val="0"/>
                          <w:noProof/>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2</w:t>
                      </w:r>
                      <w:r w:rsidRPr="00393BC8">
                        <w:rPr>
                          <w:rFonts w:cs="Times New Roman"/>
                          <w:i w:val="0"/>
                          <w:iCs w:val="0"/>
                          <w:color w:val="auto"/>
                          <w:sz w:val="24"/>
                          <w:szCs w:val="24"/>
                        </w:rPr>
                        <w:t xml:space="preserve"> Map of Province of Batangas</w:t>
                      </w:r>
                      <w:r w:rsidRPr="00393BC8">
                        <w:rPr>
                          <w:rFonts w:cs="Times New Roman"/>
                          <w:i w:val="0"/>
                          <w:iCs w:val="0"/>
                          <w:color w:val="auto"/>
                          <w:sz w:val="24"/>
                          <w:szCs w:val="24"/>
                        </w:rPr>
                        <w:br/>
                        <w:t>Modified by the Author</w:t>
                      </w:r>
                    </w:p>
                  </w:txbxContent>
                </v:textbox>
                <w10:wrap type="topAndBottom"/>
              </v:shape>
            </w:pict>
          </mc:Fallback>
        </mc:AlternateContent>
      </w:r>
      <w:r w:rsidR="00AC0C39" w:rsidRPr="00EA40E9">
        <w:rPr>
          <w:rFonts w:cs="Times New Roman"/>
          <w:szCs w:val="24"/>
        </w:rPr>
        <w:t>The data used in this study are from a cross-sectional household survey conducted in September 2019 in Province</w:t>
      </w:r>
      <w:r w:rsidR="0092670D" w:rsidRPr="00EA40E9">
        <w:rPr>
          <w:rFonts w:cs="Times New Roman"/>
          <w:szCs w:val="24"/>
        </w:rPr>
        <w:t xml:space="preserve"> of Batangas</w:t>
      </w:r>
      <w:r w:rsidR="00AC0C39" w:rsidRPr="00EA40E9">
        <w:rPr>
          <w:rFonts w:cs="Times New Roman"/>
          <w:szCs w:val="24"/>
        </w:rPr>
        <w:t xml:space="preserve">, CALABARZON Region, the Philippines. </w:t>
      </w:r>
      <w:r w:rsidR="006C45A8" w:rsidRPr="00EA40E9">
        <w:rPr>
          <w:rFonts w:cs="Times New Roman"/>
          <w:szCs w:val="24"/>
        </w:rPr>
        <w:t xml:space="preserve">Reasons for </w:t>
      </w:r>
      <w:r w:rsidR="00643111" w:rsidRPr="00EA40E9">
        <w:rPr>
          <w:rFonts w:cs="Times New Roman"/>
          <w:szCs w:val="24"/>
        </w:rPr>
        <w:t xml:space="preserve">selecting </w:t>
      </w:r>
      <w:r w:rsidR="006C45A8" w:rsidRPr="00EA40E9">
        <w:rPr>
          <w:rFonts w:cs="Times New Roman"/>
          <w:szCs w:val="24"/>
        </w:rPr>
        <w:t>this study site are as follows</w:t>
      </w:r>
      <w:r w:rsidR="00AA738B" w:rsidRPr="00EA40E9">
        <w:rPr>
          <w:rFonts w:cs="Times New Roman"/>
          <w:szCs w:val="24"/>
        </w:rPr>
        <w:t>;</w:t>
      </w:r>
      <w:r w:rsidR="006C45A8" w:rsidRPr="00EA40E9">
        <w:rPr>
          <w:rFonts w:cs="Times New Roman"/>
          <w:szCs w:val="24"/>
        </w:rPr>
        <w:t xml:space="preserve"> </w:t>
      </w:r>
      <w:r w:rsidR="00AC0C39" w:rsidRPr="00EA40E9">
        <w:rPr>
          <w:rFonts w:cs="Times New Roman"/>
          <w:szCs w:val="24"/>
        </w:rPr>
        <w:t xml:space="preserve">At first, CALABARZON region was selected in 17 regions in the Philippine because it has the </w:t>
      </w:r>
      <w:r w:rsidR="00173157" w:rsidRPr="00EA40E9">
        <w:rPr>
          <w:rFonts w:cs="Times New Roman"/>
          <w:szCs w:val="24"/>
        </w:rPr>
        <w:t>most massive</w:t>
      </w:r>
      <w:r w:rsidR="00AC0C39" w:rsidRPr="00EA40E9">
        <w:rPr>
          <w:rFonts w:cs="Times New Roman"/>
          <w:szCs w:val="24"/>
        </w:rPr>
        <w:t xml:space="preserve"> sugarcane production amount in Luzon island that is the largest island and</w:t>
      </w:r>
      <w:r w:rsidR="00A36DE0" w:rsidRPr="00EA40E9">
        <w:rPr>
          <w:rFonts w:cs="Times New Roman"/>
          <w:szCs w:val="24"/>
        </w:rPr>
        <w:t xml:space="preserve"> </w:t>
      </w:r>
      <w:r w:rsidR="00133219">
        <w:rPr>
          <w:rFonts w:cs="Times New Roman"/>
          <w:szCs w:val="24"/>
        </w:rPr>
        <w:t xml:space="preserve">is located nearby Metro Manila </w:t>
      </w:r>
      <w:r w:rsidR="006B2041" w:rsidRPr="00EA40E9">
        <w:rPr>
          <w:rFonts w:cs="Times New Roman"/>
          <w:szCs w:val="24"/>
        </w:rPr>
        <w:t>which is the most prosperous economic zone in the Philippines</w:t>
      </w:r>
      <w:r w:rsidR="009C335A" w:rsidRPr="00EA40E9">
        <w:rPr>
          <w:rFonts w:cs="Times New Roman"/>
          <w:szCs w:val="24"/>
        </w:rPr>
        <w:t>.</w:t>
      </w:r>
      <w:r w:rsidR="001048C2" w:rsidRPr="00EA40E9">
        <w:rPr>
          <w:rFonts w:cs="Times New Roman"/>
          <w:szCs w:val="24"/>
        </w:rPr>
        <w:t xml:space="preserve"> Since C</w:t>
      </w:r>
      <w:r w:rsidR="0068757F" w:rsidRPr="00EA40E9">
        <w:rPr>
          <w:rFonts w:cs="Times New Roman"/>
          <w:szCs w:val="24"/>
        </w:rPr>
        <w:t>ALABARZON</w:t>
      </w:r>
      <w:r w:rsidR="001F4EEC" w:rsidRPr="00EA40E9">
        <w:rPr>
          <w:rFonts w:cs="Times New Roman"/>
          <w:szCs w:val="24"/>
        </w:rPr>
        <w:t xml:space="preserve"> </w:t>
      </w:r>
      <w:r w:rsidR="001048C2" w:rsidRPr="00EA40E9">
        <w:rPr>
          <w:rFonts w:cs="Times New Roman"/>
          <w:szCs w:val="24"/>
        </w:rPr>
        <w:t>has positioned itself as the industrial belt for the country, hosting the highest concentration of manufacturing activity with automotive assemblers predominantly located in Laguna, semiconductors, high-tech industries and electronics in Cavite and Batangas</w:t>
      </w:r>
      <w:sdt>
        <w:sdtPr>
          <w:rPr>
            <w:rFonts w:cs="Times New Roman"/>
            <w:szCs w:val="24"/>
          </w:rPr>
          <w:id w:val="166142380"/>
          <w:citation/>
        </w:sdtPr>
        <w:sdtContent>
          <w:r w:rsidR="0064449D" w:rsidRPr="00EA40E9">
            <w:rPr>
              <w:rFonts w:cs="Times New Roman"/>
              <w:szCs w:val="24"/>
            </w:rPr>
            <w:fldChar w:fldCharType="begin"/>
          </w:r>
          <w:r w:rsidR="0064449D" w:rsidRPr="00EA40E9">
            <w:rPr>
              <w:rFonts w:cs="Times New Roman"/>
              <w:szCs w:val="24"/>
              <w:lang w:eastAsia="ja-JP"/>
            </w:rPr>
            <w:instrText xml:space="preserve"> CITATION Oxf16 \l 1041 </w:instrText>
          </w:r>
          <w:r w:rsidR="0064449D" w:rsidRPr="00EA40E9">
            <w:rPr>
              <w:rFonts w:cs="Times New Roman"/>
              <w:szCs w:val="24"/>
            </w:rPr>
            <w:fldChar w:fldCharType="separate"/>
          </w:r>
          <w:r w:rsidR="006777D0" w:rsidRPr="00EA40E9">
            <w:rPr>
              <w:rFonts w:cs="Times New Roman"/>
              <w:noProof/>
              <w:szCs w:val="24"/>
              <w:lang w:eastAsia="ja-JP"/>
            </w:rPr>
            <w:t xml:space="preserve"> (Oxford Business Group, 2016)</w:t>
          </w:r>
          <w:r w:rsidR="0064449D" w:rsidRPr="00EA40E9">
            <w:rPr>
              <w:rFonts w:cs="Times New Roman"/>
              <w:szCs w:val="24"/>
            </w:rPr>
            <w:fldChar w:fldCharType="end"/>
          </w:r>
        </w:sdtContent>
      </w:sdt>
      <w:r w:rsidR="003C4652" w:rsidRPr="00EA40E9">
        <w:rPr>
          <w:rFonts w:cs="Times New Roman"/>
          <w:szCs w:val="24"/>
        </w:rPr>
        <w:t xml:space="preserve">, SRA might have selected province of Batangas as a pilot place of SBF. </w:t>
      </w:r>
      <w:r w:rsidR="009C335A" w:rsidRPr="00EA40E9">
        <w:rPr>
          <w:rFonts w:cs="Times New Roman"/>
          <w:szCs w:val="24"/>
        </w:rPr>
        <w:t>Province of Batangas in CARABARZON</w:t>
      </w:r>
      <w:r w:rsidR="00AC0C39" w:rsidRPr="00EA40E9">
        <w:rPr>
          <w:rFonts w:cs="Times New Roman"/>
          <w:szCs w:val="24"/>
        </w:rPr>
        <w:t xml:space="preserve"> is also at </w:t>
      </w:r>
      <w:r w:rsidR="006E105A" w:rsidRPr="00EA40E9">
        <w:rPr>
          <w:rFonts w:cs="Times New Roman"/>
          <w:szCs w:val="24"/>
        </w:rPr>
        <w:t>fourth</w:t>
      </w:r>
      <w:r w:rsidR="00AC0C39" w:rsidRPr="00EA40E9">
        <w:rPr>
          <w:rFonts w:cs="Times New Roman"/>
          <w:szCs w:val="24"/>
        </w:rPr>
        <w:t xml:space="preserve"> </w:t>
      </w:r>
      <w:r w:rsidR="00304765">
        <w:rPr>
          <w:rFonts w:cs="Times New Roman"/>
          <w:szCs w:val="24"/>
        </w:rPr>
        <w:t>largest</w:t>
      </w:r>
      <w:r w:rsidR="00AC0C39" w:rsidRPr="00EA40E9">
        <w:rPr>
          <w:rFonts w:cs="Times New Roman"/>
          <w:szCs w:val="24"/>
        </w:rPr>
        <w:t xml:space="preserve"> sugarcane production region in </w:t>
      </w:r>
      <w:r w:rsidR="009C335A" w:rsidRPr="00EA40E9">
        <w:rPr>
          <w:rFonts w:cs="Times New Roman"/>
          <w:szCs w:val="24"/>
        </w:rPr>
        <w:t>the country</w:t>
      </w:r>
      <w:r w:rsidR="0022114E">
        <w:rPr>
          <w:rFonts w:cs="Times New Roman"/>
          <w:szCs w:val="24"/>
        </w:rPr>
        <w:t>,</w:t>
      </w:r>
      <w:r w:rsidR="009C335A" w:rsidRPr="00EA40E9">
        <w:rPr>
          <w:rFonts w:cs="Times New Roman"/>
          <w:szCs w:val="24"/>
        </w:rPr>
        <w:t xml:space="preserve"> </w:t>
      </w:r>
      <w:r w:rsidR="00AC0C39" w:rsidRPr="00EA40E9">
        <w:rPr>
          <w:rFonts w:cs="Times New Roman"/>
          <w:szCs w:val="24"/>
        </w:rPr>
        <w:t>show</w:t>
      </w:r>
      <w:r w:rsidR="0022114E">
        <w:rPr>
          <w:rFonts w:cs="Times New Roman"/>
          <w:szCs w:val="24"/>
        </w:rPr>
        <w:t>n</w:t>
      </w:r>
      <w:r w:rsidR="00AC0C39" w:rsidRPr="00EA40E9">
        <w:rPr>
          <w:rFonts w:cs="Times New Roman"/>
          <w:szCs w:val="24"/>
        </w:rPr>
        <w:t xml:space="preserve"> in Figure </w:t>
      </w:r>
      <w:r w:rsidR="00BD4820">
        <w:rPr>
          <w:rFonts w:cs="Times New Roman"/>
          <w:szCs w:val="24"/>
        </w:rPr>
        <w:t>2</w:t>
      </w:r>
      <w:r w:rsidR="00CE7CA3">
        <w:rPr>
          <w:rFonts w:cs="Times New Roman"/>
          <w:szCs w:val="24"/>
        </w:rPr>
        <w:t>,</w:t>
      </w:r>
      <w:r w:rsidR="00AC0C39" w:rsidRPr="00EA40E9">
        <w:rPr>
          <w:rFonts w:cs="Times New Roman"/>
          <w:szCs w:val="24"/>
        </w:rPr>
        <w:t xml:space="preserve"> </w:t>
      </w:r>
      <w:r w:rsidR="00A36DE0" w:rsidRPr="00EA40E9">
        <w:rPr>
          <w:rFonts w:cs="Times New Roman"/>
          <w:szCs w:val="24"/>
        </w:rPr>
        <w:t>as</w:t>
      </w:r>
      <w:r w:rsidR="00AC0C39" w:rsidRPr="00EA40E9">
        <w:rPr>
          <w:rFonts w:cs="Times New Roman"/>
          <w:szCs w:val="24"/>
        </w:rPr>
        <w:t xml:space="preserve"> one of the provinces that </w:t>
      </w:r>
      <w:r w:rsidR="00173157" w:rsidRPr="00EA40E9">
        <w:rPr>
          <w:rFonts w:cs="Times New Roman"/>
          <w:szCs w:val="24"/>
        </w:rPr>
        <w:t xml:space="preserve">DAR </w:t>
      </w:r>
      <w:r w:rsidR="00AC0C39" w:rsidRPr="00EA40E9">
        <w:rPr>
          <w:rFonts w:cs="Times New Roman"/>
          <w:szCs w:val="24"/>
        </w:rPr>
        <w:t>implemented SBF for trial before regular implementation in 2012.</w:t>
      </w:r>
      <w:r w:rsidR="00A71E90" w:rsidRPr="00EA40E9">
        <w:rPr>
          <w:rFonts w:cs="Times New Roman"/>
          <w:szCs w:val="24"/>
        </w:rPr>
        <w:t xml:space="preserve"> </w:t>
      </w:r>
      <w:bookmarkEnd w:id="20"/>
      <w:r w:rsidR="00A701EB" w:rsidRPr="00EA40E9">
        <w:rPr>
          <w:rFonts w:cs="Times New Roman"/>
          <w:szCs w:val="24"/>
        </w:rPr>
        <w:t xml:space="preserve">In </w:t>
      </w:r>
      <w:r w:rsidR="004604F2" w:rsidRPr="00EA40E9">
        <w:rPr>
          <w:rFonts w:cs="Times New Roman"/>
          <w:szCs w:val="24"/>
        </w:rPr>
        <w:lastRenderedPageBreak/>
        <w:t>P</w:t>
      </w:r>
      <w:r w:rsidR="00A701EB" w:rsidRPr="00EA40E9">
        <w:rPr>
          <w:rFonts w:cs="Times New Roman"/>
          <w:szCs w:val="24"/>
        </w:rPr>
        <w:t>rovince of Batangas, there are several block farms.</w:t>
      </w:r>
      <w:r w:rsidR="00A32B00" w:rsidRPr="00EA40E9">
        <w:rPr>
          <w:rFonts w:cs="Times New Roman"/>
          <w:szCs w:val="24"/>
        </w:rPr>
        <w:t xml:space="preserve"> </w:t>
      </w:r>
      <w:r w:rsidR="001E2BA2" w:rsidRPr="00EA40E9">
        <w:rPr>
          <w:rFonts w:cs="Times New Roman"/>
          <w:szCs w:val="24"/>
        </w:rPr>
        <w:t>W</w:t>
      </w:r>
      <w:r w:rsidR="00253752" w:rsidRPr="00EA40E9">
        <w:rPr>
          <w:rFonts w:cs="Times New Roman"/>
          <w:szCs w:val="24"/>
        </w:rPr>
        <w:t>e</w:t>
      </w:r>
      <w:r w:rsidR="00A32B00" w:rsidRPr="00EA40E9">
        <w:rPr>
          <w:rFonts w:cs="Times New Roman"/>
          <w:szCs w:val="24"/>
        </w:rPr>
        <w:t xml:space="preserve"> conducted a household survey at</w:t>
      </w:r>
      <w:r w:rsidR="00A701EB" w:rsidRPr="00EA40E9">
        <w:rPr>
          <w:rFonts w:cs="Times New Roman"/>
          <w:szCs w:val="24"/>
        </w:rPr>
        <w:t xml:space="preserve"> </w:t>
      </w:r>
      <w:r w:rsidR="00A32B00" w:rsidRPr="00EA40E9">
        <w:rPr>
          <w:rFonts w:cs="Times New Roman"/>
          <w:szCs w:val="24"/>
        </w:rPr>
        <w:t>f</w:t>
      </w:r>
      <w:r w:rsidR="0058499B" w:rsidRPr="00EA40E9">
        <w:rPr>
          <w:rFonts w:cs="Times New Roman"/>
          <w:szCs w:val="24"/>
        </w:rPr>
        <w:t>our</w:t>
      </w:r>
      <w:r w:rsidR="00253752" w:rsidRPr="00EA40E9">
        <w:rPr>
          <w:rFonts w:cs="Times New Roman"/>
          <w:szCs w:val="24"/>
        </w:rPr>
        <w:t>-</w:t>
      </w:r>
      <w:r w:rsidR="001F0502" w:rsidRPr="00EA40E9">
        <w:rPr>
          <w:rFonts w:cs="Times New Roman"/>
          <w:szCs w:val="24"/>
        </w:rPr>
        <w:t xml:space="preserve">block farms </w:t>
      </w:r>
      <w:r w:rsidR="0058499B" w:rsidRPr="00EA40E9">
        <w:rPr>
          <w:rFonts w:cs="Times New Roman"/>
          <w:szCs w:val="24"/>
        </w:rPr>
        <w:t xml:space="preserve">located in three municipalities, </w:t>
      </w:r>
      <w:proofErr w:type="spellStart"/>
      <w:r w:rsidR="0058499B" w:rsidRPr="00EA40E9">
        <w:rPr>
          <w:rFonts w:cs="Times New Roman"/>
          <w:szCs w:val="24"/>
        </w:rPr>
        <w:t>Nasugbu</w:t>
      </w:r>
      <w:proofErr w:type="spellEnd"/>
      <w:r w:rsidR="0058499B" w:rsidRPr="00EA40E9">
        <w:rPr>
          <w:rFonts w:cs="Times New Roman"/>
          <w:szCs w:val="24"/>
        </w:rPr>
        <w:t xml:space="preserve">, </w:t>
      </w:r>
      <w:proofErr w:type="spellStart"/>
      <w:r w:rsidR="0058499B" w:rsidRPr="00EA40E9">
        <w:rPr>
          <w:rFonts w:cs="Times New Roman"/>
          <w:szCs w:val="24"/>
        </w:rPr>
        <w:t>Balayan</w:t>
      </w:r>
      <w:proofErr w:type="spellEnd"/>
      <w:r w:rsidR="0058499B" w:rsidRPr="00EA40E9">
        <w:rPr>
          <w:rFonts w:cs="Times New Roman"/>
          <w:szCs w:val="24"/>
        </w:rPr>
        <w:t xml:space="preserve">, and </w:t>
      </w:r>
      <w:proofErr w:type="spellStart"/>
      <w:r w:rsidR="0058499B" w:rsidRPr="00EA40E9">
        <w:rPr>
          <w:rFonts w:cs="Times New Roman"/>
          <w:szCs w:val="24"/>
        </w:rPr>
        <w:t>Lian</w:t>
      </w:r>
      <w:proofErr w:type="spellEnd"/>
      <w:r w:rsidR="002269CF" w:rsidRPr="00EA40E9">
        <w:rPr>
          <w:rFonts w:cs="Times New Roman"/>
          <w:szCs w:val="24"/>
        </w:rPr>
        <w:t>,</w:t>
      </w:r>
      <w:r w:rsidR="003B7FF3" w:rsidRPr="00EA40E9">
        <w:rPr>
          <w:rFonts w:cs="Times New Roman"/>
          <w:szCs w:val="24"/>
        </w:rPr>
        <w:t xml:space="preserve"> in</w:t>
      </w:r>
      <w:r w:rsidR="0058499B" w:rsidRPr="00EA40E9">
        <w:rPr>
          <w:rFonts w:cs="Times New Roman"/>
          <w:szCs w:val="24"/>
        </w:rPr>
        <w:t xml:space="preserve"> </w:t>
      </w:r>
      <w:r w:rsidR="00AF64DA" w:rsidRPr="00EA40E9">
        <w:rPr>
          <w:rFonts w:cs="Times New Roman"/>
          <w:szCs w:val="24"/>
        </w:rPr>
        <w:t>Province of Batangas</w:t>
      </w:r>
      <w:r w:rsidR="0058499B" w:rsidRPr="00EA40E9">
        <w:rPr>
          <w:rFonts w:cs="Times New Roman"/>
          <w:szCs w:val="24"/>
        </w:rPr>
        <w:t>,</w:t>
      </w:r>
      <w:r w:rsidR="00C374E6" w:rsidRPr="00EA40E9">
        <w:rPr>
          <w:rFonts w:cs="Times New Roman"/>
          <w:szCs w:val="24"/>
        </w:rPr>
        <w:t xml:space="preserve"> the</w:t>
      </w:r>
      <w:r w:rsidR="0058499B" w:rsidRPr="00EA40E9">
        <w:rPr>
          <w:rFonts w:cs="Times New Roman"/>
          <w:szCs w:val="24"/>
        </w:rPr>
        <w:t xml:space="preserve"> Philippine</w:t>
      </w:r>
      <w:r w:rsidR="00ED4F47" w:rsidRPr="00EA40E9">
        <w:rPr>
          <w:rFonts w:cs="Times New Roman"/>
          <w:szCs w:val="24"/>
        </w:rPr>
        <w:t>s</w:t>
      </w:r>
      <w:r w:rsidR="00A32B00" w:rsidRPr="00EA40E9">
        <w:rPr>
          <w:rFonts w:cs="Times New Roman"/>
          <w:szCs w:val="24"/>
        </w:rPr>
        <w:t>. T</w:t>
      </w:r>
      <w:r w:rsidR="0058499B" w:rsidRPr="00EA40E9">
        <w:rPr>
          <w:rFonts w:cs="Times New Roman"/>
          <w:szCs w:val="24"/>
        </w:rPr>
        <w:t xml:space="preserve">o </w:t>
      </w:r>
      <w:r w:rsidR="00751413" w:rsidRPr="00EA40E9">
        <w:rPr>
          <w:rFonts w:cs="Times New Roman"/>
          <w:szCs w:val="24"/>
        </w:rPr>
        <w:t>determine</w:t>
      </w:r>
      <w:r w:rsidR="0058499B" w:rsidRPr="00EA40E9">
        <w:rPr>
          <w:rFonts w:cs="Times New Roman"/>
          <w:szCs w:val="24"/>
        </w:rPr>
        <w:t xml:space="preserve"> the </w:t>
      </w:r>
      <w:r w:rsidR="00751413" w:rsidRPr="00EA40E9">
        <w:rPr>
          <w:rFonts w:cs="Times New Roman"/>
          <w:szCs w:val="24"/>
        </w:rPr>
        <w:t>differences in characteristics of SBF enrollees and dis-enrollees</w:t>
      </w:r>
      <w:r w:rsidR="0058499B" w:rsidRPr="00EA40E9">
        <w:rPr>
          <w:rFonts w:cs="Times New Roman"/>
          <w:szCs w:val="24"/>
        </w:rPr>
        <w:t xml:space="preserve">, </w:t>
      </w:r>
      <w:r w:rsidR="00253752" w:rsidRPr="00EA40E9">
        <w:rPr>
          <w:rFonts w:cs="Times New Roman"/>
          <w:szCs w:val="24"/>
        </w:rPr>
        <w:t>we conducted this household survey</w:t>
      </w:r>
      <w:r w:rsidR="0058499B" w:rsidRPr="00EA40E9">
        <w:rPr>
          <w:rFonts w:cs="Times New Roman"/>
          <w:szCs w:val="24"/>
        </w:rPr>
        <w:t xml:space="preserve"> to sugarcane farmers who do not participate in this program as well as participants in SBF. </w:t>
      </w:r>
      <w:r w:rsidR="001E2BA2" w:rsidRPr="00EA40E9">
        <w:rPr>
          <w:rFonts w:cs="Times New Roman"/>
          <w:szCs w:val="24"/>
        </w:rPr>
        <w:t>W</w:t>
      </w:r>
      <w:r w:rsidR="00253752" w:rsidRPr="00EA40E9">
        <w:rPr>
          <w:rFonts w:cs="Times New Roman"/>
          <w:szCs w:val="24"/>
        </w:rPr>
        <w:t>e</w:t>
      </w:r>
      <w:r w:rsidR="00574EB5" w:rsidRPr="00EA40E9">
        <w:rPr>
          <w:rFonts w:cs="Times New Roman"/>
          <w:szCs w:val="24"/>
        </w:rPr>
        <w:t xml:space="preserve"> interviewed every respondent</w:t>
      </w:r>
      <w:r w:rsidR="00ED4F47" w:rsidRPr="00EA40E9">
        <w:rPr>
          <w:rFonts w:cs="Times New Roman"/>
          <w:szCs w:val="24"/>
        </w:rPr>
        <w:t xml:space="preserve"> with four enumerators who worked as translators as well</w:t>
      </w:r>
      <w:r w:rsidR="00574EB5" w:rsidRPr="00EA40E9">
        <w:rPr>
          <w:rFonts w:cs="Times New Roman"/>
          <w:szCs w:val="24"/>
        </w:rPr>
        <w:t xml:space="preserve"> </w:t>
      </w:r>
      <w:r w:rsidR="00BC6DE5" w:rsidRPr="00EA40E9">
        <w:rPr>
          <w:rFonts w:cs="Times New Roman"/>
          <w:szCs w:val="24"/>
        </w:rPr>
        <w:t>from University of the Philippines Los Baños</w:t>
      </w:r>
      <w:r w:rsidR="00F554A5" w:rsidRPr="00EA40E9">
        <w:rPr>
          <w:rFonts w:cs="Times New Roman"/>
          <w:szCs w:val="24"/>
        </w:rPr>
        <w:t xml:space="preserve"> </w:t>
      </w:r>
      <w:r w:rsidR="002A3ED8" w:rsidRPr="00EA40E9">
        <w:rPr>
          <w:rFonts w:cs="Times New Roman"/>
          <w:szCs w:val="24"/>
        </w:rPr>
        <w:t xml:space="preserve">for four days </w:t>
      </w:r>
      <w:r w:rsidR="00F554A5" w:rsidRPr="00EA40E9">
        <w:rPr>
          <w:rFonts w:cs="Times New Roman"/>
          <w:szCs w:val="24"/>
        </w:rPr>
        <w:t>from 9</w:t>
      </w:r>
      <w:r w:rsidR="00F554A5" w:rsidRPr="00EA40E9">
        <w:rPr>
          <w:rFonts w:cs="Times New Roman"/>
          <w:szCs w:val="24"/>
          <w:vertAlign w:val="superscript"/>
        </w:rPr>
        <w:t>th</w:t>
      </w:r>
      <w:r w:rsidR="00F554A5" w:rsidRPr="00EA40E9">
        <w:rPr>
          <w:rFonts w:cs="Times New Roman"/>
          <w:szCs w:val="24"/>
        </w:rPr>
        <w:t xml:space="preserve"> September 2019 to 12</w:t>
      </w:r>
      <w:r w:rsidR="00F554A5" w:rsidRPr="00EA40E9">
        <w:rPr>
          <w:rFonts w:cs="Times New Roman"/>
          <w:szCs w:val="24"/>
          <w:vertAlign w:val="superscript"/>
        </w:rPr>
        <w:t>th</w:t>
      </w:r>
      <w:r w:rsidR="00F554A5" w:rsidRPr="00EA40E9">
        <w:rPr>
          <w:rFonts w:cs="Times New Roman"/>
          <w:szCs w:val="24"/>
        </w:rPr>
        <w:t xml:space="preserve"> September 2019</w:t>
      </w:r>
      <w:r w:rsidR="00574EB5" w:rsidRPr="00EA40E9">
        <w:rPr>
          <w:rFonts w:cs="Times New Roman"/>
          <w:szCs w:val="24"/>
        </w:rPr>
        <w:t xml:space="preserve">. </w:t>
      </w:r>
      <w:r w:rsidR="00253752" w:rsidRPr="00EA40E9">
        <w:rPr>
          <w:rFonts w:cs="Times New Roman"/>
          <w:szCs w:val="24"/>
        </w:rPr>
        <w:t>we</w:t>
      </w:r>
      <w:r w:rsidR="00D30EF1" w:rsidRPr="00EA40E9">
        <w:rPr>
          <w:rFonts w:cs="Times New Roman"/>
          <w:szCs w:val="24"/>
        </w:rPr>
        <w:t xml:space="preserve"> used </w:t>
      </w:r>
      <w:r w:rsidR="00B3592A" w:rsidRPr="00EA40E9">
        <w:rPr>
          <w:rFonts w:cs="Times New Roman"/>
          <w:szCs w:val="24"/>
        </w:rPr>
        <w:t xml:space="preserve">a </w:t>
      </w:r>
      <w:r w:rsidR="00D30EF1" w:rsidRPr="00EA40E9">
        <w:rPr>
          <w:rFonts w:cs="Times New Roman"/>
          <w:szCs w:val="24"/>
        </w:rPr>
        <w:t xml:space="preserve">snowball sampling procedure, which means that </w:t>
      </w:r>
      <w:r w:rsidR="007606F0" w:rsidRPr="00EA40E9">
        <w:rPr>
          <w:rFonts w:cs="Times New Roman"/>
          <w:szCs w:val="24"/>
        </w:rPr>
        <w:t>we</w:t>
      </w:r>
      <w:r w:rsidR="00D30EF1" w:rsidRPr="00EA40E9">
        <w:rPr>
          <w:rFonts w:cs="Times New Roman"/>
          <w:szCs w:val="24"/>
        </w:rPr>
        <w:t xml:space="preserve"> did not collect respondents randomly.</w:t>
      </w:r>
      <w:bookmarkStart w:id="21" w:name="_Hlk23272713"/>
      <w:bookmarkStart w:id="22" w:name="_Toc31832991"/>
      <w:bookmarkStart w:id="23" w:name="_Toc31833137"/>
      <w:bookmarkStart w:id="24" w:name="_Toc31833369"/>
      <w:bookmarkStart w:id="25" w:name="_Toc31834482"/>
    </w:p>
    <w:p w14:paraId="3209E434" w14:textId="77777777" w:rsidR="006A3E31" w:rsidRDefault="00AC0C39" w:rsidP="00C62087">
      <w:pPr>
        <w:widowControl/>
        <w:spacing w:line="480" w:lineRule="auto"/>
        <w:ind w:firstLine="680"/>
        <w:rPr>
          <w:rFonts w:cs="Times New Roman"/>
          <w:iCs/>
          <w:szCs w:val="24"/>
        </w:rPr>
        <w:sectPr w:rsidR="006A3E31" w:rsidSect="000514F8">
          <w:footerReference w:type="default" r:id="rId13"/>
          <w:pgSz w:w="11906" w:h="16838"/>
          <w:pgMar w:top="1418" w:right="1418" w:bottom="1418" w:left="1418" w:header="851" w:footer="397" w:gutter="0"/>
          <w:lnNumType w:countBy="1"/>
          <w:cols w:space="425"/>
          <w:docGrid w:linePitch="360"/>
        </w:sectPr>
      </w:pPr>
      <w:r w:rsidRPr="00C62087">
        <w:rPr>
          <w:rFonts w:cs="Times New Roman"/>
          <w:iCs/>
          <w:szCs w:val="24"/>
        </w:rPr>
        <w:t xml:space="preserve">Table </w:t>
      </w:r>
      <w:r w:rsidR="00BD7B6C" w:rsidRPr="00C62087">
        <w:rPr>
          <w:rFonts w:cs="Times New Roman"/>
          <w:iCs/>
          <w:szCs w:val="24"/>
        </w:rPr>
        <w:t>2</w:t>
      </w:r>
      <w:r w:rsidRPr="00C62087">
        <w:rPr>
          <w:rFonts w:cs="Times New Roman"/>
          <w:iCs/>
          <w:szCs w:val="24"/>
        </w:rPr>
        <w:t xml:space="preserve"> presents a summary and descriptive statistics of demographic and socio-economic data in this study and </w:t>
      </w:r>
      <w:r w:rsidR="0093010C" w:rsidRPr="00C62087">
        <w:rPr>
          <w:rFonts w:cs="Times New Roman"/>
          <w:iCs/>
          <w:szCs w:val="24"/>
        </w:rPr>
        <w:t xml:space="preserve">the </w:t>
      </w:r>
      <w:r w:rsidRPr="00C62087">
        <w:rPr>
          <w:rFonts w:cs="Times New Roman"/>
          <w:iCs/>
          <w:szCs w:val="24"/>
        </w:rPr>
        <w:t>results of</w:t>
      </w:r>
      <w:r w:rsidR="008C29FA" w:rsidRPr="00C62087">
        <w:rPr>
          <w:rFonts w:cs="Times New Roman"/>
          <w:iCs/>
          <w:szCs w:val="24"/>
        </w:rPr>
        <w:t xml:space="preserve"> </w:t>
      </w:r>
      <w:r w:rsidRPr="00C62087">
        <w:rPr>
          <w:rFonts w:cs="Times New Roman"/>
          <w:iCs/>
          <w:szCs w:val="24"/>
        </w:rPr>
        <w:t>t-test</w:t>
      </w:r>
      <w:r w:rsidR="00DF690B" w:rsidRPr="00C62087">
        <w:rPr>
          <w:rFonts w:cs="Times New Roman"/>
          <w:iCs/>
          <w:szCs w:val="24"/>
        </w:rPr>
        <w:t>s</w:t>
      </w:r>
      <w:r w:rsidRPr="00C62087">
        <w:rPr>
          <w:rFonts w:cs="Times New Roman"/>
          <w:iCs/>
          <w:szCs w:val="24"/>
        </w:rPr>
        <w:t xml:space="preserve"> between enrollees and dis-enrollees. Our sample farmers </w:t>
      </w:r>
      <w:r w:rsidR="0093010C" w:rsidRPr="00C62087">
        <w:rPr>
          <w:rFonts w:cs="Times New Roman"/>
          <w:iCs/>
          <w:szCs w:val="24"/>
        </w:rPr>
        <w:t xml:space="preserve">comprised </w:t>
      </w:r>
      <w:bookmarkEnd w:id="21"/>
      <w:r w:rsidR="00556C32" w:rsidRPr="00C62087">
        <w:rPr>
          <w:rFonts w:cs="Times New Roman"/>
          <w:iCs/>
          <w:szCs w:val="24"/>
        </w:rPr>
        <w:t>165 farm</w:t>
      </w:r>
      <w:r w:rsidR="008B123B" w:rsidRPr="00C62087">
        <w:rPr>
          <w:rFonts w:cs="Times New Roman"/>
          <w:iCs/>
          <w:szCs w:val="24"/>
        </w:rPr>
        <w:t>ers</w:t>
      </w:r>
      <w:r w:rsidR="00BC43BF" w:rsidRPr="00C62087">
        <w:rPr>
          <w:rFonts w:cs="Times New Roman"/>
          <w:iCs/>
          <w:szCs w:val="24"/>
        </w:rPr>
        <w:t>,</w:t>
      </w:r>
      <w:r w:rsidR="003A61A3" w:rsidRPr="00C62087">
        <w:rPr>
          <w:rFonts w:cs="Times New Roman"/>
          <w:iCs/>
          <w:szCs w:val="24"/>
        </w:rPr>
        <w:t xml:space="preserve"> but one farmer ha</w:t>
      </w:r>
      <w:r w:rsidR="00287AEF" w:rsidRPr="00C62087">
        <w:rPr>
          <w:rFonts w:cs="Times New Roman"/>
          <w:iCs/>
          <w:szCs w:val="24"/>
        </w:rPr>
        <w:t>s</w:t>
      </w:r>
      <w:r w:rsidR="003A61A3" w:rsidRPr="00C62087">
        <w:rPr>
          <w:rFonts w:cs="Times New Roman"/>
          <w:iCs/>
          <w:szCs w:val="24"/>
        </w:rPr>
        <w:t xml:space="preserve"> planted</w:t>
      </w:r>
      <w:r w:rsidR="00565A60" w:rsidRPr="00C62087">
        <w:rPr>
          <w:rFonts w:cs="Times New Roman"/>
          <w:iCs/>
          <w:szCs w:val="24"/>
        </w:rPr>
        <w:t xml:space="preserve"> </w:t>
      </w:r>
      <w:r w:rsidR="003A61A3" w:rsidRPr="00C62087">
        <w:rPr>
          <w:rFonts w:cs="Times New Roman"/>
          <w:iCs/>
          <w:szCs w:val="24"/>
        </w:rPr>
        <w:t xml:space="preserve">land size of 10 ha, which means that it is not a smallholder farmer. Therefore, </w:t>
      </w:r>
      <w:r w:rsidR="006B32B4" w:rsidRPr="00C62087">
        <w:rPr>
          <w:rFonts w:cs="Times New Roman"/>
          <w:iCs/>
          <w:szCs w:val="24"/>
        </w:rPr>
        <w:t xml:space="preserve">we </w:t>
      </w:r>
      <w:r w:rsidR="003A61A3" w:rsidRPr="00C62087">
        <w:rPr>
          <w:rFonts w:cs="Times New Roman"/>
          <w:iCs/>
          <w:szCs w:val="24"/>
        </w:rPr>
        <w:t>eliminated t</w:t>
      </w:r>
      <w:r w:rsidR="00B44EBB" w:rsidRPr="00C62087">
        <w:rPr>
          <w:rFonts w:cs="Times New Roman"/>
          <w:iCs/>
          <w:szCs w:val="24"/>
        </w:rPr>
        <w:t>he</w:t>
      </w:r>
      <w:r w:rsidR="003A61A3" w:rsidRPr="00C62087">
        <w:rPr>
          <w:rFonts w:cs="Times New Roman"/>
          <w:iCs/>
          <w:szCs w:val="24"/>
        </w:rPr>
        <w:t xml:space="preserve"> farmer from </w:t>
      </w:r>
      <w:r w:rsidR="00F12F90" w:rsidRPr="00C62087">
        <w:rPr>
          <w:rFonts w:cs="Times New Roman"/>
          <w:iCs/>
          <w:szCs w:val="24"/>
        </w:rPr>
        <w:t>our</w:t>
      </w:r>
      <w:r w:rsidR="003A61A3" w:rsidRPr="00C62087">
        <w:rPr>
          <w:rFonts w:cs="Times New Roman"/>
          <w:iCs/>
          <w:szCs w:val="24"/>
        </w:rPr>
        <w:t xml:space="preserve"> </w:t>
      </w:r>
      <w:r w:rsidR="00405D2B" w:rsidRPr="00C62087">
        <w:rPr>
          <w:rFonts w:cs="Times New Roman"/>
          <w:iCs/>
          <w:szCs w:val="24"/>
        </w:rPr>
        <w:t>analysis</w:t>
      </w:r>
      <w:r w:rsidR="00E72331">
        <w:rPr>
          <w:rFonts w:cs="Times New Roman"/>
          <w:iCs/>
          <w:szCs w:val="24"/>
        </w:rPr>
        <w:t>, resulting in 164 farmers</w:t>
      </w:r>
      <w:r w:rsidR="003A61A3" w:rsidRPr="00C62087">
        <w:rPr>
          <w:rFonts w:cs="Times New Roman"/>
          <w:iCs/>
          <w:szCs w:val="24"/>
        </w:rPr>
        <w:t xml:space="preserve">. </w:t>
      </w:r>
      <w:r w:rsidRPr="00C62087">
        <w:rPr>
          <w:rFonts w:cs="Times New Roman"/>
          <w:iCs/>
          <w:szCs w:val="24"/>
        </w:rPr>
        <w:t xml:space="preserve">The survey respondents were primary </w:t>
      </w:r>
      <w:r w:rsidR="00FA5AAA" w:rsidRPr="00C62087">
        <w:rPr>
          <w:rFonts w:cs="Times New Roman"/>
          <w:iCs/>
          <w:szCs w:val="24"/>
        </w:rPr>
        <w:t>farm manager</w:t>
      </w:r>
      <w:r w:rsidR="00B0746E" w:rsidRPr="00C62087">
        <w:rPr>
          <w:rFonts w:cs="Times New Roman"/>
          <w:iCs/>
          <w:szCs w:val="24"/>
        </w:rPr>
        <w:t xml:space="preserve"> (</w:t>
      </w:r>
      <w:r w:rsidR="00FA5AAA" w:rsidRPr="00C62087">
        <w:rPr>
          <w:rFonts w:cs="Times New Roman"/>
          <w:iCs/>
          <w:szCs w:val="24"/>
        </w:rPr>
        <w:t>FM</w:t>
      </w:r>
      <w:r w:rsidR="00B0746E" w:rsidRPr="00C62087">
        <w:rPr>
          <w:rFonts w:cs="Times New Roman"/>
          <w:iCs/>
          <w:szCs w:val="24"/>
        </w:rPr>
        <w:t>s)</w:t>
      </w:r>
      <w:r w:rsidRPr="00C62087">
        <w:rPr>
          <w:rFonts w:cs="Times New Roman"/>
          <w:iCs/>
          <w:szCs w:val="24"/>
        </w:rPr>
        <w:t>, spouses</w:t>
      </w:r>
      <w:r w:rsidR="00CF1DD8" w:rsidRPr="00C62087">
        <w:rPr>
          <w:rFonts w:cs="Times New Roman"/>
          <w:iCs/>
          <w:szCs w:val="24"/>
        </w:rPr>
        <w:t>,</w:t>
      </w:r>
      <w:r w:rsidRPr="00C62087">
        <w:rPr>
          <w:rFonts w:cs="Times New Roman"/>
          <w:iCs/>
          <w:szCs w:val="24"/>
        </w:rPr>
        <w:t xml:space="preserve"> and other adults. The dataset </w:t>
      </w:r>
      <w:r w:rsidR="002313FE" w:rsidRPr="00C62087">
        <w:rPr>
          <w:rFonts w:cs="Times New Roman"/>
          <w:iCs/>
          <w:szCs w:val="24"/>
        </w:rPr>
        <w:t>present</w:t>
      </w:r>
      <w:r w:rsidRPr="00C62087">
        <w:rPr>
          <w:rFonts w:cs="Times New Roman"/>
          <w:iCs/>
          <w:szCs w:val="24"/>
        </w:rPr>
        <w:t>s that enrollees and dis-enrollees are s</w:t>
      </w:r>
      <w:r w:rsidR="00B068C5" w:rsidRPr="00C62087">
        <w:rPr>
          <w:rFonts w:cs="Times New Roman"/>
          <w:iCs/>
          <w:szCs w:val="24"/>
        </w:rPr>
        <w:t>ignificantly</w:t>
      </w:r>
      <w:r w:rsidRPr="00C62087">
        <w:rPr>
          <w:rFonts w:cs="Times New Roman"/>
          <w:iCs/>
          <w:szCs w:val="24"/>
        </w:rPr>
        <w:t xml:space="preserve"> different in terms of some observed variables. </w:t>
      </w:r>
      <w:r w:rsidR="00FA5AAA" w:rsidRPr="00C62087">
        <w:rPr>
          <w:rFonts w:cs="Times New Roman"/>
          <w:iCs/>
          <w:szCs w:val="24"/>
        </w:rPr>
        <w:t>FM</w:t>
      </w:r>
      <w:r w:rsidR="003D7AAA" w:rsidRPr="00C62087">
        <w:rPr>
          <w:rFonts w:cs="Times New Roman"/>
          <w:iCs/>
          <w:szCs w:val="24"/>
        </w:rPr>
        <w:t>s</w:t>
      </w:r>
      <w:r w:rsidR="00E50E81" w:rsidRPr="00C62087">
        <w:rPr>
          <w:rFonts w:cs="Times New Roman"/>
          <w:iCs/>
          <w:szCs w:val="24"/>
        </w:rPr>
        <w:t xml:space="preserve"> of</w:t>
      </w:r>
      <w:r w:rsidRPr="00C62087">
        <w:rPr>
          <w:rFonts w:cs="Times New Roman"/>
          <w:iCs/>
          <w:szCs w:val="24"/>
        </w:rPr>
        <w:t xml:space="preserve"> enrollees are </w:t>
      </w:r>
      <w:r w:rsidR="004F6B31" w:rsidRPr="00C62087">
        <w:rPr>
          <w:rFonts w:cs="Times New Roman"/>
          <w:iCs/>
          <w:szCs w:val="24"/>
        </w:rPr>
        <w:t xml:space="preserve">significantly </w:t>
      </w:r>
      <w:r w:rsidRPr="00C62087">
        <w:rPr>
          <w:rFonts w:cs="Times New Roman"/>
          <w:iCs/>
          <w:szCs w:val="24"/>
        </w:rPr>
        <w:t>better educated</w:t>
      </w:r>
      <w:r w:rsidR="00726ECB" w:rsidRPr="00C62087">
        <w:rPr>
          <w:rFonts w:cs="Times New Roman"/>
          <w:iCs/>
          <w:szCs w:val="24"/>
        </w:rPr>
        <w:t>,</w:t>
      </w:r>
      <w:r w:rsidRPr="00C62087">
        <w:rPr>
          <w:rFonts w:cs="Times New Roman"/>
          <w:iCs/>
          <w:szCs w:val="24"/>
        </w:rPr>
        <w:t xml:space="preserve"> have a higher female ratio</w:t>
      </w:r>
      <w:r w:rsidR="005752C7" w:rsidRPr="00C62087">
        <w:rPr>
          <w:rFonts w:cs="Times New Roman"/>
          <w:iCs/>
          <w:szCs w:val="24"/>
        </w:rPr>
        <w:t>,</w:t>
      </w:r>
      <w:r w:rsidRPr="00C62087">
        <w:rPr>
          <w:rFonts w:cs="Times New Roman"/>
          <w:iCs/>
          <w:szCs w:val="24"/>
        </w:rPr>
        <w:t xml:space="preserve"> </w:t>
      </w:r>
      <w:r w:rsidR="00726ECB" w:rsidRPr="00C62087">
        <w:rPr>
          <w:rFonts w:cs="Times New Roman"/>
          <w:iCs/>
          <w:szCs w:val="24"/>
        </w:rPr>
        <w:t xml:space="preserve">have less farming experience, and </w:t>
      </w:r>
      <w:r w:rsidRPr="00C62087">
        <w:rPr>
          <w:rFonts w:cs="Times New Roman"/>
          <w:iCs/>
          <w:szCs w:val="24"/>
        </w:rPr>
        <w:t>more access to the</w:t>
      </w:r>
      <w:r w:rsidR="00ED5113" w:rsidRPr="00C62087">
        <w:rPr>
          <w:rFonts w:cs="Times New Roman"/>
          <w:iCs/>
          <w:szCs w:val="24"/>
        </w:rPr>
        <w:t xml:space="preserve"> internet</w:t>
      </w:r>
      <w:r w:rsidRPr="00C62087">
        <w:rPr>
          <w:rFonts w:cs="Times New Roman"/>
          <w:iCs/>
          <w:szCs w:val="24"/>
        </w:rPr>
        <w:t xml:space="preserve">. Besides, </w:t>
      </w:r>
      <w:r w:rsidR="00520483" w:rsidRPr="00C62087">
        <w:rPr>
          <w:rFonts w:cs="Times New Roman"/>
          <w:iCs/>
          <w:szCs w:val="24"/>
        </w:rPr>
        <w:t xml:space="preserve">even though most of the farmers do not introduce irrigation and internet, </w:t>
      </w:r>
      <w:r w:rsidRPr="00C62087">
        <w:rPr>
          <w:rFonts w:cs="Times New Roman"/>
          <w:iCs/>
          <w:szCs w:val="24"/>
        </w:rPr>
        <w:t>enrollees have smaller household size but more opportunities to access to irrigation and extension service</w:t>
      </w:r>
      <w:r w:rsidR="00F12F90" w:rsidRPr="00C62087">
        <w:rPr>
          <w:rFonts w:cs="Times New Roman"/>
          <w:iCs/>
          <w:szCs w:val="24"/>
        </w:rPr>
        <w:t>s</w:t>
      </w:r>
      <w:r w:rsidRPr="00C62087">
        <w:rPr>
          <w:rFonts w:cs="Times New Roman"/>
          <w:iCs/>
          <w:szCs w:val="24"/>
        </w:rPr>
        <w:t xml:space="preserve"> such as technical assistance than the dis-</w:t>
      </w:r>
      <w:r w:rsidR="000015C8" w:rsidRPr="00C62087">
        <w:rPr>
          <w:rFonts w:cs="Times New Roman"/>
          <w:iCs/>
          <w:szCs w:val="24"/>
        </w:rPr>
        <w:t>enrollees. Furthermore,</w:t>
      </w:r>
      <w:r w:rsidR="00B61BAE" w:rsidRPr="00C62087">
        <w:rPr>
          <w:rFonts w:cs="Times New Roman"/>
          <w:iCs/>
          <w:szCs w:val="24"/>
        </w:rPr>
        <w:t xml:space="preserve"> </w:t>
      </w:r>
      <w:r w:rsidRPr="00C62087">
        <w:rPr>
          <w:rFonts w:cs="Times New Roman"/>
          <w:iCs/>
          <w:szCs w:val="24"/>
        </w:rPr>
        <w:t xml:space="preserve">dis-enrollees </w:t>
      </w:r>
      <w:r w:rsidR="00F12F90" w:rsidRPr="00C62087">
        <w:rPr>
          <w:rFonts w:cs="Times New Roman"/>
          <w:iCs/>
          <w:szCs w:val="24"/>
        </w:rPr>
        <w:t>show</w:t>
      </w:r>
      <w:r w:rsidR="00D43A65" w:rsidRPr="00C62087">
        <w:rPr>
          <w:rFonts w:cs="Times New Roman"/>
          <w:iCs/>
          <w:szCs w:val="24"/>
        </w:rPr>
        <w:t>ed</w:t>
      </w:r>
      <w:r w:rsidRPr="00C62087">
        <w:rPr>
          <w:rFonts w:cs="Times New Roman"/>
          <w:iCs/>
          <w:szCs w:val="24"/>
        </w:rPr>
        <w:t xml:space="preserve"> </w:t>
      </w:r>
      <w:r w:rsidR="008C5CD0" w:rsidRPr="00C62087">
        <w:rPr>
          <w:rFonts w:cs="Times New Roman"/>
          <w:iCs/>
          <w:szCs w:val="24"/>
        </w:rPr>
        <w:t xml:space="preserve">a </w:t>
      </w:r>
      <w:r w:rsidRPr="00C62087">
        <w:rPr>
          <w:rFonts w:cs="Times New Roman"/>
          <w:iCs/>
          <w:szCs w:val="24"/>
        </w:rPr>
        <w:t xml:space="preserve">larger non-farm income ratio. </w:t>
      </w:r>
      <w:r w:rsidR="006E3F8C" w:rsidRPr="00C62087">
        <w:rPr>
          <w:rFonts w:cs="Times New Roman"/>
          <w:iCs/>
          <w:szCs w:val="24"/>
        </w:rPr>
        <w:t>However,</w:t>
      </w:r>
      <w:r w:rsidR="00F12F90" w:rsidRPr="00C62087">
        <w:rPr>
          <w:rFonts w:cs="Times New Roman"/>
          <w:iCs/>
          <w:szCs w:val="24"/>
        </w:rPr>
        <w:t xml:space="preserve"> the differences </w:t>
      </w:r>
      <w:r w:rsidR="00D43A65" w:rsidRPr="00C62087">
        <w:rPr>
          <w:rFonts w:cs="Times New Roman"/>
          <w:iCs/>
          <w:szCs w:val="24"/>
        </w:rPr>
        <w:t>in</w:t>
      </w:r>
      <w:r w:rsidR="006E3F8C" w:rsidRPr="00C62087">
        <w:rPr>
          <w:rFonts w:cs="Times New Roman"/>
          <w:iCs/>
          <w:szCs w:val="24"/>
        </w:rPr>
        <w:t xml:space="preserve"> those variables did not present statistical significan</w:t>
      </w:r>
      <w:r w:rsidR="00FA4A3E" w:rsidRPr="00C62087">
        <w:rPr>
          <w:rFonts w:cs="Times New Roman"/>
          <w:iCs/>
          <w:szCs w:val="24"/>
        </w:rPr>
        <w:t>ce</w:t>
      </w:r>
      <w:r w:rsidR="006E3F8C" w:rsidRPr="00C62087">
        <w:rPr>
          <w:rFonts w:cs="Times New Roman"/>
          <w:iCs/>
          <w:szCs w:val="24"/>
        </w:rPr>
        <w:t>.</w:t>
      </w:r>
      <w:bookmarkEnd w:id="22"/>
      <w:bookmarkEnd w:id="23"/>
      <w:bookmarkEnd w:id="24"/>
      <w:bookmarkEnd w:id="25"/>
      <w:r w:rsidR="006E3F8C" w:rsidRPr="00C62087">
        <w:rPr>
          <w:rFonts w:cs="Times New Roman"/>
          <w:iCs/>
          <w:szCs w:val="24"/>
        </w:rPr>
        <w:t xml:space="preserve"> </w:t>
      </w:r>
      <w:r w:rsidR="002269CF" w:rsidRPr="00C62087">
        <w:rPr>
          <w:rFonts w:cs="Times New Roman"/>
          <w:iCs/>
          <w:szCs w:val="24"/>
        </w:rPr>
        <w:t xml:space="preserve">In Table </w:t>
      </w:r>
      <w:r w:rsidR="00BD7B6C" w:rsidRPr="00C62087">
        <w:rPr>
          <w:rFonts w:cs="Times New Roman"/>
          <w:iCs/>
          <w:szCs w:val="24"/>
        </w:rPr>
        <w:t>3</w:t>
      </w:r>
      <w:r w:rsidR="002269CF" w:rsidRPr="00C62087">
        <w:rPr>
          <w:rFonts w:cs="Times New Roman"/>
          <w:iCs/>
          <w:szCs w:val="24"/>
        </w:rPr>
        <w:t>, agronomic variables in this study and the mean difference between enrollees and dis-enrollees are presented. Even though there is only one significant difference of agronomic variables between enrollees and dis-enrollees, the unit value of sugarcane of enrollees is higher than dis-enrollees because the cooperatives have contracts with mills endorsed by the government to stabilize the sugarcane price and guarantee enrollees’ income as we mentione</w:t>
      </w:r>
      <w:r w:rsidR="00E0408E" w:rsidRPr="00C62087">
        <w:rPr>
          <w:rFonts w:cs="Times New Roman"/>
          <w:iCs/>
          <w:szCs w:val="24"/>
        </w:rPr>
        <w:t xml:space="preserve">d </w:t>
      </w:r>
      <w:r w:rsidR="00E0408E" w:rsidRPr="00C62087">
        <w:rPr>
          <w:rFonts w:cs="Times New Roman"/>
          <w:iCs/>
          <w:szCs w:val="24"/>
        </w:rPr>
        <w:lastRenderedPageBreak/>
        <w:t>above</w:t>
      </w:r>
      <w:r w:rsidR="002269CF" w:rsidRPr="00C62087">
        <w:rPr>
          <w:rFonts w:cs="Times New Roman"/>
          <w:iCs/>
          <w:szCs w:val="24"/>
        </w:rPr>
        <w:t xml:space="preserve">. </w:t>
      </w:r>
      <w:r w:rsidR="008D0E23" w:rsidRPr="00C62087">
        <w:rPr>
          <w:rFonts w:cs="Times New Roman"/>
          <w:iCs/>
          <w:szCs w:val="24"/>
        </w:rPr>
        <w:t>The e</w:t>
      </w:r>
      <w:r w:rsidR="002269CF" w:rsidRPr="00C62087">
        <w:rPr>
          <w:rFonts w:cs="Times New Roman"/>
          <w:iCs/>
          <w:szCs w:val="24"/>
        </w:rPr>
        <w:t>nrollees use more family and hired labor than</w:t>
      </w:r>
      <w:r w:rsidR="00A549CF" w:rsidRPr="00C62087">
        <w:rPr>
          <w:rFonts w:cs="Times New Roman"/>
          <w:iCs/>
          <w:szCs w:val="24"/>
        </w:rPr>
        <w:t xml:space="preserve"> the</w:t>
      </w:r>
      <w:r w:rsidR="002269CF" w:rsidRPr="00C62087">
        <w:rPr>
          <w:rFonts w:cs="Times New Roman"/>
          <w:iCs/>
          <w:szCs w:val="24"/>
        </w:rPr>
        <w:t xml:space="preserve"> dis-enrollees do. However, in terms of the cost of hired labor, the enrollees pay less for hired labor than dis-enrollees do because the cooperatives may call for hired labor such as planters and </w:t>
      </w:r>
      <w:bookmarkStart w:id="26" w:name="_Toc31832994"/>
      <w:bookmarkStart w:id="27" w:name="_Toc31833140"/>
      <w:bookmarkStart w:id="28" w:name="_Toc31833372"/>
      <w:bookmarkStart w:id="29" w:name="_Toc31834485"/>
      <w:r w:rsidR="002269CF" w:rsidRPr="00C62087">
        <w:rPr>
          <w:rFonts w:cs="Times New Roman"/>
          <w:iCs/>
          <w:szCs w:val="24"/>
        </w:rPr>
        <w:t>harvesters</w:t>
      </w:r>
      <w:bookmarkEnd w:id="26"/>
      <w:bookmarkEnd w:id="27"/>
      <w:bookmarkEnd w:id="28"/>
      <w:bookmarkEnd w:id="29"/>
      <w:r w:rsidR="007A3C53" w:rsidRPr="00C62087">
        <w:rPr>
          <w:rFonts w:cs="Times New Roman"/>
          <w:iCs/>
          <w:szCs w:val="24"/>
        </w:rPr>
        <w:t xml:space="preserve"> </w:t>
      </w:r>
      <w:r w:rsidR="00145832" w:rsidRPr="00C62087">
        <w:rPr>
          <w:rFonts w:cs="Times New Roman"/>
          <w:iCs/>
          <w:szCs w:val="24"/>
        </w:rPr>
        <w:t>with reasonable wage</w:t>
      </w:r>
      <w:r w:rsidR="00565A60" w:rsidRPr="00C62087">
        <w:rPr>
          <w:rFonts w:cs="Times New Roman"/>
          <w:iCs/>
          <w:szCs w:val="24"/>
        </w:rPr>
        <w:t>s</w:t>
      </w:r>
      <w:r w:rsidR="00145832" w:rsidRPr="00C62087">
        <w:rPr>
          <w:rFonts w:cs="Times New Roman"/>
          <w:iCs/>
          <w:szCs w:val="24"/>
        </w:rPr>
        <w:t>, and they distribute the hired labors to the enrollees.</w:t>
      </w:r>
    </w:p>
    <w:p w14:paraId="0A9E072B" w14:textId="03AD5A39" w:rsidR="00590A4D" w:rsidRDefault="00590A4D" w:rsidP="00393BC8">
      <w:pPr>
        <w:pStyle w:val="Caption"/>
        <w:keepNext/>
        <w:spacing w:line="480" w:lineRule="auto"/>
        <w:jc w:val="center"/>
        <w:rPr>
          <w:rFonts w:cs="Times New Roman"/>
          <w:i w:val="0"/>
          <w:iCs w:val="0"/>
          <w:color w:val="auto"/>
          <w:sz w:val="24"/>
          <w:szCs w:val="24"/>
        </w:rPr>
      </w:pPr>
      <w:r w:rsidRPr="00EA40E9">
        <w:rPr>
          <w:rFonts w:cs="Times New Roman"/>
          <w:i w:val="0"/>
          <w:iCs w:val="0"/>
          <w:color w:val="auto"/>
          <w:sz w:val="24"/>
          <w:szCs w:val="24"/>
        </w:rPr>
        <w:lastRenderedPageBreak/>
        <w:t xml:space="preserve">Table </w:t>
      </w:r>
      <w:r w:rsidR="00AB4EFD">
        <w:rPr>
          <w:rFonts w:cs="Times New Roman"/>
          <w:i w:val="0"/>
          <w:iCs w:val="0"/>
          <w:color w:val="auto"/>
          <w:sz w:val="24"/>
          <w:szCs w:val="24"/>
        </w:rPr>
        <w:t>2</w:t>
      </w:r>
      <w:r w:rsidRPr="00EA40E9">
        <w:rPr>
          <w:rFonts w:cs="Times New Roman"/>
          <w:i w:val="0"/>
          <w:iCs w:val="0"/>
          <w:color w:val="auto"/>
          <w:sz w:val="24"/>
          <w:szCs w:val="24"/>
        </w:rPr>
        <w:t xml:space="preserve"> Demographic and Socioeconomic variables and results of t-test</w:t>
      </w:r>
    </w:p>
    <w:tbl>
      <w:tblPr>
        <w:tblW w:w="0" w:type="auto"/>
        <w:tblInd w:w="286" w:type="dxa"/>
        <w:tblLayout w:type="fixed"/>
        <w:tblCellMar>
          <w:left w:w="0" w:type="dxa"/>
          <w:right w:w="0" w:type="dxa"/>
        </w:tblCellMar>
        <w:tblLook w:val="01E0" w:firstRow="1" w:lastRow="1" w:firstColumn="1" w:lastColumn="1" w:noHBand="0" w:noVBand="0"/>
      </w:tblPr>
      <w:tblGrid>
        <w:gridCol w:w="4168"/>
        <w:gridCol w:w="1716"/>
        <w:gridCol w:w="1716"/>
        <w:gridCol w:w="1716"/>
        <w:gridCol w:w="1716"/>
        <w:gridCol w:w="1661"/>
        <w:gridCol w:w="1226"/>
      </w:tblGrid>
      <w:tr w:rsidR="00561788" w14:paraId="57530C1B" w14:textId="77777777" w:rsidTr="007D185A">
        <w:trPr>
          <w:trHeight w:val="230"/>
        </w:trPr>
        <w:tc>
          <w:tcPr>
            <w:tcW w:w="4168" w:type="dxa"/>
            <w:vMerge w:val="restart"/>
            <w:tcBorders>
              <w:top w:val="double" w:sz="4" w:space="0" w:color="000000"/>
              <w:bottom w:val="single" w:sz="4" w:space="0" w:color="000000"/>
            </w:tcBorders>
          </w:tcPr>
          <w:p w14:paraId="484DDC7B" w14:textId="1D3A5B66" w:rsidR="00561788" w:rsidRDefault="00561788" w:rsidP="007D185A">
            <w:pPr>
              <w:pStyle w:val="TableParagraph"/>
              <w:spacing w:line="240" w:lineRule="auto"/>
              <w:ind w:left="0"/>
              <w:jc w:val="left"/>
            </w:pPr>
          </w:p>
        </w:tc>
        <w:tc>
          <w:tcPr>
            <w:tcW w:w="1716" w:type="dxa"/>
            <w:tcBorders>
              <w:top w:val="double" w:sz="4" w:space="0" w:color="000000"/>
            </w:tcBorders>
          </w:tcPr>
          <w:p w14:paraId="6E104514" w14:textId="77777777" w:rsidR="00561788" w:rsidRDefault="00561788" w:rsidP="007D185A">
            <w:pPr>
              <w:pStyle w:val="TableParagraph"/>
              <w:spacing w:line="234" w:lineRule="exact"/>
              <w:ind w:right="89"/>
            </w:pPr>
            <w:bookmarkStart w:id="30" w:name="_bookmark5"/>
            <w:bookmarkEnd w:id="30"/>
            <w:r>
              <w:t>(1)</w:t>
            </w:r>
          </w:p>
        </w:tc>
        <w:tc>
          <w:tcPr>
            <w:tcW w:w="1716" w:type="dxa"/>
            <w:tcBorders>
              <w:top w:val="double" w:sz="4" w:space="0" w:color="000000"/>
            </w:tcBorders>
          </w:tcPr>
          <w:p w14:paraId="01370DC6" w14:textId="77777777" w:rsidR="00561788" w:rsidRDefault="00561788" w:rsidP="007D185A">
            <w:pPr>
              <w:pStyle w:val="TableParagraph"/>
              <w:spacing w:line="240" w:lineRule="auto"/>
              <w:ind w:left="0"/>
              <w:jc w:val="left"/>
              <w:rPr>
                <w:sz w:val="18"/>
              </w:rPr>
            </w:pPr>
          </w:p>
        </w:tc>
        <w:tc>
          <w:tcPr>
            <w:tcW w:w="1716" w:type="dxa"/>
            <w:tcBorders>
              <w:top w:val="double" w:sz="4" w:space="0" w:color="000000"/>
            </w:tcBorders>
          </w:tcPr>
          <w:p w14:paraId="381821FF" w14:textId="77777777" w:rsidR="00561788" w:rsidRDefault="00561788" w:rsidP="007D185A">
            <w:pPr>
              <w:pStyle w:val="TableParagraph"/>
              <w:spacing w:line="234" w:lineRule="exact"/>
              <w:ind w:right="90"/>
            </w:pPr>
            <w:r>
              <w:t>(2)</w:t>
            </w:r>
          </w:p>
        </w:tc>
        <w:tc>
          <w:tcPr>
            <w:tcW w:w="1716" w:type="dxa"/>
            <w:tcBorders>
              <w:top w:val="double" w:sz="4" w:space="0" w:color="000000"/>
            </w:tcBorders>
          </w:tcPr>
          <w:p w14:paraId="10DD0EE7" w14:textId="77777777" w:rsidR="00561788" w:rsidRDefault="00561788" w:rsidP="007D185A">
            <w:pPr>
              <w:pStyle w:val="TableParagraph"/>
              <w:spacing w:line="240" w:lineRule="auto"/>
              <w:ind w:left="0"/>
              <w:jc w:val="left"/>
              <w:rPr>
                <w:sz w:val="18"/>
              </w:rPr>
            </w:pPr>
          </w:p>
        </w:tc>
        <w:tc>
          <w:tcPr>
            <w:tcW w:w="1661" w:type="dxa"/>
            <w:tcBorders>
              <w:top w:val="double" w:sz="4" w:space="0" w:color="000000"/>
            </w:tcBorders>
          </w:tcPr>
          <w:p w14:paraId="0B917C01" w14:textId="77777777" w:rsidR="00561788" w:rsidRDefault="00561788" w:rsidP="007D185A">
            <w:pPr>
              <w:pStyle w:val="TableParagraph"/>
              <w:spacing w:line="234" w:lineRule="exact"/>
              <w:ind w:left="87" w:right="92"/>
            </w:pPr>
            <w:r>
              <w:t>(3)</w:t>
            </w:r>
          </w:p>
        </w:tc>
        <w:tc>
          <w:tcPr>
            <w:tcW w:w="1226" w:type="dxa"/>
            <w:vMerge w:val="restart"/>
            <w:tcBorders>
              <w:top w:val="double" w:sz="4" w:space="0" w:color="000000"/>
            </w:tcBorders>
          </w:tcPr>
          <w:p w14:paraId="674EDBCC" w14:textId="77777777" w:rsidR="00561788" w:rsidRDefault="00561788" w:rsidP="007D185A">
            <w:pPr>
              <w:pStyle w:val="TableParagraph"/>
              <w:spacing w:line="240" w:lineRule="auto"/>
              <w:ind w:left="0"/>
              <w:jc w:val="left"/>
            </w:pPr>
          </w:p>
        </w:tc>
      </w:tr>
      <w:tr w:rsidR="00561788" w14:paraId="538C2EF3" w14:textId="77777777" w:rsidTr="007D185A">
        <w:trPr>
          <w:trHeight w:val="232"/>
        </w:trPr>
        <w:tc>
          <w:tcPr>
            <w:tcW w:w="4168" w:type="dxa"/>
            <w:vMerge/>
            <w:tcBorders>
              <w:top w:val="nil"/>
              <w:bottom w:val="single" w:sz="4" w:space="0" w:color="000000"/>
            </w:tcBorders>
          </w:tcPr>
          <w:p w14:paraId="28045056" w14:textId="77777777" w:rsidR="00561788" w:rsidRDefault="00561788" w:rsidP="007D185A">
            <w:pPr>
              <w:rPr>
                <w:sz w:val="2"/>
                <w:szCs w:val="2"/>
              </w:rPr>
            </w:pPr>
          </w:p>
        </w:tc>
        <w:tc>
          <w:tcPr>
            <w:tcW w:w="1716" w:type="dxa"/>
          </w:tcPr>
          <w:p w14:paraId="488AB5A1" w14:textId="77777777" w:rsidR="00561788" w:rsidRDefault="00561788" w:rsidP="007D185A">
            <w:pPr>
              <w:pStyle w:val="TableParagraph"/>
              <w:spacing w:line="236" w:lineRule="exact"/>
              <w:ind w:right="89"/>
            </w:pPr>
            <w:proofErr w:type="spellStart"/>
            <w:r>
              <w:t>Enr</w:t>
            </w:r>
            <w:proofErr w:type="spellEnd"/>
          </w:p>
        </w:tc>
        <w:tc>
          <w:tcPr>
            <w:tcW w:w="1716" w:type="dxa"/>
          </w:tcPr>
          <w:p w14:paraId="0C66B8C9" w14:textId="77777777" w:rsidR="00561788" w:rsidRDefault="00561788" w:rsidP="007D185A">
            <w:pPr>
              <w:pStyle w:val="TableParagraph"/>
              <w:spacing w:line="240" w:lineRule="auto"/>
              <w:ind w:left="0"/>
              <w:jc w:val="left"/>
              <w:rPr>
                <w:sz w:val="18"/>
              </w:rPr>
            </w:pPr>
          </w:p>
        </w:tc>
        <w:tc>
          <w:tcPr>
            <w:tcW w:w="1716" w:type="dxa"/>
          </w:tcPr>
          <w:p w14:paraId="5BCB9B95" w14:textId="77777777" w:rsidR="00561788" w:rsidRDefault="00561788" w:rsidP="007D185A">
            <w:pPr>
              <w:pStyle w:val="TableParagraph"/>
              <w:spacing w:line="236" w:lineRule="exact"/>
              <w:ind w:right="90"/>
            </w:pPr>
            <w:r>
              <w:t>Dis</w:t>
            </w:r>
          </w:p>
        </w:tc>
        <w:tc>
          <w:tcPr>
            <w:tcW w:w="1716" w:type="dxa"/>
          </w:tcPr>
          <w:p w14:paraId="2D1C958C" w14:textId="77777777" w:rsidR="00561788" w:rsidRDefault="00561788" w:rsidP="007D185A">
            <w:pPr>
              <w:pStyle w:val="TableParagraph"/>
              <w:spacing w:line="240" w:lineRule="auto"/>
              <w:ind w:left="0"/>
              <w:jc w:val="left"/>
              <w:rPr>
                <w:sz w:val="18"/>
              </w:rPr>
            </w:pPr>
          </w:p>
        </w:tc>
        <w:tc>
          <w:tcPr>
            <w:tcW w:w="1661" w:type="dxa"/>
          </w:tcPr>
          <w:p w14:paraId="3CA1DD59" w14:textId="77777777" w:rsidR="00561788" w:rsidRDefault="00561788" w:rsidP="007D185A">
            <w:pPr>
              <w:pStyle w:val="TableParagraph"/>
              <w:spacing w:line="236" w:lineRule="exact"/>
              <w:ind w:left="87" w:right="92"/>
            </w:pPr>
            <w:r>
              <w:t>diff</w:t>
            </w:r>
          </w:p>
        </w:tc>
        <w:tc>
          <w:tcPr>
            <w:tcW w:w="1226" w:type="dxa"/>
            <w:vMerge/>
            <w:tcBorders>
              <w:top w:val="nil"/>
            </w:tcBorders>
          </w:tcPr>
          <w:p w14:paraId="28B56FBB" w14:textId="77777777" w:rsidR="00561788" w:rsidRDefault="00561788" w:rsidP="007D185A">
            <w:pPr>
              <w:rPr>
                <w:sz w:val="2"/>
                <w:szCs w:val="2"/>
              </w:rPr>
            </w:pPr>
          </w:p>
        </w:tc>
      </w:tr>
      <w:tr w:rsidR="00561788" w14:paraId="0A61FB43" w14:textId="77777777" w:rsidTr="007D185A">
        <w:trPr>
          <w:trHeight w:val="239"/>
        </w:trPr>
        <w:tc>
          <w:tcPr>
            <w:tcW w:w="4168" w:type="dxa"/>
            <w:vMerge/>
            <w:tcBorders>
              <w:top w:val="nil"/>
              <w:bottom w:val="single" w:sz="4" w:space="0" w:color="000000"/>
            </w:tcBorders>
          </w:tcPr>
          <w:p w14:paraId="43F20E32" w14:textId="77777777" w:rsidR="00561788" w:rsidRDefault="00561788" w:rsidP="007D185A">
            <w:pPr>
              <w:rPr>
                <w:sz w:val="2"/>
                <w:szCs w:val="2"/>
              </w:rPr>
            </w:pPr>
          </w:p>
        </w:tc>
        <w:tc>
          <w:tcPr>
            <w:tcW w:w="1716" w:type="dxa"/>
            <w:tcBorders>
              <w:bottom w:val="single" w:sz="4" w:space="0" w:color="000000"/>
            </w:tcBorders>
          </w:tcPr>
          <w:p w14:paraId="38177FE9" w14:textId="77777777" w:rsidR="00561788" w:rsidRDefault="00561788" w:rsidP="007D185A">
            <w:pPr>
              <w:pStyle w:val="TableParagraph"/>
              <w:spacing w:line="246" w:lineRule="exact"/>
              <w:ind w:right="89"/>
            </w:pPr>
            <w:r>
              <w:t>mean</w:t>
            </w:r>
          </w:p>
        </w:tc>
        <w:tc>
          <w:tcPr>
            <w:tcW w:w="1716" w:type="dxa"/>
            <w:tcBorders>
              <w:bottom w:val="single" w:sz="4" w:space="0" w:color="000000"/>
            </w:tcBorders>
          </w:tcPr>
          <w:p w14:paraId="7892EF20" w14:textId="77777777" w:rsidR="00561788" w:rsidRDefault="00561788" w:rsidP="007D185A">
            <w:pPr>
              <w:pStyle w:val="TableParagraph"/>
              <w:spacing w:line="246" w:lineRule="exact"/>
              <w:ind w:right="89"/>
            </w:pPr>
            <w:proofErr w:type="spellStart"/>
            <w:r>
              <w:t>sd</w:t>
            </w:r>
            <w:proofErr w:type="spellEnd"/>
          </w:p>
        </w:tc>
        <w:tc>
          <w:tcPr>
            <w:tcW w:w="1716" w:type="dxa"/>
            <w:tcBorders>
              <w:bottom w:val="single" w:sz="4" w:space="0" w:color="000000"/>
            </w:tcBorders>
          </w:tcPr>
          <w:p w14:paraId="37EC8487" w14:textId="77777777" w:rsidR="00561788" w:rsidRDefault="00561788" w:rsidP="007D185A">
            <w:pPr>
              <w:pStyle w:val="TableParagraph"/>
              <w:spacing w:line="246" w:lineRule="exact"/>
              <w:ind w:right="90"/>
            </w:pPr>
            <w:r>
              <w:t>mean</w:t>
            </w:r>
          </w:p>
        </w:tc>
        <w:tc>
          <w:tcPr>
            <w:tcW w:w="1716" w:type="dxa"/>
            <w:tcBorders>
              <w:bottom w:val="single" w:sz="4" w:space="0" w:color="000000"/>
            </w:tcBorders>
          </w:tcPr>
          <w:p w14:paraId="07A50A16" w14:textId="77777777" w:rsidR="00561788" w:rsidRDefault="00561788" w:rsidP="007D185A">
            <w:pPr>
              <w:pStyle w:val="TableParagraph"/>
              <w:spacing w:line="246" w:lineRule="exact"/>
              <w:ind w:left="86" w:right="90"/>
            </w:pPr>
            <w:proofErr w:type="spellStart"/>
            <w:r>
              <w:t>sd</w:t>
            </w:r>
            <w:proofErr w:type="spellEnd"/>
          </w:p>
        </w:tc>
        <w:tc>
          <w:tcPr>
            <w:tcW w:w="1661" w:type="dxa"/>
            <w:tcBorders>
              <w:bottom w:val="single" w:sz="4" w:space="0" w:color="000000"/>
            </w:tcBorders>
          </w:tcPr>
          <w:p w14:paraId="618095B4" w14:textId="561B6E83" w:rsidR="00561788" w:rsidRDefault="00561788" w:rsidP="007D185A">
            <w:pPr>
              <w:pStyle w:val="TableParagraph"/>
              <w:spacing w:line="246" w:lineRule="exact"/>
              <w:ind w:left="0" w:right="5"/>
            </w:pPr>
          </w:p>
        </w:tc>
        <w:tc>
          <w:tcPr>
            <w:tcW w:w="1226" w:type="dxa"/>
            <w:tcBorders>
              <w:bottom w:val="single" w:sz="4" w:space="0" w:color="000000"/>
            </w:tcBorders>
          </w:tcPr>
          <w:p w14:paraId="1CFBFE92" w14:textId="1AF14B09" w:rsidR="00561788" w:rsidRDefault="006A3E31" w:rsidP="007D185A">
            <w:pPr>
              <w:pStyle w:val="TableParagraph"/>
              <w:spacing w:line="246" w:lineRule="exact"/>
              <w:ind w:left="0" w:right="6"/>
            </w:pPr>
            <w:r>
              <w:t>t-statistics</w:t>
            </w:r>
          </w:p>
        </w:tc>
      </w:tr>
      <w:tr w:rsidR="00561788" w14:paraId="21395CE8" w14:textId="77777777" w:rsidTr="007D185A">
        <w:trPr>
          <w:trHeight w:val="237"/>
        </w:trPr>
        <w:tc>
          <w:tcPr>
            <w:tcW w:w="4168" w:type="dxa"/>
            <w:tcBorders>
              <w:top w:val="single" w:sz="4" w:space="0" w:color="000000"/>
            </w:tcBorders>
          </w:tcPr>
          <w:p w14:paraId="6BF0F31B" w14:textId="77777777" w:rsidR="00561788" w:rsidRDefault="00561788" w:rsidP="007D185A">
            <w:pPr>
              <w:pStyle w:val="TableParagraph"/>
              <w:spacing w:line="227" w:lineRule="exact"/>
              <w:ind w:left="109"/>
              <w:jc w:val="left"/>
            </w:pPr>
            <w:r>
              <w:t>Age</w:t>
            </w:r>
            <w:r>
              <w:rPr>
                <w:spacing w:val="-2"/>
              </w:rPr>
              <w:t xml:space="preserve"> </w:t>
            </w:r>
            <w:r>
              <w:t>of</w:t>
            </w:r>
            <w:r>
              <w:rPr>
                <w:spacing w:val="-1"/>
              </w:rPr>
              <w:t xml:space="preserve"> </w:t>
            </w:r>
            <w:r>
              <w:t>FM</w:t>
            </w:r>
          </w:p>
        </w:tc>
        <w:tc>
          <w:tcPr>
            <w:tcW w:w="1716" w:type="dxa"/>
            <w:tcBorders>
              <w:top w:val="single" w:sz="4" w:space="0" w:color="000000"/>
            </w:tcBorders>
          </w:tcPr>
          <w:p w14:paraId="15AB54BD" w14:textId="77777777" w:rsidR="00561788" w:rsidRDefault="00561788" w:rsidP="007D185A">
            <w:pPr>
              <w:pStyle w:val="TableParagraph"/>
              <w:spacing w:line="227" w:lineRule="exact"/>
              <w:ind w:right="89"/>
            </w:pPr>
            <w:r>
              <w:t>60.01</w:t>
            </w:r>
          </w:p>
        </w:tc>
        <w:tc>
          <w:tcPr>
            <w:tcW w:w="1716" w:type="dxa"/>
            <w:tcBorders>
              <w:top w:val="single" w:sz="4" w:space="0" w:color="000000"/>
            </w:tcBorders>
          </w:tcPr>
          <w:p w14:paraId="68DE88EF" w14:textId="77777777" w:rsidR="00561788" w:rsidRDefault="00561788" w:rsidP="007D185A">
            <w:pPr>
              <w:pStyle w:val="TableParagraph"/>
              <w:spacing w:line="227" w:lineRule="exact"/>
              <w:ind w:right="89"/>
            </w:pPr>
            <w:r>
              <w:t>14.83</w:t>
            </w:r>
          </w:p>
        </w:tc>
        <w:tc>
          <w:tcPr>
            <w:tcW w:w="1716" w:type="dxa"/>
            <w:tcBorders>
              <w:top w:val="single" w:sz="4" w:space="0" w:color="000000"/>
            </w:tcBorders>
          </w:tcPr>
          <w:p w14:paraId="3C383475" w14:textId="77777777" w:rsidR="00561788" w:rsidRDefault="00561788" w:rsidP="007D185A">
            <w:pPr>
              <w:pStyle w:val="TableParagraph"/>
              <w:spacing w:line="227" w:lineRule="exact"/>
              <w:ind w:right="90"/>
            </w:pPr>
            <w:r>
              <w:t>63.59</w:t>
            </w:r>
          </w:p>
        </w:tc>
        <w:tc>
          <w:tcPr>
            <w:tcW w:w="1716" w:type="dxa"/>
            <w:tcBorders>
              <w:top w:val="single" w:sz="4" w:space="0" w:color="000000"/>
            </w:tcBorders>
          </w:tcPr>
          <w:p w14:paraId="53413B1A" w14:textId="77777777" w:rsidR="00561788" w:rsidRDefault="00561788" w:rsidP="007D185A">
            <w:pPr>
              <w:pStyle w:val="TableParagraph"/>
              <w:spacing w:line="227" w:lineRule="exact"/>
              <w:ind w:left="86" w:right="90"/>
            </w:pPr>
            <w:r>
              <w:t>10.78</w:t>
            </w:r>
          </w:p>
        </w:tc>
        <w:tc>
          <w:tcPr>
            <w:tcW w:w="1661" w:type="dxa"/>
            <w:tcBorders>
              <w:top w:val="single" w:sz="4" w:space="0" w:color="000000"/>
            </w:tcBorders>
          </w:tcPr>
          <w:p w14:paraId="0885430B" w14:textId="77777777" w:rsidR="00561788" w:rsidRDefault="00561788" w:rsidP="007D185A">
            <w:pPr>
              <w:pStyle w:val="TableParagraph"/>
              <w:spacing w:line="227" w:lineRule="exact"/>
              <w:ind w:left="87" w:right="92"/>
            </w:pPr>
            <w:r>
              <w:t>3.58*</w:t>
            </w:r>
          </w:p>
        </w:tc>
        <w:tc>
          <w:tcPr>
            <w:tcW w:w="1226" w:type="dxa"/>
            <w:tcBorders>
              <w:top w:val="single" w:sz="4" w:space="0" w:color="000000"/>
            </w:tcBorders>
          </w:tcPr>
          <w:p w14:paraId="7B69B45D" w14:textId="77777777" w:rsidR="00561788" w:rsidRDefault="00561788" w:rsidP="007D185A">
            <w:pPr>
              <w:pStyle w:val="TableParagraph"/>
              <w:spacing w:line="227" w:lineRule="exact"/>
              <w:ind w:left="87" w:right="93"/>
            </w:pPr>
            <w:r>
              <w:t>(1.80)</w:t>
            </w:r>
          </w:p>
        </w:tc>
      </w:tr>
      <w:tr w:rsidR="00561788" w14:paraId="71393A53" w14:textId="77777777" w:rsidTr="007D185A">
        <w:trPr>
          <w:trHeight w:val="241"/>
        </w:trPr>
        <w:tc>
          <w:tcPr>
            <w:tcW w:w="4168" w:type="dxa"/>
          </w:tcPr>
          <w:p w14:paraId="30ADF358" w14:textId="77777777" w:rsidR="00561788" w:rsidRDefault="00561788" w:rsidP="007D185A">
            <w:pPr>
              <w:pStyle w:val="TableParagraph"/>
              <w:spacing w:line="246" w:lineRule="exact"/>
              <w:ind w:left="109"/>
              <w:jc w:val="left"/>
            </w:pPr>
            <w:r>
              <w:t>Gender</w:t>
            </w:r>
            <w:r>
              <w:rPr>
                <w:spacing w:val="-1"/>
              </w:rPr>
              <w:t xml:space="preserve"> </w:t>
            </w:r>
            <w:r>
              <w:t>of</w:t>
            </w:r>
            <w:r>
              <w:rPr>
                <w:spacing w:val="-1"/>
              </w:rPr>
              <w:t xml:space="preserve"> </w:t>
            </w:r>
            <w:r>
              <w:t>FM</w:t>
            </w:r>
            <w:r>
              <w:rPr>
                <w:spacing w:val="-1"/>
              </w:rPr>
              <w:t xml:space="preserve"> </w:t>
            </w:r>
            <w:r>
              <w:t>(=1,</w:t>
            </w:r>
            <w:r>
              <w:rPr>
                <w:spacing w:val="-1"/>
              </w:rPr>
              <w:t xml:space="preserve"> </w:t>
            </w:r>
            <w:r>
              <w:t>if</w:t>
            </w:r>
            <w:r>
              <w:rPr>
                <w:spacing w:val="-1"/>
              </w:rPr>
              <w:t xml:space="preserve"> </w:t>
            </w:r>
            <w:r>
              <w:t>Male)</w:t>
            </w:r>
          </w:p>
        </w:tc>
        <w:tc>
          <w:tcPr>
            <w:tcW w:w="1716" w:type="dxa"/>
          </w:tcPr>
          <w:p w14:paraId="1C5D4040" w14:textId="77777777" w:rsidR="00561788" w:rsidRDefault="00561788" w:rsidP="007D185A">
            <w:pPr>
              <w:pStyle w:val="TableParagraph"/>
              <w:spacing w:line="246" w:lineRule="exact"/>
              <w:ind w:right="89"/>
            </w:pPr>
            <w:r>
              <w:t>0.50</w:t>
            </w:r>
          </w:p>
        </w:tc>
        <w:tc>
          <w:tcPr>
            <w:tcW w:w="1716" w:type="dxa"/>
          </w:tcPr>
          <w:p w14:paraId="4076A374" w14:textId="77777777" w:rsidR="00561788" w:rsidRDefault="00561788" w:rsidP="007D185A">
            <w:pPr>
              <w:pStyle w:val="TableParagraph"/>
              <w:spacing w:line="246" w:lineRule="exact"/>
              <w:ind w:right="89"/>
            </w:pPr>
            <w:r>
              <w:t>0.56</w:t>
            </w:r>
          </w:p>
        </w:tc>
        <w:tc>
          <w:tcPr>
            <w:tcW w:w="1716" w:type="dxa"/>
          </w:tcPr>
          <w:p w14:paraId="22696891" w14:textId="77777777" w:rsidR="00561788" w:rsidRDefault="00561788" w:rsidP="007D185A">
            <w:pPr>
              <w:pStyle w:val="TableParagraph"/>
              <w:spacing w:line="246" w:lineRule="exact"/>
              <w:ind w:right="90"/>
            </w:pPr>
            <w:r>
              <w:t>0.64</w:t>
            </w:r>
          </w:p>
        </w:tc>
        <w:tc>
          <w:tcPr>
            <w:tcW w:w="1716" w:type="dxa"/>
          </w:tcPr>
          <w:p w14:paraId="40DD4AD5" w14:textId="77777777" w:rsidR="00561788" w:rsidRDefault="00561788" w:rsidP="007D185A">
            <w:pPr>
              <w:pStyle w:val="TableParagraph"/>
              <w:spacing w:line="246" w:lineRule="exact"/>
              <w:ind w:left="86" w:right="90"/>
            </w:pPr>
            <w:r>
              <w:t>0.48</w:t>
            </w:r>
          </w:p>
        </w:tc>
        <w:tc>
          <w:tcPr>
            <w:tcW w:w="1661" w:type="dxa"/>
          </w:tcPr>
          <w:p w14:paraId="048CA426" w14:textId="77777777" w:rsidR="00561788" w:rsidRDefault="00561788" w:rsidP="007D185A">
            <w:pPr>
              <w:pStyle w:val="TableParagraph"/>
              <w:spacing w:line="246" w:lineRule="exact"/>
              <w:ind w:left="87" w:right="92"/>
            </w:pPr>
            <w:r>
              <w:t>0.14*</w:t>
            </w:r>
          </w:p>
        </w:tc>
        <w:tc>
          <w:tcPr>
            <w:tcW w:w="1226" w:type="dxa"/>
          </w:tcPr>
          <w:p w14:paraId="22820652" w14:textId="77777777" w:rsidR="00561788" w:rsidRDefault="00561788" w:rsidP="007D185A">
            <w:pPr>
              <w:pStyle w:val="TableParagraph"/>
              <w:spacing w:line="246" w:lineRule="exact"/>
              <w:ind w:left="87" w:right="93"/>
            </w:pPr>
            <w:r>
              <w:t>(1.68)</w:t>
            </w:r>
          </w:p>
        </w:tc>
      </w:tr>
      <w:tr w:rsidR="00561788" w14:paraId="422987B6" w14:textId="77777777" w:rsidTr="007D185A">
        <w:trPr>
          <w:trHeight w:val="241"/>
        </w:trPr>
        <w:tc>
          <w:tcPr>
            <w:tcW w:w="4168" w:type="dxa"/>
          </w:tcPr>
          <w:p w14:paraId="3B7F6762" w14:textId="77777777" w:rsidR="00561788" w:rsidRDefault="00561788" w:rsidP="007D185A">
            <w:pPr>
              <w:pStyle w:val="TableParagraph"/>
              <w:spacing w:line="246" w:lineRule="exact"/>
              <w:ind w:left="109"/>
              <w:jc w:val="left"/>
            </w:pPr>
            <w:r>
              <w:t>Education</w:t>
            </w:r>
            <w:r>
              <w:rPr>
                <w:spacing w:val="-6"/>
              </w:rPr>
              <w:t xml:space="preserve"> </w:t>
            </w:r>
            <w:r>
              <w:t>level</w:t>
            </w:r>
          </w:p>
        </w:tc>
        <w:tc>
          <w:tcPr>
            <w:tcW w:w="1716" w:type="dxa"/>
          </w:tcPr>
          <w:p w14:paraId="21ADDD5D" w14:textId="77777777" w:rsidR="00561788" w:rsidRDefault="00561788" w:rsidP="007D185A">
            <w:pPr>
              <w:pStyle w:val="TableParagraph"/>
              <w:spacing w:line="246" w:lineRule="exact"/>
              <w:ind w:right="89"/>
            </w:pPr>
            <w:r>
              <w:t>3.34</w:t>
            </w:r>
          </w:p>
        </w:tc>
        <w:tc>
          <w:tcPr>
            <w:tcW w:w="1716" w:type="dxa"/>
          </w:tcPr>
          <w:p w14:paraId="26120C8F" w14:textId="77777777" w:rsidR="00561788" w:rsidRDefault="00561788" w:rsidP="007D185A">
            <w:pPr>
              <w:pStyle w:val="TableParagraph"/>
              <w:spacing w:line="246" w:lineRule="exact"/>
              <w:ind w:right="89"/>
            </w:pPr>
            <w:r>
              <w:t>2.07</w:t>
            </w:r>
          </w:p>
        </w:tc>
        <w:tc>
          <w:tcPr>
            <w:tcW w:w="1716" w:type="dxa"/>
          </w:tcPr>
          <w:p w14:paraId="1D788046" w14:textId="77777777" w:rsidR="00561788" w:rsidRDefault="00561788" w:rsidP="007D185A">
            <w:pPr>
              <w:pStyle w:val="TableParagraph"/>
              <w:spacing w:line="246" w:lineRule="exact"/>
              <w:ind w:right="90"/>
            </w:pPr>
            <w:r>
              <w:t>2.64</w:t>
            </w:r>
          </w:p>
        </w:tc>
        <w:tc>
          <w:tcPr>
            <w:tcW w:w="1716" w:type="dxa"/>
          </w:tcPr>
          <w:p w14:paraId="32DDCB5B" w14:textId="77777777" w:rsidR="00561788" w:rsidRDefault="00561788" w:rsidP="007D185A">
            <w:pPr>
              <w:pStyle w:val="TableParagraph"/>
              <w:spacing w:line="246" w:lineRule="exact"/>
              <w:ind w:left="86" w:right="90"/>
            </w:pPr>
            <w:r>
              <w:t>1.38</w:t>
            </w:r>
          </w:p>
        </w:tc>
        <w:tc>
          <w:tcPr>
            <w:tcW w:w="1661" w:type="dxa"/>
          </w:tcPr>
          <w:p w14:paraId="01CF384E" w14:textId="77777777" w:rsidR="00561788" w:rsidRDefault="00561788" w:rsidP="007D185A">
            <w:pPr>
              <w:pStyle w:val="TableParagraph"/>
              <w:spacing w:line="246" w:lineRule="exact"/>
              <w:ind w:left="87" w:right="92"/>
            </w:pPr>
            <w:r>
              <w:t>-0.71***</w:t>
            </w:r>
          </w:p>
        </w:tc>
        <w:tc>
          <w:tcPr>
            <w:tcW w:w="1226" w:type="dxa"/>
          </w:tcPr>
          <w:p w14:paraId="05AFBE70" w14:textId="77777777" w:rsidR="00561788" w:rsidRDefault="00561788" w:rsidP="007D185A">
            <w:pPr>
              <w:pStyle w:val="TableParagraph"/>
              <w:spacing w:line="246" w:lineRule="exact"/>
              <w:ind w:left="87" w:right="93"/>
            </w:pPr>
            <w:r>
              <w:t>(-2.62)</w:t>
            </w:r>
          </w:p>
        </w:tc>
      </w:tr>
      <w:tr w:rsidR="00561788" w14:paraId="0DB01F9A" w14:textId="77777777" w:rsidTr="007D185A">
        <w:trPr>
          <w:trHeight w:val="241"/>
        </w:trPr>
        <w:tc>
          <w:tcPr>
            <w:tcW w:w="4168" w:type="dxa"/>
          </w:tcPr>
          <w:p w14:paraId="4E48245A" w14:textId="77777777" w:rsidR="00561788" w:rsidRDefault="00561788" w:rsidP="007D185A">
            <w:pPr>
              <w:pStyle w:val="TableParagraph"/>
              <w:spacing w:line="246" w:lineRule="exact"/>
              <w:ind w:left="109"/>
              <w:jc w:val="left"/>
            </w:pPr>
            <w:r>
              <w:t>Experience</w:t>
            </w:r>
            <w:r>
              <w:rPr>
                <w:spacing w:val="-2"/>
              </w:rPr>
              <w:t xml:space="preserve"> </w:t>
            </w:r>
            <w:r>
              <w:t>of</w:t>
            </w:r>
            <w:r>
              <w:rPr>
                <w:spacing w:val="-2"/>
              </w:rPr>
              <w:t xml:space="preserve"> </w:t>
            </w:r>
            <w:r>
              <w:t>farming</w:t>
            </w:r>
            <w:r>
              <w:rPr>
                <w:spacing w:val="-1"/>
              </w:rPr>
              <w:t xml:space="preserve"> </w:t>
            </w:r>
            <w:r>
              <w:t>(year)</w:t>
            </w:r>
          </w:p>
        </w:tc>
        <w:tc>
          <w:tcPr>
            <w:tcW w:w="1716" w:type="dxa"/>
          </w:tcPr>
          <w:p w14:paraId="40A77A0B" w14:textId="77777777" w:rsidR="00561788" w:rsidRDefault="00561788" w:rsidP="007D185A">
            <w:pPr>
              <w:pStyle w:val="TableParagraph"/>
              <w:spacing w:line="246" w:lineRule="exact"/>
              <w:ind w:right="89"/>
            </w:pPr>
            <w:r>
              <w:t>36.49</w:t>
            </w:r>
          </w:p>
        </w:tc>
        <w:tc>
          <w:tcPr>
            <w:tcW w:w="1716" w:type="dxa"/>
          </w:tcPr>
          <w:p w14:paraId="7401E0AB" w14:textId="77777777" w:rsidR="00561788" w:rsidRDefault="00561788" w:rsidP="007D185A">
            <w:pPr>
              <w:pStyle w:val="TableParagraph"/>
              <w:spacing w:line="246" w:lineRule="exact"/>
              <w:ind w:right="89"/>
            </w:pPr>
            <w:r>
              <w:t>18.07</w:t>
            </w:r>
          </w:p>
        </w:tc>
        <w:tc>
          <w:tcPr>
            <w:tcW w:w="1716" w:type="dxa"/>
          </w:tcPr>
          <w:p w14:paraId="0714F6D0" w14:textId="77777777" w:rsidR="00561788" w:rsidRDefault="00561788" w:rsidP="007D185A">
            <w:pPr>
              <w:pStyle w:val="TableParagraph"/>
              <w:spacing w:line="246" w:lineRule="exact"/>
              <w:ind w:right="90"/>
            </w:pPr>
            <w:r>
              <w:t>40.86</w:t>
            </w:r>
          </w:p>
        </w:tc>
        <w:tc>
          <w:tcPr>
            <w:tcW w:w="1716" w:type="dxa"/>
          </w:tcPr>
          <w:p w14:paraId="4A4D3240" w14:textId="77777777" w:rsidR="00561788" w:rsidRDefault="00561788" w:rsidP="007D185A">
            <w:pPr>
              <w:pStyle w:val="TableParagraph"/>
              <w:spacing w:line="246" w:lineRule="exact"/>
              <w:ind w:left="86" w:right="90"/>
            </w:pPr>
            <w:r>
              <w:t>17.17</w:t>
            </w:r>
          </w:p>
        </w:tc>
        <w:tc>
          <w:tcPr>
            <w:tcW w:w="1661" w:type="dxa"/>
          </w:tcPr>
          <w:p w14:paraId="0E8D8CEE" w14:textId="77777777" w:rsidR="00561788" w:rsidRDefault="00561788" w:rsidP="007D185A">
            <w:pPr>
              <w:pStyle w:val="TableParagraph"/>
              <w:spacing w:line="246" w:lineRule="exact"/>
              <w:ind w:left="87" w:right="92"/>
            </w:pPr>
            <w:r>
              <w:t>4.37</w:t>
            </w:r>
          </w:p>
        </w:tc>
        <w:tc>
          <w:tcPr>
            <w:tcW w:w="1226" w:type="dxa"/>
          </w:tcPr>
          <w:p w14:paraId="67644B78" w14:textId="77777777" w:rsidR="00561788" w:rsidRDefault="00561788" w:rsidP="007D185A">
            <w:pPr>
              <w:pStyle w:val="TableParagraph"/>
              <w:spacing w:line="246" w:lineRule="exact"/>
              <w:ind w:left="87" w:right="93"/>
            </w:pPr>
            <w:r>
              <w:t>(1.58)</w:t>
            </w:r>
          </w:p>
        </w:tc>
      </w:tr>
      <w:tr w:rsidR="00561788" w14:paraId="54AE061C" w14:textId="77777777" w:rsidTr="007D185A">
        <w:trPr>
          <w:trHeight w:val="241"/>
        </w:trPr>
        <w:tc>
          <w:tcPr>
            <w:tcW w:w="4168" w:type="dxa"/>
          </w:tcPr>
          <w:p w14:paraId="38B904BA" w14:textId="77777777" w:rsidR="00561788" w:rsidRDefault="00561788" w:rsidP="007D185A">
            <w:pPr>
              <w:pStyle w:val="TableParagraph"/>
              <w:spacing w:line="246" w:lineRule="exact"/>
              <w:ind w:left="109"/>
              <w:jc w:val="left"/>
            </w:pPr>
            <w:r>
              <w:t>Family</w:t>
            </w:r>
            <w:r>
              <w:rPr>
                <w:spacing w:val="-3"/>
              </w:rPr>
              <w:t xml:space="preserve"> </w:t>
            </w:r>
            <w:r>
              <w:t>size</w:t>
            </w:r>
          </w:p>
        </w:tc>
        <w:tc>
          <w:tcPr>
            <w:tcW w:w="1716" w:type="dxa"/>
          </w:tcPr>
          <w:p w14:paraId="2CF72CBD" w14:textId="77777777" w:rsidR="00561788" w:rsidRDefault="00561788" w:rsidP="007D185A">
            <w:pPr>
              <w:pStyle w:val="TableParagraph"/>
              <w:spacing w:line="246" w:lineRule="exact"/>
              <w:ind w:right="89"/>
            </w:pPr>
            <w:r>
              <w:t>4.28</w:t>
            </w:r>
          </w:p>
        </w:tc>
        <w:tc>
          <w:tcPr>
            <w:tcW w:w="1716" w:type="dxa"/>
          </w:tcPr>
          <w:p w14:paraId="217C07FC" w14:textId="77777777" w:rsidR="00561788" w:rsidRDefault="00561788" w:rsidP="007D185A">
            <w:pPr>
              <w:pStyle w:val="TableParagraph"/>
              <w:spacing w:line="246" w:lineRule="exact"/>
              <w:ind w:right="89"/>
            </w:pPr>
            <w:r>
              <w:t>2.14</w:t>
            </w:r>
          </w:p>
        </w:tc>
        <w:tc>
          <w:tcPr>
            <w:tcW w:w="1716" w:type="dxa"/>
          </w:tcPr>
          <w:p w14:paraId="2E4B004D" w14:textId="77777777" w:rsidR="00561788" w:rsidRDefault="00561788" w:rsidP="007D185A">
            <w:pPr>
              <w:pStyle w:val="TableParagraph"/>
              <w:spacing w:line="246" w:lineRule="exact"/>
              <w:ind w:right="90"/>
            </w:pPr>
            <w:r>
              <w:t>4.84</w:t>
            </w:r>
          </w:p>
        </w:tc>
        <w:tc>
          <w:tcPr>
            <w:tcW w:w="1716" w:type="dxa"/>
          </w:tcPr>
          <w:p w14:paraId="0E5754D4" w14:textId="77777777" w:rsidR="00561788" w:rsidRDefault="00561788" w:rsidP="007D185A">
            <w:pPr>
              <w:pStyle w:val="TableParagraph"/>
              <w:spacing w:line="246" w:lineRule="exact"/>
              <w:ind w:left="86" w:right="90"/>
            </w:pPr>
            <w:r>
              <w:t>1.98</w:t>
            </w:r>
          </w:p>
        </w:tc>
        <w:tc>
          <w:tcPr>
            <w:tcW w:w="1661" w:type="dxa"/>
          </w:tcPr>
          <w:p w14:paraId="475E0E19" w14:textId="77777777" w:rsidR="00561788" w:rsidRDefault="00561788" w:rsidP="007D185A">
            <w:pPr>
              <w:pStyle w:val="TableParagraph"/>
              <w:spacing w:line="246" w:lineRule="exact"/>
              <w:ind w:left="87" w:right="92"/>
            </w:pPr>
            <w:r>
              <w:t>0.56*</w:t>
            </w:r>
          </w:p>
        </w:tc>
        <w:tc>
          <w:tcPr>
            <w:tcW w:w="1226" w:type="dxa"/>
          </w:tcPr>
          <w:p w14:paraId="7E4FC10D" w14:textId="77777777" w:rsidR="00561788" w:rsidRDefault="00561788" w:rsidP="007D185A">
            <w:pPr>
              <w:pStyle w:val="TableParagraph"/>
              <w:spacing w:line="246" w:lineRule="exact"/>
              <w:ind w:left="87" w:right="93"/>
            </w:pPr>
            <w:r>
              <w:t>(1.71)</w:t>
            </w:r>
          </w:p>
        </w:tc>
      </w:tr>
      <w:tr w:rsidR="00561788" w14:paraId="51CE28F5" w14:textId="77777777" w:rsidTr="007D185A">
        <w:trPr>
          <w:trHeight w:val="241"/>
        </w:trPr>
        <w:tc>
          <w:tcPr>
            <w:tcW w:w="4168" w:type="dxa"/>
          </w:tcPr>
          <w:p w14:paraId="332D39B6" w14:textId="77777777" w:rsidR="00561788" w:rsidRDefault="00561788" w:rsidP="007D185A">
            <w:pPr>
              <w:pStyle w:val="TableParagraph"/>
              <w:spacing w:line="246" w:lineRule="exact"/>
              <w:ind w:left="109"/>
              <w:jc w:val="left"/>
            </w:pPr>
            <w:r>
              <w:t>Irrigation</w:t>
            </w:r>
            <w:r>
              <w:rPr>
                <w:spacing w:val="-2"/>
              </w:rPr>
              <w:t xml:space="preserve"> </w:t>
            </w:r>
            <w:r>
              <w:t>(=1,</w:t>
            </w:r>
            <w:r>
              <w:rPr>
                <w:spacing w:val="-1"/>
              </w:rPr>
              <w:t xml:space="preserve"> </w:t>
            </w:r>
            <w:r>
              <w:t>if</w:t>
            </w:r>
            <w:r>
              <w:rPr>
                <w:spacing w:val="-2"/>
              </w:rPr>
              <w:t xml:space="preserve"> </w:t>
            </w:r>
            <w:r>
              <w:t>yes)</w:t>
            </w:r>
          </w:p>
        </w:tc>
        <w:tc>
          <w:tcPr>
            <w:tcW w:w="1716" w:type="dxa"/>
          </w:tcPr>
          <w:p w14:paraId="690BD747" w14:textId="77777777" w:rsidR="00561788" w:rsidRDefault="00561788" w:rsidP="007D185A">
            <w:pPr>
              <w:pStyle w:val="TableParagraph"/>
              <w:spacing w:line="246" w:lineRule="exact"/>
              <w:ind w:right="89"/>
            </w:pPr>
            <w:r>
              <w:t>0.03</w:t>
            </w:r>
          </w:p>
        </w:tc>
        <w:tc>
          <w:tcPr>
            <w:tcW w:w="1716" w:type="dxa"/>
          </w:tcPr>
          <w:p w14:paraId="064EA8AC" w14:textId="77777777" w:rsidR="00561788" w:rsidRDefault="00561788" w:rsidP="007D185A">
            <w:pPr>
              <w:pStyle w:val="TableParagraph"/>
              <w:spacing w:line="246" w:lineRule="exact"/>
              <w:ind w:right="89"/>
            </w:pPr>
            <w:r>
              <w:t>0.17</w:t>
            </w:r>
          </w:p>
        </w:tc>
        <w:tc>
          <w:tcPr>
            <w:tcW w:w="1716" w:type="dxa"/>
          </w:tcPr>
          <w:p w14:paraId="12A974DA" w14:textId="77777777" w:rsidR="00561788" w:rsidRDefault="00561788" w:rsidP="007D185A">
            <w:pPr>
              <w:pStyle w:val="TableParagraph"/>
              <w:spacing w:line="246" w:lineRule="exact"/>
              <w:ind w:right="90"/>
            </w:pPr>
            <w:r>
              <w:t>0.01</w:t>
            </w:r>
          </w:p>
        </w:tc>
        <w:tc>
          <w:tcPr>
            <w:tcW w:w="1716" w:type="dxa"/>
          </w:tcPr>
          <w:p w14:paraId="09F482AD" w14:textId="77777777" w:rsidR="00561788" w:rsidRDefault="00561788" w:rsidP="007D185A">
            <w:pPr>
              <w:pStyle w:val="TableParagraph"/>
              <w:spacing w:line="246" w:lineRule="exact"/>
              <w:ind w:left="86" w:right="90"/>
            </w:pPr>
            <w:r>
              <w:t>0.12</w:t>
            </w:r>
          </w:p>
        </w:tc>
        <w:tc>
          <w:tcPr>
            <w:tcW w:w="1661" w:type="dxa"/>
          </w:tcPr>
          <w:p w14:paraId="0445D229" w14:textId="77777777" w:rsidR="00561788" w:rsidRDefault="00561788" w:rsidP="007D185A">
            <w:pPr>
              <w:pStyle w:val="TableParagraph"/>
              <w:spacing w:line="246" w:lineRule="exact"/>
              <w:ind w:left="87" w:right="92"/>
            </w:pPr>
            <w:r>
              <w:t>-0.02</w:t>
            </w:r>
          </w:p>
        </w:tc>
        <w:tc>
          <w:tcPr>
            <w:tcW w:w="1226" w:type="dxa"/>
          </w:tcPr>
          <w:p w14:paraId="059C21ED" w14:textId="77777777" w:rsidR="00561788" w:rsidRDefault="00561788" w:rsidP="007D185A">
            <w:pPr>
              <w:pStyle w:val="TableParagraph"/>
              <w:spacing w:line="246" w:lineRule="exact"/>
              <w:ind w:left="87" w:right="93"/>
            </w:pPr>
            <w:r>
              <w:t>(-0.73)</w:t>
            </w:r>
          </w:p>
        </w:tc>
      </w:tr>
      <w:tr w:rsidR="00561788" w14:paraId="43777C2C" w14:textId="77777777" w:rsidTr="007D185A">
        <w:trPr>
          <w:trHeight w:val="241"/>
        </w:trPr>
        <w:tc>
          <w:tcPr>
            <w:tcW w:w="4168" w:type="dxa"/>
          </w:tcPr>
          <w:p w14:paraId="6D06311E" w14:textId="77777777" w:rsidR="00561788" w:rsidRDefault="00561788" w:rsidP="007D185A">
            <w:pPr>
              <w:pStyle w:val="TableParagraph"/>
              <w:spacing w:line="246" w:lineRule="exact"/>
              <w:ind w:left="109"/>
              <w:jc w:val="left"/>
            </w:pPr>
            <w:r>
              <w:t>Extension</w:t>
            </w:r>
            <w:r>
              <w:rPr>
                <w:spacing w:val="-1"/>
              </w:rPr>
              <w:t xml:space="preserve"> </w:t>
            </w:r>
            <w:r>
              <w:t>service</w:t>
            </w:r>
            <w:r>
              <w:rPr>
                <w:spacing w:val="-1"/>
              </w:rPr>
              <w:t xml:space="preserve"> </w:t>
            </w:r>
            <w:r>
              <w:t>(=1,</w:t>
            </w:r>
            <w:r>
              <w:rPr>
                <w:spacing w:val="-1"/>
              </w:rPr>
              <w:t xml:space="preserve"> </w:t>
            </w:r>
            <w:r>
              <w:t>if</w:t>
            </w:r>
            <w:r>
              <w:rPr>
                <w:spacing w:val="-1"/>
              </w:rPr>
              <w:t xml:space="preserve"> </w:t>
            </w:r>
            <w:r>
              <w:t>yes)</w:t>
            </w:r>
          </w:p>
        </w:tc>
        <w:tc>
          <w:tcPr>
            <w:tcW w:w="1716" w:type="dxa"/>
          </w:tcPr>
          <w:p w14:paraId="21973E3E" w14:textId="77777777" w:rsidR="00561788" w:rsidRDefault="00561788" w:rsidP="007D185A">
            <w:pPr>
              <w:pStyle w:val="TableParagraph"/>
              <w:spacing w:line="246" w:lineRule="exact"/>
              <w:ind w:right="89"/>
            </w:pPr>
            <w:r>
              <w:t>0.50</w:t>
            </w:r>
          </w:p>
        </w:tc>
        <w:tc>
          <w:tcPr>
            <w:tcW w:w="1716" w:type="dxa"/>
          </w:tcPr>
          <w:p w14:paraId="423B8B31" w14:textId="77777777" w:rsidR="00561788" w:rsidRDefault="00561788" w:rsidP="007D185A">
            <w:pPr>
              <w:pStyle w:val="TableParagraph"/>
              <w:spacing w:line="246" w:lineRule="exact"/>
              <w:ind w:right="89"/>
            </w:pPr>
            <w:r>
              <w:t>0.50</w:t>
            </w:r>
          </w:p>
        </w:tc>
        <w:tc>
          <w:tcPr>
            <w:tcW w:w="1716" w:type="dxa"/>
          </w:tcPr>
          <w:p w14:paraId="0157B943" w14:textId="77777777" w:rsidR="00561788" w:rsidRDefault="00561788" w:rsidP="007D185A">
            <w:pPr>
              <w:pStyle w:val="TableParagraph"/>
              <w:spacing w:line="246" w:lineRule="exact"/>
              <w:ind w:right="90"/>
            </w:pPr>
            <w:r>
              <w:t>0.39</w:t>
            </w:r>
          </w:p>
        </w:tc>
        <w:tc>
          <w:tcPr>
            <w:tcW w:w="1716" w:type="dxa"/>
          </w:tcPr>
          <w:p w14:paraId="1D6AE661" w14:textId="77777777" w:rsidR="00561788" w:rsidRDefault="00561788" w:rsidP="007D185A">
            <w:pPr>
              <w:pStyle w:val="TableParagraph"/>
              <w:spacing w:line="246" w:lineRule="exact"/>
              <w:ind w:left="86" w:right="90"/>
            </w:pPr>
            <w:r>
              <w:t>0.49</w:t>
            </w:r>
          </w:p>
        </w:tc>
        <w:tc>
          <w:tcPr>
            <w:tcW w:w="1661" w:type="dxa"/>
          </w:tcPr>
          <w:p w14:paraId="2914E312" w14:textId="77777777" w:rsidR="00561788" w:rsidRDefault="00561788" w:rsidP="007D185A">
            <w:pPr>
              <w:pStyle w:val="TableParagraph"/>
              <w:spacing w:line="246" w:lineRule="exact"/>
              <w:ind w:left="87" w:right="92"/>
            </w:pPr>
            <w:r>
              <w:t>-0.11</w:t>
            </w:r>
          </w:p>
        </w:tc>
        <w:tc>
          <w:tcPr>
            <w:tcW w:w="1226" w:type="dxa"/>
          </w:tcPr>
          <w:p w14:paraId="2157E1A0" w14:textId="77777777" w:rsidR="00561788" w:rsidRDefault="00561788" w:rsidP="007D185A">
            <w:pPr>
              <w:pStyle w:val="TableParagraph"/>
              <w:spacing w:line="246" w:lineRule="exact"/>
              <w:ind w:left="87" w:right="93"/>
            </w:pPr>
            <w:r>
              <w:t>(-1.39)</w:t>
            </w:r>
          </w:p>
        </w:tc>
      </w:tr>
      <w:tr w:rsidR="00561788" w14:paraId="62439EF1" w14:textId="77777777" w:rsidTr="007D185A">
        <w:trPr>
          <w:trHeight w:val="241"/>
        </w:trPr>
        <w:tc>
          <w:tcPr>
            <w:tcW w:w="4168" w:type="dxa"/>
          </w:tcPr>
          <w:p w14:paraId="59E3794A" w14:textId="77777777" w:rsidR="00561788" w:rsidRDefault="00561788" w:rsidP="007D185A">
            <w:pPr>
              <w:pStyle w:val="TableParagraph"/>
              <w:spacing w:line="246" w:lineRule="exact"/>
              <w:ind w:left="109"/>
              <w:jc w:val="left"/>
            </w:pPr>
            <w:r>
              <w:t>Using</w:t>
            </w:r>
            <w:r>
              <w:rPr>
                <w:spacing w:val="-1"/>
              </w:rPr>
              <w:t xml:space="preserve"> </w:t>
            </w:r>
            <w:r>
              <w:t>internet</w:t>
            </w:r>
            <w:r>
              <w:rPr>
                <w:spacing w:val="-1"/>
              </w:rPr>
              <w:t xml:space="preserve"> </w:t>
            </w:r>
            <w:r>
              <w:t>(=1,</w:t>
            </w:r>
            <w:r>
              <w:rPr>
                <w:spacing w:val="-1"/>
              </w:rPr>
              <w:t xml:space="preserve"> </w:t>
            </w:r>
            <w:r>
              <w:t>if</w:t>
            </w:r>
            <w:r>
              <w:rPr>
                <w:spacing w:val="-1"/>
              </w:rPr>
              <w:t xml:space="preserve"> </w:t>
            </w:r>
            <w:r>
              <w:t>yes)</w:t>
            </w:r>
          </w:p>
        </w:tc>
        <w:tc>
          <w:tcPr>
            <w:tcW w:w="1716" w:type="dxa"/>
          </w:tcPr>
          <w:p w14:paraId="06B0F131" w14:textId="77777777" w:rsidR="00561788" w:rsidRDefault="00561788" w:rsidP="007D185A">
            <w:pPr>
              <w:pStyle w:val="TableParagraph"/>
              <w:spacing w:line="246" w:lineRule="exact"/>
              <w:ind w:right="89"/>
            </w:pPr>
            <w:r>
              <w:t>0.17</w:t>
            </w:r>
          </w:p>
        </w:tc>
        <w:tc>
          <w:tcPr>
            <w:tcW w:w="1716" w:type="dxa"/>
          </w:tcPr>
          <w:p w14:paraId="4D218817" w14:textId="77777777" w:rsidR="00561788" w:rsidRDefault="00561788" w:rsidP="007D185A">
            <w:pPr>
              <w:pStyle w:val="TableParagraph"/>
              <w:spacing w:line="246" w:lineRule="exact"/>
              <w:ind w:right="89"/>
            </w:pPr>
            <w:r>
              <w:t>0.37</w:t>
            </w:r>
          </w:p>
        </w:tc>
        <w:tc>
          <w:tcPr>
            <w:tcW w:w="1716" w:type="dxa"/>
          </w:tcPr>
          <w:p w14:paraId="1A6EC967" w14:textId="77777777" w:rsidR="00561788" w:rsidRDefault="00561788" w:rsidP="007D185A">
            <w:pPr>
              <w:pStyle w:val="TableParagraph"/>
              <w:spacing w:line="246" w:lineRule="exact"/>
              <w:ind w:right="90"/>
            </w:pPr>
            <w:r>
              <w:t>0.07</w:t>
            </w:r>
          </w:p>
        </w:tc>
        <w:tc>
          <w:tcPr>
            <w:tcW w:w="1716" w:type="dxa"/>
          </w:tcPr>
          <w:p w14:paraId="27312F3D" w14:textId="77777777" w:rsidR="00561788" w:rsidRDefault="00561788" w:rsidP="007D185A">
            <w:pPr>
              <w:pStyle w:val="TableParagraph"/>
              <w:spacing w:line="246" w:lineRule="exact"/>
              <w:ind w:left="86" w:right="90"/>
            </w:pPr>
            <w:r>
              <w:t>0.26</w:t>
            </w:r>
          </w:p>
        </w:tc>
        <w:tc>
          <w:tcPr>
            <w:tcW w:w="1661" w:type="dxa"/>
          </w:tcPr>
          <w:p w14:paraId="24EE0131" w14:textId="77777777" w:rsidR="00561788" w:rsidRDefault="00561788" w:rsidP="007D185A">
            <w:pPr>
              <w:pStyle w:val="TableParagraph"/>
              <w:spacing w:line="246" w:lineRule="exact"/>
              <w:ind w:left="87" w:right="92"/>
            </w:pPr>
            <w:r>
              <w:t>-0.09*</w:t>
            </w:r>
          </w:p>
        </w:tc>
        <w:tc>
          <w:tcPr>
            <w:tcW w:w="1226" w:type="dxa"/>
          </w:tcPr>
          <w:p w14:paraId="59B079F5" w14:textId="77777777" w:rsidR="00561788" w:rsidRDefault="00561788" w:rsidP="007D185A">
            <w:pPr>
              <w:pStyle w:val="TableParagraph"/>
              <w:spacing w:line="246" w:lineRule="exact"/>
              <w:ind w:left="87" w:right="93"/>
            </w:pPr>
            <w:r>
              <w:t>(-1.90)</w:t>
            </w:r>
          </w:p>
        </w:tc>
      </w:tr>
      <w:tr w:rsidR="00561788" w14:paraId="4518E78A" w14:textId="77777777" w:rsidTr="007D185A">
        <w:trPr>
          <w:trHeight w:val="241"/>
        </w:trPr>
        <w:tc>
          <w:tcPr>
            <w:tcW w:w="4168" w:type="dxa"/>
          </w:tcPr>
          <w:p w14:paraId="573575D1" w14:textId="77777777" w:rsidR="00561788" w:rsidRDefault="00561788" w:rsidP="007D185A">
            <w:pPr>
              <w:pStyle w:val="TableParagraph"/>
              <w:spacing w:line="246" w:lineRule="exact"/>
              <w:ind w:left="109"/>
              <w:jc w:val="left"/>
            </w:pPr>
            <w:r>
              <w:t>Non-farm</w:t>
            </w:r>
            <w:r>
              <w:rPr>
                <w:spacing w:val="-2"/>
              </w:rPr>
              <w:t xml:space="preserve"> </w:t>
            </w:r>
            <w:r>
              <w:t>income</w:t>
            </w:r>
            <w:r>
              <w:rPr>
                <w:spacing w:val="-2"/>
              </w:rPr>
              <w:t xml:space="preserve"> </w:t>
            </w:r>
            <w:r>
              <w:t>(peso)</w:t>
            </w:r>
          </w:p>
        </w:tc>
        <w:tc>
          <w:tcPr>
            <w:tcW w:w="1716" w:type="dxa"/>
          </w:tcPr>
          <w:p w14:paraId="38F5ACD7" w14:textId="77777777" w:rsidR="00561788" w:rsidRDefault="00561788" w:rsidP="007D185A">
            <w:pPr>
              <w:pStyle w:val="TableParagraph"/>
              <w:spacing w:line="246" w:lineRule="exact"/>
              <w:ind w:right="89"/>
            </w:pPr>
            <w:r>
              <w:t>179671.58</w:t>
            </w:r>
          </w:p>
        </w:tc>
        <w:tc>
          <w:tcPr>
            <w:tcW w:w="1716" w:type="dxa"/>
          </w:tcPr>
          <w:p w14:paraId="43F48CBF" w14:textId="77777777" w:rsidR="00561788" w:rsidRDefault="00561788" w:rsidP="007D185A">
            <w:pPr>
              <w:pStyle w:val="TableParagraph"/>
              <w:spacing w:line="246" w:lineRule="exact"/>
              <w:ind w:right="89"/>
            </w:pPr>
            <w:r>
              <w:t>335979.15</w:t>
            </w:r>
          </w:p>
        </w:tc>
        <w:tc>
          <w:tcPr>
            <w:tcW w:w="1716" w:type="dxa"/>
          </w:tcPr>
          <w:p w14:paraId="17C850A8" w14:textId="77777777" w:rsidR="00561788" w:rsidRDefault="00561788" w:rsidP="007D185A">
            <w:pPr>
              <w:pStyle w:val="TableParagraph"/>
              <w:spacing w:line="246" w:lineRule="exact"/>
              <w:ind w:right="90"/>
            </w:pPr>
            <w:r>
              <w:t>149650.09</w:t>
            </w:r>
          </w:p>
        </w:tc>
        <w:tc>
          <w:tcPr>
            <w:tcW w:w="1716" w:type="dxa"/>
          </w:tcPr>
          <w:p w14:paraId="7ACB0BA1" w14:textId="77777777" w:rsidR="00561788" w:rsidRDefault="00561788" w:rsidP="007D185A">
            <w:pPr>
              <w:pStyle w:val="TableParagraph"/>
              <w:spacing w:line="246" w:lineRule="exact"/>
              <w:ind w:left="86" w:right="90"/>
            </w:pPr>
            <w:r>
              <w:t>177586.48</w:t>
            </w:r>
          </w:p>
        </w:tc>
        <w:tc>
          <w:tcPr>
            <w:tcW w:w="1661" w:type="dxa"/>
          </w:tcPr>
          <w:p w14:paraId="5A8A0E15" w14:textId="77777777" w:rsidR="00561788" w:rsidRDefault="00561788" w:rsidP="007D185A">
            <w:pPr>
              <w:pStyle w:val="TableParagraph"/>
              <w:spacing w:line="246" w:lineRule="exact"/>
              <w:ind w:left="87" w:right="92"/>
            </w:pPr>
            <w:r>
              <w:t>-30021.50</w:t>
            </w:r>
          </w:p>
        </w:tc>
        <w:tc>
          <w:tcPr>
            <w:tcW w:w="1226" w:type="dxa"/>
          </w:tcPr>
          <w:p w14:paraId="7D4B195C" w14:textId="77777777" w:rsidR="00561788" w:rsidRDefault="00561788" w:rsidP="007D185A">
            <w:pPr>
              <w:pStyle w:val="TableParagraph"/>
              <w:spacing w:line="246" w:lineRule="exact"/>
              <w:ind w:left="87" w:right="93"/>
            </w:pPr>
            <w:r>
              <w:t>(-0.74)</w:t>
            </w:r>
          </w:p>
        </w:tc>
      </w:tr>
      <w:tr w:rsidR="00561788" w14:paraId="7C2A138D" w14:textId="77777777" w:rsidTr="007D185A">
        <w:trPr>
          <w:trHeight w:val="244"/>
        </w:trPr>
        <w:tc>
          <w:tcPr>
            <w:tcW w:w="4168" w:type="dxa"/>
            <w:tcBorders>
              <w:bottom w:val="single" w:sz="4" w:space="0" w:color="000000"/>
            </w:tcBorders>
          </w:tcPr>
          <w:p w14:paraId="6777828E" w14:textId="77777777" w:rsidR="00561788" w:rsidRDefault="00561788" w:rsidP="007D185A">
            <w:pPr>
              <w:pStyle w:val="TableParagraph"/>
              <w:spacing w:line="251" w:lineRule="exact"/>
              <w:ind w:left="109"/>
              <w:jc w:val="left"/>
            </w:pPr>
            <w:r>
              <w:t>Farm</w:t>
            </w:r>
            <w:r>
              <w:rPr>
                <w:spacing w:val="-3"/>
              </w:rPr>
              <w:t xml:space="preserve"> </w:t>
            </w:r>
            <w:r>
              <w:t>income</w:t>
            </w:r>
            <w:r>
              <w:rPr>
                <w:spacing w:val="-2"/>
              </w:rPr>
              <w:t xml:space="preserve"> </w:t>
            </w:r>
            <w:r>
              <w:t>ratio</w:t>
            </w:r>
          </w:p>
        </w:tc>
        <w:tc>
          <w:tcPr>
            <w:tcW w:w="1716" w:type="dxa"/>
            <w:tcBorders>
              <w:bottom w:val="single" w:sz="4" w:space="0" w:color="000000"/>
            </w:tcBorders>
          </w:tcPr>
          <w:p w14:paraId="6ED8713A" w14:textId="77777777" w:rsidR="00561788" w:rsidRDefault="00561788" w:rsidP="007D185A">
            <w:pPr>
              <w:pStyle w:val="TableParagraph"/>
              <w:spacing w:line="251" w:lineRule="exact"/>
              <w:ind w:right="89"/>
            </w:pPr>
            <w:r>
              <w:t>0.16</w:t>
            </w:r>
          </w:p>
        </w:tc>
        <w:tc>
          <w:tcPr>
            <w:tcW w:w="1716" w:type="dxa"/>
            <w:tcBorders>
              <w:bottom w:val="single" w:sz="4" w:space="0" w:color="000000"/>
            </w:tcBorders>
          </w:tcPr>
          <w:p w14:paraId="007CB0A4" w14:textId="77777777" w:rsidR="00561788" w:rsidRDefault="00561788" w:rsidP="007D185A">
            <w:pPr>
              <w:pStyle w:val="TableParagraph"/>
              <w:spacing w:line="251" w:lineRule="exact"/>
              <w:ind w:right="89"/>
            </w:pPr>
            <w:r>
              <w:t>0.37</w:t>
            </w:r>
          </w:p>
        </w:tc>
        <w:tc>
          <w:tcPr>
            <w:tcW w:w="1716" w:type="dxa"/>
            <w:tcBorders>
              <w:bottom w:val="single" w:sz="4" w:space="0" w:color="000000"/>
            </w:tcBorders>
          </w:tcPr>
          <w:p w14:paraId="4A912CB7" w14:textId="77777777" w:rsidR="00561788" w:rsidRDefault="00561788" w:rsidP="007D185A">
            <w:pPr>
              <w:pStyle w:val="TableParagraph"/>
              <w:spacing w:line="251" w:lineRule="exact"/>
              <w:ind w:right="90"/>
            </w:pPr>
            <w:r>
              <w:t>0.12</w:t>
            </w:r>
          </w:p>
        </w:tc>
        <w:tc>
          <w:tcPr>
            <w:tcW w:w="1716" w:type="dxa"/>
            <w:tcBorders>
              <w:bottom w:val="single" w:sz="4" w:space="0" w:color="000000"/>
            </w:tcBorders>
          </w:tcPr>
          <w:p w14:paraId="3E6D379B" w14:textId="77777777" w:rsidR="00561788" w:rsidRDefault="00561788" w:rsidP="007D185A">
            <w:pPr>
              <w:pStyle w:val="TableParagraph"/>
              <w:spacing w:line="251" w:lineRule="exact"/>
              <w:ind w:left="86" w:right="90"/>
            </w:pPr>
            <w:r>
              <w:t>0.32</w:t>
            </w:r>
          </w:p>
        </w:tc>
        <w:tc>
          <w:tcPr>
            <w:tcW w:w="1661" w:type="dxa"/>
            <w:tcBorders>
              <w:bottom w:val="single" w:sz="4" w:space="0" w:color="000000"/>
            </w:tcBorders>
          </w:tcPr>
          <w:p w14:paraId="7EFB136A" w14:textId="77777777" w:rsidR="00561788" w:rsidRDefault="00561788" w:rsidP="007D185A">
            <w:pPr>
              <w:pStyle w:val="TableParagraph"/>
              <w:spacing w:line="251" w:lineRule="exact"/>
              <w:ind w:left="87" w:right="92"/>
            </w:pPr>
            <w:r>
              <w:t>-0.04</w:t>
            </w:r>
          </w:p>
        </w:tc>
        <w:tc>
          <w:tcPr>
            <w:tcW w:w="1226" w:type="dxa"/>
            <w:tcBorders>
              <w:bottom w:val="single" w:sz="4" w:space="0" w:color="000000"/>
            </w:tcBorders>
          </w:tcPr>
          <w:p w14:paraId="0124CF1C" w14:textId="77777777" w:rsidR="00561788" w:rsidRDefault="00561788" w:rsidP="007D185A">
            <w:pPr>
              <w:pStyle w:val="TableParagraph"/>
              <w:spacing w:line="251" w:lineRule="exact"/>
              <w:ind w:left="87" w:right="93"/>
            </w:pPr>
            <w:r>
              <w:t>(-0.77)</w:t>
            </w:r>
          </w:p>
        </w:tc>
      </w:tr>
      <w:tr w:rsidR="00561788" w14:paraId="7D818F27" w14:textId="77777777" w:rsidTr="007D185A">
        <w:trPr>
          <w:trHeight w:val="262"/>
        </w:trPr>
        <w:tc>
          <w:tcPr>
            <w:tcW w:w="4168" w:type="dxa"/>
            <w:tcBorders>
              <w:top w:val="single" w:sz="4" w:space="0" w:color="000000"/>
              <w:bottom w:val="double" w:sz="4" w:space="0" w:color="000000"/>
            </w:tcBorders>
          </w:tcPr>
          <w:p w14:paraId="753CF2C5" w14:textId="77777777" w:rsidR="00561788" w:rsidRDefault="00561788" w:rsidP="007D185A">
            <w:pPr>
              <w:pStyle w:val="TableParagraph"/>
              <w:spacing w:line="232" w:lineRule="exact"/>
              <w:ind w:left="109"/>
              <w:jc w:val="left"/>
            </w:pPr>
            <w:r>
              <w:t>Observations</w:t>
            </w:r>
          </w:p>
        </w:tc>
        <w:tc>
          <w:tcPr>
            <w:tcW w:w="1716" w:type="dxa"/>
            <w:tcBorders>
              <w:top w:val="single" w:sz="4" w:space="0" w:color="000000"/>
              <w:bottom w:val="double" w:sz="4" w:space="0" w:color="000000"/>
            </w:tcBorders>
          </w:tcPr>
          <w:p w14:paraId="3E3A602F" w14:textId="77777777" w:rsidR="00561788" w:rsidRDefault="00561788" w:rsidP="007D185A">
            <w:pPr>
              <w:pStyle w:val="TableParagraph"/>
              <w:spacing w:line="232" w:lineRule="exact"/>
              <w:ind w:right="89"/>
            </w:pPr>
            <w:r>
              <w:t>96</w:t>
            </w:r>
          </w:p>
        </w:tc>
        <w:tc>
          <w:tcPr>
            <w:tcW w:w="1716" w:type="dxa"/>
            <w:tcBorders>
              <w:top w:val="single" w:sz="4" w:space="0" w:color="000000"/>
              <w:bottom w:val="double" w:sz="4" w:space="0" w:color="000000"/>
            </w:tcBorders>
          </w:tcPr>
          <w:p w14:paraId="6088C536" w14:textId="77777777" w:rsidR="00561788" w:rsidRDefault="00561788" w:rsidP="007D185A">
            <w:pPr>
              <w:pStyle w:val="TableParagraph"/>
              <w:spacing w:line="240" w:lineRule="auto"/>
              <w:ind w:left="0"/>
              <w:jc w:val="left"/>
              <w:rPr>
                <w:sz w:val="20"/>
              </w:rPr>
            </w:pPr>
          </w:p>
        </w:tc>
        <w:tc>
          <w:tcPr>
            <w:tcW w:w="1716" w:type="dxa"/>
            <w:tcBorders>
              <w:top w:val="single" w:sz="4" w:space="0" w:color="000000"/>
              <w:bottom w:val="double" w:sz="4" w:space="0" w:color="000000"/>
            </w:tcBorders>
          </w:tcPr>
          <w:p w14:paraId="7A029629" w14:textId="77777777" w:rsidR="00561788" w:rsidRDefault="00561788" w:rsidP="007D185A">
            <w:pPr>
              <w:pStyle w:val="TableParagraph"/>
              <w:spacing w:line="232" w:lineRule="exact"/>
              <w:ind w:right="90"/>
            </w:pPr>
            <w:r>
              <w:t>69</w:t>
            </w:r>
          </w:p>
        </w:tc>
        <w:tc>
          <w:tcPr>
            <w:tcW w:w="1716" w:type="dxa"/>
            <w:tcBorders>
              <w:top w:val="single" w:sz="4" w:space="0" w:color="000000"/>
              <w:bottom w:val="double" w:sz="4" w:space="0" w:color="000000"/>
            </w:tcBorders>
          </w:tcPr>
          <w:p w14:paraId="5047922A" w14:textId="77777777" w:rsidR="00561788" w:rsidRDefault="00561788" w:rsidP="007D185A">
            <w:pPr>
              <w:pStyle w:val="TableParagraph"/>
              <w:spacing w:line="240" w:lineRule="auto"/>
              <w:ind w:left="0"/>
              <w:jc w:val="left"/>
              <w:rPr>
                <w:sz w:val="20"/>
              </w:rPr>
            </w:pPr>
          </w:p>
        </w:tc>
        <w:tc>
          <w:tcPr>
            <w:tcW w:w="1661" w:type="dxa"/>
            <w:tcBorders>
              <w:top w:val="single" w:sz="4" w:space="0" w:color="000000"/>
              <w:bottom w:val="double" w:sz="4" w:space="0" w:color="000000"/>
            </w:tcBorders>
          </w:tcPr>
          <w:p w14:paraId="64BF250E" w14:textId="77777777" w:rsidR="00561788" w:rsidRDefault="00561788" w:rsidP="007D185A">
            <w:pPr>
              <w:pStyle w:val="TableParagraph"/>
              <w:spacing w:line="232" w:lineRule="exact"/>
              <w:ind w:left="87" w:right="92"/>
            </w:pPr>
            <w:r>
              <w:t>165</w:t>
            </w:r>
          </w:p>
        </w:tc>
        <w:tc>
          <w:tcPr>
            <w:tcW w:w="1226" w:type="dxa"/>
            <w:tcBorders>
              <w:top w:val="single" w:sz="4" w:space="0" w:color="000000"/>
              <w:bottom w:val="double" w:sz="4" w:space="0" w:color="000000"/>
            </w:tcBorders>
          </w:tcPr>
          <w:p w14:paraId="13FD7516" w14:textId="77777777" w:rsidR="00561788" w:rsidRDefault="00561788" w:rsidP="007D185A">
            <w:pPr>
              <w:pStyle w:val="TableParagraph"/>
              <w:spacing w:line="240" w:lineRule="auto"/>
              <w:ind w:left="0"/>
              <w:jc w:val="left"/>
              <w:rPr>
                <w:sz w:val="20"/>
              </w:rPr>
            </w:pPr>
          </w:p>
        </w:tc>
      </w:tr>
    </w:tbl>
    <w:p w14:paraId="2C6AE000" w14:textId="77777777" w:rsidR="00561788" w:rsidRPr="00561788" w:rsidRDefault="00561788" w:rsidP="00561788">
      <w:pPr>
        <w:rPr>
          <w:rFonts w:eastAsia="DengXian"/>
        </w:rPr>
      </w:pPr>
    </w:p>
    <w:p w14:paraId="6026598C" w14:textId="6E7D8902" w:rsidR="00D35C97" w:rsidRDefault="00D35C97" w:rsidP="00393BC8">
      <w:pPr>
        <w:pStyle w:val="Caption"/>
        <w:keepNext/>
        <w:spacing w:line="480" w:lineRule="auto"/>
        <w:jc w:val="center"/>
        <w:rPr>
          <w:rFonts w:cs="Times New Roman"/>
          <w:i w:val="0"/>
          <w:iCs w:val="0"/>
          <w:color w:val="auto"/>
          <w:sz w:val="24"/>
          <w:szCs w:val="24"/>
        </w:rPr>
      </w:pPr>
      <w:r w:rsidRPr="00EA40E9">
        <w:rPr>
          <w:rFonts w:cs="Times New Roman"/>
          <w:i w:val="0"/>
          <w:iCs w:val="0"/>
          <w:color w:val="auto"/>
          <w:sz w:val="24"/>
          <w:szCs w:val="24"/>
        </w:rPr>
        <w:t xml:space="preserve">Table </w:t>
      </w:r>
      <w:r w:rsidR="00AB4EFD">
        <w:rPr>
          <w:rFonts w:cs="Times New Roman"/>
          <w:i w:val="0"/>
          <w:iCs w:val="0"/>
          <w:color w:val="auto"/>
          <w:sz w:val="24"/>
          <w:szCs w:val="24"/>
        </w:rPr>
        <w:t>3</w:t>
      </w:r>
      <w:r w:rsidRPr="00EA40E9">
        <w:rPr>
          <w:rFonts w:cs="Times New Roman"/>
          <w:i w:val="0"/>
          <w:iCs w:val="0"/>
          <w:color w:val="auto"/>
          <w:sz w:val="24"/>
          <w:szCs w:val="24"/>
        </w:rPr>
        <w:t xml:space="preserve"> Agronomic variables and results of t-test</w:t>
      </w:r>
    </w:p>
    <w:p w14:paraId="5BBA1109" w14:textId="77777777" w:rsidR="006A3E31" w:rsidRDefault="006A3E31" w:rsidP="0088450D">
      <w:pPr>
        <w:rPr>
          <w:i/>
          <w:iCs/>
        </w:rPr>
        <w:sectPr w:rsidR="006A3E31" w:rsidSect="000514F8">
          <w:pgSz w:w="16838" w:h="11906" w:orient="landscape"/>
          <w:pgMar w:top="1418" w:right="1418" w:bottom="1418" w:left="1418" w:header="851" w:footer="397" w:gutter="0"/>
          <w:lnNumType w:countBy="1"/>
          <w:cols w:space="425"/>
          <w:docGrid w:linePitch="360"/>
        </w:sectPr>
      </w:pPr>
    </w:p>
    <w:p w14:paraId="3DF5A4D1" w14:textId="329365ED" w:rsidR="0088450D" w:rsidRDefault="000F174F" w:rsidP="0088450D">
      <w:pPr>
        <w:rPr>
          <w:i/>
          <w:iCs/>
        </w:rPr>
      </w:pPr>
      <w:r>
        <w:rPr>
          <w:i/>
          <w:iCs/>
        </w:rPr>
        <w:lastRenderedPageBreak/>
        <w:t>Methods</w:t>
      </w:r>
      <w:bookmarkStart w:id="31" w:name="_Hlk26576452"/>
    </w:p>
    <w:p w14:paraId="49EB04E2" w14:textId="0EADD5F4" w:rsidR="00922E5E" w:rsidRPr="0088450D" w:rsidRDefault="007D271E" w:rsidP="00F27C84">
      <w:pPr>
        <w:spacing w:line="480" w:lineRule="auto"/>
        <w:ind w:firstLine="680"/>
        <w:rPr>
          <w:i/>
          <w:iCs/>
        </w:rPr>
      </w:pPr>
      <w:r w:rsidRPr="00EA40E9">
        <w:rPr>
          <w:rFonts w:cs="Times New Roman"/>
          <w:szCs w:val="24"/>
        </w:rPr>
        <w:t xml:space="preserve">We </w:t>
      </w:r>
      <w:r w:rsidR="00D37F3A" w:rsidRPr="00EA40E9">
        <w:rPr>
          <w:rFonts w:cs="Times New Roman"/>
          <w:szCs w:val="24"/>
        </w:rPr>
        <w:t>study</w:t>
      </w:r>
      <w:r w:rsidR="00922E5E" w:rsidRPr="00EA40E9">
        <w:rPr>
          <w:rFonts w:cs="Times New Roman"/>
          <w:szCs w:val="24"/>
        </w:rPr>
        <w:t xml:space="preserve"> </w:t>
      </w:r>
      <w:r w:rsidR="009F35CA" w:rsidRPr="00EA40E9">
        <w:rPr>
          <w:rFonts w:cs="Times New Roman"/>
          <w:szCs w:val="24"/>
        </w:rPr>
        <w:t xml:space="preserve">differences in characteristics of </w:t>
      </w:r>
      <w:r w:rsidR="00922E5E" w:rsidRPr="00EA40E9">
        <w:rPr>
          <w:rFonts w:cs="Times New Roman"/>
          <w:szCs w:val="24"/>
        </w:rPr>
        <w:t xml:space="preserve">SBF </w:t>
      </w:r>
      <w:r w:rsidR="009F35CA" w:rsidRPr="00EA40E9">
        <w:rPr>
          <w:rFonts w:cs="Times New Roman"/>
          <w:szCs w:val="24"/>
        </w:rPr>
        <w:t>enrollees and dis-enrollees</w:t>
      </w:r>
      <w:r w:rsidR="00922E5E" w:rsidRPr="00EA40E9">
        <w:rPr>
          <w:rFonts w:cs="Times New Roman"/>
          <w:szCs w:val="24"/>
        </w:rPr>
        <w:t>. However, the SBF participation as the treatment is endogenous, since the farmers self-select into the participation in SBF, which is called sample selection bias</w:t>
      </w:r>
      <w:sdt>
        <w:sdtPr>
          <w:rPr>
            <w:rFonts w:cs="Times New Roman"/>
            <w:szCs w:val="24"/>
          </w:rPr>
          <w:id w:val="-1424572865"/>
          <w:citation/>
        </w:sdtPr>
        <w:sdtContent>
          <w:r w:rsidR="00922E5E" w:rsidRPr="00EA40E9">
            <w:rPr>
              <w:rFonts w:cs="Times New Roman"/>
              <w:szCs w:val="24"/>
            </w:rPr>
            <w:fldChar w:fldCharType="begin"/>
          </w:r>
          <w:r w:rsidR="00922E5E" w:rsidRPr="00EA40E9">
            <w:rPr>
              <w:rFonts w:cs="Times New Roman"/>
              <w:szCs w:val="24"/>
            </w:rPr>
            <w:instrText xml:space="preserve"> CITATION Hec79 \l 1041 </w:instrText>
          </w:r>
          <w:r w:rsidR="00922E5E" w:rsidRPr="00EA40E9">
            <w:rPr>
              <w:rFonts w:cs="Times New Roman"/>
              <w:szCs w:val="24"/>
            </w:rPr>
            <w:fldChar w:fldCharType="separate"/>
          </w:r>
          <w:r w:rsidR="006777D0" w:rsidRPr="00EA40E9">
            <w:rPr>
              <w:rFonts w:cs="Times New Roman"/>
              <w:noProof/>
              <w:szCs w:val="24"/>
            </w:rPr>
            <w:t xml:space="preserve"> (Heckman, 1979)</w:t>
          </w:r>
          <w:r w:rsidR="00922E5E" w:rsidRPr="00EA40E9">
            <w:rPr>
              <w:rFonts w:cs="Times New Roman"/>
              <w:szCs w:val="24"/>
            </w:rPr>
            <w:fldChar w:fldCharType="end"/>
          </w:r>
        </w:sdtContent>
      </w:sdt>
      <w:r w:rsidR="00922E5E" w:rsidRPr="00EA40E9">
        <w:rPr>
          <w:rFonts w:cs="Times New Roman"/>
          <w:szCs w:val="24"/>
        </w:rPr>
        <w:t>.  To account for the bias due to all observed</w:t>
      </w:r>
      <w:r w:rsidR="00026ABC" w:rsidRPr="00EA40E9">
        <w:rPr>
          <w:rFonts w:cs="Times New Roman"/>
          <w:szCs w:val="24"/>
        </w:rPr>
        <w:t xml:space="preserve"> variables</w:t>
      </w:r>
      <w:r w:rsidR="00922E5E" w:rsidRPr="00EA40E9">
        <w:rPr>
          <w:rFonts w:cs="Times New Roman"/>
          <w:szCs w:val="24"/>
        </w:rPr>
        <w:t xml:space="preserve">, </w:t>
      </w:r>
      <w:r w:rsidR="004B35F0" w:rsidRPr="00EA40E9">
        <w:rPr>
          <w:rFonts w:cs="Times New Roman"/>
          <w:szCs w:val="24"/>
        </w:rPr>
        <w:t>we</w:t>
      </w:r>
      <w:r w:rsidR="00922E5E" w:rsidRPr="00EA40E9">
        <w:rPr>
          <w:rFonts w:cs="Times New Roman"/>
          <w:szCs w:val="24"/>
        </w:rPr>
        <w:t xml:space="preserve"> use PSM</w:t>
      </w:r>
      <w:r w:rsidR="00823178" w:rsidRPr="00EA40E9">
        <w:rPr>
          <w:rFonts w:cs="Times New Roman"/>
          <w:szCs w:val="24"/>
        </w:rPr>
        <w:t>,</w:t>
      </w:r>
      <w:r w:rsidR="00AC3187" w:rsidRPr="00EA40E9">
        <w:rPr>
          <w:rFonts w:cs="Times New Roman"/>
          <w:szCs w:val="24"/>
        </w:rPr>
        <w:t xml:space="preserve"> which is </w:t>
      </w:r>
      <w:r w:rsidR="00922E5E" w:rsidRPr="00EA40E9">
        <w:rPr>
          <w:rFonts w:cs="Times New Roman"/>
          <w:szCs w:val="24"/>
        </w:rPr>
        <w:t>the technique to match households with similar observable characteristics.</w:t>
      </w:r>
      <w:r w:rsidR="00ED063C" w:rsidRPr="00EA40E9">
        <w:rPr>
          <w:rFonts w:cs="Times New Roman"/>
          <w:szCs w:val="24"/>
        </w:rPr>
        <w:t xml:space="preserve"> A</w:t>
      </w:r>
      <w:r w:rsidR="00922E5E" w:rsidRPr="00EA40E9">
        <w:rPr>
          <w:rFonts w:cs="Times New Roman"/>
          <w:szCs w:val="24"/>
        </w:rPr>
        <w:t xml:space="preserve"> propensity score is</w:t>
      </w:r>
      <w:r w:rsidR="00ED063C" w:rsidRPr="00EA40E9">
        <w:rPr>
          <w:rFonts w:cs="Times New Roman"/>
          <w:szCs w:val="24"/>
        </w:rPr>
        <w:t xml:space="preserve"> a</w:t>
      </w:r>
      <w:r w:rsidR="00922E5E" w:rsidRPr="00EA40E9">
        <w:rPr>
          <w:rFonts w:cs="Times New Roman"/>
          <w:szCs w:val="24"/>
        </w:rPr>
        <w:t xml:space="preserve"> conditional probability of assignment to a particular treatment given a vector of observed </w:t>
      </w:r>
      <w:r w:rsidR="00552262" w:rsidRPr="00EA40E9">
        <w:rPr>
          <w:rFonts w:cs="Times New Roman"/>
          <w:szCs w:val="24"/>
        </w:rPr>
        <w:t>variables</w:t>
      </w:r>
      <w:sdt>
        <w:sdtPr>
          <w:rPr>
            <w:rFonts w:cs="Times New Roman"/>
            <w:szCs w:val="24"/>
          </w:rPr>
          <w:id w:val="-1922640060"/>
          <w:citation/>
        </w:sdtPr>
        <w:sdtContent>
          <w:r w:rsidR="00922E5E" w:rsidRPr="00EA40E9">
            <w:rPr>
              <w:rFonts w:cs="Times New Roman"/>
              <w:szCs w:val="24"/>
            </w:rPr>
            <w:fldChar w:fldCharType="begin"/>
          </w:r>
          <w:r w:rsidR="00922E5E" w:rsidRPr="00EA40E9">
            <w:rPr>
              <w:rFonts w:cs="Times New Roman"/>
              <w:szCs w:val="24"/>
            </w:rPr>
            <w:instrText xml:space="preserve">CITATION ROs83 \l 1041 </w:instrText>
          </w:r>
          <w:r w:rsidR="00922E5E" w:rsidRPr="00EA40E9">
            <w:rPr>
              <w:rFonts w:cs="Times New Roman"/>
              <w:szCs w:val="24"/>
            </w:rPr>
            <w:fldChar w:fldCharType="separate"/>
          </w:r>
          <w:r w:rsidR="006777D0" w:rsidRPr="00EA40E9">
            <w:rPr>
              <w:rFonts w:cs="Times New Roman"/>
              <w:noProof/>
              <w:szCs w:val="24"/>
            </w:rPr>
            <w:t xml:space="preserve"> (Rosenbaum &amp; Rubin, 1983)</w:t>
          </w:r>
          <w:r w:rsidR="00922E5E" w:rsidRPr="00EA40E9">
            <w:rPr>
              <w:rFonts w:cs="Times New Roman"/>
              <w:szCs w:val="24"/>
            </w:rPr>
            <w:fldChar w:fldCharType="end"/>
          </w:r>
        </w:sdtContent>
      </w:sdt>
      <w:r w:rsidR="00922E5E" w:rsidRPr="00EA40E9">
        <w:rPr>
          <w:rFonts w:cs="Times New Roman"/>
          <w:szCs w:val="24"/>
        </w:rPr>
        <w:t xml:space="preserve">. Propensity scores are </w:t>
      </w:r>
      <w:r w:rsidR="00EB2C04" w:rsidRPr="00EA40E9">
        <w:rPr>
          <w:rFonts w:cs="Times New Roman"/>
          <w:szCs w:val="24"/>
        </w:rPr>
        <w:t>presented</w:t>
      </w:r>
      <w:r w:rsidR="00922E5E" w:rsidRPr="00EA40E9">
        <w:rPr>
          <w:rFonts w:cs="Times New Roman"/>
          <w:szCs w:val="24"/>
        </w:rPr>
        <w:t xml:space="preserve"> as follows;</w:t>
      </w:r>
    </w:p>
    <w:bookmarkStart w:id="32" w:name="_Toc31832997"/>
    <w:bookmarkStart w:id="33" w:name="_Toc31833143"/>
    <w:bookmarkStart w:id="34" w:name="_Toc31833375"/>
    <w:bookmarkStart w:id="35" w:name="_Toc31834488"/>
    <w:p w14:paraId="58271FE0" w14:textId="29CD77A9" w:rsidR="00922E5E" w:rsidRPr="00EA40E9" w:rsidRDefault="000514F8" w:rsidP="00EA40E9">
      <w:pPr>
        <w:pStyle w:val="Caption"/>
        <w:spacing w:before="120" w:line="480" w:lineRule="auto"/>
        <w:rPr>
          <w:rFonts w:cs="Times New Roman"/>
          <w:i w:val="0"/>
          <w:color w:val="auto"/>
          <w:sz w:val="24"/>
          <w:szCs w:val="24"/>
        </w:rPr>
      </w:pPr>
      <m:oMathPara>
        <m:oMath>
          <m:eqArr>
            <m:eqArrPr>
              <m:maxDist m:val="1"/>
              <m:ctrlPr>
                <w:rPr>
                  <w:rFonts w:ascii="Cambria Math" w:hAnsi="Cambria Math" w:cs="Times New Roman"/>
                  <w:iCs w:val="0"/>
                  <w:color w:val="auto"/>
                  <w:sz w:val="24"/>
                  <w:szCs w:val="24"/>
                </w:rPr>
              </m:ctrlPr>
            </m:eqArrPr>
            <m:e>
              <m:func>
                <m:funcPr>
                  <m:ctrlPr>
                    <w:rPr>
                      <w:rFonts w:ascii="Cambria Math" w:hAnsi="Cambria Math" w:cs="Times New Roman"/>
                      <w:i w:val="0"/>
                      <w:iCs w:val="0"/>
                      <w:color w:val="auto"/>
                      <w:sz w:val="24"/>
                      <w:szCs w:val="24"/>
                    </w:rPr>
                  </m:ctrlPr>
                </m:funcPr>
                <m:fName>
                  <m:r>
                    <w:rPr>
                      <w:rFonts w:ascii="Cambria Math" w:hAnsi="Cambria Math" w:cs="Times New Roman"/>
                      <w:color w:val="auto"/>
                      <w:sz w:val="24"/>
                      <w:szCs w:val="24"/>
                    </w:rPr>
                    <m:t>Pr</m:t>
                  </m:r>
                </m:fName>
                <m:e>
                  <m:d>
                    <m:dPr>
                      <m:ctrlPr>
                        <w:rPr>
                          <w:rFonts w:ascii="Cambria Math" w:hAnsi="Cambria Math" w:cs="Times New Roman"/>
                          <w:i w:val="0"/>
                          <w:iCs w:val="0"/>
                          <w:color w:val="auto"/>
                          <w:sz w:val="24"/>
                          <w:szCs w:val="24"/>
                        </w:rPr>
                      </m:ctrlPr>
                    </m:dPr>
                    <m:e>
                      <m:r>
                        <w:rPr>
                          <w:rFonts w:ascii="Cambria Math" w:hAnsi="Cambria Math" w:cs="Times New Roman"/>
                          <w:color w:val="auto"/>
                          <w:sz w:val="24"/>
                          <w:szCs w:val="24"/>
                        </w:rPr>
                        <m:t>y=1</m:t>
                      </m:r>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e>
                  </m:d>
                </m:e>
              </m:func>
              <m:r>
                <w:rPr>
                  <w:rFonts w:ascii="Cambria Math" w:hAnsi="Cambria Math" w:cs="Times New Roman"/>
                  <w:color w:val="auto"/>
                  <w:sz w:val="24"/>
                  <w:szCs w:val="24"/>
                </w:rPr>
                <m:t>=Λ</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r>
                    <w:rPr>
                      <w:rFonts w:ascii="Cambria Math" w:hAnsi="Cambria Math" w:cs="Times New Roman"/>
                      <w:color w:val="auto"/>
                      <w:sz w:val="24"/>
                      <w:szCs w:val="24"/>
                    </w:rPr>
                    <m:t>β</m:t>
                  </m:r>
                </m:e>
              </m:d>
              <m:r>
                <w:rPr>
                  <w:rFonts w:ascii="Cambria Math" w:hAnsi="Cambria Math" w:cs="Times New Roman"/>
                  <w:color w:val="auto"/>
                  <w:sz w:val="24"/>
                  <w:szCs w:val="24"/>
                </w:rPr>
                <m:t>=</m:t>
              </m:r>
              <m:f>
                <m:fPr>
                  <m:ctrlPr>
                    <w:rPr>
                      <w:rFonts w:ascii="Cambria Math" w:hAnsi="Cambria Math" w:cs="Times New Roman"/>
                      <w:i w:val="0"/>
                      <w:iCs w:val="0"/>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p>
                    <m:sSupPr>
                      <m:ctrlPr>
                        <w:rPr>
                          <w:rFonts w:ascii="Cambria Math" w:hAnsi="Cambria Math" w:cs="Times New Roman"/>
                          <w:i w:val="0"/>
                          <w:iCs w:val="0"/>
                          <w:color w:val="auto"/>
                          <w:sz w:val="24"/>
                          <w:szCs w:val="24"/>
                        </w:rPr>
                      </m:ctrlPr>
                    </m:sSupPr>
                    <m:e>
                      <m:r>
                        <w:rPr>
                          <w:rFonts w:ascii="Cambria Math" w:hAnsi="Cambria Math" w:cs="Times New Roman"/>
                          <w:color w:val="auto"/>
                          <w:sz w:val="24"/>
                          <w:szCs w:val="24"/>
                        </w:rPr>
                        <m:t>e</m:t>
                      </m:r>
                    </m:e>
                    <m:sup>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i</m:t>
                              </m:r>
                            </m:sub>
                          </m:sSub>
                          <m:r>
                            <w:rPr>
                              <w:rFonts w:ascii="Cambria Math" w:hAnsi="Cambria Math" w:cs="Times New Roman"/>
                              <w:color w:val="auto"/>
                              <w:sz w:val="24"/>
                              <w:szCs w:val="24"/>
                            </w:rPr>
                            <m:t>β</m:t>
                          </m:r>
                        </m:e>
                      </m:d>
                    </m:sup>
                  </m:sSup>
                </m:den>
              </m:f>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w:fldChar w:fldCharType="begin"/>
                  </m:r>
                  <m:r>
                    <w:rPr>
                      <w:rFonts w:ascii="Cambria Math" w:hAnsi="Cambria Math" w:cs="Times New Roman"/>
                      <w:color w:val="auto"/>
                      <w:sz w:val="24"/>
                      <w:szCs w:val="24"/>
                    </w:rPr>
                    <m:t xml:space="preserve"> SEQ Equation \* ARABIC </m:t>
                  </m:r>
                  <m:r>
                    <w:rPr>
                      <w:rFonts w:ascii="Cambria Math" w:hAnsi="Cambria Math" w:cs="Times New Roman"/>
                      <w:color w:val="auto"/>
                      <w:sz w:val="24"/>
                      <w:szCs w:val="24"/>
                    </w:rPr>
                    <w:fldChar w:fldCharType="separate"/>
                  </m:r>
                  <m:r>
                    <w:rPr>
                      <w:rFonts w:ascii="Cambria Math" w:hAnsi="Cambria Math" w:cs="Times New Roman"/>
                      <w:noProof/>
                      <w:color w:val="auto"/>
                      <w:sz w:val="24"/>
                      <w:szCs w:val="24"/>
                    </w:rPr>
                    <m:t>1</m:t>
                  </m:r>
                  <m:r>
                    <w:rPr>
                      <w:rFonts w:ascii="Cambria Math" w:hAnsi="Cambria Math" w:cs="Times New Roman"/>
                      <w:color w:val="auto"/>
                      <w:sz w:val="24"/>
                      <w:szCs w:val="24"/>
                    </w:rPr>
                    <w:fldChar w:fldCharType="end"/>
                  </m:r>
                </m:e>
              </m:d>
            </m:e>
          </m:eqArr>
          <w:bookmarkEnd w:id="32"/>
          <w:bookmarkEnd w:id="33"/>
          <w:bookmarkEnd w:id="34"/>
          <w:bookmarkEnd w:id="35"/>
          <m:r>
            <w:rPr>
              <w:rFonts w:ascii="Cambria Math" w:hAnsi="Cambria Math" w:cs="Times New Roman"/>
              <w:color w:val="auto"/>
              <w:sz w:val="24"/>
              <w:szCs w:val="24"/>
            </w:rPr>
            <m:t> </m:t>
          </m:r>
        </m:oMath>
      </m:oMathPara>
    </w:p>
    <w:p w14:paraId="6F3548CF" w14:textId="0F367F2F" w:rsidR="00922E5E" w:rsidRPr="00EA40E9" w:rsidRDefault="00922E5E" w:rsidP="00EA40E9">
      <w:pPr>
        <w:pStyle w:val="ListParagraph"/>
        <w:spacing w:line="480" w:lineRule="auto"/>
        <w:ind w:left="0"/>
        <w:rPr>
          <w:rFonts w:cs="Times New Roman"/>
          <w:i/>
          <w:szCs w:val="24"/>
        </w:rPr>
      </w:pPr>
      <w:r w:rsidRPr="00EA40E9">
        <w:rPr>
          <w:rFonts w:cs="Times New Roman"/>
          <w:szCs w:val="24"/>
        </w:rPr>
        <w:t xml:space="preserve">where </w:t>
      </w:r>
      <m:oMath>
        <m:r>
          <w:rPr>
            <w:rFonts w:ascii="Cambria Math" w:hAnsi="Cambria Math" w:cs="Times New Roman"/>
            <w:szCs w:val="24"/>
          </w:rPr>
          <m:t>y</m:t>
        </m:r>
      </m:oMath>
      <w:r w:rsidRPr="00EA40E9">
        <w:rPr>
          <w:rFonts w:cs="Times New Roman"/>
          <w:szCs w:val="24"/>
        </w:rPr>
        <w:t xml:space="preserve"> </w:t>
      </w:r>
      <w:r w:rsidR="00C83BC7" w:rsidRPr="00EA40E9">
        <w:rPr>
          <w:rFonts w:cs="Times New Roman"/>
          <w:szCs w:val="24"/>
        </w:rPr>
        <w:t>presents</w:t>
      </w:r>
      <w:r w:rsidRPr="00EA40E9">
        <w:rPr>
          <w:rFonts w:cs="Times New Roman"/>
          <w:szCs w:val="24"/>
        </w:rPr>
        <w:t xml:space="preserve"> SBF participation, which is a binary variable</w:t>
      </w:r>
      <w:r w:rsidR="0030522D" w:rsidRPr="00EA40E9">
        <w:rPr>
          <w:rFonts w:cs="Times New Roman"/>
          <w:szCs w:val="24"/>
        </w:rPr>
        <w:t>:</w:t>
      </w:r>
      <m:oMath>
        <m:r>
          <m:rPr>
            <m:sty m:val="p"/>
          </m:rPr>
          <w:rPr>
            <w:rFonts w:ascii="Cambria Math" w:hAnsi="Cambria Math" w:cs="Times New Roman"/>
            <w:szCs w:val="24"/>
          </w:rPr>
          <m:t xml:space="preserve"> </m:t>
        </m:r>
        <m:sSub>
          <m:sSubPr>
            <m:ctrlPr>
              <w:rPr>
                <w:rFonts w:ascii="Cambria Math" w:hAnsi="Cambria Math" w:cs="Times New Roman"/>
                <w:i/>
                <w:kern w:val="0"/>
                <w:szCs w:val="24"/>
              </w:rPr>
            </m:ctrlPr>
          </m:sSubPr>
          <m:e>
            <m:r>
              <w:rPr>
                <w:rFonts w:ascii="Cambria Math" w:hAnsi="Cambria Math" w:cs="Times New Roman"/>
                <w:szCs w:val="24"/>
              </w:rPr>
              <m:t>x</m:t>
            </m:r>
          </m:e>
          <m:sub>
            <m:r>
              <w:rPr>
                <w:rFonts w:ascii="Cambria Math" w:hAnsi="Cambria Math" w:cs="Times New Roman"/>
                <w:szCs w:val="24"/>
              </w:rPr>
              <m:t>i</m:t>
            </m:r>
          </m:sub>
        </m:sSub>
      </m:oMath>
      <w:r w:rsidRPr="00EA40E9">
        <w:rPr>
          <w:rFonts w:cs="Times New Roman"/>
          <w:szCs w:val="24"/>
        </w:rPr>
        <w:t xml:space="preserve"> is covariate</w:t>
      </w:r>
      <w:r w:rsidR="00264599" w:rsidRPr="00EA40E9">
        <w:rPr>
          <w:rFonts w:cs="Times New Roman"/>
          <w:szCs w:val="24"/>
        </w:rPr>
        <w:t>:</w:t>
      </w:r>
      <w:r w:rsidRPr="00EA40E9">
        <w:rPr>
          <w:rFonts w:cs="Times New Roman"/>
          <w:szCs w:val="24"/>
        </w:rPr>
        <w:t xml:space="preserve"> </w:t>
      </w:r>
      <m:oMath>
        <m:r>
          <w:rPr>
            <w:rFonts w:ascii="Cambria Math" w:hAnsi="Cambria Math" w:cs="Times New Roman"/>
            <w:szCs w:val="24"/>
          </w:rPr>
          <m:t>β</m:t>
        </m:r>
      </m:oMath>
      <w:r w:rsidRPr="00EA40E9">
        <w:rPr>
          <w:rFonts w:cs="Times New Roman"/>
          <w:szCs w:val="24"/>
        </w:rPr>
        <w:t xml:space="preserve"> is a paramete</w:t>
      </w:r>
      <w:bookmarkEnd w:id="31"/>
      <w:r w:rsidRPr="00EA40E9">
        <w:rPr>
          <w:rFonts w:cs="Times New Roman"/>
          <w:szCs w:val="24"/>
        </w:rPr>
        <w:t>r.</w:t>
      </w:r>
      <w:r w:rsidR="00AA3304" w:rsidRPr="00EA40E9">
        <w:rPr>
          <w:rFonts w:cs="Times New Roman"/>
          <w:szCs w:val="24"/>
        </w:rPr>
        <w:t xml:space="preserve"> </w:t>
      </w:r>
      <w:r w:rsidRPr="00EA40E9">
        <w:rPr>
          <w:rFonts w:cs="Times New Roman"/>
          <w:szCs w:val="24"/>
        </w:rPr>
        <w:t xml:space="preserve">Thus, the propensity score is estimated using a nonlinear logistic regression from a set of observable </w:t>
      </w:r>
      <w:r w:rsidR="00D63264" w:rsidRPr="00EA40E9">
        <w:rPr>
          <w:rFonts w:cs="Times New Roman"/>
          <w:szCs w:val="24"/>
        </w:rPr>
        <w:t xml:space="preserve">variables </w:t>
      </w:r>
      <w:r w:rsidRPr="00EA40E9">
        <w:rPr>
          <w:rFonts w:cs="Times New Roman"/>
          <w:szCs w:val="24"/>
        </w:rPr>
        <w:t>that are expected to affect the probability and</w:t>
      </w:r>
      <w:r w:rsidR="004B3560" w:rsidRPr="00EA40E9">
        <w:rPr>
          <w:rFonts w:cs="Times New Roman"/>
          <w:szCs w:val="24"/>
        </w:rPr>
        <w:t xml:space="preserve"> </w:t>
      </w:r>
      <w:r w:rsidRPr="00EA40E9">
        <w:rPr>
          <w:rFonts w:cs="Times New Roman"/>
          <w:szCs w:val="24"/>
        </w:rPr>
        <w:t>participation. However, as noted in the literature</w:t>
      </w:r>
      <w:r w:rsidR="00A2301F" w:rsidRPr="00EA40E9">
        <w:rPr>
          <w:rFonts w:cs="Times New Roman"/>
          <w:szCs w:val="24"/>
        </w:rPr>
        <w:t>,</w:t>
      </w:r>
      <w:r w:rsidRPr="00EA40E9">
        <w:rPr>
          <w:rFonts w:cs="Times New Roman"/>
          <w:szCs w:val="24"/>
        </w:rPr>
        <w:t xml:space="preserve"> (Ortega et al. 2019; Liverpool-</w:t>
      </w:r>
      <w:proofErr w:type="spellStart"/>
      <w:r w:rsidRPr="00EA40E9">
        <w:rPr>
          <w:rFonts w:cs="Times New Roman"/>
          <w:szCs w:val="24"/>
        </w:rPr>
        <w:t>Tasie</w:t>
      </w:r>
      <w:proofErr w:type="spellEnd"/>
      <w:r w:rsidRPr="00EA40E9">
        <w:rPr>
          <w:rFonts w:cs="Times New Roman"/>
          <w:szCs w:val="24"/>
        </w:rPr>
        <w:t xml:space="preserve"> 2014; Becker and </w:t>
      </w:r>
      <w:proofErr w:type="spellStart"/>
      <w:r w:rsidRPr="00EA40E9">
        <w:rPr>
          <w:rFonts w:cs="Times New Roman"/>
          <w:szCs w:val="24"/>
        </w:rPr>
        <w:t>Ichino</w:t>
      </w:r>
      <w:proofErr w:type="spellEnd"/>
      <w:r w:rsidRPr="00EA40E9">
        <w:rPr>
          <w:rFonts w:cs="Times New Roman"/>
          <w:szCs w:val="24"/>
        </w:rPr>
        <w:t xml:space="preserve"> 2002)</w:t>
      </w:r>
      <w:r w:rsidR="00A2301F" w:rsidRPr="00EA40E9">
        <w:rPr>
          <w:rFonts w:cs="Times New Roman"/>
          <w:szCs w:val="24"/>
        </w:rPr>
        <w:t>,</w:t>
      </w:r>
      <w:r w:rsidRPr="00EA40E9">
        <w:rPr>
          <w:rFonts w:cs="Times New Roman"/>
          <w:szCs w:val="24"/>
        </w:rPr>
        <w:t xml:space="preserve"> the independent variables used for the propensity score should not be affected by SBF participation. In this study, the propensity scores are based on either respondent</w:t>
      </w:r>
      <w:r w:rsidR="00423094" w:rsidRPr="00EA40E9">
        <w:rPr>
          <w:rFonts w:cs="Times New Roman"/>
          <w:szCs w:val="24"/>
        </w:rPr>
        <w:t>’s variables</w:t>
      </w:r>
      <w:r w:rsidRPr="00EA40E9">
        <w:rPr>
          <w:rFonts w:cs="Times New Roman"/>
          <w:szCs w:val="24"/>
        </w:rPr>
        <w:t xml:space="preserve"> that do not change much over time or characteristics that are not </w:t>
      </w:r>
      <w:r w:rsidR="004161F2" w:rsidRPr="00EA40E9">
        <w:rPr>
          <w:rFonts w:cs="Times New Roman"/>
          <w:szCs w:val="24"/>
        </w:rPr>
        <w:t xml:space="preserve">affected </w:t>
      </w:r>
      <w:r w:rsidRPr="00EA40E9">
        <w:rPr>
          <w:rFonts w:cs="Times New Roman"/>
          <w:szCs w:val="24"/>
        </w:rPr>
        <w:t xml:space="preserve">by </w:t>
      </w:r>
      <w:r w:rsidR="003E4C2F" w:rsidRPr="00EA40E9">
        <w:rPr>
          <w:rFonts w:cs="Times New Roman"/>
          <w:szCs w:val="24"/>
        </w:rPr>
        <w:t xml:space="preserve">the </w:t>
      </w:r>
      <w:r w:rsidRPr="00EA40E9">
        <w:rPr>
          <w:rFonts w:cs="Times New Roman"/>
          <w:szCs w:val="24"/>
        </w:rPr>
        <w:t xml:space="preserve">participation in the SBF due to lack of the </w:t>
      </w:r>
      <w:r w:rsidR="00233531" w:rsidRPr="00EA40E9">
        <w:rPr>
          <w:rFonts w:cs="Times New Roman"/>
          <w:szCs w:val="24"/>
        </w:rPr>
        <w:t>household</w:t>
      </w:r>
      <w:r w:rsidRPr="00EA40E9">
        <w:rPr>
          <w:rFonts w:cs="Times New Roman"/>
          <w:szCs w:val="24"/>
        </w:rPr>
        <w:t xml:space="preserve"> data before the SBF implementation, following Liverpool-</w:t>
      </w:r>
      <w:proofErr w:type="spellStart"/>
      <w:r w:rsidRPr="00EA40E9">
        <w:rPr>
          <w:rFonts w:cs="Times New Roman"/>
          <w:szCs w:val="24"/>
        </w:rPr>
        <w:t>Tasie</w:t>
      </w:r>
      <w:proofErr w:type="spellEnd"/>
      <w:r w:rsidRPr="00EA40E9">
        <w:rPr>
          <w:rFonts w:cs="Times New Roman"/>
          <w:szCs w:val="24"/>
        </w:rPr>
        <w:t xml:space="preserve"> (2014). As a matching method, </w:t>
      </w:r>
      <w:r w:rsidR="00A2301F" w:rsidRPr="00EA40E9">
        <w:rPr>
          <w:rFonts w:cs="Times New Roman"/>
          <w:szCs w:val="24"/>
        </w:rPr>
        <w:t>the</w:t>
      </w:r>
      <w:r w:rsidRPr="00EA40E9">
        <w:rPr>
          <w:rFonts w:cs="Times New Roman"/>
          <w:szCs w:val="24"/>
        </w:rPr>
        <w:t xml:space="preserve"> nearest neighbor matching method is used in this study</w:t>
      </w:r>
      <w:r w:rsidR="00947338" w:rsidRPr="00EA40E9">
        <w:rPr>
          <w:rFonts w:cs="Times New Roman"/>
          <w:szCs w:val="24"/>
        </w:rPr>
        <w:t xml:space="preserve"> and matched enrollees and dis-enrollees</w:t>
      </w:r>
      <w:r w:rsidR="00C4548E" w:rsidRPr="00EA40E9">
        <w:rPr>
          <w:rFonts w:cs="Times New Roman"/>
          <w:szCs w:val="24"/>
        </w:rPr>
        <w:t>,</w:t>
      </w:r>
      <w:r w:rsidR="00947338" w:rsidRPr="00EA40E9">
        <w:rPr>
          <w:rFonts w:cs="Times New Roman"/>
          <w:szCs w:val="24"/>
        </w:rPr>
        <w:t xml:space="preserve"> whose difference of</w:t>
      </w:r>
      <w:r w:rsidR="00FE1A99" w:rsidRPr="00EA40E9">
        <w:rPr>
          <w:rFonts w:cs="Times New Roman"/>
          <w:szCs w:val="24"/>
        </w:rPr>
        <w:t xml:space="preserve"> the</w:t>
      </w:r>
      <w:r w:rsidR="00947338" w:rsidRPr="00EA40E9">
        <w:rPr>
          <w:rFonts w:cs="Times New Roman"/>
          <w:szCs w:val="24"/>
        </w:rPr>
        <w:t xml:space="preserve"> propensity scores are within </w:t>
      </w:r>
      <w:r w:rsidR="00416CF7" w:rsidRPr="00EA40E9">
        <w:rPr>
          <w:rFonts w:cs="Times New Roman"/>
          <w:szCs w:val="24"/>
        </w:rPr>
        <w:t>0.</w:t>
      </w:r>
      <w:r w:rsidR="00A3602C" w:rsidRPr="00EA40E9">
        <w:rPr>
          <w:rFonts w:cs="Times New Roman"/>
          <w:szCs w:val="24"/>
        </w:rPr>
        <w:t>0</w:t>
      </w:r>
      <w:r w:rsidR="006B2375" w:rsidRPr="00EA40E9">
        <w:rPr>
          <w:rFonts w:cs="Times New Roman"/>
          <w:szCs w:val="24"/>
        </w:rPr>
        <w:t>7</w:t>
      </w:r>
      <w:r w:rsidRPr="00EA40E9">
        <w:rPr>
          <w:rFonts w:cs="Times New Roman"/>
          <w:szCs w:val="24"/>
        </w:rPr>
        <w:t>.</w:t>
      </w:r>
    </w:p>
    <w:p w14:paraId="6A3719B1" w14:textId="11E943E4" w:rsidR="00BD2EF9" w:rsidRPr="00EA40E9" w:rsidRDefault="00CA7FB0" w:rsidP="00EA40E9">
      <w:pPr>
        <w:spacing w:line="480" w:lineRule="auto"/>
        <w:rPr>
          <w:rFonts w:cs="Times New Roman"/>
          <w:szCs w:val="24"/>
        </w:rPr>
      </w:pPr>
      <w:bookmarkStart w:id="36" w:name="_Hlk26622333"/>
      <w:r w:rsidRPr="00EA40E9">
        <w:rPr>
          <w:rFonts w:cs="Times New Roman"/>
          <w:szCs w:val="24"/>
        </w:rPr>
        <w:t xml:space="preserve">   </w:t>
      </w:r>
      <w:r w:rsidR="00BD2EF9" w:rsidRPr="00EA40E9">
        <w:rPr>
          <w:rFonts w:cs="Times New Roman"/>
          <w:szCs w:val="24"/>
        </w:rPr>
        <w:t xml:space="preserve">To diagnose </w:t>
      </w:r>
      <w:r w:rsidR="007901E5" w:rsidRPr="00EA40E9">
        <w:rPr>
          <w:rFonts w:cs="Times New Roman"/>
          <w:szCs w:val="24"/>
        </w:rPr>
        <w:t xml:space="preserve">a </w:t>
      </w:r>
      <w:r w:rsidR="00BD2EF9" w:rsidRPr="00EA40E9">
        <w:rPr>
          <w:rFonts w:cs="Times New Roman"/>
          <w:szCs w:val="24"/>
        </w:rPr>
        <w:t xml:space="preserve">balance of </w:t>
      </w:r>
      <w:r w:rsidR="009E456A" w:rsidRPr="00EA40E9">
        <w:rPr>
          <w:rFonts w:cs="Times New Roman"/>
          <w:szCs w:val="24"/>
        </w:rPr>
        <w:t>distributions of independent variable</w:t>
      </w:r>
      <w:r w:rsidR="00BD2EF9" w:rsidRPr="00EA40E9">
        <w:rPr>
          <w:rFonts w:cs="Times New Roman"/>
          <w:szCs w:val="24"/>
        </w:rPr>
        <w:t>s after PSM, standardized mean difference (SMD) is the most commonly used statistic to examine the balance</w:t>
      </w:r>
      <w:r w:rsidR="00C4548E" w:rsidRPr="00EA40E9">
        <w:rPr>
          <w:rFonts w:cs="Times New Roman"/>
          <w:szCs w:val="24"/>
        </w:rPr>
        <w:t xml:space="preserve"> (Zhang et al. 2019).</w:t>
      </w:r>
      <w:r w:rsidR="00BD2EF9" w:rsidRPr="00EA40E9">
        <w:rPr>
          <w:rFonts w:cs="Times New Roman"/>
          <w:szCs w:val="24"/>
        </w:rPr>
        <w:t xml:space="preserve"> </w:t>
      </w:r>
      <w:r w:rsidR="00E80403" w:rsidRPr="00EA40E9">
        <w:rPr>
          <w:rFonts w:cs="Times New Roman"/>
          <w:szCs w:val="24"/>
        </w:rPr>
        <w:t>SMD is</w:t>
      </w:r>
      <w:r w:rsidR="004C2C10" w:rsidRPr="00EA40E9">
        <w:rPr>
          <w:rFonts w:cs="Times New Roman"/>
          <w:szCs w:val="24"/>
        </w:rPr>
        <w:t xml:space="preserve"> as follows:</w:t>
      </w:r>
    </w:p>
    <w:bookmarkStart w:id="37" w:name="_Toc31833001"/>
    <w:bookmarkStart w:id="38" w:name="_Toc31833147"/>
    <w:bookmarkStart w:id="39" w:name="_Toc31833379"/>
    <w:bookmarkStart w:id="40" w:name="_Toc31834492"/>
    <w:p w14:paraId="5EE19C1A" w14:textId="3FE294E5" w:rsidR="004C2C10" w:rsidRPr="00EA40E9" w:rsidRDefault="000514F8" w:rsidP="00EA40E9">
      <w:pPr>
        <w:pStyle w:val="Caption"/>
        <w:spacing w:before="120" w:line="480" w:lineRule="auto"/>
        <w:rPr>
          <w:rFonts w:cs="Times New Roman"/>
          <w:i w:val="0"/>
          <w:sz w:val="24"/>
          <w:szCs w:val="24"/>
        </w:rPr>
      </w:pPr>
      <m:oMathPara>
        <m:oMath>
          <m:eqArr>
            <m:eqArrPr>
              <m:maxDist m:val="1"/>
              <m:ctrlPr>
                <w:rPr>
                  <w:rFonts w:ascii="Cambria Math" w:hAnsi="Cambria Math" w:cs="Times New Roman"/>
                  <w:i w:val="0"/>
                  <w:sz w:val="24"/>
                  <w:szCs w:val="24"/>
                </w:rPr>
              </m:ctrlPr>
            </m:eqArrPr>
            <m:e>
              <m:r>
                <w:rPr>
                  <w:rFonts w:ascii="Cambria Math" w:hAnsi="Cambria Math" w:cs="Times New Roman"/>
                  <w:color w:val="auto"/>
                  <w:sz w:val="24"/>
                  <w:szCs w:val="24"/>
                </w:rPr>
                <m:t>SMD=</m:t>
              </m:r>
              <m:f>
                <m:fPr>
                  <m:ctrlPr>
                    <w:rPr>
                      <w:rFonts w:ascii="Cambria Math" w:hAnsi="Cambria Math" w:cs="Times New Roman"/>
                      <w:i w:val="0"/>
                      <w:iCs w:val="0"/>
                      <w:color w:val="auto"/>
                      <w:sz w:val="24"/>
                      <w:szCs w:val="24"/>
                    </w:rPr>
                  </m:ctrlPr>
                </m:fPr>
                <m:num>
                  <m:acc>
                    <m:accPr>
                      <m:chr m:val="̅"/>
                      <m:ctrlPr>
                        <w:rPr>
                          <w:rFonts w:ascii="Cambria Math" w:hAnsi="Cambria Math" w:cs="Times New Roman"/>
                          <w:iCs w:val="0"/>
                          <w:color w:val="auto"/>
                          <w:sz w:val="24"/>
                          <w:szCs w:val="24"/>
                        </w:rPr>
                      </m:ctrlPr>
                    </m:accPr>
                    <m:e>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1</m:t>
                          </m:r>
                        </m:sub>
                      </m:sSub>
                    </m:e>
                  </m:acc>
                  <m:r>
                    <w:rPr>
                      <w:rFonts w:ascii="Cambria Math" w:hAnsi="Cambria Math" w:cs="Times New Roman"/>
                      <w:color w:val="auto"/>
                      <w:sz w:val="24"/>
                      <w:szCs w:val="24"/>
                    </w:rPr>
                    <m:t>-</m:t>
                  </m:r>
                  <m:acc>
                    <m:accPr>
                      <m:chr m:val="̅"/>
                      <m:ctrlPr>
                        <w:rPr>
                          <w:rFonts w:ascii="Cambria Math" w:hAnsi="Cambria Math" w:cs="Times New Roman"/>
                          <w:iCs w:val="0"/>
                          <w:color w:val="auto"/>
                          <w:sz w:val="24"/>
                          <w:szCs w:val="24"/>
                        </w:rPr>
                      </m:ctrlPr>
                    </m:accPr>
                    <m:e>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2</m:t>
                          </m:r>
                        </m:sub>
                      </m:sSub>
                    </m:e>
                  </m:acc>
                </m:num>
                <m:den>
                  <m:rad>
                    <m:radPr>
                      <m:degHide m:val="1"/>
                      <m:ctrlPr>
                        <w:rPr>
                          <w:rFonts w:ascii="Cambria Math" w:hAnsi="Cambria Math" w:cs="Times New Roman"/>
                          <w:iCs w:val="0"/>
                          <w:color w:val="auto"/>
                          <w:sz w:val="24"/>
                          <w:szCs w:val="24"/>
                        </w:rPr>
                      </m:ctrlPr>
                    </m:radPr>
                    <m:deg/>
                    <m:e>
                      <m:f>
                        <m:fPr>
                          <m:type m:val="lin"/>
                          <m:ctrlPr>
                            <w:rPr>
                              <w:rFonts w:ascii="Cambria Math" w:hAnsi="Cambria Math" w:cs="Times New Roman"/>
                              <w:iCs w:val="0"/>
                              <w:color w:val="auto"/>
                              <w:sz w:val="24"/>
                              <w:szCs w:val="24"/>
                            </w:rPr>
                          </m:ctrlPr>
                        </m:fPr>
                        <m:num>
                          <m:d>
                            <m:dPr>
                              <m:ctrlPr>
                                <w:rPr>
                                  <w:rFonts w:ascii="Cambria Math" w:hAnsi="Cambria Math" w:cs="Times New Roman"/>
                                  <w:i w:val="0"/>
                                  <w:color w:val="auto"/>
                                  <w:sz w:val="24"/>
                                  <w:szCs w:val="24"/>
                                </w:rPr>
                              </m:ctrlPr>
                            </m:dPr>
                            <m:e>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S</m:t>
                                  </m:r>
                                </m:e>
                                <m:sub>
                                  <m:r>
                                    <w:rPr>
                                      <w:rFonts w:ascii="Cambria Math" w:hAnsi="Cambria Math" w:cs="Times New Roman"/>
                                      <w:color w:val="auto"/>
                                      <w:sz w:val="24"/>
                                      <w:szCs w:val="24"/>
                                    </w:rPr>
                                    <m:t>1</m:t>
                                  </m:r>
                                </m:sub>
                                <m:sup>
                                  <m:r>
                                    <w:rPr>
                                      <w:rFonts w:ascii="Cambria Math" w:hAnsi="Cambria Math" w:cs="Times New Roman"/>
                                      <w:color w:val="auto"/>
                                      <w:sz w:val="24"/>
                                      <w:szCs w:val="24"/>
                                    </w:rPr>
                                    <m:t>2</m:t>
                                  </m:r>
                                </m:sup>
                              </m:sSubSup>
                              <m:r>
                                <w:rPr>
                                  <w:rFonts w:ascii="Cambria Math" w:hAnsi="Cambria Math" w:cs="Times New Roman"/>
                                  <w:color w:val="auto"/>
                                  <w:sz w:val="24"/>
                                  <w:szCs w:val="24"/>
                                </w:rPr>
                                <m:t>+</m:t>
                              </m:r>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S</m:t>
                                  </m:r>
                                </m:e>
                                <m:sub>
                                  <m:r>
                                    <w:rPr>
                                      <w:rFonts w:ascii="Cambria Math" w:hAnsi="Cambria Math" w:cs="Times New Roman"/>
                                      <w:color w:val="auto"/>
                                      <w:sz w:val="24"/>
                                      <w:szCs w:val="24"/>
                                    </w:rPr>
                                    <m:t>2</m:t>
                                  </m:r>
                                </m:sub>
                                <m:sup>
                                  <m:r>
                                    <w:rPr>
                                      <w:rFonts w:ascii="Cambria Math" w:hAnsi="Cambria Math" w:cs="Times New Roman"/>
                                      <w:color w:val="auto"/>
                                      <w:sz w:val="24"/>
                                      <w:szCs w:val="24"/>
                                    </w:rPr>
                                    <m:t>2</m:t>
                                  </m:r>
                                </m:sup>
                              </m:sSubSup>
                            </m:e>
                          </m:d>
                        </m:num>
                        <m:den>
                          <m:r>
                            <w:rPr>
                              <w:rFonts w:ascii="Cambria Math" w:hAnsi="Cambria Math" w:cs="Times New Roman"/>
                              <w:color w:val="auto"/>
                              <w:sz w:val="24"/>
                              <w:szCs w:val="24"/>
                            </w:rPr>
                            <m:t>2</m:t>
                          </m:r>
                        </m:den>
                      </m:f>
                    </m:e>
                  </m:rad>
                </m:den>
              </m:f>
              <m:r>
                <w:rPr>
                  <w:rFonts w:ascii="Cambria Math" w:hAnsi="Cambria Math" w:cs="Times New Roman"/>
                  <w:sz w:val="24"/>
                  <w:szCs w:val="24"/>
                </w:rPr>
                <m:t>#</m:t>
              </m:r>
              <m:d>
                <m:dPr>
                  <m:ctrlPr>
                    <w:rPr>
                      <w:rFonts w:ascii="Cambria Math" w:hAnsi="Cambria Math" w:cs="Times New Roman"/>
                      <w:i w:val="0"/>
                      <w:sz w:val="24"/>
                      <w:szCs w:val="24"/>
                    </w:rPr>
                  </m:ctrlPr>
                </m:dPr>
                <m:e>
                  <m:r>
                    <w:rPr>
                      <w:rFonts w:ascii="Cambria Math" w:hAnsi="Cambria Math" w:cs="Times New Roman"/>
                      <w:sz w:val="24"/>
                      <w:szCs w:val="24"/>
                    </w:rPr>
                    <m:t>2</m:t>
                  </m:r>
                </m:e>
              </m:d>
              <m:ctrlPr>
                <w:rPr>
                  <w:rFonts w:ascii="Cambria Math" w:hAnsi="Cambria Math" w:cs="Times New Roman"/>
                  <w:sz w:val="24"/>
                  <w:szCs w:val="24"/>
                </w:rPr>
              </m:ctrlPr>
            </m:e>
          </m:eqArr>
        </m:oMath>
      </m:oMathPara>
      <w:bookmarkEnd w:id="37"/>
      <w:bookmarkEnd w:id="38"/>
      <w:bookmarkEnd w:id="39"/>
      <w:bookmarkEnd w:id="40"/>
    </w:p>
    <w:p w14:paraId="102E7481" w14:textId="77777777" w:rsidR="00701FE8" w:rsidRPr="00EA40E9" w:rsidRDefault="00D945BD" w:rsidP="00EA40E9">
      <w:pPr>
        <w:spacing w:line="480" w:lineRule="auto"/>
        <w:rPr>
          <w:rFonts w:cs="Times New Roman"/>
          <w:szCs w:val="24"/>
        </w:rPr>
      </w:pPr>
      <w:r w:rsidRPr="00EA40E9">
        <w:rPr>
          <w:rFonts w:cs="Times New Roman"/>
          <w:szCs w:val="24"/>
        </w:rPr>
        <w:lastRenderedPageBreak/>
        <w:t>w</w:t>
      </w:r>
      <w:r w:rsidR="00191FDC" w:rsidRPr="00EA40E9">
        <w:rPr>
          <w:rFonts w:cs="Times New Roman"/>
          <w:szCs w:val="24"/>
        </w:rPr>
        <w:t xml:space="preserve">here </w:t>
      </w:r>
      <m:oMath>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acc>
      </m:oMath>
      <w:r w:rsidR="00C9585D" w:rsidRPr="00EA40E9">
        <w:rPr>
          <w:rFonts w:cs="Times New Roman"/>
          <w:szCs w:val="24"/>
        </w:rPr>
        <w:t xml:space="preserve"> and </w:t>
      </w:r>
      <m:oMath>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acc>
      </m:oMath>
      <w:r w:rsidR="00C9585D" w:rsidRPr="00EA40E9">
        <w:rPr>
          <w:rFonts w:cs="Times New Roman"/>
          <w:szCs w:val="24"/>
        </w:rPr>
        <w:t xml:space="preserve"> are </w:t>
      </w:r>
      <w:r w:rsidR="009E456A" w:rsidRPr="00EA40E9">
        <w:rPr>
          <w:rFonts w:cs="Times New Roman"/>
          <w:szCs w:val="24"/>
        </w:rPr>
        <w:t xml:space="preserve">the </w:t>
      </w:r>
      <w:r w:rsidR="00C9585D" w:rsidRPr="00EA40E9">
        <w:rPr>
          <w:rFonts w:cs="Times New Roman"/>
          <w:szCs w:val="24"/>
        </w:rPr>
        <w:t>sample mean fo</w:t>
      </w:r>
      <w:r w:rsidR="00204008" w:rsidRPr="00EA40E9">
        <w:rPr>
          <w:rFonts w:cs="Times New Roman"/>
          <w:szCs w:val="24"/>
        </w:rPr>
        <w:t>r</w:t>
      </w:r>
      <w:r w:rsidR="00C9585D" w:rsidRPr="00EA40E9">
        <w:rPr>
          <w:rFonts w:cs="Times New Roman"/>
          <w:szCs w:val="24"/>
        </w:rPr>
        <w:t xml:space="preserve"> enrollees’ and dis-</w:t>
      </w:r>
      <w:r w:rsidR="00340756" w:rsidRPr="00EA40E9">
        <w:rPr>
          <w:rFonts w:cs="Times New Roman"/>
          <w:szCs w:val="24"/>
        </w:rPr>
        <w:t>enrollees’</w:t>
      </w:r>
      <w:r w:rsidR="00C9585D" w:rsidRPr="00EA40E9">
        <w:rPr>
          <w:rFonts w:cs="Times New Roman"/>
          <w:szCs w:val="24"/>
        </w:rPr>
        <w:t xml:space="preserve"> groups, respectively;</w:t>
      </w:r>
    </w:p>
    <w:p w14:paraId="61383148" w14:textId="77777777" w:rsidR="00E5625C" w:rsidRPr="00EA40E9" w:rsidRDefault="000514F8" w:rsidP="00EA40E9">
      <w:pPr>
        <w:spacing w:line="480" w:lineRule="auto"/>
        <w:rPr>
          <w:rFonts w:cs="Times New Roman"/>
          <w:szCs w:val="24"/>
        </w:rPr>
      </w:pP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1</m:t>
            </m:r>
          </m:sub>
          <m:sup>
            <m:r>
              <w:rPr>
                <w:rFonts w:ascii="Cambria Math" w:hAnsi="Cambria Math" w:cs="Times New Roman"/>
                <w:szCs w:val="24"/>
              </w:rPr>
              <m:t>2</m:t>
            </m:r>
          </m:sup>
        </m:sSubSup>
      </m:oMath>
      <w:r w:rsidR="00C9585D" w:rsidRPr="00EA40E9">
        <w:rPr>
          <w:rFonts w:cs="Times New Roman"/>
          <w:szCs w:val="24"/>
        </w:rPr>
        <w:t xml:space="preserve"> and  </w:t>
      </w: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2</m:t>
            </m:r>
          </m:sub>
          <m:sup>
            <m:r>
              <w:rPr>
                <w:rFonts w:ascii="Cambria Math" w:hAnsi="Cambria Math" w:cs="Times New Roman"/>
                <w:szCs w:val="24"/>
              </w:rPr>
              <m:t>2</m:t>
            </m:r>
          </m:sup>
        </m:sSubSup>
      </m:oMath>
      <w:r w:rsidR="00C9585D" w:rsidRPr="00EA40E9">
        <w:rPr>
          <w:rFonts w:cs="Times New Roman"/>
          <w:szCs w:val="24"/>
        </w:rPr>
        <w:t xml:space="preserve"> are sample </w:t>
      </w:r>
      <w:r w:rsidR="009E4E8E" w:rsidRPr="00EA40E9">
        <w:rPr>
          <w:rFonts w:cs="Times New Roman"/>
          <w:szCs w:val="24"/>
        </w:rPr>
        <w:t>variance</w:t>
      </w:r>
      <w:r w:rsidR="00C9585D" w:rsidRPr="00EA40E9">
        <w:rPr>
          <w:rFonts w:cs="Times New Roman"/>
          <w:szCs w:val="24"/>
        </w:rPr>
        <w:t xml:space="preserve"> for enrollees’ and dis-</w:t>
      </w:r>
      <w:r w:rsidR="00340756" w:rsidRPr="00EA40E9">
        <w:rPr>
          <w:rFonts w:cs="Times New Roman"/>
          <w:szCs w:val="24"/>
        </w:rPr>
        <w:t>enrollees’</w:t>
      </w:r>
      <w:r w:rsidR="00C9585D" w:rsidRPr="00EA40E9">
        <w:rPr>
          <w:rFonts w:cs="Times New Roman"/>
          <w:szCs w:val="24"/>
        </w:rPr>
        <w:t xml:space="preserve"> groups</w:t>
      </w:r>
      <w:r w:rsidR="00E5625C" w:rsidRPr="00EA40E9">
        <w:rPr>
          <w:rFonts w:cs="Times New Roman"/>
          <w:szCs w:val="24"/>
        </w:rPr>
        <w:t xml:space="preserve">. </w:t>
      </w:r>
      <w:r w:rsidR="00B83B33" w:rsidRPr="00EA40E9">
        <w:rPr>
          <w:rFonts w:cs="Times New Roman"/>
          <w:szCs w:val="24"/>
        </w:rPr>
        <w:t>If SMD is larger than 0.1, it presents the imbalance.</w:t>
      </w:r>
    </w:p>
    <w:bookmarkEnd w:id="36"/>
    <w:p w14:paraId="184BBEAF" w14:textId="7CDCB8B3" w:rsidR="00922E5E" w:rsidRPr="00EA40E9" w:rsidRDefault="00CA7FB0" w:rsidP="00EA40E9">
      <w:pPr>
        <w:spacing w:line="480" w:lineRule="auto"/>
        <w:rPr>
          <w:rFonts w:cs="Times New Roman"/>
          <w:szCs w:val="24"/>
        </w:rPr>
      </w:pPr>
      <w:r w:rsidRPr="00EA40E9">
        <w:rPr>
          <w:rFonts w:cs="Times New Roman"/>
          <w:szCs w:val="24"/>
        </w:rPr>
        <w:t xml:space="preserve">   </w:t>
      </w:r>
      <w:r w:rsidR="00922E5E" w:rsidRPr="00EA40E9">
        <w:rPr>
          <w:rFonts w:cs="Times New Roman"/>
          <w:szCs w:val="24"/>
        </w:rPr>
        <w:t>The causal effect for that individual is the difference in the potential outcome if the treatment is received and the potential outcome if it is not</w:t>
      </w:r>
      <w:sdt>
        <w:sdtPr>
          <w:rPr>
            <w:rFonts w:cs="Times New Roman"/>
            <w:szCs w:val="24"/>
          </w:rPr>
          <w:id w:val="-1084289595"/>
          <w:citation/>
        </w:sdtPr>
        <w:sdtContent>
          <w:r w:rsidR="00922E5E" w:rsidRPr="00EA40E9">
            <w:rPr>
              <w:rFonts w:cs="Times New Roman"/>
              <w:szCs w:val="24"/>
            </w:rPr>
            <w:fldChar w:fldCharType="begin"/>
          </w:r>
          <w:r w:rsidR="00922E5E" w:rsidRPr="00EA40E9">
            <w:rPr>
              <w:rFonts w:cs="Times New Roman"/>
              <w:szCs w:val="24"/>
            </w:rPr>
            <w:instrText xml:space="preserve"> CITATION Sto15 \l 1041 </w:instrText>
          </w:r>
          <w:r w:rsidR="00922E5E" w:rsidRPr="00EA40E9">
            <w:rPr>
              <w:rFonts w:cs="Times New Roman"/>
              <w:szCs w:val="24"/>
            </w:rPr>
            <w:fldChar w:fldCharType="separate"/>
          </w:r>
          <w:r w:rsidR="006777D0" w:rsidRPr="00EA40E9">
            <w:rPr>
              <w:rFonts w:cs="Times New Roman"/>
              <w:noProof/>
              <w:szCs w:val="24"/>
            </w:rPr>
            <w:t xml:space="preserve"> (Stock &amp; Watson, 2015)</w:t>
          </w:r>
          <w:r w:rsidR="00922E5E" w:rsidRPr="00EA40E9">
            <w:rPr>
              <w:rFonts w:cs="Times New Roman"/>
              <w:szCs w:val="24"/>
            </w:rPr>
            <w:fldChar w:fldCharType="end"/>
          </w:r>
        </w:sdtContent>
      </w:sdt>
      <w:r w:rsidR="00922E5E" w:rsidRPr="00EA40E9">
        <w:rPr>
          <w:rFonts w:cs="Times New Roman"/>
          <w:szCs w:val="24"/>
        </w:rPr>
        <w:t>. ATE is used to evaluate the impact of SBF participation on productivity since the expected value of the difference in outcomes between the treatment and control groups is the ATE in the population.</w:t>
      </w:r>
      <w:r w:rsidR="00922E5E" w:rsidRPr="00EA40E9">
        <w:rPr>
          <w:rFonts w:cs="Times New Roman"/>
          <w:noProof/>
          <w:szCs w:val="24"/>
        </w:rPr>
        <w:t xml:space="preserve"> </w:t>
      </w:r>
      <w:sdt>
        <w:sdtPr>
          <w:rPr>
            <w:rFonts w:cs="Times New Roman"/>
            <w:noProof/>
            <w:szCs w:val="24"/>
          </w:rPr>
          <w:id w:val="1500307762"/>
          <w:citation/>
        </w:sdtPr>
        <w:sdtContent>
          <w:r w:rsidR="00922E5E" w:rsidRPr="00EA40E9">
            <w:rPr>
              <w:rFonts w:cs="Times New Roman"/>
              <w:noProof/>
              <w:szCs w:val="24"/>
            </w:rPr>
            <w:fldChar w:fldCharType="begin"/>
          </w:r>
          <w:r w:rsidR="00922E5E" w:rsidRPr="00EA40E9">
            <w:rPr>
              <w:rFonts w:cs="Times New Roman"/>
              <w:noProof/>
              <w:szCs w:val="24"/>
            </w:rPr>
            <w:instrText xml:space="preserve"> CITATION Sto15 \l 1041 </w:instrText>
          </w:r>
          <w:r w:rsidR="00922E5E" w:rsidRPr="00EA40E9">
            <w:rPr>
              <w:rFonts w:cs="Times New Roman"/>
              <w:noProof/>
              <w:szCs w:val="24"/>
            </w:rPr>
            <w:fldChar w:fldCharType="separate"/>
          </w:r>
          <w:r w:rsidR="006777D0" w:rsidRPr="00EA40E9">
            <w:rPr>
              <w:rFonts w:cs="Times New Roman"/>
              <w:noProof/>
              <w:szCs w:val="24"/>
            </w:rPr>
            <w:t>(Stock &amp; Watson, 2015)</w:t>
          </w:r>
          <w:r w:rsidR="00922E5E" w:rsidRPr="00EA40E9">
            <w:rPr>
              <w:rFonts w:cs="Times New Roman"/>
              <w:noProof/>
              <w:szCs w:val="24"/>
            </w:rPr>
            <w:fldChar w:fldCharType="end"/>
          </w:r>
        </w:sdtContent>
      </w:sdt>
      <w:r w:rsidR="00922E5E" w:rsidRPr="00EA40E9">
        <w:rPr>
          <w:rFonts w:cs="Times New Roman"/>
          <w:noProof/>
          <w:szCs w:val="24"/>
        </w:rPr>
        <w:t>.</w:t>
      </w:r>
      <w:r w:rsidR="009A2B01" w:rsidRPr="00EA40E9">
        <w:rPr>
          <w:rFonts w:cs="Times New Roman"/>
          <w:noProof/>
          <w:szCs w:val="24"/>
        </w:rPr>
        <w:t xml:space="preserve"> </w:t>
      </w:r>
      <w:r w:rsidR="00922E5E" w:rsidRPr="00EA40E9">
        <w:rPr>
          <w:rFonts w:cs="Times New Roman"/>
          <w:szCs w:val="24"/>
        </w:rPr>
        <w:t>ATE i</w:t>
      </w:r>
      <w:r w:rsidR="00EE5328" w:rsidRPr="00EA40E9">
        <w:rPr>
          <w:rFonts w:cs="Times New Roman"/>
          <w:szCs w:val="24"/>
        </w:rPr>
        <w:t>s</w:t>
      </w:r>
      <w:r w:rsidR="00922E5E" w:rsidRPr="00EA40E9">
        <w:rPr>
          <w:rFonts w:cs="Times New Roman"/>
          <w:szCs w:val="24"/>
        </w:rPr>
        <w:t xml:space="preserve"> as</w:t>
      </w:r>
      <w:r w:rsidR="00580843" w:rsidRPr="00EA40E9">
        <w:rPr>
          <w:rFonts w:cs="Times New Roman"/>
          <w:szCs w:val="24"/>
        </w:rPr>
        <w:t xml:space="preserve"> follows</w:t>
      </w:r>
      <w:r w:rsidR="00922E5E" w:rsidRPr="00EA40E9">
        <w:rPr>
          <w:rFonts w:cs="Times New Roman"/>
          <w:szCs w:val="24"/>
        </w:rPr>
        <w:t>:</w:t>
      </w:r>
    </w:p>
    <w:bookmarkStart w:id="41" w:name="_Toc31833002"/>
    <w:bookmarkStart w:id="42" w:name="_Toc31833148"/>
    <w:bookmarkStart w:id="43" w:name="_Toc31833380"/>
    <w:bookmarkStart w:id="44" w:name="_Toc31834493"/>
    <w:p w14:paraId="768A211A" w14:textId="77777777" w:rsidR="002F36D5" w:rsidRDefault="000514F8" w:rsidP="002F36D5">
      <w:pPr>
        <w:pStyle w:val="Caption"/>
        <w:spacing w:before="12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ATE=E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3</m:t>
                  </m:r>
                </m:e>
              </m:d>
            </m:e>
          </m:eqArr>
        </m:oMath>
      </m:oMathPara>
      <w:bookmarkStart w:id="45" w:name="_Toc31833003"/>
      <w:bookmarkStart w:id="46" w:name="_Toc31833149"/>
      <w:bookmarkStart w:id="47" w:name="_Toc31833381"/>
      <w:bookmarkStart w:id="48" w:name="_Toc31834494"/>
      <w:bookmarkEnd w:id="41"/>
      <w:bookmarkEnd w:id="42"/>
      <w:bookmarkEnd w:id="43"/>
      <w:bookmarkEnd w:id="44"/>
    </w:p>
    <w:p w14:paraId="66E296EF" w14:textId="1FDDC0AE" w:rsidR="00922E5E" w:rsidRPr="00EA40E9" w:rsidRDefault="002F36D5" w:rsidP="002F36D5">
      <w:pPr>
        <w:pStyle w:val="Caption"/>
        <w:spacing w:before="120" w:line="480" w:lineRule="auto"/>
        <w:rPr>
          <w:rFonts w:cs="Times New Roman"/>
          <w:i w:val="0"/>
          <w:color w:val="auto"/>
          <w:sz w:val="24"/>
          <w:szCs w:val="24"/>
        </w:rPr>
      </w:pPr>
      <w:r>
        <w:rPr>
          <w:rFonts w:cs="Times New Roman"/>
          <w:i w:val="0"/>
          <w:color w:val="auto"/>
          <w:sz w:val="24"/>
          <w:szCs w:val="24"/>
        </w:rPr>
        <w:t>where</w:t>
      </w:r>
      <m:oMath>
        <m:r>
          <w:rPr>
            <w:rFonts w:ascii="Cambria Math" w:hAnsi="Cambria Math" w:cs="Times New Roman"/>
            <w:color w:val="auto"/>
            <w:sz w:val="24"/>
            <w:szCs w:val="24"/>
          </w:rPr>
          <m:t xml:space="preserve"> </m:t>
        </m:r>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r>
          <w:rPr>
            <w:rFonts w:ascii="Cambria Math" w:hAnsi="Cambria Math" w:cs="Times New Roman"/>
            <w:color w:val="auto"/>
            <w:sz w:val="24"/>
            <w:szCs w:val="24"/>
          </w:rPr>
          <m:t xml:space="preserve"> </m:t>
        </m:r>
      </m:oMath>
      <w:r w:rsidR="00AF4540" w:rsidRPr="00EA40E9">
        <w:rPr>
          <w:rFonts w:cs="Times New Roman"/>
          <w:i w:val="0"/>
          <w:color w:val="auto"/>
          <w:sz w:val="24"/>
          <w:szCs w:val="24"/>
        </w:rPr>
        <w:t>re</w:t>
      </w:r>
      <w:r w:rsidR="00262710" w:rsidRPr="00EA40E9">
        <w:rPr>
          <w:rFonts w:cs="Times New Roman"/>
          <w:i w:val="0"/>
          <w:color w:val="auto"/>
          <w:sz w:val="24"/>
          <w:szCs w:val="24"/>
        </w:rPr>
        <w:t>presents</w:t>
      </w:r>
      <w:r w:rsidR="00922E5E" w:rsidRPr="00EA40E9">
        <w:rPr>
          <w:rFonts w:cs="Times New Roman"/>
          <w:i w:val="0"/>
          <w:color w:val="auto"/>
          <w:sz w:val="24"/>
          <w:szCs w:val="24"/>
        </w:rPr>
        <w:t xml:space="preserve"> the outcome when a smallholder farmer participates in SBF and </w:t>
      </w:r>
      <m:oMath>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oMath>
      <w:r w:rsidR="00922E5E" w:rsidRPr="00EA40E9">
        <w:rPr>
          <w:rFonts w:cs="Times New Roman"/>
          <w:i w:val="0"/>
          <w:color w:val="auto"/>
          <w:sz w:val="24"/>
          <w:szCs w:val="24"/>
        </w:rPr>
        <w:t xml:space="preserve"> be the outcome when he/she does not participate in SBF.  </w:t>
      </w:r>
      <m:oMath>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 xml:space="preserve">i </m:t>
            </m:r>
          </m:sub>
        </m:sSub>
      </m:oMath>
      <w:r w:rsidR="00922E5E" w:rsidRPr="00EA40E9">
        <w:rPr>
          <w:rFonts w:cs="Times New Roman"/>
          <w:i w:val="0"/>
          <w:color w:val="auto"/>
          <w:sz w:val="24"/>
          <w:szCs w:val="24"/>
        </w:rPr>
        <w:t>denote</w:t>
      </w:r>
      <w:r w:rsidR="00114A43" w:rsidRPr="00EA40E9">
        <w:rPr>
          <w:rFonts w:cs="Times New Roman"/>
          <w:i w:val="0"/>
          <w:color w:val="auto"/>
          <w:sz w:val="24"/>
          <w:szCs w:val="24"/>
        </w:rPr>
        <w:t>s</w:t>
      </w:r>
      <w:r w:rsidR="00922E5E" w:rsidRPr="00EA40E9">
        <w:rPr>
          <w:rFonts w:cs="Times New Roman"/>
          <w:i w:val="0"/>
          <w:color w:val="auto"/>
          <w:sz w:val="24"/>
          <w:szCs w:val="24"/>
        </w:rPr>
        <w:t xml:space="preserve"> a treatment </w:t>
      </w:r>
      <w:r w:rsidR="009C7973" w:rsidRPr="00EA40E9">
        <w:rPr>
          <w:rFonts w:cs="Times New Roman"/>
          <w:i w:val="0"/>
          <w:color w:val="auto"/>
          <w:sz w:val="24"/>
          <w:szCs w:val="24"/>
        </w:rPr>
        <w:t>indicator</w:t>
      </w:r>
      <w:r w:rsidR="00922E5E" w:rsidRPr="00EA40E9">
        <w:rPr>
          <w:rFonts w:cs="Times New Roman"/>
          <w:i w:val="0"/>
          <w:color w:val="auto"/>
          <w:sz w:val="24"/>
          <w:szCs w:val="24"/>
        </w:rPr>
        <w:t xml:space="preserve">, meaning </w:t>
      </w:r>
      <w:r w:rsidR="00D10D98" w:rsidRPr="00EA40E9">
        <w:rPr>
          <w:rFonts w:cs="Times New Roman"/>
          <w:i w:val="0"/>
          <w:color w:val="auto"/>
          <w:sz w:val="24"/>
          <w:szCs w:val="24"/>
        </w:rPr>
        <w:t>one</w:t>
      </w:r>
      <w:r w:rsidR="00922E5E" w:rsidRPr="00EA40E9">
        <w:rPr>
          <w:rFonts w:cs="Times New Roman"/>
          <w:i w:val="0"/>
          <w:color w:val="auto"/>
          <w:sz w:val="24"/>
          <w:szCs w:val="24"/>
        </w:rPr>
        <w:t xml:space="preserve"> if a farmer is treated. Average treatment effect on the treated (ATT) is formulated as follows:</w:t>
      </w:r>
      <w:bookmarkEnd w:id="45"/>
      <w:bookmarkEnd w:id="46"/>
      <w:bookmarkEnd w:id="47"/>
      <w:bookmarkEnd w:id="48"/>
    </w:p>
    <w:bookmarkStart w:id="49" w:name="_Toc31833004"/>
    <w:bookmarkStart w:id="50" w:name="_Toc31833150"/>
    <w:bookmarkStart w:id="51" w:name="_Toc31833382"/>
    <w:bookmarkStart w:id="52" w:name="_Toc31834495"/>
    <w:p w14:paraId="32FA4DCC" w14:textId="50C9FDCE" w:rsidR="003B023E" w:rsidRPr="00EA40E9" w:rsidRDefault="000514F8"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i w:val="0"/>
                  <w:color w:val="auto"/>
                  <w:sz w:val="24"/>
                  <w:szCs w:val="24"/>
                </w:rPr>
              </m:ctrlPr>
            </m:eqArrPr>
            <m:e>
              <m:eqArr>
                <m:eqArrPr>
                  <m:objDist m:val="1"/>
                  <m:ctrlPr>
                    <w:rPr>
                      <w:rFonts w:ascii="Cambria Math" w:hAnsi="Cambria Math" w:cs="Times New Roman"/>
                      <w:i w:val="0"/>
                      <w:color w:val="auto"/>
                      <w:sz w:val="24"/>
                      <w:szCs w:val="24"/>
                    </w:rPr>
                  </m:ctrlPr>
                </m:eqArr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ATT=E[Y</m:t>
                      </m:r>
                    </m:e>
                    <m:sub>
                      <m:r>
                        <w:rPr>
                          <w:rFonts w:ascii="Cambria Math" w:hAnsi="Cambria Math" w:cs="Times New Roman"/>
                          <w:color w:val="auto"/>
                          <w:sz w:val="24"/>
                          <w:szCs w:val="24"/>
                        </w:rPr>
                        <m:t>1</m:t>
                      </m:r>
                    </m:sub>
                  </m:sSub>
                  <m:r>
                    <w:rPr>
                      <w:rFonts w:ascii="Cambria Math" w:hAnsi="Cambria Math" w:cs="Times New Roman"/>
                      <w:color w:val="auto"/>
                      <w:sz w:val="24"/>
                      <w:szCs w:val="24"/>
                    </w:rPr>
                    <m:t>-</m:t>
                  </m:r>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0</m:t>
                      </m:r>
                    </m:sub>
                  </m:sSub>
                  <m:d>
                    <m:dPr>
                      <m:begChr m:val="|"/>
                      <m:endChr m:val="]"/>
                      <m:ctrlPr>
                        <w:rPr>
                          <w:rFonts w:ascii="Cambria Math" w:hAnsi="Cambria Math" w:cs="Times New Roman"/>
                          <w:i w:val="0"/>
                          <w:color w:val="auto"/>
                          <w:sz w:val="24"/>
                          <w:szCs w:val="24"/>
                        </w:rPr>
                      </m:ctrlPr>
                    </m:dPr>
                    <m:e>
                      <m:r>
                        <w:rPr>
                          <w:rFonts w:ascii="Cambria Math" w:hAnsi="Cambria Math" w:cs="Times New Roman"/>
                          <w:color w:val="auto"/>
                          <w:sz w:val="24"/>
                          <w:szCs w:val="24"/>
                        </w:rPr>
                        <m:t>d=1</m:t>
                      </m:r>
                    </m:e>
                  </m:d>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E(Y</m:t>
                      </m:r>
                    </m:e>
                    <m:sub>
                      <m:r>
                        <w:rPr>
                          <w:rFonts w:ascii="Cambria Math" w:hAnsi="Cambria Math" w:cs="Times New Roman"/>
                          <w:color w:val="auto"/>
                          <w:sz w:val="24"/>
                          <w:szCs w:val="24"/>
                        </w:rPr>
                        <m:t>1</m:t>
                      </m:r>
                    </m:sub>
                  </m:sSub>
                  <m:d>
                    <m:dPr>
                      <m:begChr m:val="|"/>
                      <m:ctrlPr>
                        <w:rPr>
                          <w:rFonts w:ascii="Cambria Math" w:hAnsi="Cambria Math" w:cs="Times New Roman"/>
                          <w:i w:val="0"/>
                          <w:color w:val="auto"/>
                          <w:sz w:val="24"/>
                          <w:szCs w:val="24"/>
                        </w:rPr>
                      </m:ctrlPr>
                    </m:dPr>
                    <m:e>
                      <m:r>
                        <w:rPr>
                          <w:rFonts w:ascii="Cambria Math" w:hAnsi="Cambria Math" w:cs="Times New Roman"/>
                          <w:color w:val="auto"/>
                          <w:sz w:val="24"/>
                          <w:szCs w:val="24"/>
                        </w:rPr>
                        <m:t>d=1</m:t>
                      </m:r>
                    </m:e>
                  </m:d>
                  <m: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E(Y</m:t>
                      </m:r>
                    </m:e>
                    <m:sub>
                      <m:r>
                        <w:rPr>
                          <w:rFonts w:ascii="Cambria Math" w:hAnsi="Cambria Math" w:cs="Times New Roman"/>
                          <w:color w:val="auto"/>
                          <w:sz w:val="24"/>
                          <w:szCs w:val="24"/>
                        </w:rPr>
                        <m:t>0</m:t>
                      </m:r>
                    </m:sub>
                  </m:sSub>
                  <m:r>
                    <w:rPr>
                      <w:rFonts w:ascii="Cambria Math" w:hAnsi="Cambria Math" w:cs="Times New Roman"/>
                      <w:color w:val="auto"/>
                      <w:sz w:val="24"/>
                      <w:szCs w:val="24"/>
                    </w:rPr>
                    <m:t>|d=1)#</m:t>
                  </m:r>
                </m:e>
              </m:eqArr>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r>
                    <w:rPr>
                      <w:rFonts w:ascii="Cambria Math" w:hAnsi="Cambria Math" w:cs="Times New Roman"/>
                      <w:color w:val="auto"/>
                      <w:sz w:val="24"/>
                      <w:szCs w:val="24"/>
                    </w:rPr>
                    <m:t>4</m:t>
                  </m:r>
                </m:e>
              </m:d>
              <m:ctrlPr>
                <w:rPr>
                  <w:rFonts w:ascii="Cambria Math" w:hAnsi="Cambria Math" w:cs="Times New Roman"/>
                  <w:color w:val="auto"/>
                  <w:sz w:val="24"/>
                  <w:szCs w:val="24"/>
                </w:rPr>
              </m:ctrlPr>
            </m:e>
          </m:eqArr>
        </m:oMath>
      </m:oMathPara>
      <w:bookmarkEnd w:id="49"/>
      <w:bookmarkEnd w:id="50"/>
      <w:bookmarkEnd w:id="51"/>
      <w:bookmarkEnd w:id="52"/>
    </w:p>
    <w:p w14:paraId="47875A89" w14:textId="3968FF7B" w:rsidR="00AE3997" w:rsidRPr="00EA40E9" w:rsidRDefault="00922E5E" w:rsidP="00EA40E9">
      <w:pPr>
        <w:pStyle w:val="ListParagraph"/>
        <w:spacing w:line="480" w:lineRule="auto"/>
        <w:ind w:left="0"/>
        <w:rPr>
          <w:rFonts w:cs="Times New Roman"/>
          <w:szCs w:val="24"/>
        </w:rPr>
      </w:pPr>
      <w:bookmarkStart w:id="53" w:name="_Hlk26792712"/>
      <w:r w:rsidRPr="00EA40E9">
        <w:rPr>
          <w:rFonts w:cs="Times New Roman"/>
          <w:szCs w:val="24"/>
        </w:rPr>
        <w:t xml:space="preserve">ATT is </w:t>
      </w:r>
      <w:r w:rsidR="0013548B" w:rsidRPr="00EA40E9">
        <w:rPr>
          <w:rFonts w:cs="Times New Roman"/>
          <w:szCs w:val="24"/>
        </w:rPr>
        <w:t xml:space="preserve">an </w:t>
      </w:r>
      <w:r w:rsidRPr="00EA40E9">
        <w:rPr>
          <w:rFonts w:cs="Times New Roman"/>
          <w:szCs w:val="24"/>
        </w:rPr>
        <w:t>average over the subpopulation of treated people of treatment effect</w:t>
      </w:r>
      <w:r w:rsidR="00BA640A" w:rsidRPr="00EA40E9">
        <w:rPr>
          <w:rFonts w:cs="Times New Roman"/>
          <w:szCs w:val="24"/>
        </w:rPr>
        <w:t>s</w:t>
      </w:r>
      <w:sdt>
        <w:sdtPr>
          <w:rPr>
            <w:rFonts w:cs="Times New Roman"/>
            <w:szCs w:val="24"/>
          </w:rPr>
          <w:id w:val="2018952042"/>
          <w:citation/>
        </w:sdtPr>
        <w:sdtContent>
          <w:r w:rsidRPr="00EA40E9">
            <w:rPr>
              <w:rFonts w:cs="Times New Roman"/>
              <w:szCs w:val="24"/>
            </w:rPr>
            <w:fldChar w:fldCharType="begin"/>
          </w:r>
          <w:r w:rsidR="00854D01" w:rsidRPr="00EA40E9">
            <w:rPr>
              <w:rFonts w:cs="Times New Roman"/>
              <w:szCs w:val="24"/>
            </w:rPr>
            <w:instrText xml:space="preserve">CITATION New07 \l 1041 </w:instrText>
          </w:r>
          <w:r w:rsidRPr="00EA40E9">
            <w:rPr>
              <w:rFonts w:cs="Times New Roman"/>
              <w:szCs w:val="24"/>
            </w:rPr>
            <w:fldChar w:fldCharType="separate"/>
          </w:r>
          <w:r w:rsidR="006777D0" w:rsidRPr="00EA40E9">
            <w:rPr>
              <w:rFonts w:cs="Times New Roman"/>
              <w:noProof/>
              <w:szCs w:val="24"/>
            </w:rPr>
            <w:t xml:space="preserve"> (Newey, 2007)</w:t>
          </w:r>
          <w:r w:rsidRPr="00EA40E9">
            <w:rPr>
              <w:rFonts w:cs="Times New Roman"/>
              <w:szCs w:val="24"/>
            </w:rPr>
            <w:fldChar w:fldCharType="end"/>
          </w:r>
        </w:sdtContent>
      </w:sdt>
      <w:r w:rsidRPr="00EA40E9">
        <w:rPr>
          <w:rFonts w:cs="Times New Roman"/>
          <w:szCs w:val="24"/>
        </w:rPr>
        <w:t>.</w:t>
      </w:r>
      <w:r w:rsidRPr="00EA40E9">
        <w:rPr>
          <w:rFonts w:cs="Times New Roman"/>
          <w:i/>
          <w:szCs w:val="24"/>
        </w:rPr>
        <w:t xml:space="preserve"> </w:t>
      </w:r>
      <w:bookmarkEnd w:id="53"/>
      <w:r w:rsidR="00BF6DC4" w:rsidRPr="00EA40E9">
        <w:rPr>
          <w:rFonts w:cs="Times New Roman"/>
          <w:szCs w:val="24"/>
        </w:rPr>
        <w:t xml:space="preserve">Random assignment means that </w:t>
      </w:r>
      <w:r w:rsidR="00C2607E" w:rsidRPr="00EA40E9">
        <w:rPr>
          <w:rFonts w:cs="Times New Roman"/>
          <w:szCs w:val="24"/>
        </w:rPr>
        <w:t>whether</w:t>
      </w:r>
      <w:r w:rsidR="00BF6DC4" w:rsidRPr="00EA40E9">
        <w:rPr>
          <w:rFonts w:cs="Times New Roman"/>
          <w:szCs w:val="24"/>
        </w:rPr>
        <w:t xml:space="preserve"> a person is treated does not depend on their outcomes</w:t>
      </w:r>
      <w:r w:rsidR="00AE3997" w:rsidRPr="00EA40E9">
        <w:rPr>
          <w:rFonts w:cs="Times New Roman"/>
          <w:szCs w:val="24"/>
        </w:rPr>
        <w:t xml:space="preserve">. The specific statistical assumption that </w:t>
      </w:r>
      <w:r w:rsidR="00D10D98" w:rsidRPr="00EA40E9">
        <w:rPr>
          <w:rFonts w:cs="Times New Roman"/>
          <w:szCs w:val="24"/>
        </w:rPr>
        <w:t>we</w:t>
      </w:r>
      <w:r w:rsidR="00AE3997" w:rsidRPr="00EA40E9">
        <w:rPr>
          <w:rFonts w:cs="Times New Roman"/>
          <w:szCs w:val="24"/>
        </w:rPr>
        <w:t xml:space="preserve"> make is </w:t>
      </w:r>
      <w:r w:rsidR="00237F65" w:rsidRPr="00EA40E9">
        <w:rPr>
          <w:rFonts w:cs="Times New Roman"/>
          <w:szCs w:val="24"/>
        </w:rPr>
        <w:t>shown in equation (</w:t>
      </w:r>
      <w:r w:rsidR="00994B75" w:rsidRPr="00EA40E9">
        <w:rPr>
          <w:rFonts w:cs="Times New Roman"/>
          <w:szCs w:val="24"/>
        </w:rPr>
        <w:t>5</w:t>
      </w:r>
      <w:r w:rsidR="00237F65" w:rsidRPr="00EA40E9">
        <w:rPr>
          <w:rFonts w:cs="Times New Roman"/>
          <w:szCs w:val="24"/>
        </w:rPr>
        <w:t>),</w:t>
      </w:r>
    </w:p>
    <w:bookmarkStart w:id="54" w:name="_Toc31833005"/>
    <w:bookmarkStart w:id="55" w:name="_Toc31833151"/>
    <w:bookmarkStart w:id="56" w:name="_Toc31833383"/>
    <w:bookmarkStart w:id="57" w:name="_Toc31834496"/>
    <w:p w14:paraId="2EA901ED" w14:textId="6069F8C1" w:rsidR="00AE3997" w:rsidRPr="00EA40E9" w:rsidRDefault="000514F8"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5</m:t>
                  </m:r>
                </m:e>
              </m:d>
            </m:e>
          </m:eqArr>
        </m:oMath>
      </m:oMathPara>
      <w:bookmarkEnd w:id="54"/>
      <w:bookmarkEnd w:id="55"/>
      <w:bookmarkEnd w:id="56"/>
      <w:bookmarkEnd w:id="57"/>
    </w:p>
    <w:p w14:paraId="24BBB7DE" w14:textId="0100A5A8" w:rsidR="00AE3997" w:rsidRPr="00EA40E9" w:rsidRDefault="00936595" w:rsidP="00EA40E9">
      <w:pPr>
        <w:spacing w:line="480" w:lineRule="auto"/>
        <w:rPr>
          <w:rFonts w:cs="Times New Roman"/>
          <w:szCs w:val="24"/>
        </w:rPr>
      </w:pPr>
      <w:r w:rsidRPr="00EA40E9">
        <w:rPr>
          <w:rFonts w:cs="Times New Roman"/>
          <w:szCs w:val="24"/>
        </w:rPr>
        <w:t>i.e.</w:t>
      </w:r>
      <w:r w:rsidR="00595E00" w:rsidRPr="00EA40E9">
        <w:rPr>
          <w:rFonts w:cs="Times New Roman"/>
          <w:szCs w:val="24"/>
        </w:rPr>
        <w:t xml:space="preserve"> the mean of the </w:t>
      </w:r>
      <w:proofErr w:type="spellStart"/>
      <w:r w:rsidR="00595E00" w:rsidRPr="00EA40E9">
        <w:rPr>
          <w:rFonts w:cs="Times New Roman"/>
          <w:szCs w:val="24"/>
        </w:rPr>
        <w:t>nontreated</w:t>
      </w:r>
      <w:proofErr w:type="spellEnd"/>
      <w:r w:rsidR="00595E00" w:rsidRPr="00EA40E9">
        <w:rPr>
          <w:rFonts w:cs="Times New Roman"/>
          <w:szCs w:val="24"/>
        </w:rPr>
        <w:t xml:space="preserve"> variable does not depend on treatment status</w:t>
      </w:r>
      <w:sdt>
        <w:sdtPr>
          <w:rPr>
            <w:rFonts w:cs="Times New Roman"/>
            <w:szCs w:val="24"/>
          </w:rPr>
          <w:id w:val="-828826600"/>
          <w:citation/>
        </w:sdtPr>
        <w:sdtContent>
          <w:r w:rsidR="00595E00" w:rsidRPr="00EA40E9">
            <w:rPr>
              <w:rFonts w:cs="Times New Roman"/>
              <w:szCs w:val="24"/>
            </w:rPr>
            <w:fldChar w:fldCharType="begin"/>
          </w:r>
          <w:r w:rsidR="00595E00" w:rsidRPr="00EA40E9">
            <w:rPr>
              <w:rFonts w:cs="Times New Roman"/>
              <w:szCs w:val="24"/>
            </w:rPr>
            <w:instrText xml:space="preserve"> CITATION New07 \l 1041 </w:instrText>
          </w:r>
          <w:r w:rsidR="00595E00" w:rsidRPr="00EA40E9">
            <w:rPr>
              <w:rFonts w:cs="Times New Roman"/>
              <w:szCs w:val="24"/>
            </w:rPr>
            <w:fldChar w:fldCharType="separate"/>
          </w:r>
          <w:r w:rsidR="006777D0" w:rsidRPr="00EA40E9">
            <w:rPr>
              <w:rFonts w:cs="Times New Roman"/>
              <w:noProof/>
              <w:szCs w:val="24"/>
            </w:rPr>
            <w:t xml:space="preserve"> (Newey, 2007)</w:t>
          </w:r>
          <w:r w:rsidR="00595E00" w:rsidRPr="00EA40E9">
            <w:rPr>
              <w:rFonts w:cs="Times New Roman"/>
              <w:szCs w:val="24"/>
            </w:rPr>
            <w:fldChar w:fldCharType="end"/>
          </w:r>
        </w:sdtContent>
      </w:sdt>
    </w:p>
    <w:p w14:paraId="50898029" w14:textId="27AC9A58" w:rsidR="0080486D" w:rsidRPr="00EA40E9" w:rsidRDefault="00C2607E" w:rsidP="00EA40E9">
      <w:pPr>
        <w:pStyle w:val="ListParagraph"/>
        <w:spacing w:line="480" w:lineRule="auto"/>
        <w:ind w:left="0"/>
        <w:rPr>
          <w:rFonts w:cs="Times New Roman"/>
          <w:szCs w:val="24"/>
        </w:rPr>
      </w:pPr>
      <w:r w:rsidRPr="00EA40E9">
        <w:rPr>
          <w:rFonts w:cs="Times New Roman"/>
          <w:szCs w:val="24"/>
        </w:rPr>
        <w:t xml:space="preserve">If </w:t>
      </w:r>
      <w:r w:rsidR="00C7557E" w:rsidRPr="00EA40E9">
        <w:rPr>
          <w:rFonts w:cs="Times New Roman"/>
          <w:szCs w:val="24"/>
        </w:rPr>
        <w:t xml:space="preserve">we </w:t>
      </w:r>
      <w:r w:rsidRPr="00EA40E9">
        <w:rPr>
          <w:rFonts w:cs="Times New Roman"/>
          <w:szCs w:val="24"/>
        </w:rPr>
        <w:t xml:space="preserve">assume a random assignment </w:t>
      </w:r>
    </w:p>
    <w:bookmarkStart w:id="58" w:name="_Toc31833006"/>
    <w:bookmarkStart w:id="59" w:name="_Toc31833152"/>
    <w:bookmarkStart w:id="60" w:name="_Toc31833384"/>
    <w:bookmarkStart w:id="61" w:name="_Toc31834497"/>
    <w:p w14:paraId="047A89FA" w14:textId="2455AF15" w:rsidR="00651854" w:rsidRPr="00EA40E9" w:rsidRDefault="000514F8" w:rsidP="00EA40E9">
      <w:pPr>
        <w:pStyle w:val="Caption"/>
        <w:spacing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6</m:t>
                  </m:r>
                </m:e>
              </m:d>
            </m:e>
          </m:eqArr>
        </m:oMath>
      </m:oMathPara>
      <w:bookmarkEnd w:id="58"/>
      <w:bookmarkEnd w:id="59"/>
      <w:bookmarkEnd w:id="60"/>
      <w:bookmarkEnd w:id="61"/>
    </w:p>
    <w:p w14:paraId="6C0BFE81" w14:textId="77777777" w:rsidR="005D7074" w:rsidRPr="00EA40E9" w:rsidRDefault="00AE3997" w:rsidP="00EA40E9">
      <w:pPr>
        <w:pStyle w:val="ListParagraph"/>
        <w:spacing w:line="480" w:lineRule="auto"/>
        <w:ind w:left="0"/>
        <w:rPr>
          <w:rFonts w:cs="Times New Roman"/>
          <w:szCs w:val="24"/>
        </w:rPr>
      </w:pPr>
      <w:r w:rsidRPr="00EA40E9">
        <w:rPr>
          <w:rFonts w:cs="Times New Roman"/>
          <w:szCs w:val="24"/>
        </w:rPr>
        <w:t xml:space="preserve">Then we find that </w:t>
      </w:r>
      <w:r w:rsidRPr="00EA40E9">
        <w:rPr>
          <w:rFonts w:cs="Times New Roman"/>
          <w:i/>
          <w:szCs w:val="24"/>
        </w:rPr>
        <w:t>ATE =ATT</w:t>
      </w:r>
      <w:r w:rsidR="005D7074" w:rsidRPr="00EA40E9">
        <w:rPr>
          <w:rFonts w:cs="Times New Roman"/>
          <w:i/>
          <w:szCs w:val="24"/>
        </w:rPr>
        <w:t xml:space="preserve">, </w:t>
      </w:r>
      <w:r w:rsidR="005D7074" w:rsidRPr="00EA40E9">
        <w:rPr>
          <w:rFonts w:cs="Times New Roman"/>
          <w:szCs w:val="24"/>
        </w:rPr>
        <w:t>since</w:t>
      </w:r>
    </w:p>
    <w:bookmarkStart w:id="62" w:name="_Toc31833007"/>
    <w:bookmarkStart w:id="63" w:name="_Toc31833153"/>
    <w:bookmarkStart w:id="64" w:name="_Toc31833385"/>
    <w:bookmarkStart w:id="65" w:name="_Toc31834498"/>
    <w:p w14:paraId="232F8E08" w14:textId="3899B687" w:rsidR="005D7074" w:rsidRPr="00EA40E9" w:rsidRDefault="000514F8" w:rsidP="00EA40E9">
      <w:pPr>
        <w:pStyle w:val="Caption"/>
        <w:spacing w:before="240" w:after="240" w:line="480" w:lineRule="auto"/>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i</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i1</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i0</m:t>
                      </m:r>
                    </m:sub>
                  </m:sSub>
                </m:e>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i</m:t>
                      </m:r>
                    </m:sub>
                  </m:sSub>
                  <m:r>
                    <w:rPr>
                      <w:rFonts w:ascii="Cambria Math" w:hAnsi="Cambria Math" w:cs="Times New Roman"/>
                      <w:color w:val="auto"/>
                      <w:sz w:val="24"/>
                      <w:szCs w:val="24"/>
                    </w:rPr>
                    <m:t>=1</m:t>
                  </m:r>
                </m:e>
              </m:d>
              <m:r>
                <w:rPr>
                  <w:rFonts w:ascii="Cambria Math" w:hAnsi="Cambria Math" w:cs="Times New Roman"/>
                  <w:color w:val="auto"/>
                  <w:sz w:val="24"/>
                  <w:szCs w:val="24"/>
                </w:rPr>
                <m:t>=E</m:t>
              </m:r>
              <m:d>
                <m:dPr>
                  <m:begChr m:val="["/>
                  <m:endChr m:val="]"/>
                  <m:ctrlPr>
                    <w:rPr>
                      <w:rFonts w:ascii="Cambria Math" w:hAnsi="Cambria Math" w:cs="Times New Roman"/>
                      <w:color w:val="auto"/>
                      <w:sz w:val="24"/>
                      <w:szCs w:val="24"/>
                    </w:rPr>
                  </m:ctrlPr>
                </m:dPr>
                <m:e>
                  <m:sSub>
                    <m:sSubPr>
                      <m:ctrlPr>
                        <w:rPr>
                          <w:rFonts w:ascii="Cambria Math" w:hAnsi="Cambria Math" w:cs="Times New Roman"/>
                          <w:i w:val="0"/>
                          <w:iCs w:val="0"/>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i</m:t>
                      </m:r>
                    </m:sub>
                  </m:sSub>
                </m:e>
              </m:d>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7</m:t>
                  </m:r>
                </m:e>
              </m:d>
            </m:e>
          </m:eqArr>
        </m:oMath>
      </m:oMathPara>
      <w:bookmarkEnd w:id="62"/>
      <w:bookmarkEnd w:id="63"/>
      <w:bookmarkEnd w:id="64"/>
      <w:bookmarkEnd w:id="65"/>
    </w:p>
    <w:p w14:paraId="6E7210C5" w14:textId="77777777" w:rsidR="00ED3BFE" w:rsidRDefault="004454E9" w:rsidP="00EA40E9">
      <w:pPr>
        <w:spacing w:line="480" w:lineRule="auto"/>
        <w:rPr>
          <w:rFonts w:cs="Times New Roman"/>
          <w:szCs w:val="24"/>
        </w:rPr>
      </w:pPr>
      <w:r w:rsidRPr="00EA40E9">
        <w:rPr>
          <w:rFonts w:cs="Times New Roman"/>
          <w:szCs w:val="24"/>
        </w:rPr>
        <w:lastRenderedPageBreak/>
        <w:t xml:space="preserve">Before estimating ATT, </w:t>
      </w:r>
      <w:r w:rsidR="00A566D3" w:rsidRPr="00EA40E9">
        <w:rPr>
          <w:rFonts w:cs="Times New Roman"/>
          <w:szCs w:val="24"/>
        </w:rPr>
        <w:t>we</w:t>
      </w:r>
      <w:r w:rsidRPr="00EA40E9">
        <w:rPr>
          <w:rFonts w:cs="Times New Roman"/>
          <w:szCs w:val="24"/>
        </w:rPr>
        <w:t xml:space="preserve"> execute propensity score</w:t>
      </w:r>
      <w:r w:rsidR="00E2795C" w:rsidRPr="00EA40E9">
        <w:rPr>
          <w:rFonts w:cs="Times New Roman"/>
          <w:szCs w:val="24"/>
        </w:rPr>
        <w:t>s</w:t>
      </w:r>
      <w:r w:rsidRPr="00EA40E9">
        <w:rPr>
          <w:rFonts w:cs="Times New Roman"/>
          <w:szCs w:val="24"/>
        </w:rPr>
        <w:t xml:space="preserve"> matching to assume random assignment. Therefore, </w:t>
      </w:r>
      <w:r w:rsidR="00A566D3" w:rsidRPr="00EA40E9">
        <w:rPr>
          <w:rFonts w:cs="Times New Roman"/>
          <w:szCs w:val="24"/>
        </w:rPr>
        <w:t>we</w:t>
      </w:r>
      <w:r w:rsidR="008A08EC" w:rsidRPr="00EA40E9">
        <w:rPr>
          <w:rFonts w:cs="Times New Roman"/>
          <w:szCs w:val="24"/>
        </w:rPr>
        <w:t xml:space="preserve"> </w:t>
      </w:r>
      <w:r w:rsidR="001773F0" w:rsidRPr="00EA40E9">
        <w:rPr>
          <w:rFonts w:cs="Times New Roman"/>
          <w:szCs w:val="24"/>
        </w:rPr>
        <w:t xml:space="preserve">can </w:t>
      </w:r>
      <w:r w:rsidR="00607E8C" w:rsidRPr="00EA40E9">
        <w:rPr>
          <w:rFonts w:cs="Times New Roman"/>
          <w:szCs w:val="24"/>
        </w:rPr>
        <w:t xml:space="preserve">simultaneously </w:t>
      </w:r>
      <w:r w:rsidR="008A08EC" w:rsidRPr="00EA40E9">
        <w:rPr>
          <w:rFonts w:cs="Times New Roman"/>
          <w:szCs w:val="24"/>
        </w:rPr>
        <w:t xml:space="preserve">estimate </w:t>
      </w:r>
      <w:r w:rsidR="008B2133" w:rsidRPr="00EA40E9">
        <w:rPr>
          <w:rFonts w:cs="Times New Roman"/>
          <w:szCs w:val="24"/>
        </w:rPr>
        <w:t>AT</w:t>
      </w:r>
      <w:r w:rsidR="001773F0" w:rsidRPr="00EA40E9">
        <w:rPr>
          <w:rFonts w:cs="Times New Roman"/>
          <w:szCs w:val="24"/>
        </w:rPr>
        <w:t>E and ATT</w:t>
      </w:r>
      <w:r w:rsidR="008B2133" w:rsidRPr="00EA40E9">
        <w:rPr>
          <w:rFonts w:cs="Times New Roman"/>
          <w:szCs w:val="24"/>
        </w:rPr>
        <w:t xml:space="preserve"> of</w:t>
      </w:r>
      <w:r w:rsidR="0086661D" w:rsidRPr="00EA40E9">
        <w:rPr>
          <w:rFonts w:cs="Times New Roman"/>
          <w:szCs w:val="24"/>
        </w:rPr>
        <w:t xml:space="preserve"> </w:t>
      </w:r>
      <w:r w:rsidR="00A566D3" w:rsidRPr="00EA40E9">
        <w:rPr>
          <w:rFonts w:cs="Times New Roman"/>
          <w:szCs w:val="24"/>
        </w:rPr>
        <w:t xml:space="preserve">the </w:t>
      </w:r>
      <w:r w:rsidR="0086661D" w:rsidRPr="00EA40E9">
        <w:rPr>
          <w:rFonts w:cs="Times New Roman"/>
          <w:szCs w:val="24"/>
        </w:rPr>
        <w:t>unit value of sugarcane,</w:t>
      </w:r>
      <w:r w:rsidR="008B2133" w:rsidRPr="00EA40E9">
        <w:rPr>
          <w:rFonts w:cs="Times New Roman"/>
          <w:szCs w:val="24"/>
        </w:rPr>
        <w:t xml:space="preserve"> sugarcane yield, </w:t>
      </w:r>
      <w:r w:rsidR="00715260" w:rsidRPr="00EA40E9">
        <w:rPr>
          <w:rFonts w:cs="Times New Roman"/>
          <w:szCs w:val="24"/>
        </w:rPr>
        <w:t>production value p</w:t>
      </w:r>
      <w:r w:rsidR="00723E68" w:rsidRPr="00EA40E9">
        <w:rPr>
          <w:rFonts w:cs="Times New Roman"/>
          <w:szCs w:val="24"/>
        </w:rPr>
        <w:t>er</w:t>
      </w:r>
      <w:r w:rsidR="00715260" w:rsidRPr="00EA40E9">
        <w:rPr>
          <w:rFonts w:cs="Times New Roman"/>
          <w:szCs w:val="24"/>
        </w:rPr>
        <w:t xml:space="preserve"> ha,</w:t>
      </w:r>
      <w:r w:rsidR="00916AD4" w:rsidRPr="00EA40E9">
        <w:rPr>
          <w:rFonts w:cs="Times New Roman"/>
          <w:szCs w:val="24"/>
        </w:rPr>
        <w:t xml:space="preserve"> and production cost p</w:t>
      </w:r>
      <w:r w:rsidR="00C26476" w:rsidRPr="00EA40E9">
        <w:rPr>
          <w:rFonts w:cs="Times New Roman"/>
          <w:szCs w:val="24"/>
        </w:rPr>
        <w:t>er</w:t>
      </w:r>
      <w:r w:rsidR="00916AD4" w:rsidRPr="00EA40E9">
        <w:rPr>
          <w:rFonts w:cs="Times New Roman"/>
          <w:szCs w:val="24"/>
        </w:rPr>
        <w:t xml:space="preserve"> ha among enrollees and dis-enrollees</w:t>
      </w:r>
      <w:r w:rsidR="00627B67" w:rsidRPr="00EA40E9">
        <w:rPr>
          <w:rFonts w:cs="Times New Roman"/>
          <w:szCs w:val="24"/>
        </w:rPr>
        <w:t xml:space="preserve"> because SBF aims to improve productivity, profitability, and production cost.</w:t>
      </w:r>
      <w:r w:rsidR="001A7DC2" w:rsidRPr="00EA40E9">
        <w:rPr>
          <w:rFonts w:cs="Times New Roman"/>
          <w:szCs w:val="24"/>
        </w:rPr>
        <w:t xml:space="preserve"> </w:t>
      </w:r>
    </w:p>
    <w:p w14:paraId="28C657BA" w14:textId="46F98BB9" w:rsidR="00922E5E" w:rsidRPr="00EA40E9" w:rsidRDefault="00922E5E" w:rsidP="00ED3BFE">
      <w:pPr>
        <w:spacing w:line="480" w:lineRule="auto"/>
        <w:ind w:firstLine="680"/>
        <w:rPr>
          <w:rFonts w:cs="Times New Roman"/>
          <w:szCs w:val="24"/>
        </w:rPr>
      </w:pPr>
      <w:r w:rsidRPr="00EA40E9">
        <w:rPr>
          <w:rFonts w:cs="Times New Roman"/>
          <w:szCs w:val="24"/>
        </w:rPr>
        <w:t xml:space="preserve">To </w:t>
      </w:r>
      <w:r w:rsidR="00F44DEE" w:rsidRPr="00EA40E9">
        <w:rPr>
          <w:rFonts w:cs="Times New Roman"/>
          <w:szCs w:val="24"/>
        </w:rPr>
        <w:t xml:space="preserve">determine differences in factors </w:t>
      </w:r>
      <w:r w:rsidR="006B3CF5" w:rsidRPr="00EA40E9">
        <w:rPr>
          <w:rFonts w:cs="Times New Roman"/>
          <w:szCs w:val="24"/>
        </w:rPr>
        <w:t>affecting sugarcane production</w:t>
      </w:r>
      <w:r w:rsidRPr="00EA40E9">
        <w:rPr>
          <w:rFonts w:cs="Times New Roman"/>
          <w:szCs w:val="24"/>
        </w:rPr>
        <w:t xml:space="preserve"> between enrollees and dis-enrollees, </w:t>
      </w:r>
      <w:r w:rsidR="00190128" w:rsidRPr="00EA40E9">
        <w:rPr>
          <w:rFonts w:cs="Times New Roman"/>
          <w:szCs w:val="24"/>
        </w:rPr>
        <w:t xml:space="preserve">we </w:t>
      </w:r>
      <w:r w:rsidR="00840BB0" w:rsidRPr="00EA40E9">
        <w:rPr>
          <w:rFonts w:cs="Times New Roman"/>
          <w:szCs w:val="24"/>
        </w:rPr>
        <w:t>use</w:t>
      </w:r>
      <w:r w:rsidRPr="00EA40E9">
        <w:rPr>
          <w:rFonts w:cs="Times New Roman"/>
          <w:szCs w:val="24"/>
        </w:rPr>
        <w:t xml:space="preserve"> </w:t>
      </w:r>
      <w:r w:rsidR="00190128" w:rsidRPr="00EA40E9">
        <w:rPr>
          <w:rFonts w:cs="Times New Roman"/>
          <w:szCs w:val="24"/>
        </w:rPr>
        <w:t xml:space="preserve">the </w:t>
      </w:r>
      <w:r w:rsidRPr="00EA40E9">
        <w:rPr>
          <w:rFonts w:cs="Times New Roman"/>
          <w:szCs w:val="24"/>
        </w:rPr>
        <w:t>Cobb-Douglas production function. Studying the impact of various factors of</w:t>
      </w:r>
      <w:r w:rsidR="00830882" w:rsidRPr="00EA40E9">
        <w:rPr>
          <w:rFonts w:cs="Times New Roman"/>
          <w:szCs w:val="24"/>
        </w:rPr>
        <w:t xml:space="preserve"> </w:t>
      </w:r>
      <w:r w:rsidRPr="00EA40E9">
        <w:rPr>
          <w:rFonts w:cs="Times New Roman"/>
          <w:szCs w:val="24"/>
        </w:rPr>
        <w:t>agricultural production is to calculate their contribution to agricultural production</w:t>
      </w:r>
      <w:r w:rsidR="00A91DAE" w:rsidRPr="00EA40E9">
        <w:rPr>
          <w:rFonts w:cs="Times New Roman"/>
          <w:szCs w:val="24"/>
        </w:rPr>
        <w:t xml:space="preserve"> (</w:t>
      </w:r>
      <w:proofErr w:type="spellStart"/>
      <w:r w:rsidR="00A91DAE" w:rsidRPr="00EA40E9">
        <w:rPr>
          <w:rFonts w:cs="Times New Roman"/>
          <w:szCs w:val="24"/>
        </w:rPr>
        <w:t>Qichen</w:t>
      </w:r>
      <w:proofErr w:type="spellEnd"/>
      <w:r w:rsidR="00A91DAE" w:rsidRPr="00EA40E9">
        <w:rPr>
          <w:rFonts w:cs="Times New Roman"/>
          <w:szCs w:val="24"/>
        </w:rPr>
        <w:t xml:space="preserve"> et al.</w:t>
      </w:r>
      <w:r w:rsidR="00FB3CE1" w:rsidRPr="00EA40E9">
        <w:rPr>
          <w:rFonts w:cs="Times New Roman"/>
          <w:szCs w:val="24"/>
        </w:rPr>
        <w:t>,</w:t>
      </w:r>
      <w:r w:rsidR="00A91DAE" w:rsidRPr="00EA40E9">
        <w:rPr>
          <w:rFonts w:cs="Times New Roman"/>
          <w:szCs w:val="24"/>
        </w:rPr>
        <w:t xml:space="preserve"> 2020).</w:t>
      </w:r>
      <w:r w:rsidRPr="00EA40E9">
        <w:rPr>
          <w:rFonts w:cs="Times New Roman"/>
          <w:szCs w:val="24"/>
        </w:rPr>
        <w:t xml:space="preserve"> Therefore, comparing </w:t>
      </w:r>
      <w:r w:rsidR="005809E7" w:rsidRPr="00EA40E9">
        <w:rPr>
          <w:rFonts w:cs="Times New Roman"/>
          <w:szCs w:val="24"/>
        </w:rPr>
        <w:t>input elasticities</w:t>
      </w:r>
      <w:r w:rsidRPr="00EA40E9">
        <w:rPr>
          <w:rFonts w:cs="Times New Roman"/>
          <w:szCs w:val="24"/>
        </w:rPr>
        <w:t xml:space="preserve"> of </w:t>
      </w:r>
      <w:r w:rsidR="005809E7" w:rsidRPr="00EA40E9">
        <w:rPr>
          <w:rFonts w:cs="Times New Roman"/>
          <w:szCs w:val="24"/>
        </w:rPr>
        <w:t>sugarcane production calculated from</w:t>
      </w:r>
      <w:r w:rsidR="00E92C0E" w:rsidRPr="00EA40E9">
        <w:rPr>
          <w:rFonts w:cs="Times New Roman"/>
          <w:szCs w:val="24"/>
        </w:rPr>
        <w:t xml:space="preserve"> </w:t>
      </w:r>
      <w:r w:rsidR="005809E7" w:rsidRPr="00EA40E9">
        <w:rPr>
          <w:rFonts w:cs="Times New Roman"/>
          <w:szCs w:val="24"/>
        </w:rPr>
        <w:t>production</w:t>
      </w:r>
      <w:r w:rsidRPr="00EA40E9">
        <w:rPr>
          <w:rFonts w:cs="Times New Roman"/>
          <w:szCs w:val="24"/>
        </w:rPr>
        <w:t xml:space="preserve"> functions </w:t>
      </w:r>
      <w:r w:rsidR="00FF445D" w:rsidRPr="00EA40E9">
        <w:rPr>
          <w:rFonts w:cs="Times New Roman"/>
          <w:szCs w:val="24"/>
        </w:rPr>
        <w:t>between</w:t>
      </w:r>
      <w:r w:rsidRPr="00EA40E9">
        <w:rPr>
          <w:rFonts w:cs="Times New Roman"/>
          <w:szCs w:val="24"/>
        </w:rPr>
        <w:t xml:space="preserve"> the treatment group and the control group reveals the difference </w:t>
      </w:r>
      <w:r w:rsidR="006C4A66" w:rsidRPr="00EA40E9">
        <w:rPr>
          <w:rFonts w:cs="Times New Roman"/>
          <w:szCs w:val="24"/>
        </w:rPr>
        <w:t>in</w:t>
      </w:r>
      <w:r w:rsidR="004940AB" w:rsidRPr="00EA40E9">
        <w:rPr>
          <w:rFonts w:cs="Times New Roman"/>
          <w:szCs w:val="24"/>
        </w:rPr>
        <w:t xml:space="preserve"> the contribution of </w:t>
      </w:r>
      <w:r w:rsidRPr="00EA40E9">
        <w:rPr>
          <w:rFonts w:cs="Times New Roman"/>
          <w:szCs w:val="24"/>
        </w:rPr>
        <w:t>inputs</w:t>
      </w:r>
      <w:r w:rsidR="006C4A66" w:rsidRPr="00EA40E9">
        <w:rPr>
          <w:rFonts w:cs="Times New Roman"/>
          <w:szCs w:val="24"/>
        </w:rPr>
        <w:t xml:space="preserve"> </w:t>
      </w:r>
      <w:r w:rsidR="004940AB" w:rsidRPr="00EA40E9">
        <w:rPr>
          <w:rFonts w:cs="Times New Roman"/>
          <w:szCs w:val="24"/>
        </w:rPr>
        <w:t>on</w:t>
      </w:r>
      <w:r w:rsidR="006C4A66" w:rsidRPr="00EA40E9">
        <w:rPr>
          <w:rFonts w:cs="Times New Roman"/>
          <w:szCs w:val="24"/>
        </w:rPr>
        <w:t xml:space="preserve"> sugarcane production</w:t>
      </w:r>
      <w:r w:rsidRPr="00EA40E9">
        <w:rPr>
          <w:rFonts w:cs="Times New Roman"/>
          <w:szCs w:val="24"/>
        </w:rPr>
        <w:t xml:space="preserve"> between enrollees and dis-enrollees.</w:t>
      </w:r>
      <w:r w:rsidR="004025A3" w:rsidRPr="00EA40E9">
        <w:rPr>
          <w:rFonts w:cs="Times New Roman"/>
          <w:szCs w:val="24"/>
        </w:rPr>
        <w:t xml:space="preserve"> The</w:t>
      </w:r>
      <w:r w:rsidRPr="00EA40E9">
        <w:rPr>
          <w:rFonts w:cs="Times New Roman"/>
          <w:szCs w:val="24"/>
        </w:rPr>
        <w:t xml:space="preserve"> Cobb-Douglas production function </w:t>
      </w:r>
      <w:r w:rsidR="008B3ABE" w:rsidRPr="00EA40E9">
        <w:rPr>
          <w:rFonts w:cs="Times New Roman"/>
          <w:szCs w:val="24"/>
        </w:rPr>
        <w:t xml:space="preserve">can be specified </w:t>
      </w:r>
      <w:r w:rsidR="005E225C" w:rsidRPr="00EA40E9">
        <w:rPr>
          <w:rFonts w:cs="Times New Roman"/>
          <w:szCs w:val="24"/>
        </w:rPr>
        <w:t>as follows</w:t>
      </w:r>
      <w:r w:rsidRPr="00EA40E9">
        <w:rPr>
          <w:rFonts w:cs="Times New Roman"/>
          <w:szCs w:val="24"/>
        </w:rPr>
        <w:t>:</w:t>
      </w:r>
    </w:p>
    <w:p w14:paraId="5C203D08" w14:textId="733F175C" w:rsidR="00922E5E" w:rsidRPr="00EA40E9" w:rsidRDefault="004025A3" w:rsidP="00EA40E9">
      <w:pPr>
        <w:pStyle w:val="Caption"/>
        <w:spacing w:before="240" w:after="240" w:line="480" w:lineRule="auto"/>
        <w:rPr>
          <w:rFonts w:cs="Times New Roman"/>
          <w:i w:val="0"/>
          <w:color w:val="auto"/>
          <w:sz w:val="24"/>
          <w:szCs w:val="24"/>
        </w:rPr>
      </w:pPr>
      <m:oMathPara>
        <m:oMath>
          <m:r>
            <w:rPr>
              <w:rFonts w:ascii="Cambria Math" w:hAnsi="Cambria Math" w:cs="Times New Roman"/>
              <w:color w:val="auto"/>
              <w:sz w:val="24"/>
              <w:szCs w:val="24"/>
            </w:rPr>
            <m:t xml:space="preserve"> </m:t>
          </m:r>
          <w:bookmarkStart w:id="66" w:name="_Toc31833016"/>
          <w:bookmarkStart w:id="67" w:name="_Toc31833162"/>
          <w:bookmarkStart w:id="68" w:name="_Toc31833394"/>
          <w:bookmarkStart w:id="69" w:name="_Toc31834507"/>
          <m:eqArr>
            <m:eqArrPr>
              <m:maxDist m:val="1"/>
              <m:ctrlPr>
                <w:rPr>
                  <w:rFonts w:ascii="Cambria Math" w:hAnsi="Cambria Math" w:cs="Times New Roman"/>
                  <w:i w:val="0"/>
                  <w:color w:val="auto"/>
                  <w:sz w:val="24"/>
                  <w:szCs w:val="24"/>
                </w:rPr>
              </m:ctrlPr>
            </m:eqArr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=A</m:t>
              </m:r>
              <m:nary>
                <m:naryPr>
                  <m:chr m:val="∏"/>
                  <m:limLoc m:val="undOvr"/>
                  <m:ctrlPr>
                    <w:rPr>
                      <w:rFonts w:ascii="Cambria Math" w:hAnsi="Cambria Math" w:cs="Times New Roman"/>
                      <w:iCs w:val="0"/>
                      <w:color w:val="auto"/>
                      <w:sz w:val="24"/>
                      <w:szCs w:val="24"/>
                    </w:rPr>
                  </m:ctrlPr>
                </m:naryPr>
                <m:sub>
                  <m:r>
                    <w:rPr>
                      <w:rFonts w:ascii="Cambria Math" w:hAnsi="Cambria Math" w:cs="Times New Roman"/>
                      <w:color w:val="auto"/>
                      <w:sz w:val="24"/>
                      <w:szCs w:val="24"/>
                    </w:rPr>
                    <m:t>j=1</m:t>
                  </m:r>
                </m:sub>
                <m:sup>
                  <m:r>
                    <w:rPr>
                      <w:rFonts w:ascii="Cambria Math" w:hAnsi="Cambria Math" w:cs="Times New Roman"/>
                      <w:color w:val="auto"/>
                      <w:sz w:val="24"/>
                      <w:szCs w:val="24"/>
                    </w:rPr>
                    <m:t>n</m:t>
                  </m:r>
                </m:sup>
                <m:e>
                  <m:sSubSup>
                    <m:sSubSupPr>
                      <m:ctrlPr>
                        <w:rPr>
                          <w:rFonts w:ascii="Cambria Math" w:hAnsi="Cambria Math" w:cs="Times New Roman"/>
                          <w:iCs w:val="0"/>
                          <w:color w:val="auto"/>
                          <w:sz w:val="24"/>
                          <w:szCs w:val="24"/>
                        </w:rPr>
                      </m:ctrlPr>
                    </m:sSubSupPr>
                    <m:e>
                      <m:r>
                        <w:rPr>
                          <w:rFonts w:ascii="Cambria Math" w:hAnsi="Cambria Math" w:cs="Times New Roman"/>
                          <w:color w:val="auto"/>
                          <w:sz w:val="24"/>
                          <w:szCs w:val="24"/>
                        </w:rPr>
                        <m:t>X</m:t>
                      </m:r>
                    </m:e>
                    <m:sub>
                      <m:r>
                        <w:rPr>
                          <w:rFonts w:ascii="Cambria Math" w:hAnsi="Cambria Math" w:cs="Times New Roman"/>
                          <w:color w:val="auto"/>
                          <w:sz w:val="24"/>
                          <w:szCs w:val="24"/>
                        </w:rPr>
                        <m:t>ij</m:t>
                      </m:r>
                    </m:sub>
                    <m:sup>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α</m:t>
                          </m:r>
                        </m:e>
                        <m:sub>
                          <m:r>
                            <w:rPr>
                              <w:rFonts w:ascii="Cambria Math" w:hAnsi="Cambria Math" w:cs="Times New Roman"/>
                              <w:color w:val="auto"/>
                              <w:sz w:val="24"/>
                              <w:szCs w:val="24"/>
                            </w:rPr>
                            <m:t>ij</m:t>
                          </m:r>
                        </m:sub>
                      </m:sSub>
                    </m:sup>
                  </m:sSubSup>
                </m:e>
              </m:nary>
              <m:r>
                <w:rPr>
                  <w:rFonts w:ascii="Cambria Math" w:hAnsi="Cambria Math" w:cs="Times New Roman"/>
                  <w:color w:val="auto"/>
                  <w:sz w:val="24"/>
                  <w:szCs w:val="24"/>
                </w:rPr>
                <m:t>#</m:t>
              </m:r>
              <m:d>
                <m:dPr>
                  <m:ctrlPr>
                    <w:rPr>
                      <w:rFonts w:ascii="Cambria Math" w:hAnsi="Cambria Math" w:cs="Times New Roman"/>
                      <w:i w:val="0"/>
                      <w:color w:val="auto"/>
                      <w:sz w:val="24"/>
                      <w:szCs w:val="24"/>
                    </w:rPr>
                  </m:ctrlPr>
                </m:dPr>
                <m:e>
                  <m:r>
                    <w:rPr>
                      <w:rFonts w:ascii="Cambria Math" w:hAnsi="Cambria Math" w:cs="Times New Roman"/>
                      <w:color w:val="auto"/>
                      <w:sz w:val="24"/>
                      <w:szCs w:val="24"/>
                    </w:rPr>
                    <m:t>8</m:t>
                  </m:r>
                </m:e>
              </m:d>
              <m:ctrlPr>
                <w:rPr>
                  <w:rFonts w:ascii="Cambria Math" w:hAnsi="Cambria Math" w:cs="Times New Roman"/>
                  <w:color w:val="auto"/>
                  <w:sz w:val="24"/>
                  <w:szCs w:val="24"/>
                </w:rPr>
              </m:ctrlPr>
            </m:e>
          </m:eqArr>
        </m:oMath>
      </m:oMathPara>
      <w:bookmarkEnd w:id="66"/>
      <w:bookmarkEnd w:id="67"/>
      <w:bookmarkEnd w:id="68"/>
      <w:bookmarkEnd w:id="69"/>
    </w:p>
    <w:p w14:paraId="5BD23A2A" w14:textId="0FE7434D" w:rsidR="002F49AD" w:rsidRPr="00EA40E9" w:rsidRDefault="00642998" w:rsidP="00EA40E9">
      <w:pPr>
        <w:spacing w:line="480" w:lineRule="auto"/>
        <w:rPr>
          <w:rFonts w:cs="Times New Roman"/>
          <w:szCs w:val="24"/>
        </w:rPr>
      </w:pPr>
      <w:r w:rsidRPr="00EA40E9">
        <w:rPr>
          <w:rFonts w:cs="Times New Roman"/>
          <w:szCs w:val="24"/>
        </w:rPr>
        <w:t>The model</w:t>
      </w:r>
      <w:r w:rsidR="008468C0" w:rsidRPr="00EA40E9">
        <w:rPr>
          <w:rFonts w:cs="Times New Roman"/>
          <w:szCs w:val="24"/>
        </w:rPr>
        <w:t xml:space="preserve"> obtained by logarithm transformation is </w:t>
      </w:r>
      <w:r w:rsidR="00AE6212" w:rsidRPr="00EA40E9">
        <w:rPr>
          <w:rFonts w:cs="Times New Roman"/>
          <w:szCs w:val="24"/>
        </w:rPr>
        <w:t>written</w:t>
      </w:r>
      <w:r w:rsidR="008468C0" w:rsidRPr="00EA40E9">
        <w:rPr>
          <w:rFonts w:cs="Times New Roman"/>
          <w:szCs w:val="24"/>
        </w:rPr>
        <w:t xml:space="preserve"> </w:t>
      </w:r>
      <w:r w:rsidR="006C15CC" w:rsidRPr="00EA40E9">
        <w:rPr>
          <w:rFonts w:cs="Times New Roman"/>
          <w:szCs w:val="24"/>
        </w:rPr>
        <w:t xml:space="preserve">as </w:t>
      </w:r>
      <w:r w:rsidR="008468C0" w:rsidRPr="00EA40E9">
        <w:rPr>
          <w:rFonts w:cs="Times New Roman"/>
          <w:szCs w:val="24"/>
        </w:rPr>
        <w:t>follows</w:t>
      </w:r>
      <w:r w:rsidR="008C0857" w:rsidRPr="00EA40E9">
        <w:rPr>
          <w:rFonts w:cs="Times New Roman"/>
          <w:szCs w:val="24"/>
        </w:rPr>
        <w:t>:</w:t>
      </w:r>
    </w:p>
    <w:p w14:paraId="2B0E4A6E" w14:textId="67C87B75" w:rsidR="00A83EF5" w:rsidRPr="00EA40E9" w:rsidRDefault="000514F8" w:rsidP="00EA40E9">
      <w:pPr>
        <w:spacing w:before="240" w:after="240" w:line="480" w:lineRule="auto"/>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ln</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=ln</m:t>
              </m:r>
              <m:r>
                <m:rPr>
                  <m:sty m:val="p"/>
                </m:rPr>
                <w:rPr>
                  <w:rFonts w:ascii="Cambria Math" w:hAnsi="Cambria Math" w:cs="Times New Roman"/>
                  <w:szCs w:val="24"/>
                </w:rPr>
                <m:t>A+</m:t>
              </m:r>
              <m:sSub>
                <m:sSubPr>
                  <m:ctrlPr>
                    <w:rPr>
                      <w:rFonts w:ascii="Cambria Math" w:hAnsi="Cambria Math" w:cs="Times New Roman"/>
                      <w:szCs w:val="24"/>
                    </w:rPr>
                  </m:ctrlPr>
                </m:sSubPr>
                <m:e>
                  <m:r>
                    <w:rPr>
                      <w:rFonts w:ascii="Cambria Math" w:hAnsi="Cambria Math" w:cs="Times New Roman"/>
                      <w:szCs w:val="24"/>
                    </w:rPr>
                    <m:t>α</m:t>
                  </m:r>
                </m:e>
                <m:sub>
                  <m:r>
                    <w:rPr>
                      <w:rFonts w:ascii="Cambria Math" w:hAnsi="Cambria Math" w:cs="Times New Roman"/>
                      <w:szCs w:val="24"/>
                    </w:rPr>
                    <m:t>ij</m:t>
                  </m:r>
                </m:sub>
              </m:sSub>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m:rPr>
                  <m:sty m:val="p"/>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9</m:t>
                  </m:r>
                </m:e>
              </m:d>
              <m:ctrlPr>
                <w:rPr>
                  <w:rFonts w:ascii="Cambria Math" w:hAnsi="Cambria Math" w:cs="Times New Roman"/>
                  <w:szCs w:val="24"/>
                </w:rPr>
              </m:ctrlPr>
            </m:e>
          </m:eqArr>
        </m:oMath>
      </m:oMathPara>
    </w:p>
    <w:p w14:paraId="4B5893C3" w14:textId="6157DFC5" w:rsidR="004E33F8" w:rsidRPr="00EA40E9" w:rsidRDefault="00FE6164" w:rsidP="00EA40E9">
      <w:pPr>
        <w:pStyle w:val="Caption"/>
        <w:spacing w:after="0" w:line="480" w:lineRule="auto"/>
        <w:rPr>
          <w:rFonts w:cs="Times New Roman"/>
          <w:i w:val="0"/>
          <w:iCs w:val="0"/>
          <w:color w:val="auto"/>
          <w:sz w:val="24"/>
          <w:szCs w:val="24"/>
        </w:rPr>
      </w:pPr>
      <w:r w:rsidRPr="00EA40E9">
        <w:rPr>
          <w:rFonts w:cs="Times New Roman"/>
          <w:i w:val="0"/>
          <w:iCs w:val="0"/>
          <w:color w:val="auto"/>
          <w:sz w:val="24"/>
          <w:szCs w:val="24"/>
        </w:rPr>
        <w:t>we</w:t>
      </w:r>
      <w:r w:rsidR="00D3075F" w:rsidRPr="00EA40E9">
        <w:rPr>
          <w:rFonts w:cs="Times New Roman"/>
          <w:i w:val="0"/>
          <w:iCs w:val="0"/>
          <w:color w:val="auto"/>
          <w:sz w:val="24"/>
          <w:szCs w:val="24"/>
        </w:rPr>
        <w:t xml:space="preserve"> add a term </w:t>
      </w:r>
      <m:oMath>
        <m:r>
          <w:rPr>
            <w:rFonts w:ascii="Cambria Math" w:hAnsi="Cambria Math" w:cs="Times New Roman"/>
            <w:color w:val="auto"/>
            <w:sz w:val="24"/>
            <w:szCs w:val="24"/>
          </w:rPr>
          <m:t>(log⁡(Fertilizer</m:t>
        </m:r>
        <m:sSup>
          <m:sSupPr>
            <m:ctrlPr>
              <w:rPr>
                <w:rFonts w:ascii="Cambria Math" w:hAnsi="Cambria Math" w:cs="Times New Roman"/>
                <w:i w:val="0"/>
                <w:iCs w:val="0"/>
                <w:color w:val="auto"/>
                <w:sz w:val="24"/>
                <w:szCs w:val="24"/>
              </w:rPr>
            </m:ctrlPr>
          </m:sSupPr>
          <m:e>
            <m:r>
              <w:rPr>
                <w:rFonts w:ascii="Cambria Math" w:hAnsi="Cambria Math" w:cs="Times New Roman"/>
                <w:color w:val="auto"/>
                <w:sz w:val="24"/>
                <w:szCs w:val="24"/>
              </w:rPr>
              <m:t>))</m:t>
            </m:r>
          </m:e>
          <m:sup>
            <m:r>
              <w:rPr>
                <w:rFonts w:ascii="Cambria Math" w:hAnsi="Cambria Math" w:cs="Times New Roman"/>
                <w:color w:val="auto"/>
                <w:sz w:val="24"/>
                <w:szCs w:val="24"/>
              </w:rPr>
              <m:t>2</m:t>
            </m:r>
          </m:sup>
        </m:sSup>
      </m:oMath>
      <w:r w:rsidR="00D3075F" w:rsidRPr="00EA40E9">
        <w:rPr>
          <w:rFonts w:cs="Times New Roman"/>
          <w:i w:val="0"/>
          <w:iCs w:val="0"/>
          <w:color w:val="auto"/>
          <w:sz w:val="24"/>
          <w:szCs w:val="24"/>
        </w:rPr>
        <w:t xml:space="preserve"> to equation</w:t>
      </w:r>
      <w:r w:rsidR="00D42132" w:rsidRPr="00EA40E9">
        <w:rPr>
          <w:rFonts w:cs="Times New Roman"/>
          <w:i w:val="0"/>
          <w:iCs w:val="0"/>
          <w:color w:val="auto"/>
          <w:sz w:val="24"/>
          <w:szCs w:val="24"/>
        </w:rPr>
        <w:t xml:space="preserve"> (</w:t>
      </w:r>
      <w:r w:rsidR="00994B75" w:rsidRPr="00EA40E9">
        <w:rPr>
          <w:rFonts w:cs="Times New Roman"/>
          <w:i w:val="0"/>
          <w:iCs w:val="0"/>
          <w:color w:val="auto"/>
          <w:sz w:val="24"/>
          <w:szCs w:val="24"/>
        </w:rPr>
        <w:t>9</w:t>
      </w:r>
      <w:r w:rsidR="00D42132" w:rsidRPr="00EA40E9">
        <w:rPr>
          <w:rFonts w:cs="Times New Roman"/>
          <w:i w:val="0"/>
          <w:iCs w:val="0"/>
          <w:color w:val="auto"/>
          <w:sz w:val="24"/>
          <w:szCs w:val="24"/>
        </w:rPr>
        <w:t>)</w:t>
      </w:r>
      <w:r w:rsidR="008D49B6" w:rsidRPr="00EA40E9">
        <w:rPr>
          <w:rFonts w:cs="Times New Roman"/>
          <w:i w:val="0"/>
          <w:iCs w:val="0"/>
          <w:color w:val="auto"/>
          <w:sz w:val="24"/>
          <w:szCs w:val="24"/>
        </w:rPr>
        <w:t xml:space="preserve"> for</w:t>
      </w:r>
      <w:r w:rsidR="0072313B" w:rsidRPr="00EA40E9">
        <w:rPr>
          <w:rFonts w:cs="Times New Roman"/>
          <w:i w:val="0"/>
          <w:iCs w:val="0"/>
          <w:color w:val="auto"/>
          <w:sz w:val="24"/>
          <w:szCs w:val="24"/>
        </w:rPr>
        <w:t xml:space="preserve"> enrollees</w:t>
      </w:r>
      <w:r w:rsidR="00596D00" w:rsidRPr="00EA40E9">
        <w:rPr>
          <w:rFonts w:cs="Times New Roman"/>
          <w:i w:val="0"/>
          <w:iCs w:val="0"/>
          <w:color w:val="auto"/>
          <w:sz w:val="24"/>
          <w:szCs w:val="24"/>
        </w:rPr>
        <w:t>.</w:t>
      </w:r>
      <w:r w:rsidR="008D49B6" w:rsidRPr="00EA40E9">
        <w:rPr>
          <w:rFonts w:cs="Times New Roman"/>
          <w:i w:val="0"/>
          <w:iCs w:val="0"/>
          <w:color w:val="auto"/>
          <w:sz w:val="24"/>
          <w:szCs w:val="24"/>
        </w:rPr>
        <w:t xml:space="preserve"> Therefore, the estimation models for enrollees and dis-enrollees are presented as follows respectively</w:t>
      </w:r>
      <w:r w:rsidR="001971B8" w:rsidRPr="00EA40E9">
        <w:rPr>
          <w:rFonts w:cs="Times New Roman"/>
          <w:i w:val="0"/>
          <w:iCs w:val="0"/>
          <w:color w:val="auto"/>
          <w:sz w:val="24"/>
          <w:szCs w:val="24"/>
        </w:rPr>
        <w:t>.</w:t>
      </w:r>
      <w:r w:rsidR="008F286E" w:rsidRPr="00EA40E9">
        <w:rPr>
          <w:rFonts w:cs="Times New Roman"/>
          <w:i w:val="0"/>
          <w:iCs w:val="0"/>
          <w:color w:val="auto"/>
          <w:sz w:val="24"/>
          <w:szCs w:val="24"/>
        </w:rPr>
        <w:t xml:space="preserve"> </w:t>
      </w:r>
    </w:p>
    <w:p w14:paraId="3D4B6077" w14:textId="77777777" w:rsidR="00C34B44" w:rsidRDefault="00BF5B60" w:rsidP="00C34B44">
      <w:pPr>
        <w:spacing w:line="480" w:lineRule="auto"/>
        <w:rPr>
          <w:rFonts w:cs="Times New Roman"/>
          <w:szCs w:val="24"/>
        </w:rPr>
      </w:pPr>
      <w:r w:rsidRPr="00EA40E9">
        <w:rPr>
          <w:rFonts w:cs="Times New Roman"/>
          <w:szCs w:val="24"/>
        </w:rPr>
        <w:t>W</w:t>
      </w:r>
      <w:r w:rsidR="00EE63AE" w:rsidRPr="00EA40E9">
        <w:rPr>
          <w:rFonts w:cs="Times New Roman"/>
          <w:szCs w:val="24"/>
        </w:rPr>
        <w:t>here</w:t>
      </w:r>
      <w:r w:rsidR="006239FE" w:rsidRPr="00EA40E9">
        <w:rPr>
          <w:rFonts w:cs="Times New Roman"/>
          <w:szCs w:val="24"/>
        </w:rPr>
        <w:t xml:space="preserve"> </w:t>
      </w:r>
      <w:r w:rsidRPr="00EA40E9">
        <w:rPr>
          <w:rFonts w:cs="Times New Roman"/>
          <w:szCs w:val="24"/>
        </w:rPr>
        <w:t>we</w:t>
      </w:r>
      <w:r w:rsidR="00034A57" w:rsidRPr="00EA40E9">
        <w:rPr>
          <w:rFonts w:cs="Times New Roman"/>
          <w:szCs w:val="24"/>
        </w:rPr>
        <w:t xml:space="preserve"> calculated </w:t>
      </w:r>
      <w:r w:rsidR="006239FE" w:rsidRPr="00EA40E9">
        <w:rPr>
          <w:rFonts w:cs="Times New Roman"/>
          <w:szCs w:val="24"/>
        </w:rPr>
        <w:t xml:space="preserve">labor as </w:t>
      </w:r>
      <w:r w:rsidR="00034A57" w:rsidRPr="00EA40E9">
        <w:rPr>
          <w:rFonts w:cs="Times New Roman"/>
          <w:szCs w:val="24"/>
        </w:rPr>
        <w:t xml:space="preserve">a sum of family labor and </w:t>
      </w:r>
      <w:r w:rsidR="00EE63AE" w:rsidRPr="00EA40E9">
        <w:rPr>
          <w:rFonts w:cs="Times New Roman"/>
          <w:szCs w:val="24"/>
        </w:rPr>
        <w:t>hired labor.</w:t>
      </w:r>
      <w:r w:rsidR="00C34027" w:rsidRPr="00EA40E9">
        <w:rPr>
          <w:rFonts w:cs="Times New Roman"/>
          <w:szCs w:val="24"/>
        </w:rPr>
        <w:t xml:space="preserve"> </w:t>
      </w:r>
      <w:r w:rsidR="00FB59E1" w:rsidRPr="00EA40E9">
        <w:rPr>
          <w:rFonts w:cs="Times New Roman"/>
          <w:szCs w:val="24"/>
        </w:rPr>
        <w:t>Then w</w:t>
      </w:r>
      <w:r w:rsidR="00CC7BDC" w:rsidRPr="00EA40E9">
        <w:rPr>
          <w:rFonts w:cs="Times New Roman"/>
          <w:szCs w:val="24"/>
        </w:rPr>
        <w:t>e calculate the equation (</w:t>
      </w:r>
      <w:r w:rsidR="000F4118" w:rsidRPr="00EA40E9">
        <w:rPr>
          <w:rFonts w:cs="Times New Roman"/>
          <w:szCs w:val="24"/>
        </w:rPr>
        <w:t>1</w:t>
      </w:r>
      <w:r w:rsidR="00F37070" w:rsidRPr="00EA40E9">
        <w:rPr>
          <w:rFonts w:cs="Times New Roman"/>
          <w:szCs w:val="24"/>
          <w:lang w:eastAsia="ja-JP"/>
        </w:rPr>
        <w:t>0</w:t>
      </w:r>
      <w:r w:rsidR="000F4118" w:rsidRPr="00EA40E9">
        <w:rPr>
          <w:rFonts w:cs="Times New Roman"/>
          <w:szCs w:val="24"/>
        </w:rPr>
        <w:t>)</w:t>
      </w:r>
      <w:r w:rsidR="00AA4543">
        <w:rPr>
          <w:rFonts w:cs="Times New Roman"/>
          <w:szCs w:val="24"/>
        </w:rPr>
        <w:t xml:space="preserve"> and (11) </w:t>
      </w:r>
      <w:r w:rsidR="00CC7BDC" w:rsidRPr="00EA40E9">
        <w:rPr>
          <w:rFonts w:cs="Times New Roman"/>
          <w:szCs w:val="24"/>
        </w:rPr>
        <w:t>for matched enrollees and dis-</w:t>
      </w:r>
      <w:r w:rsidR="006B656D" w:rsidRPr="00EA40E9">
        <w:rPr>
          <w:rFonts w:cs="Times New Roman"/>
          <w:szCs w:val="24"/>
        </w:rPr>
        <w:t>enrollees,</w:t>
      </w:r>
      <w:r w:rsidR="00CC7BDC" w:rsidRPr="00EA40E9">
        <w:rPr>
          <w:rFonts w:cs="Times New Roman"/>
          <w:szCs w:val="24"/>
        </w:rPr>
        <w:t xml:space="preserve"> respec</w:t>
      </w:r>
      <w:r w:rsidR="00E628B5" w:rsidRPr="00EA40E9">
        <w:rPr>
          <w:rFonts w:cs="Times New Roman"/>
          <w:szCs w:val="24"/>
        </w:rPr>
        <w:t>tively</w:t>
      </w:r>
      <w:r w:rsidR="003D49EE" w:rsidRPr="00EA40E9">
        <w:rPr>
          <w:rFonts w:cs="Times New Roman"/>
          <w:szCs w:val="24"/>
        </w:rPr>
        <w:t>,</w:t>
      </w:r>
      <w:r w:rsidR="00E628B5" w:rsidRPr="00EA40E9">
        <w:rPr>
          <w:rFonts w:cs="Times New Roman"/>
          <w:szCs w:val="24"/>
        </w:rPr>
        <w:t xml:space="preserve"> </w:t>
      </w:r>
      <w:r w:rsidR="004562FD" w:rsidRPr="00EA40E9">
        <w:rPr>
          <w:rFonts w:cs="Times New Roman"/>
          <w:szCs w:val="24"/>
        </w:rPr>
        <w:t xml:space="preserve">so that </w:t>
      </w:r>
      <w:r w:rsidRPr="00EA40E9">
        <w:rPr>
          <w:rFonts w:cs="Times New Roman"/>
          <w:szCs w:val="24"/>
        </w:rPr>
        <w:t>we</w:t>
      </w:r>
      <w:r w:rsidR="00034A57" w:rsidRPr="00EA40E9">
        <w:rPr>
          <w:rFonts w:cs="Times New Roman"/>
          <w:szCs w:val="24"/>
        </w:rPr>
        <w:t xml:space="preserve"> obtain coefficients of the </w:t>
      </w:r>
      <w:r w:rsidR="00625F8F">
        <w:rPr>
          <w:rFonts w:cs="Times New Roman"/>
          <w:szCs w:val="24"/>
        </w:rPr>
        <w:t xml:space="preserve">models of </w:t>
      </w:r>
      <w:r w:rsidR="00034A57" w:rsidRPr="00EA40E9">
        <w:rPr>
          <w:rFonts w:cs="Times New Roman"/>
          <w:szCs w:val="24"/>
        </w:rPr>
        <w:t>sugarcane production</w:t>
      </w:r>
      <w:r w:rsidR="0007502D" w:rsidRPr="00EA40E9">
        <w:rPr>
          <w:rFonts w:cs="Times New Roman"/>
          <w:szCs w:val="24"/>
        </w:rPr>
        <w:t>.</w:t>
      </w:r>
      <w:r w:rsidR="002F64CA" w:rsidRPr="00EA40E9">
        <w:rPr>
          <w:rFonts w:cs="Times New Roman"/>
          <w:szCs w:val="24"/>
        </w:rPr>
        <w:t xml:space="preserve"> </w:t>
      </w:r>
    </w:p>
    <w:p w14:paraId="26FA9133" w14:textId="71204640" w:rsidR="004B4B16" w:rsidRPr="00DC0844" w:rsidRDefault="004B4B16" w:rsidP="00C34B44">
      <w:pPr>
        <w:pStyle w:val="ListParagraph"/>
        <w:numPr>
          <w:ilvl w:val="0"/>
          <w:numId w:val="42"/>
        </w:numPr>
        <w:spacing w:line="480" w:lineRule="auto"/>
        <w:ind w:left="0" w:firstLine="0"/>
        <w:jc w:val="left"/>
        <w:rPr>
          <w:rFonts w:cs="Times New Roman"/>
          <w:b/>
          <w:bCs/>
          <w:szCs w:val="24"/>
        </w:rPr>
      </w:pPr>
      <w:r w:rsidRPr="00DC0844">
        <w:rPr>
          <w:rFonts w:cs="Times New Roman"/>
          <w:b/>
          <w:bCs/>
          <w:szCs w:val="24"/>
        </w:rPr>
        <w:t>Results</w:t>
      </w:r>
    </w:p>
    <w:p w14:paraId="2AB1E8E2" w14:textId="18A54466" w:rsidR="00070856" w:rsidRPr="00EA40E9" w:rsidRDefault="00616A86" w:rsidP="00EA40E9">
      <w:pPr>
        <w:spacing w:line="480" w:lineRule="auto"/>
        <w:rPr>
          <w:rFonts w:cs="Times New Roman"/>
          <w:szCs w:val="24"/>
        </w:rPr>
      </w:pPr>
      <w:r w:rsidRPr="00EA40E9">
        <w:rPr>
          <w:rFonts w:cs="Times New Roman"/>
          <w:szCs w:val="24"/>
        </w:rPr>
        <w:t>T</w:t>
      </w:r>
      <w:r w:rsidR="001B19E0" w:rsidRPr="00EA40E9">
        <w:rPr>
          <w:rFonts w:cs="Times New Roman"/>
          <w:szCs w:val="24"/>
        </w:rPr>
        <w:t xml:space="preserve">able </w:t>
      </w:r>
      <w:r w:rsidR="00A15614">
        <w:rPr>
          <w:rFonts w:cs="Times New Roman"/>
          <w:szCs w:val="24"/>
        </w:rPr>
        <w:t>4</w:t>
      </w:r>
      <w:r w:rsidR="001B19E0" w:rsidRPr="00EA40E9">
        <w:rPr>
          <w:rFonts w:cs="Times New Roman"/>
          <w:szCs w:val="24"/>
        </w:rPr>
        <w:t xml:space="preserve"> presents</w:t>
      </w:r>
      <w:r w:rsidR="00F74C64" w:rsidRPr="00EA40E9">
        <w:rPr>
          <w:rFonts w:cs="Times New Roman"/>
          <w:szCs w:val="24"/>
        </w:rPr>
        <w:t xml:space="preserve"> the</w:t>
      </w:r>
      <w:r w:rsidR="00051F4B" w:rsidRPr="00EA40E9">
        <w:rPr>
          <w:rFonts w:cs="Times New Roman"/>
          <w:szCs w:val="24"/>
        </w:rPr>
        <w:t xml:space="preserve"> estimation results of</w:t>
      </w:r>
      <w:r w:rsidR="00711F08" w:rsidRPr="00EA40E9">
        <w:rPr>
          <w:rFonts w:cs="Times New Roman"/>
          <w:szCs w:val="24"/>
        </w:rPr>
        <w:t xml:space="preserve"> </w:t>
      </w:r>
      <w:r w:rsidR="00495BFE">
        <w:rPr>
          <w:rFonts w:cs="Times New Roman"/>
          <w:szCs w:val="24"/>
        </w:rPr>
        <w:t>propensity score in equation</w:t>
      </w:r>
      <w:r w:rsidR="00711F08" w:rsidRPr="00EA40E9">
        <w:rPr>
          <w:rFonts w:cs="Times New Roman"/>
          <w:szCs w:val="24"/>
        </w:rPr>
        <w:t xml:space="preserve"> (</w:t>
      </w:r>
      <w:r w:rsidR="000D1B78" w:rsidRPr="00EA40E9">
        <w:rPr>
          <w:rFonts w:cs="Times New Roman"/>
          <w:szCs w:val="24"/>
        </w:rPr>
        <w:t>1</w:t>
      </w:r>
      <w:r w:rsidR="00711F08" w:rsidRPr="00EA40E9">
        <w:rPr>
          <w:rFonts w:cs="Times New Roman"/>
          <w:szCs w:val="24"/>
        </w:rPr>
        <w:t>)</w:t>
      </w:r>
      <w:r w:rsidR="00DC58B5" w:rsidRPr="00EA40E9">
        <w:rPr>
          <w:rFonts w:cs="Times New Roman"/>
          <w:szCs w:val="24"/>
        </w:rPr>
        <w:t xml:space="preserve">. </w:t>
      </w:r>
      <w:r w:rsidR="009A468E" w:rsidRPr="00EA40E9">
        <w:rPr>
          <w:rFonts w:cs="Times New Roman"/>
          <w:szCs w:val="24"/>
        </w:rPr>
        <w:t>The g</w:t>
      </w:r>
      <w:r w:rsidR="00DC58B5" w:rsidRPr="00EA40E9">
        <w:rPr>
          <w:rFonts w:cs="Times New Roman"/>
          <w:szCs w:val="24"/>
        </w:rPr>
        <w:t xml:space="preserve">ender of </w:t>
      </w:r>
      <w:r w:rsidR="006A33C6">
        <w:rPr>
          <w:rFonts w:cs="Times New Roman"/>
          <w:szCs w:val="24"/>
        </w:rPr>
        <w:t>farm managers</w:t>
      </w:r>
      <w:r w:rsidR="006B7A8D" w:rsidRPr="00EA40E9">
        <w:rPr>
          <w:rFonts w:cs="Times New Roman"/>
          <w:szCs w:val="24"/>
        </w:rPr>
        <w:t xml:space="preserve"> </w:t>
      </w:r>
      <w:r w:rsidR="0022633A" w:rsidRPr="00EA40E9">
        <w:rPr>
          <w:rFonts w:cs="Times New Roman"/>
          <w:szCs w:val="24"/>
        </w:rPr>
        <w:t>was</w:t>
      </w:r>
      <w:r w:rsidR="00EB75A8" w:rsidRPr="00EA40E9">
        <w:rPr>
          <w:rFonts w:cs="Times New Roman"/>
          <w:szCs w:val="24"/>
        </w:rPr>
        <w:t xml:space="preserve"> </w:t>
      </w:r>
      <w:r w:rsidR="00606D80" w:rsidRPr="00EA40E9">
        <w:rPr>
          <w:rFonts w:cs="Times New Roman"/>
          <w:szCs w:val="24"/>
        </w:rPr>
        <w:t>cor</w:t>
      </w:r>
      <w:r w:rsidR="009A5DB3">
        <w:rPr>
          <w:rFonts w:cs="Times New Roman"/>
          <w:szCs w:val="24"/>
        </w:rPr>
        <w:t>r</w:t>
      </w:r>
      <w:r w:rsidR="00606D80" w:rsidRPr="00EA40E9">
        <w:rPr>
          <w:rFonts w:cs="Times New Roman"/>
          <w:szCs w:val="24"/>
        </w:rPr>
        <w:t>elated</w:t>
      </w:r>
      <w:r w:rsidR="00743C43" w:rsidRPr="00EA40E9">
        <w:rPr>
          <w:rFonts w:cs="Times New Roman"/>
          <w:szCs w:val="24"/>
        </w:rPr>
        <w:t xml:space="preserve"> with</w:t>
      </w:r>
      <w:r w:rsidR="00DC58B5" w:rsidRPr="00EA40E9">
        <w:rPr>
          <w:rFonts w:cs="Times New Roman"/>
          <w:szCs w:val="24"/>
        </w:rPr>
        <w:t xml:space="preserve"> </w:t>
      </w:r>
      <w:r w:rsidR="006B7A8D" w:rsidRPr="00EA40E9">
        <w:rPr>
          <w:rFonts w:cs="Times New Roman"/>
          <w:szCs w:val="24"/>
        </w:rPr>
        <w:t xml:space="preserve">SBF </w:t>
      </w:r>
      <w:r w:rsidR="00DC58B5" w:rsidRPr="00EA40E9">
        <w:rPr>
          <w:rFonts w:cs="Times New Roman"/>
          <w:szCs w:val="24"/>
        </w:rPr>
        <w:t>participation</w:t>
      </w:r>
      <w:r w:rsidR="008026E7" w:rsidRPr="00EA40E9">
        <w:rPr>
          <w:rFonts w:cs="Times New Roman"/>
          <w:szCs w:val="24"/>
        </w:rPr>
        <w:t>.</w:t>
      </w:r>
      <w:r w:rsidR="008E4FD8">
        <w:rPr>
          <w:rFonts w:cs="Times New Roman"/>
          <w:szCs w:val="24"/>
        </w:rPr>
        <w:t xml:space="preserve"> The other variables</w:t>
      </w:r>
      <w:r w:rsidRPr="00EA40E9">
        <w:rPr>
          <w:rFonts w:cs="Times New Roman"/>
          <w:szCs w:val="24"/>
        </w:rPr>
        <w:t xml:space="preserve"> </w:t>
      </w:r>
      <w:r w:rsidR="0022633A">
        <w:rPr>
          <w:rFonts w:cs="Times New Roman"/>
          <w:szCs w:val="24"/>
        </w:rPr>
        <w:t xml:space="preserve">were not correlated with </w:t>
      </w:r>
      <w:r w:rsidR="0022633A">
        <w:rPr>
          <w:rFonts w:cs="Times New Roman"/>
          <w:szCs w:val="24"/>
        </w:rPr>
        <w:lastRenderedPageBreak/>
        <w:t xml:space="preserve">SBF participation. </w:t>
      </w:r>
      <w:r w:rsidR="001B19E0" w:rsidRPr="00EA40E9">
        <w:rPr>
          <w:rFonts w:cs="Times New Roman"/>
          <w:szCs w:val="24"/>
        </w:rPr>
        <w:t xml:space="preserve">In </w:t>
      </w:r>
      <w:r w:rsidR="00465185" w:rsidRPr="00EA40E9">
        <w:rPr>
          <w:rFonts w:cs="Times New Roman"/>
          <w:szCs w:val="24"/>
        </w:rPr>
        <w:t>F</w:t>
      </w:r>
      <w:r w:rsidR="001B19E0" w:rsidRPr="00EA40E9">
        <w:rPr>
          <w:rFonts w:cs="Times New Roman"/>
          <w:szCs w:val="24"/>
        </w:rPr>
        <w:t>igure</w:t>
      </w:r>
      <w:r w:rsidR="0095040B" w:rsidRPr="00EA40E9">
        <w:rPr>
          <w:rFonts w:cs="Times New Roman"/>
          <w:szCs w:val="24"/>
        </w:rPr>
        <w:t xml:space="preserve"> </w:t>
      </w:r>
      <w:r w:rsidR="007E7319">
        <w:rPr>
          <w:rFonts w:cs="Times New Roman"/>
          <w:szCs w:val="24"/>
        </w:rPr>
        <w:t>3</w:t>
      </w:r>
      <w:r w:rsidR="001B19E0" w:rsidRPr="00EA40E9">
        <w:rPr>
          <w:rFonts w:cs="Times New Roman"/>
          <w:szCs w:val="24"/>
        </w:rPr>
        <w:t>, th</w:t>
      </w:r>
      <w:r w:rsidR="0031419F" w:rsidRPr="00EA40E9">
        <w:rPr>
          <w:rFonts w:cs="Times New Roman"/>
          <w:szCs w:val="24"/>
        </w:rPr>
        <w:t>e left</w:t>
      </w:r>
      <w:r w:rsidR="001B19E0" w:rsidRPr="00EA40E9">
        <w:rPr>
          <w:rFonts w:cs="Times New Roman"/>
          <w:szCs w:val="24"/>
        </w:rPr>
        <w:t xml:space="preserve"> </w:t>
      </w:r>
      <w:r w:rsidR="002C1EF4" w:rsidRPr="00EA40E9">
        <w:rPr>
          <w:rFonts w:cs="Times New Roman"/>
          <w:szCs w:val="24"/>
        </w:rPr>
        <w:t>figure</w:t>
      </w:r>
      <w:r w:rsidR="001B19E0" w:rsidRPr="00EA40E9">
        <w:rPr>
          <w:rFonts w:cs="Times New Roman"/>
          <w:szCs w:val="24"/>
        </w:rPr>
        <w:t xml:space="preserve"> </w:t>
      </w:r>
      <w:r w:rsidR="00A355ED" w:rsidRPr="00EA40E9">
        <w:rPr>
          <w:rFonts w:cs="Times New Roman"/>
          <w:szCs w:val="24"/>
        </w:rPr>
        <w:t>presents</w:t>
      </w:r>
      <w:r w:rsidR="001B19E0" w:rsidRPr="00EA40E9">
        <w:rPr>
          <w:rFonts w:cs="Times New Roman"/>
          <w:szCs w:val="24"/>
        </w:rPr>
        <w:t xml:space="preserve"> </w:t>
      </w:r>
      <w:r w:rsidR="008D61DB" w:rsidRPr="00EA40E9">
        <w:rPr>
          <w:rFonts w:cs="Times New Roman"/>
          <w:szCs w:val="24"/>
        </w:rPr>
        <w:t xml:space="preserve">the </w:t>
      </w:r>
      <w:r w:rsidR="001B19E0" w:rsidRPr="00EA40E9">
        <w:rPr>
          <w:rFonts w:cs="Times New Roman"/>
          <w:szCs w:val="24"/>
        </w:rPr>
        <w:t>dis-enrollees’ propensity scores</w:t>
      </w:r>
      <w:r w:rsidR="00C50852" w:rsidRPr="00EA40E9">
        <w:rPr>
          <w:rFonts w:cs="Times New Roman"/>
          <w:szCs w:val="24"/>
        </w:rPr>
        <w:t>,</w:t>
      </w:r>
      <w:r w:rsidR="001B19E0" w:rsidRPr="00EA40E9">
        <w:rPr>
          <w:rFonts w:cs="Times New Roman"/>
          <w:szCs w:val="24"/>
        </w:rPr>
        <w:t xml:space="preserve"> and the right </w:t>
      </w:r>
      <w:r w:rsidR="002C1EF4" w:rsidRPr="00EA40E9">
        <w:rPr>
          <w:rFonts w:cs="Times New Roman"/>
          <w:szCs w:val="24"/>
        </w:rPr>
        <w:t>figure</w:t>
      </w:r>
      <w:r w:rsidR="001B19E0" w:rsidRPr="00EA40E9">
        <w:rPr>
          <w:rFonts w:cs="Times New Roman"/>
          <w:szCs w:val="24"/>
        </w:rPr>
        <w:t xml:space="preserve"> presents the enrollees’ propensity scores</w:t>
      </w:r>
      <w:r w:rsidR="00FA0D09" w:rsidRPr="00EA40E9">
        <w:rPr>
          <w:rFonts w:cs="Times New Roman"/>
          <w:szCs w:val="24"/>
        </w:rPr>
        <w:t xml:space="preserve"> from the matched pool. Figure</w:t>
      </w:r>
      <w:r w:rsidR="007E7319">
        <w:rPr>
          <w:rFonts w:cs="Times New Roman"/>
          <w:szCs w:val="24"/>
        </w:rPr>
        <w:t xml:space="preserve"> 4</w:t>
      </w:r>
      <w:r w:rsidR="003B329A" w:rsidRPr="00EA40E9">
        <w:rPr>
          <w:rFonts w:cs="Times New Roman"/>
          <w:szCs w:val="24"/>
        </w:rPr>
        <w:t xml:space="preserve"> </w:t>
      </w:r>
      <w:r w:rsidR="002651FB" w:rsidRPr="00EA40E9">
        <w:rPr>
          <w:rFonts w:cs="Times New Roman"/>
          <w:szCs w:val="24"/>
        </w:rPr>
        <w:t>presents</w:t>
      </w:r>
      <w:r w:rsidR="003B329A" w:rsidRPr="00EA40E9">
        <w:rPr>
          <w:rFonts w:cs="Times New Roman"/>
          <w:szCs w:val="24"/>
        </w:rPr>
        <w:t xml:space="preserve"> the histogram of the SBF participation probability among </w:t>
      </w:r>
      <w:r w:rsidR="003A328B" w:rsidRPr="00EA40E9">
        <w:rPr>
          <w:rFonts w:cs="Times New Roman"/>
          <w:szCs w:val="24"/>
        </w:rPr>
        <w:t>un</w:t>
      </w:r>
      <w:r w:rsidR="003B329A" w:rsidRPr="00EA40E9">
        <w:rPr>
          <w:rFonts w:cs="Times New Roman"/>
          <w:szCs w:val="24"/>
        </w:rPr>
        <w:t xml:space="preserve">matched </w:t>
      </w:r>
      <w:r w:rsidR="00343B2D" w:rsidRPr="00EA40E9">
        <w:rPr>
          <w:rFonts w:cs="Times New Roman"/>
          <w:szCs w:val="24"/>
        </w:rPr>
        <w:t>enrollees and dis-enrollees</w:t>
      </w:r>
      <w:r w:rsidR="003B329A" w:rsidRPr="00EA40E9">
        <w:rPr>
          <w:rFonts w:cs="Times New Roman"/>
          <w:szCs w:val="24"/>
        </w:rPr>
        <w:t>.</w:t>
      </w:r>
      <w:r w:rsidR="000B3D99" w:rsidRPr="00EA40E9">
        <w:rPr>
          <w:rFonts w:cs="Times New Roman"/>
          <w:szCs w:val="24"/>
        </w:rPr>
        <w:t xml:space="preserve"> Table</w:t>
      </w:r>
      <w:r w:rsidR="00E25D11" w:rsidRPr="00EA40E9">
        <w:rPr>
          <w:rFonts w:cs="Times New Roman"/>
          <w:szCs w:val="24"/>
        </w:rPr>
        <w:t xml:space="preserve"> </w:t>
      </w:r>
      <w:r w:rsidR="00733E8B">
        <w:rPr>
          <w:rFonts w:cs="Times New Roman"/>
          <w:szCs w:val="24"/>
        </w:rPr>
        <w:t>5</w:t>
      </w:r>
      <w:r w:rsidR="000B3D99" w:rsidRPr="00EA40E9">
        <w:rPr>
          <w:rFonts w:cs="Times New Roman"/>
          <w:szCs w:val="24"/>
        </w:rPr>
        <w:t xml:space="preserve"> presents the result of the balance diagnosis.</w:t>
      </w:r>
      <w:r w:rsidR="00A0032C" w:rsidRPr="00EA40E9">
        <w:rPr>
          <w:rFonts w:cs="Times New Roman"/>
          <w:szCs w:val="24"/>
        </w:rPr>
        <w:t xml:space="preserve"> </w:t>
      </w:r>
      <w:r w:rsidR="000B3D99" w:rsidRPr="00EA40E9">
        <w:rPr>
          <w:rFonts w:cs="Times New Roman"/>
          <w:szCs w:val="24"/>
        </w:rPr>
        <w:t>SMDs after matching are smaller than 0.1</w:t>
      </w:r>
      <w:r w:rsidR="00484170" w:rsidRPr="00EA40E9">
        <w:rPr>
          <w:rFonts w:cs="Times New Roman"/>
          <w:szCs w:val="24"/>
        </w:rPr>
        <w:t>,</w:t>
      </w:r>
      <w:r w:rsidR="000B3D99" w:rsidRPr="00EA40E9">
        <w:rPr>
          <w:rFonts w:cs="Times New Roman"/>
          <w:szCs w:val="24"/>
        </w:rPr>
        <w:t xml:space="preserve"> respectively</w:t>
      </w:r>
      <w:r w:rsidR="00FC2F0A" w:rsidRPr="00EA40E9">
        <w:rPr>
          <w:rFonts w:cs="Times New Roman"/>
          <w:szCs w:val="24"/>
        </w:rPr>
        <w:t xml:space="preserve"> excluding planted</w:t>
      </w:r>
      <w:bookmarkStart w:id="70" w:name="_GoBack"/>
      <w:bookmarkEnd w:id="70"/>
      <w:r w:rsidR="00FC2F0A" w:rsidRPr="00EA40E9">
        <w:rPr>
          <w:rFonts w:cs="Times New Roman"/>
          <w:szCs w:val="24"/>
        </w:rPr>
        <w:t xml:space="preserve"> land size</w:t>
      </w:r>
      <w:r w:rsidR="00B97CF2" w:rsidRPr="00EA40E9">
        <w:rPr>
          <w:rFonts w:cs="Times New Roman"/>
          <w:szCs w:val="24"/>
        </w:rPr>
        <w:t xml:space="preserve">; </w:t>
      </w:r>
      <w:r w:rsidR="00665204" w:rsidRPr="00EA40E9">
        <w:rPr>
          <w:rFonts w:cs="Times New Roman"/>
          <w:szCs w:val="24"/>
        </w:rPr>
        <w:t>thus</w:t>
      </w:r>
      <w:r w:rsidR="00484170" w:rsidRPr="00EA40E9">
        <w:rPr>
          <w:rFonts w:cs="Times New Roman"/>
          <w:szCs w:val="24"/>
        </w:rPr>
        <w:t>,</w:t>
      </w:r>
      <w:r w:rsidR="00665204" w:rsidRPr="00EA40E9">
        <w:rPr>
          <w:rFonts w:cs="Times New Roman"/>
          <w:szCs w:val="24"/>
        </w:rPr>
        <w:t xml:space="preserve"> </w:t>
      </w:r>
      <w:r w:rsidR="00B97CF2" w:rsidRPr="00EA40E9">
        <w:rPr>
          <w:rFonts w:cs="Times New Roman"/>
          <w:szCs w:val="24"/>
        </w:rPr>
        <w:t>four</w:t>
      </w:r>
      <w:r w:rsidR="002B1D9A" w:rsidRPr="00EA40E9">
        <w:rPr>
          <w:rFonts w:cs="Times New Roman"/>
          <w:szCs w:val="24"/>
        </w:rPr>
        <w:t xml:space="preserve"> </w:t>
      </w:r>
      <w:r w:rsidR="00B97CF2" w:rsidRPr="00EA40E9">
        <w:rPr>
          <w:rFonts w:cs="Times New Roman"/>
          <w:szCs w:val="24"/>
        </w:rPr>
        <w:t xml:space="preserve">out of five variables </w:t>
      </w:r>
      <w:r w:rsidR="00CE1A4E" w:rsidRPr="00EA40E9">
        <w:rPr>
          <w:rFonts w:cs="Times New Roman"/>
          <w:szCs w:val="24"/>
        </w:rPr>
        <w:t>present</w:t>
      </w:r>
      <w:r w:rsidR="00B97CF2" w:rsidRPr="00EA40E9">
        <w:rPr>
          <w:rFonts w:cs="Times New Roman"/>
          <w:szCs w:val="24"/>
        </w:rPr>
        <w:t xml:space="preserve"> balanced </w:t>
      </w:r>
      <w:r w:rsidR="00393BC8" w:rsidRPr="00EA40E9">
        <w:rPr>
          <w:rFonts w:cs="Times New Roman"/>
          <w:noProof/>
          <w:szCs w:val="24"/>
          <w:lang w:eastAsia="ja-JP"/>
        </w:rPr>
        <mc:AlternateContent>
          <mc:Choice Requires="wps">
            <w:drawing>
              <wp:anchor distT="0" distB="0" distL="114300" distR="114300" simplePos="0" relativeHeight="251707392" behindDoc="0" locked="0" layoutInCell="1" allowOverlap="1" wp14:anchorId="2FFC0E5B" wp14:editId="219770A7">
                <wp:simplePos x="0" y="0"/>
                <wp:positionH relativeFrom="column">
                  <wp:posOffset>629871</wp:posOffset>
                </wp:positionH>
                <wp:positionV relativeFrom="paragraph">
                  <wp:posOffset>1212703</wp:posOffset>
                </wp:positionV>
                <wp:extent cx="5037455"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wps:spPr>
                      <wps:txbx>
                        <w:txbxContent>
                          <w:p w14:paraId="7A9235BD" w14:textId="7037B4F9" w:rsidR="000514F8" w:rsidRPr="00393BC8" w:rsidRDefault="000514F8"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3</w:t>
                            </w:r>
                            <w:r w:rsidRPr="00393BC8">
                              <w:rPr>
                                <w:rFonts w:cs="Times New Roman"/>
                                <w:i w:val="0"/>
                                <w:iCs w:val="0"/>
                                <w:color w:val="auto"/>
                                <w:sz w:val="24"/>
                                <w:szCs w:val="24"/>
                              </w:rPr>
                              <w:t xml:space="preserve"> Histogram of propensity scores before matching</w:t>
                            </w:r>
                          </w:p>
                          <w:p w14:paraId="5624A039" w14:textId="77777777" w:rsidR="000514F8" w:rsidRPr="00393BC8" w:rsidRDefault="000514F8" w:rsidP="00070856">
                            <w:pPr>
                              <w:jc w:val="center"/>
                              <w:rPr>
                                <w:rFonts w:cs="Times New Roman"/>
                                <w:szCs w:val="24"/>
                              </w:rPr>
                            </w:pPr>
                            <w:r w:rsidRPr="00393BC8">
                              <w:rPr>
                                <w:rFonts w:cs="Times New Roman"/>
                                <w:szCs w:val="24"/>
                              </w:rPr>
                              <w:t>Calculated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FC0E5B" id="テキスト ボックス 2" o:spid="_x0000_s1027" type="#_x0000_t202" style="position:absolute;left:0;text-align:left;margin-left:49.6pt;margin-top:95.5pt;width:396.6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RbTgIAAHUEAAAOAAAAZHJzL2Uyb0RvYy54bWysVMGO0zAQvSPxD5bvNG2XLihquipdFSFV&#10;uyt10Z5dx2kiOR5ju03KsZXQfgS/gDjzPfkRxk7ShYUT4uKMZ8Zjv/dmMr2qS0n2wtgCVEJHgyEl&#10;QnFIC7VN6Mf75au3lFjHVMokKJHQg7D0avbyxbTSsRhDDjIVhmARZeNKJzR3TsdRZHkuSmYHoIXC&#10;YAamZA63ZhulhlVYvZTReDi8jCowqTbAhbXovW6DdBbqZ5ng7jbLrHBEJhTf5sJqwrrxazSbsnhr&#10;mM4L3j2D/cMrSlYovPRc6po5Rnam+KNUWXADFjI34FBGkGUFFwEDohkNn6FZ50yLgAXJsfpMk/1/&#10;ZfnN/s6QIk3omBLFSpSoOX1pjt+a44/m9Eia09fmdGqO33FPxp6uStsYT601nnP1O6hR9t5v0elZ&#10;qDNT+i/iIxhH4g9nskXtCEfnZHjx5vVkQgnH2OXFxNeIno5qY917ASXxRkINKhkIZvuVdW1qn+Jv&#10;siCLdFlI6Tc+sJCG7BmqXuWFE13x37Kk8rkK/Km2oPdEHl+Lw1uu3tSBnjPGDaQHhG6g7SWr+bLA&#10;+1bMujtmsHkQLQ6Eu8Ulk1AlFDqLkhzM57/5fT5qilFKKmzGhNpPO2YEJfKDQrV95/aG6Y1Nb6hd&#10;uQBEOsJR0zyYeMA42ZuZgfIB52Tub8EQUxzvSqjrzYVrRwLnjIv5PCRhf2rmVmqtuS/d83pfPzCj&#10;O1UcinkDfZuy+Jk4bW6QR893DpkOynleWxY7urG3g/bdHPrh+XUfsp7+FrOfAAAA//8DAFBLAwQU&#10;AAYACAAAACEA91osa+AAAAAKAQAADwAAAGRycy9kb3ducmV2LnhtbEyPPU/DMBCGdyT+g3VILIg6&#10;CaVq0jhVVcEAS0XowubG1zgltiPbacO/52CB8d579H6U68n07Iw+dM4KSGcJMLSNU51tBezfn++X&#10;wEKUVsneWRTwhQHW1fVVKQvlLvYNz3VsGZnYUEgBOsah4Dw0Go0MMzegpd/ReSMjnb7lyssLmZue&#10;Z0my4EZ2lhK0HHCrsfmsRyNgN//Y6bvx+PS6mT/4l/24XZzaWojbm2mzAhZxin8w/NSn6lBRp4Mb&#10;rQqsF5DnGZGk5yltImCZZ4/ADr9KCrwq+f8J1TcAAAD//wMAUEsBAi0AFAAGAAgAAAAhALaDOJL+&#10;AAAA4QEAABMAAAAAAAAAAAAAAAAAAAAAAFtDb250ZW50X1R5cGVzXS54bWxQSwECLQAUAAYACAAA&#10;ACEAOP0h/9YAAACUAQAACwAAAAAAAAAAAAAAAAAvAQAAX3JlbHMvLnJlbHNQSwECLQAUAAYACAAA&#10;ACEAWzTUW04CAAB1BAAADgAAAAAAAAAAAAAAAAAuAgAAZHJzL2Uyb0RvYy54bWxQSwECLQAUAAYA&#10;CAAAACEA91osa+AAAAAKAQAADwAAAAAAAAAAAAAAAACoBAAAZHJzL2Rvd25yZXYueG1sUEsFBgAA&#10;AAAEAAQA8wAAALUFAAAAAA==&#10;" stroked="f">
                <v:textbox style="mso-fit-shape-to-text:t" inset="0,0,0,0">
                  <w:txbxContent>
                    <w:p w14:paraId="7A9235BD" w14:textId="7037B4F9" w:rsidR="000514F8" w:rsidRPr="00393BC8" w:rsidRDefault="000514F8"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3</w:t>
                      </w:r>
                      <w:r w:rsidRPr="00393BC8">
                        <w:rPr>
                          <w:rFonts w:cs="Times New Roman"/>
                          <w:i w:val="0"/>
                          <w:iCs w:val="0"/>
                          <w:color w:val="auto"/>
                          <w:sz w:val="24"/>
                          <w:szCs w:val="24"/>
                        </w:rPr>
                        <w:t xml:space="preserve"> Histogram of propensity scores before matching</w:t>
                      </w:r>
                    </w:p>
                    <w:p w14:paraId="5624A039" w14:textId="77777777" w:rsidR="000514F8" w:rsidRPr="00393BC8" w:rsidRDefault="000514F8" w:rsidP="00070856">
                      <w:pPr>
                        <w:jc w:val="center"/>
                        <w:rPr>
                          <w:rFonts w:cs="Times New Roman"/>
                          <w:szCs w:val="24"/>
                        </w:rPr>
                      </w:pPr>
                      <w:r w:rsidRPr="00393BC8">
                        <w:rPr>
                          <w:rFonts w:cs="Times New Roman"/>
                          <w:szCs w:val="24"/>
                        </w:rPr>
                        <w:t>Calculated by the author</w:t>
                      </w:r>
                    </w:p>
                  </w:txbxContent>
                </v:textbox>
                <w10:wrap type="topAndBottom"/>
              </v:shape>
            </w:pict>
          </mc:Fallback>
        </mc:AlternateContent>
      </w:r>
      <w:r w:rsidR="00393BC8" w:rsidRPr="00EA40E9">
        <w:rPr>
          <w:rFonts w:cs="Times New Roman"/>
          <w:i/>
          <w:iCs/>
          <w:noProof/>
          <w:szCs w:val="24"/>
          <w:lang w:eastAsia="ja-JP"/>
        </w:rPr>
        <mc:AlternateContent>
          <mc:Choice Requires="wps">
            <w:drawing>
              <wp:anchor distT="0" distB="0" distL="114300" distR="114300" simplePos="0" relativeHeight="251709440" behindDoc="0" locked="0" layoutInCell="1" allowOverlap="1" wp14:anchorId="62CAB6EC" wp14:editId="1970BA74">
                <wp:simplePos x="0" y="0"/>
                <wp:positionH relativeFrom="column">
                  <wp:posOffset>689707</wp:posOffset>
                </wp:positionH>
                <wp:positionV relativeFrom="paragraph">
                  <wp:posOffset>1875790</wp:posOffset>
                </wp:positionV>
                <wp:extent cx="5090160" cy="635"/>
                <wp:effectExtent l="0" t="0" r="0" b="0"/>
                <wp:wrapTopAndBottom/>
                <wp:docPr id="3" name="テキスト ボックス 3"/>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2ED44947" w14:textId="1799B8F4" w:rsidR="000514F8" w:rsidRPr="00393BC8" w:rsidRDefault="000514F8"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4</w:t>
                            </w:r>
                            <w:r w:rsidRPr="00393BC8">
                              <w:rPr>
                                <w:rFonts w:cs="Times New Roman"/>
                                <w:i w:val="0"/>
                                <w:iCs w:val="0"/>
                                <w:color w:val="auto"/>
                                <w:sz w:val="24"/>
                                <w:szCs w:val="24"/>
                              </w:rPr>
                              <w:t xml:space="preserve"> Histogram of propensity scores after matching</w:t>
                            </w:r>
                          </w:p>
                          <w:p w14:paraId="210BFC91" w14:textId="77777777" w:rsidR="000514F8" w:rsidRPr="00393BC8" w:rsidRDefault="000514F8" w:rsidP="00070856">
                            <w:pPr>
                              <w:jc w:val="center"/>
                              <w:rPr>
                                <w:rFonts w:cs="Times New Roman"/>
                                <w:szCs w:val="24"/>
                              </w:rPr>
                            </w:pPr>
                            <w:r w:rsidRPr="00393BC8">
                              <w:rPr>
                                <w:rFonts w:cs="Times New Roman"/>
                                <w:szCs w:val="24"/>
                              </w:rPr>
                              <w:t>Calculated by the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CAB6EC" id="テキスト ボックス 3" o:spid="_x0000_s1028" type="#_x0000_t202" style="position:absolute;left:0;text-align:left;margin-left:54.3pt;margin-top:147.7pt;width:400.8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bjTQIAAHUEAAAOAAAAZHJzL2Uyb0RvYy54bWysVMGO0zAQvSPxD5bvNGmrraBquipdFSFV&#10;uyt10Z5dx2kiOR5ju03KsZUQH8EvIM58T36EsZN0YeGEuDjjmfHY772ZzK7rUpKDMLYAldDhIKZE&#10;KA5poXYJ/fCwevWaEuuYSpkEJRJ6FJZez1++mFV6KkaQg0yFIVhE2WmlE5o7p6dRZHkuSmYHoIXC&#10;YAamZA63ZhelhlVYvZTRKI4nUQUm1Qa4sBa9N22QzkP9LBPc3WWZFY7IhOLbXFhNWLd+jeYzNt0Z&#10;pvOCd89g//CKkhUKL72UumGOkb0p/ihVFtyAhcwNOJQRZFnBRcCAaIbxMzSbnGkRsCA5Vl9osv+v&#10;LL893BtSpAkdU6JYiRI158/N6Vtz+tGcv5Dm/LU5n5vTd9yTsaer0naKpzYaz7n6LdQoe++36PQs&#10;1Jkp/RfxEYwj8ccL2aJ2hKPzKn4TDycY4hibjK98jejpqDbWvRNQEm8k1KCSgWB2WFvXpvYp/iYL&#10;skhXhZR+4wNLaciBoepVXjjRFf8tSyqfq8Cfagt6T+TxtTi85eptHegZ9Ri3kB4RuoG2l6zmqwLv&#10;WzPr7pnB5kFIOBDuDpdMQpVQ6CxKcjCf/ub3+agpRimpsBkTaj/umRGUyPcK1fad2xumN7a9ofbl&#10;EhDpEEdN82DiAeNkb2YGykeck4W/BUNMcbwroa43l64dCZwzLhaLkIT9qZlbq43mvnTP60P9yIzu&#10;VHEo5i30bcqmz8Rpc4M8erF3yHRQzvPastjRjb0dtO/m0A/Pr/uQ9fS3mP8EAAD//wMAUEsDBBQA&#10;BgAIAAAAIQALfXO14QAAAAsBAAAPAAAAZHJzL2Rvd25yZXYueG1sTI+xTsMwEIZ3JN7BOiQWRO2G&#10;NGpDnKqqYIClInRhc2M3DsTnKHba8PYcXWD87z79912xnlzHTmYIrUcJ85kAZrD2usVGwv79+X4J&#10;LESFWnUejYRvE2BdXl8VKtf+jG/mVMWGUQmGXEmwMfY556G2xqkw871B2h394FSkODRcD+pM5a7j&#10;iRAZd6pFumBVb7bW1F/V6CTs0o+dvRuPT6+b9GF42Y/b7LOppLy9mTaPwKKZ4h8Mv/qkDiU5HfyI&#10;OrCOslhmhEpIVosUGBGruUiAHS6TBfCy4P9/KH8AAAD//wMAUEsBAi0AFAAGAAgAAAAhALaDOJL+&#10;AAAA4QEAABMAAAAAAAAAAAAAAAAAAAAAAFtDb250ZW50X1R5cGVzXS54bWxQSwECLQAUAAYACAAA&#10;ACEAOP0h/9YAAACUAQAACwAAAAAAAAAAAAAAAAAvAQAAX3JlbHMvLnJlbHNQSwECLQAUAAYACAAA&#10;ACEAiCF2400CAAB1BAAADgAAAAAAAAAAAAAAAAAuAgAAZHJzL2Uyb0RvYy54bWxQSwECLQAUAAYA&#10;CAAAACEAC31zteEAAAALAQAADwAAAAAAAAAAAAAAAACnBAAAZHJzL2Rvd25yZXYueG1sUEsFBgAA&#10;AAAEAAQA8wAAALUFAAAAAA==&#10;" stroked="f">
                <v:textbox style="mso-fit-shape-to-text:t" inset="0,0,0,0">
                  <w:txbxContent>
                    <w:p w14:paraId="2ED44947" w14:textId="1799B8F4" w:rsidR="000514F8" w:rsidRPr="00393BC8" w:rsidRDefault="000514F8" w:rsidP="00070856">
                      <w:pPr>
                        <w:pStyle w:val="Caption"/>
                        <w:jc w:val="center"/>
                        <w:rPr>
                          <w:rFonts w:cs="Times New Roman"/>
                          <w:i w:val="0"/>
                          <w:iCs w:val="0"/>
                          <w:color w:val="auto"/>
                          <w:sz w:val="24"/>
                          <w:szCs w:val="24"/>
                        </w:rPr>
                      </w:pPr>
                      <w:r w:rsidRPr="00393BC8">
                        <w:rPr>
                          <w:rFonts w:cs="Times New Roman"/>
                          <w:i w:val="0"/>
                          <w:iCs w:val="0"/>
                          <w:color w:val="auto"/>
                          <w:sz w:val="24"/>
                          <w:szCs w:val="24"/>
                        </w:rPr>
                        <w:t xml:space="preserve">Figure </w:t>
                      </w:r>
                      <w:r>
                        <w:rPr>
                          <w:rFonts w:cs="Times New Roman"/>
                          <w:i w:val="0"/>
                          <w:iCs w:val="0"/>
                          <w:color w:val="auto"/>
                          <w:sz w:val="24"/>
                          <w:szCs w:val="24"/>
                        </w:rPr>
                        <w:t>4</w:t>
                      </w:r>
                      <w:r w:rsidRPr="00393BC8">
                        <w:rPr>
                          <w:rFonts w:cs="Times New Roman"/>
                          <w:i w:val="0"/>
                          <w:iCs w:val="0"/>
                          <w:color w:val="auto"/>
                          <w:sz w:val="24"/>
                          <w:szCs w:val="24"/>
                        </w:rPr>
                        <w:t xml:space="preserve"> Histogram of propensity scores after matching</w:t>
                      </w:r>
                    </w:p>
                    <w:p w14:paraId="210BFC91" w14:textId="77777777" w:rsidR="000514F8" w:rsidRPr="00393BC8" w:rsidRDefault="000514F8" w:rsidP="00070856">
                      <w:pPr>
                        <w:jc w:val="center"/>
                        <w:rPr>
                          <w:rFonts w:cs="Times New Roman"/>
                          <w:szCs w:val="24"/>
                        </w:rPr>
                      </w:pPr>
                      <w:r w:rsidRPr="00393BC8">
                        <w:rPr>
                          <w:rFonts w:cs="Times New Roman"/>
                          <w:szCs w:val="24"/>
                        </w:rPr>
                        <w:t>Calculated by the author</w:t>
                      </w:r>
                    </w:p>
                  </w:txbxContent>
                </v:textbox>
                <w10:wrap type="topAndBottom"/>
              </v:shape>
            </w:pict>
          </mc:Fallback>
        </mc:AlternateContent>
      </w:r>
      <w:r w:rsidR="00B97CF2" w:rsidRPr="00EA40E9">
        <w:rPr>
          <w:rFonts w:cs="Times New Roman"/>
          <w:szCs w:val="24"/>
        </w:rPr>
        <w:t xml:space="preserve">matching. </w:t>
      </w:r>
      <w:bookmarkStart w:id="71" w:name="_Toc31833025"/>
      <w:bookmarkStart w:id="72" w:name="_Toc31833171"/>
      <w:bookmarkStart w:id="73" w:name="_Toc31833403"/>
      <w:bookmarkStart w:id="74" w:name="_Toc31834516"/>
    </w:p>
    <w:p w14:paraId="7CA4E82C" w14:textId="4F3434A8" w:rsidR="00E11B9F" w:rsidRPr="00EA40E9" w:rsidRDefault="00070856" w:rsidP="00393BC8">
      <w:pPr>
        <w:spacing w:line="480" w:lineRule="auto"/>
        <w:jc w:val="center"/>
        <w:rPr>
          <w:rFonts w:cs="Times New Roman"/>
          <w:b/>
          <w:szCs w:val="24"/>
        </w:rPr>
      </w:pPr>
      <w:r w:rsidRPr="00EA40E9">
        <w:rPr>
          <w:rFonts w:cs="Times New Roman"/>
          <w:szCs w:val="24"/>
        </w:rPr>
        <w:t>T</w:t>
      </w:r>
      <w:r w:rsidR="00E11B9F" w:rsidRPr="00EA40E9">
        <w:rPr>
          <w:rFonts w:cs="Times New Roman"/>
          <w:szCs w:val="24"/>
        </w:rPr>
        <w:t xml:space="preserve">able </w:t>
      </w:r>
      <w:r w:rsidR="007331BA">
        <w:rPr>
          <w:rFonts w:cs="Times New Roman"/>
          <w:szCs w:val="24"/>
        </w:rPr>
        <w:t>5</w:t>
      </w:r>
      <w:r w:rsidR="00E11B9F" w:rsidRPr="00EA40E9">
        <w:rPr>
          <w:rFonts w:cs="Times New Roman"/>
          <w:szCs w:val="24"/>
        </w:rPr>
        <w:t xml:space="preserve"> Balance diagnosis</w:t>
      </w:r>
    </w:p>
    <w:p w14:paraId="767AEC05" w14:textId="77CC103B" w:rsidR="00C17E93" w:rsidRPr="00EA40E9" w:rsidRDefault="00677078" w:rsidP="00F26CBD">
      <w:pPr>
        <w:spacing w:line="480" w:lineRule="auto"/>
        <w:ind w:firstLine="680"/>
        <w:rPr>
          <w:rFonts w:cs="Times New Roman"/>
          <w:i/>
          <w:szCs w:val="24"/>
        </w:rPr>
      </w:pPr>
      <w:r w:rsidRPr="00EA40E9">
        <w:rPr>
          <w:rFonts w:cs="Times New Roman"/>
          <w:szCs w:val="24"/>
        </w:rPr>
        <w:t xml:space="preserve">Table </w:t>
      </w:r>
      <w:r w:rsidR="00926F4F">
        <w:rPr>
          <w:rFonts w:cs="Times New Roman"/>
          <w:szCs w:val="24"/>
        </w:rPr>
        <w:t>6</w:t>
      </w:r>
      <w:r w:rsidRPr="00EA40E9">
        <w:rPr>
          <w:rFonts w:cs="Times New Roman"/>
          <w:szCs w:val="24"/>
        </w:rPr>
        <w:t xml:space="preserve"> presents the estimated AT</w:t>
      </w:r>
      <w:r w:rsidR="000009B1" w:rsidRPr="00EA40E9">
        <w:rPr>
          <w:rFonts w:cs="Times New Roman"/>
          <w:szCs w:val="24"/>
        </w:rPr>
        <w:t>T</w:t>
      </w:r>
      <w:r w:rsidRPr="00EA40E9">
        <w:rPr>
          <w:rFonts w:cs="Times New Roman"/>
          <w:szCs w:val="24"/>
        </w:rPr>
        <w:t xml:space="preserve"> </w:t>
      </w:r>
      <w:r w:rsidR="00F225C2" w:rsidRPr="00EA40E9">
        <w:rPr>
          <w:rFonts w:cs="Times New Roman"/>
          <w:szCs w:val="24"/>
        </w:rPr>
        <w:t>from respondents.</w:t>
      </w:r>
      <w:r w:rsidR="0034591D" w:rsidRPr="00EA40E9">
        <w:rPr>
          <w:rFonts w:cs="Times New Roman"/>
          <w:szCs w:val="24"/>
        </w:rPr>
        <w:t xml:space="preserve"> </w:t>
      </w:r>
      <w:r w:rsidR="00BD1F29" w:rsidRPr="00EA40E9">
        <w:rPr>
          <w:rFonts w:cs="Times New Roman"/>
          <w:szCs w:val="24"/>
        </w:rPr>
        <w:t xml:space="preserve">After nearest neighbor matching, </w:t>
      </w:r>
      <w:r w:rsidR="004220FE" w:rsidRPr="00EA40E9">
        <w:rPr>
          <w:rFonts w:cs="Times New Roman"/>
          <w:szCs w:val="24"/>
        </w:rPr>
        <w:t>our</w:t>
      </w:r>
      <w:r w:rsidR="00EB6B6D" w:rsidRPr="00EA40E9">
        <w:rPr>
          <w:rFonts w:cs="Times New Roman"/>
          <w:szCs w:val="24"/>
        </w:rPr>
        <w:t xml:space="preserve"> analysis foun</w:t>
      </w:r>
      <w:r w:rsidR="00BD1F29" w:rsidRPr="00EA40E9">
        <w:rPr>
          <w:rFonts w:cs="Times New Roman"/>
          <w:szCs w:val="24"/>
        </w:rPr>
        <w:t>d</w:t>
      </w:r>
      <w:r w:rsidR="00C26476" w:rsidRPr="00EA40E9">
        <w:rPr>
          <w:rFonts w:cs="Times New Roman"/>
          <w:szCs w:val="24"/>
        </w:rPr>
        <w:t>:</w:t>
      </w:r>
      <w:r w:rsidR="00261C28" w:rsidRPr="00EA40E9">
        <w:rPr>
          <w:rFonts w:cs="Times New Roman"/>
          <w:szCs w:val="24"/>
        </w:rPr>
        <w:t xml:space="preserve"> a gap unit value of sugarcane is 280</w:t>
      </w:r>
      <w:r w:rsidR="00B935A5" w:rsidRPr="00EA40E9">
        <w:rPr>
          <w:rFonts w:cs="Times New Roman"/>
          <w:szCs w:val="24"/>
        </w:rPr>
        <w:t xml:space="preserve"> </w:t>
      </w:r>
      <w:r w:rsidR="00261C28" w:rsidRPr="00EA40E9">
        <w:rPr>
          <w:rFonts w:cs="Times New Roman"/>
          <w:szCs w:val="24"/>
        </w:rPr>
        <w:t>PhP per metric ton:</w:t>
      </w:r>
      <w:r w:rsidR="00FC5311" w:rsidRPr="00EA40E9">
        <w:rPr>
          <w:rFonts w:cs="Times New Roman"/>
          <w:szCs w:val="24"/>
        </w:rPr>
        <w:t xml:space="preserve"> </w:t>
      </w:r>
      <w:r w:rsidR="00BD1F29" w:rsidRPr="00EA40E9">
        <w:rPr>
          <w:rFonts w:cs="Times New Roman"/>
          <w:szCs w:val="24"/>
        </w:rPr>
        <w:t>yield gap between enrollees and dis-enrollees is negative 5</w:t>
      </w:r>
      <w:r w:rsidR="000009B1" w:rsidRPr="00EA40E9">
        <w:rPr>
          <w:rFonts w:cs="Times New Roman"/>
          <w:szCs w:val="24"/>
        </w:rPr>
        <w:t>.65</w:t>
      </w:r>
      <w:r w:rsidR="00BD1F29" w:rsidRPr="00EA40E9">
        <w:rPr>
          <w:rFonts w:cs="Times New Roman"/>
          <w:szCs w:val="24"/>
        </w:rPr>
        <w:t xml:space="preserve"> tons per ha</w:t>
      </w:r>
      <w:r w:rsidR="00C26476" w:rsidRPr="00EA40E9">
        <w:rPr>
          <w:rFonts w:cs="Times New Roman"/>
          <w:szCs w:val="24"/>
        </w:rPr>
        <w:t>:</w:t>
      </w:r>
      <w:r w:rsidR="00BD1F29" w:rsidRPr="00EA40E9">
        <w:rPr>
          <w:rFonts w:cs="Times New Roman"/>
          <w:szCs w:val="24"/>
        </w:rPr>
        <w:t xml:space="preserve"> production value gap between enrollees and dis-enrollees is </w:t>
      </w:r>
      <w:r w:rsidR="00044D64" w:rsidRPr="00EA40E9">
        <w:rPr>
          <w:rFonts w:cs="Times New Roman"/>
          <w:szCs w:val="24"/>
        </w:rPr>
        <w:t>1,760</w:t>
      </w:r>
      <w:r w:rsidR="00BD1F29" w:rsidRPr="00EA40E9">
        <w:rPr>
          <w:rFonts w:cs="Times New Roman"/>
          <w:szCs w:val="24"/>
        </w:rPr>
        <w:t xml:space="preserve"> PhP per ha</w:t>
      </w:r>
      <w:r w:rsidR="00C26476" w:rsidRPr="00EA40E9">
        <w:rPr>
          <w:rFonts w:cs="Times New Roman"/>
          <w:szCs w:val="24"/>
        </w:rPr>
        <w:t>:</w:t>
      </w:r>
      <w:r w:rsidR="00BD1F29" w:rsidRPr="00EA40E9">
        <w:rPr>
          <w:rFonts w:cs="Times New Roman"/>
          <w:szCs w:val="24"/>
        </w:rPr>
        <w:t xml:space="preserve"> enrollees pay </w:t>
      </w:r>
      <w:r w:rsidR="00F51DE2" w:rsidRPr="00EA40E9">
        <w:rPr>
          <w:rFonts w:cs="Times New Roman"/>
          <w:szCs w:val="24"/>
        </w:rPr>
        <w:t>41,170</w:t>
      </w:r>
      <w:r w:rsidR="00BD1F29" w:rsidRPr="00EA40E9">
        <w:rPr>
          <w:rFonts w:cs="Times New Roman"/>
          <w:szCs w:val="24"/>
        </w:rPr>
        <w:t xml:space="preserve"> PhP per ha </w:t>
      </w:r>
      <w:r w:rsidR="00C26476" w:rsidRPr="00EA40E9">
        <w:rPr>
          <w:rFonts w:cs="Times New Roman"/>
          <w:szCs w:val="24"/>
        </w:rPr>
        <w:t xml:space="preserve">as production cost </w:t>
      </w:r>
      <w:r w:rsidR="00BD1F29" w:rsidRPr="00EA40E9">
        <w:rPr>
          <w:rFonts w:cs="Times New Roman"/>
          <w:szCs w:val="24"/>
        </w:rPr>
        <w:t>wh</w:t>
      </w:r>
      <w:r w:rsidR="00C26476" w:rsidRPr="00EA40E9">
        <w:rPr>
          <w:rFonts w:cs="Times New Roman"/>
          <w:szCs w:val="24"/>
        </w:rPr>
        <w:t xml:space="preserve">ile </w:t>
      </w:r>
      <w:r w:rsidR="00BD1F29" w:rsidRPr="00EA40E9">
        <w:rPr>
          <w:rFonts w:cs="Times New Roman"/>
          <w:szCs w:val="24"/>
        </w:rPr>
        <w:t xml:space="preserve">dis-enrollees pay </w:t>
      </w:r>
      <w:r w:rsidR="00F51DE2" w:rsidRPr="00EA40E9">
        <w:rPr>
          <w:rFonts w:cs="Times New Roman"/>
          <w:szCs w:val="24"/>
        </w:rPr>
        <w:t xml:space="preserve">41,120 </w:t>
      </w:r>
      <w:r w:rsidR="00BD1F29" w:rsidRPr="00EA40E9">
        <w:rPr>
          <w:rFonts w:cs="Times New Roman"/>
          <w:szCs w:val="24"/>
        </w:rPr>
        <w:t>PhP per ha. All differences in</w:t>
      </w:r>
      <w:r w:rsidR="00926AD2" w:rsidRPr="00EA40E9">
        <w:rPr>
          <w:rFonts w:cs="Times New Roman"/>
          <w:szCs w:val="24"/>
        </w:rPr>
        <w:t xml:space="preserve"> unit value,</w:t>
      </w:r>
      <w:r w:rsidR="00BD1F29" w:rsidRPr="00EA40E9">
        <w:rPr>
          <w:rFonts w:cs="Times New Roman"/>
          <w:szCs w:val="24"/>
        </w:rPr>
        <w:t xml:space="preserve"> yield, production values, and production costs are not</w:t>
      </w:r>
      <w:r w:rsidR="00ED5679" w:rsidRPr="00EA40E9">
        <w:rPr>
          <w:rFonts w:cs="Times New Roman"/>
          <w:szCs w:val="24"/>
        </w:rPr>
        <w:t xml:space="preserve"> </w:t>
      </w:r>
      <w:r w:rsidR="00BD1F29" w:rsidRPr="00EA40E9">
        <w:rPr>
          <w:rFonts w:cs="Times New Roman"/>
          <w:szCs w:val="24"/>
        </w:rPr>
        <w:t>statistically significant</w:t>
      </w:r>
      <w:r w:rsidR="00B935A5" w:rsidRPr="00EA40E9">
        <w:rPr>
          <w:rFonts w:cs="Times New Roman"/>
          <w:szCs w:val="24"/>
        </w:rPr>
        <w:t xml:space="preserve"> because </w:t>
      </w:r>
      <w:r w:rsidR="004220FE" w:rsidRPr="00EA40E9">
        <w:rPr>
          <w:rFonts w:cs="Times New Roman"/>
          <w:szCs w:val="24"/>
        </w:rPr>
        <w:t xml:space="preserve">our </w:t>
      </w:r>
      <w:r w:rsidR="00B935A5" w:rsidRPr="00EA40E9">
        <w:rPr>
          <w:rFonts w:cs="Times New Roman"/>
          <w:szCs w:val="24"/>
        </w:rPr>
        <w:t>sample size is small</w:t>
      </w:r>
      <w:r w:rsidR="00496A65" w:rsidRPr="00EA40E9">
        <w:rPr>
          <w:rFonts w:cs="Times New Roman"/>
          <w:szCs w:val="24"/>
        </w:rPr>
        <w:t xml:space="preserve"> so that</w:t>
      </w:r>
      <w:r w:rsidR="00B935A5" w:rsidRPr="00EA40E9">
        <w:rPr>
          <w:rFonts w:cs="Times New Roman"/>
          <w:szCs w:val="24"/>
        </w:rPr>
        <w:t xml:space="preserve"> that standard errors might have </w:t>
      </w:r>
      <w:r w:rsidR="004220FE" w:rsidRPr="00EA40E9">
        <w:rPr>
          <w:rFonts w:cs="Times New Roman"/>
          <w:szCs w:val="24"/>
        </w:rPr>
        <w:t>been substantial</w:t>
      </w:r>
      <w:r w:rsidR="00B935A5" w:rsidRPr="00EA40E9">
        <w:rPr>
          <w:rFonts w:cs="Times New Roman"/>
          <w:szCs w:val="24"/>
        </w:rPr>
        <w:t>.</w:t>
      </w:r>
      <w:bookmarkStart w:id="75" w:name="_Toc31244133"/>
      <w:bookmarkStart w:id="76" w:name="_Toc31815623"/>
      <w:bookmarkStart w:id="77" w:name="_Toc31833026"/>
      <w:bookmarkStart w:id="78" w:name="_Toc31833172"/>
      <w:bookmarkStart w:id="79" w:name="_Toc31833404"/>
      <w:bookmarkStart w:id="80" w:name="_Toc31833466"/>
      <w:bookmarkStart w:id="81" w:name="_Toc31834517"/>
      <w:bookmarkEnd w:id="71"/>
      <w:bookmarkEnd w:id="72"/>
      <w:bookmarkEnd w:id="73"/>
      <w:bookmarkEnd w:id="74"/>
    </w:p>
    <w:p w14:paraId="579AE0B9" w14:textId="36C88BC4" w:rsidR="00822831" w:rsidRPr="00EA40E9" w:rsidRDefault="00822831" w:rsidP="00EA40E9">
      <w:pPr>
        <w:spacing w:line="480" w:lineRule="auto"/>
        <w:rPr>
          <w:rFonts w:cs="Times New Roman"/>
          <w:szCs w:val="24"/>
        </w:rPr>
      </w:pPr>
    </w:p>
    <w:p w14:paraId="6CDB4269" w14:textId="23EB0F33" w:rsidR="00C17E93" w:rsidRPr="00EA40E9" w:rsidRDefault="00C17E93" w:rsidP="00D84952">
      <w:pPr>
        <w:pStyle w:val="Caption"/>
        <w:keepNext/>
        <w:spacing w:line="480" w:lineRule="auto"/>
        <w:jc w:val="center"/>
        <w:rPr>
          <w:rFonts w:cs="Times New Roman"/>
          <w:i w:val="0"/>
          <w:color w:val="auto"/>
          <w:sz w:val="24"/>
          <w:szCs w:val="24"/>
        </w:rPr>
      </w:pPr>
      <w:r w:rsidRPr="00EA40E9">
        <w:rPr>
          <w:rFonts w:cs="Times New Roman"/>
          <w:i w:val="0"/>
          <w:iCs w:val="0"/>
          <w:color w:val="auto"/>
          <w:sz w:val="24"/>
          <w:szCs w:val="24"/>
        </w:rPr>
        <w:t xml:space="preserve">Table </w:t>
      </w:r>
      <w:r w:rsidR="0008782C">
        <w:rPr>
          <w:rFonts w:cs="Times New Roman"/>
          <w:i w:val="0"/>
          <w:iCs w:val="0"/>
          <w:color w:val="auto"/>
          <w:sz w:val="24"/>
          <w:szCs w:val="24"/>
        </w:rPr>
        <w:t>6</w:t>
      </w:r>
      <w:r w:rsidR="007F18BB" w:rsidRPr="00EA40E9">
        <w:rPr>
          <w:rFonts w:cs="Times New Roman"/>
          <w:i w:val="0"/>
          <w:iCs w:val="0"/>
          <w:color w:val="auto"/>
          <w:sz w:val="24"/>
          <w:szCs w:val="24"/>
        </w:rPr>
        <w:t xml:space="preserve"> </w:t>
      </w:r>
      <w:r w:rsidRPr="00EA40E9">
        <w:rPr>
          <w:rFonts w:cs="Times New Roman"/>
          <w:i w:val="0"/>
          <w:iCs w:val="0"/>
          <w:color w:val="auto"/>
          <w:sz w:val="24"/>
          <w:szCs w:val="24"/>
        </w:rPr>
        <w:t>Estimation results of ATT</w:t>
      </w:r>
      <w:bookmarkEnd w:id="75"/>
      <w:bookmarkEnd w:id="76"/>
      <w:bookmarkEnd w:id="77"/>
      <w:bookmarkEnd w:id="78"/>
      <w:bookmarkEnd w:id="79"/>
      <w:bookmarkEnd w:id="80"/>
      <w:bookmarkEnd w:id="81"/>
    </w:p>
    <w:p w14:paraId="13560709" w14:textId="7C2FAA61" w:rsidR="006D2458" w:rsidRPr="00EA40E9" w:rsidRDefault="00E50722" w:rsidP="00EA40E9">
      <w:pPr>
        <w:pStyle w:val="ListParagraph"/>
        <w:spacing w:line="480" w:lineRule="auto"/>
        <w:ind w:left="0"/>
        <w:rPr>
          <w:rFonts w:cs="Times New Roman"/>
          <w:szCs w:val="24"/>
        </w:rPr>
      </w:pPr>
      <w:r w:rsidRPr="00EA40E9">
        <w:rPr>
          <w:rFonts w:cs="Times New Roman"/>
          <w:szCs w:val="24"/>
        </w:rPr>
        <w:t xml:space="preserve">Table </w:t>
      </w:r>
      <w:r w:rsidR="001F12F9">
        <w:rPr>
          <w:rFonts w:cs="Times New Roman"/>
          <w:szCs w:val="24"/>
        </w:rPr>
        <w:t>7</w:t>
      </w:r>
      <w:r w:rsidRPr="00EA40E9">
        <w:rPr>
          <w:rFonts w:cs="Times New Roman"/>
          <w:szCs w:val="24"/>
        </w:rPr>
        <w:t xml:space="preserve"> presents the results of </w:t>
      </w:r>
      <w:r w:rsidR="00001F39" w:rsidRPr="00EA40E9">
        <w:rPr>
          <w:rFonts w:cs="Times New Roman"/>
          <w:szCs w:val="24"/>
        </w:rPr>
        <w:t xml:space="preserve">the </w:t>
      </w:r>
      <w:r w:rsidRPr="00EA40E9">
        <w:rPr>
          <w:rFonts w:cs="Times New Roman"/>
          <w:szCs w:val="24"/>
        </w:rPr>
        <w:t>Cobb-Douglas production function (</w:t>
      </w:r>
      <w:r w:rsidR="00A155AC" w:rsidRPr="00EA40E9">
        <w:rPr>
          <w:rFonts w:cs="Times New Roman"/>
          <w:szCs w:val="24"/>
        </w:rPr>
        <w:t>1</w:t>
      </w:r>
      <w:r w:rsidR="007C6B61" w:rsidRPr="00EA40E9">
        <w:rPr>
          <w:rFonts w:cs="Times New Roman"/>
          <w:szCs w:val="24"/>
        </w:rPr>
        <w:t>0</w:t>
      </w:r>
      <w:r w:rsidRPr="00EA40E9">
        <w:rPr>
          <w:rFonts w:cs="Times New Roman"/>
          <w:szCs w:val="24"/>
        </w:rPr>
        <w:t>)</w:t>
      </w:r>
      <w:r w:rsidR="00A155AC" w:rsidRPr="00EA40E9">
        <w:rPr>
          <w:rFonts w:cs="Times New Roman"/>
          <w:szCs w:val="24"/>
        </w:rPr>
        <w:t xml:space="preserve"> and (1</w:t>
      </w:r>
      <w:r w:rsidR="007C6B61" w:rsidRPr="00EA40E9">
        <w:rPr>
          <w:rFonts w:cs="Times New Roman"/>
          <w:szCs w:val="24"/>
        </w:rPr>
        <w:t>1</w:t>
      </w:r>
      <w:r w:rsidR="00A155AC" w:rsidRPr="00EA40E9">
        <w:rPr>
          <w:rFonts w:cs="Times New Roman"/>
          <w:szCs w:val="24"/>
        </w:rPr>
        <w:t>)</w:t>
      </w:r>
      <w:r w:rsidRPr="00EA40E9">
        <w:rPr>
          <w:rFonts w:cs="Times New Roman"/>
          <w:szCs w:val="24"/>
        </w:rPr>
        <w:t>.</w:t>
      </w:r>
      <w:r w:rsidR="00D603FC" w:rsidRPr="00EA40E9">
        <w:rPr>
          <w:rFonts w:cs="Times New Roman"/>
          <w:szCs w:val="24"/>
        </w:rPr>
        <w:t xml:space="preserve"> </w:t>
      </w:r>
      <w:r w:rsidR="00ED2197" w:rsidRPr="00EA40E9">
        <w:rPr>
          <w:rFonts w:cs="Times New Roman"/>
          <w:szCs w:val="24"/>
        </w:rPr>
        <w:t xml:space="preserve"> </w:t>
      </w:r>
      <w:bookmarkStart w:id="82" w:name="_Hlk35449510"/>
      <w:r w:rsidR="003D1392" w:rsidRPr="00EA40E9">
        <w:rPr>
          <w:rFonts w:cs="Times New Roman"/>
          <w:szCs w:val="24"/>
        </w:rPr>
        <w:t xml:space="preserve">For enrollees, estimation results </w:t>
      </w:r>
      <w:r w:rsidR="009D7FDE" w:rsidRPr="00EA40E9">
        <w:rPr>
          <w:rFonts w:cs="Times New Roman"/>
          <w:szCs w:val="24"/>
        </w:rPr>
        <w:t>show</w:t>
      </w:r>
      <w:r w:rsidR="003D1392" w:rsidRPr="00EA40E9">
        <w:rPr>
          <w:rFonts w:cs="Times New Roman"/>
          <w:szCs w:val="24"/>
        </w:rPr>
        <w:t xml:space="preserve"> that </w:t>
      </w:r>
      <w:r w:rsidR="00FA28B5" w:rsidRPr="00EA40E9">
        <w:rPr>
          <w:rFonts w:cs="Times New Roman"/>
          <w:szCs w:val="24"/>
        </w:rPr>
        <w:t xml:space="preserve">the </w:t>
      </w:r>
      <w:r w:rsidR="00CC6BC6" w:rsidRPr="00EA40E9">
        <w:rPr>
          <w:rFonts w:cs="Times New Roman"/>
          <w:szCs w:val="24"/>
        </w:rPr>
        <w:t>fertilizer application</w:t>
      </w:r>
      <w:r w:rsidR="00FA28B5" w:rsidRPr="00EA40E9">
        <w:rPr>
          <w:rFonts w:cs="Times New Roman"/>
          <w:szCs w:val="24"/>
        </w:rPr>
        <w:t xml:space="preserve"> </w:t>
      </w:r>
      <w:r w:rsidR="00ED475C" w:rsidRPr="00EA40E9">
        <w:rPr>
          <w:rFonts w:cs="Times New Roman"/>
          <w:szCs w:val="24"/>
        </w:rPr>
        <w:t xml:space="preserve">elasticity of </w:t>
      </w:r>
      <w:r w:rsidR="00CC6BC6" w:rsidRPr="00EA40E9">
        <w:rPr>
          <w:rFonts w:cs="Times New Roman"/>
          <w:szCs w:val="24"/>
        </w:rPr>
        <w:t xml:space="preserve">sugarcane production </w:t>
      </w:r>
      <w:r w:rsidR="00ED475C" w:rsidRPr="00EA40E9">
        <w:rPr>
          <w:rFonts w:cs="Times New Roman"/>
          <w:szCs w:val="24"/>
        </w:rPr>
        <w:t xml:space="preserve">is significantly positive; that is, if fertilizer </w:t>
      </w:r>
      <w:r w:rsidR="00BC66D7" w:rsidRPr="00EA40E9">
        <w:rPr>
          <w:rFonts w:cs="Times New Roman"/>
          <w:szCs w:val="24"/>
        </w:rPr>
        <w:t>inputs</w:t>
      </w:r>
      <w:r w:rsidR="00ED475C" w:rsidRPr="00EA40E9">
        <w:rPr>
          <w:rFonts w:cs="Times New Roman"/>
          <w:szCs w:val="24"/>
        </w:rPr>
        <w:t xml:space="preserve"> increase by 1%, sugarcane production will increase by </w:t>
      </w:r>
      <w:r w:rsidR="00F44F0F" w:rsidRPr="00EA40E9">
        <w:rPr>
          <w:rFonts w:cs="Times New Roman"/>
          <w:szCs w:val="24"/>
        </w:rPr>
        <w:t>0.</w:t>
      </w:r>
      <w:r w:rsidR="00CC6BC6" w:rsidRPr="00EA40E9">
        <w:rPr>
          <w:rFonts w:cs="Times New Roman"/>
          <w:szCs w:val="24"/>
        </w:rPr>
        <w:t>330</w:t>
      </w:r>
      <w:r w:rsidR="00F44F0F" w:rsidRPr="00EA40E9">
        <w:rPr>
          <w:rFonts w:cs="Times New Roman"/>
          <w:szCs w:val="24"/>
        </w:rPr>
        <w:t xml:space="preserve">%. </w:t>
      </w:r>
      <w:r w:rsidR="009D7FDE" w:rsidRPr="00EA40E9">
        <w:rPr>
          <w:rFonts w:cs="Times New Roman"/>
          <w:szCs w:val="24"/>
        </w:rPr>
        <w:t>P</w:t>
      </w:r>
      <w:r w:rsidR="00CC6BC6" w:rsidRPr="00EA40E9">
        <w:rPr>
          <w:rFonts w:cs="Times New Roman"/>
          <w:szCs w:val="24"/>
        </w:rPr>
        <w:t>lanted land size</w:t>
      </w:r>
      <w:r w:rsidR="005E734E" w:rsidRPr="00EA40E9">
        <w:rPr>
          <w:rFonts w:cs="Times New Roman"/>
          <w:szCs w:val="24"/>
        </w:rPr>
        <w:t xml:space="preserve"> elasticity</w:t>
      </w:r>
      <w:r w:rsidR="003D1392" w:rsidRPr="00EA40E9">
        <w:rPr>
          <w:rFonts w:cs="Times New Roman"/>
          <w:szCs w:val="24"/>
        </w:rPr>
        <w:t xml:space="preserve"> of </w:t>
      </w:r>
      <w:r w:rsidR="00CC6BC6" w:rsidRPr="00EA40E9">
        <w:rPr>
          <w:rFonts w:cs="Times New Roman"/>
          <w:szCs w:val="24"/>
        </w:rPr>
        <w:t>sugarcane production</w:t>
      </w:r>
      <w:r w:rsidR="003D1392" w:rsidRPr="00EA40E9">
        <w:rPr>
          <w:rFonts w:cs="Times New Roman"/>
          <w:szCs w:val="24"/>
        </w:rPr>
        <w:t xml:space="preserve"> is positive at the 1% level of statistical significance; that is, if planted land size increase by 1%, the </w:t>
      </w:r>
      <w:r w:rsidR="00C52073" w:rsidRPr="00EA40E9">
        <w:rPr>
          <w:rFonts w:cs="Times New Roman"/>
          <w:szCs w:val="24"/>
        </w:rPr>
        <w:t xml:space="preserve">sugarcane production </w:t>
      </w:r>
      <w:r w:rsidR="003D1392" w:rsidRPr="00EA40E9">
        <w:rPr>
          <w:rFonts w:cs="Times New Roman"/>
          <w:szCs w:val="24"/>
        </w:rPr>
        <w:t>will increase by 0</w:t>
      </w:r>
      <w:r w:rsidR="008A6ED3" w:rsidRPr="00EA40E9">
        <w:rPr>
          <w:rFonts w:cs="Times New Roman"/>
          <w:szCs w:val="24"/>
        </w:rPr>
        <w:t>.674</w:t>
      </w:r>
      <w:r w:rsidR="003D1392" w:rsidRPr="00EA40E9">
        <w:rPr>
          <w:rFonts w:cs="Times New Roman"/>
          <w:szCs w:val="24"/>
        </w:rPr>
        <w:t>%. For dis-enrollees, estimation result</w:t>
      </w:r>
      <w:r w:rsidR="0051304E" w:rsidRPr="00EA40E9">
        <w:rPr>
          <w:rFonts w:cs="Times New Roman"/>
          <w:szCs w:val="24"/>
        </w:rPr>
        <w:t>s</w:t>
      </w:r>
      <w:r w:rsidR="003D1392" w:rsidRPr="00EA40E9">
        <w:rPr>
          <w:rFonts w:cs="Times New Roman"/>
          <w:szCs w:val="24"/>
        </w:rPr>
        <w:t xml:space="preserve"> </w:t>
      </w:r>
      <w:r w:rsidR="009C59C8" w:rsidRPr="00EA40E9">
        <w:rPr>
          <w:rFonts w:cs="Times New Roman"/>
          <w:szCs w:val="24"/>
        </w:rPr>
        <w:t xml:space="preserve">showed </w:t>
      </w:r>
      <w:r w:rsidR="003D1392" w:rsidRPr="00EA40E9">
        <w:rPr>
          <w:rFonts w:cs="Times New Roman"/>
          <w:szCs w:val="24"/>
        </w:rPr>
        <w:lastRenderedPageBreak/>
        <w:t xml:space="preserve">that </w:t>
      </w:r>
      <w:r w:rsidR="00EB6F9C" w:rsidRPr="00EA40E9">
        <w:rPr>
          <w:rFonts w:cs="Times New Roman"/>
          <w:szCs w:val="24"/>
        </w:rPr>
        <w:t>fertilizer</w:t>
      </w:r>
      <w:r w:rsidR="00446D03" w:rsidRPr="00EA40E9">
        <w:rPr>
          <w:rFonts w:cs="Times New Roman"/>
          <w:szCs w:val="24"/>
        </w:rPr>
        <w:t xml:space="preserve"> elasticity</w:t>
      </w:r>
      <w:r w:rsidR="003D1392" w:rsidRPr="00EA40E9">
        <w:rPr>
          <w:rFonts w:cs="Times New Roman"/>
          <w:szCs w:val="24"/>
        </w:rPr>
        <w:t xml:space="preserve"> of </w:t>
      </w:r>
      <w:r w:rsidR="00EB6F9C" w:rsidRPr="00EA40E9">
        <w:rPr>
          <w:rFonts w:cs="Times New Roman"/>
          <w:szCs w:val="24"/>
        </w:rPr>
        <w:t>sugarcane production</w:t>
      </w:r>
      <w:r w:rsidR="003D1392" w:rsidRPr="00EA40E9">
        <w:rPr>
          <w:rFonts w:cs="Times New Roman"/>
          <w:szCs w:val="24"/>
        </w:rPr>
        <w:t xml:space="preserve"> and planted land size </w:t>
      </w:r>
      <w:r w:rsidR="00EB6F9C" w:rsidRPr="00EA40E9">
        <w:rPr>
          <w:rFonts w:cs="Times New Roman"/>
          <w:szCs w:val="24"/>
        </w:rPr>
        <w:t>of elasticity of sugarcane production are</w:t>
      </w:r>
      <w:r w:rsidR="003D1392" w:rsidRPr="00EA40E9">
        <w:rPr>
          <w:rFonts w:cs="Times New Roman"/>
          <w:szCs w:val="24"/>
        </w:rPr>
        <w:t xml:space="preserve"> statistically significant at the </w:t>
      </w:r>
      <w:r w:rsidR="00EB6F9C" w:rsidRPr="00EA40E9">
        <w:rPr>
          <w:rFonts w:cs="Times New Roman"/>
          <w:szCs w:val="24"/>
        </w:rPr>
        <w:t>10</w:t>
      </w:r>
      <w:r w:rsidR="003D1392" w:rsidRPr="00EA40E9">
        <w:rPr>
          <w:rFonts w:cs="Times New Roman"/>
          <w:szCs w:val="24"/>
        </w:rPr>
        <w:t xml:space="preserve">% level and 1% level respectively; that is, if fertilizer inputs increase by 1%, the </w:t>
      </w:r>
      <w:r w:rsidR="00193EC0" w:rsidRPr="00EA40E9">
        <w:rPr>
          <w:rFonts w:cs="Times New Roman"/>
          <w:szCs w:val="24"/>
        </w:rPr>
        <w:t>sugarcane production</w:t>
      </w:r>
      <w:r w:rsidR="003D1392" w:rsidRPr="00EA40E9">
        <w:rPr>
          <w:rFonts w:cs="Times New Roman"/>
          <w:szCs w:val="24"/>
        </w:rPr>
        <w:t xml:space="preserve"> will increase by 0.</w:t>
      </w:r>
      <w:r w:rsidR="00EB6F9C" w:rsidRPr="00EA40E9">
        <w:rPr>
          <w:rFonts w:cs="Times New Roman"/>
          <w:szCs w:val="24"/>
        </w:rPr>
        <w:t>272</w:t>
      </w:r>
      <w:r w:rsidR="003D1392" w:rsidRPr="00EA40E9">
        <w:rPr>
          <w:rFonts w:cs="Times New Roman"/>
          <w:szCs w:val="24"/>
        </w:rPr>
        <w:t xml:space="preserve"> % and if planted land size increase</w:t>
      </w:r>
      <w:r w:rsidR="00AA1798">
        <w:rPr>
          <w:rFonts w:cs="Times New Roman"/>
          <w:szCs w:val="24"/>
        </w:rPr>
        <w:t>s</w:t>
      </w:r>
      <w:r w:rsidR="003D1392" w:rsidRPr="00EA40E9">
        <w:rPr>
          <w:rFonts w:cs="Times New Roman"/>
          <w:szCs w:val="24"/>
        </w:rPr>
        <w:t xml:space="preserve"> by 1%, the </w:t>
      </w:r>
      <w:r w:rsidR="006F2395" w:rsidRPr="00EA40E9">
        <w:rPr>
          <w:rFonts w:cs="Times New Roman"/>
          <w:szCs w:val="24"/>
        </w:rPr>
        <w:t>sugarcane production</w:t>
      </w:r>
      <w:r w:rsidR="003D1392" w:rsidRPr="00EA40E9">
        <w:rPr>
          <w:rFonts w:cs="Times New Roman"/>
          <w:szCs w:val="24"/>
        </w:rPr>
        <w:t xml:space="preserve"> will increase by 0</w:t>
      </w:r>
      <w:r w:rsidR="00882EB0" w:rsidRPr="00EA40E9">
        <w:rPr>
          <w:rFonts w:cs="Times New Roman"/>
          <w:szCs w:val="24"/>
        </w:rPr>
        <w:t>.6</w:t>
      </w:r>
      <w:r w:rsidR="00EB6F9C" w:rsidRPr="00EA40E9">
        <w:rPr>
          <w:rFonts w:cs="Times New Roman"/>
          <w:szCs w:val="24"/>
        </w:rPr>
        <w:t>52</w:t>
      </w:r>
      <w:r w:rsidR="00371281" w:rsidRPr="00EA40E9">
        <w:rPr>
          <w:rFonts w:cs="Times New Roman"/>
          <w:szCs w:val="24"/>
        </w:rPr>
        <w:t xml:space="preserve">%. </w:t>
      </w:r>
      <w:r w:rsidR="009B2EFD" w:rsidRPr="00EA40E9">
        <w:rPr>
          <w:rFonts w:cs="Times New Roman"/>
          <w:szCs w:val="24"/>
        </w:rPr>
        <w:t xml:space="preserve"> </w:t>
      </w:r>
      <w:r w:rsidR="00371281" w:rsidRPr="00EA40E9">
        <w:rPr>
          <w:rFonts w:cs="Times New Roman"/>
          <w:szCs w:val="24"/>
        </w:rPr>
        <w:t xml:space="preserve">The </w:t>
      </w:r>
      <w:r w:rsidR="00B305CE" w:rsidRPr="00EA40E9">
        <w:rPr>
          <w:rFonts w:cs="Times New Roman"/>
          <w:szCs w:val="24"/>
        </w:rPr>
        <w:t>fertilizer inputs</w:t>
      </w:r>
      <w:r w:rsidR="00371281" w:rsidRPr="00EA40E9">
        <w:rPr>
          <w:rFonts w:cs="Times New Roman"/>
          <w:szCs w:val="24"/>
        </w:rPr>
        <w:t xml:space="preserve"> elasticity of sugarcane production</w:t>
      </w:r>
      <w:r w:rsidR="00B305CE" w:rsidRPr="00EA40E9">
        <w:rPr>
          <w:rFonts w:cs="Times New Roman"/>
          <w:szCs w:val="24"/>
        </w:rPr>
        <w:t xml:space="preserve"> and</w:t>
      </w:r>
      <w:r w:rsidR="003D1392" w:rsidRPr="00EA40E9">
        <w:rPr>
          <w:rFonts w:cs="Times New Roman"/>
          <w:szCs w:val="24"/>
        </w:rPr>
        <w:t xml:space="preserve"> planted land size</w:t>
      </w:r>
      <w:r w:rsidR="00371281" w:rsidRPr="00EA40E9">
        <w:rPr>
          <w:rFonts w:cs="Times New Roman"/>
          <w:szCs w:val="24"/>
        </w:rPr>
        <w:t xml:space="preserve"> elasticity</w:t>
      </w:r>
      <w:r w:rsidR="00B305CE" w:rsidRPr="00EA40E9">
        <w:rPr>
          <w:rFonts w:cs="Times New Roman"/>
          <w:szCs w:val="24"/>
        </w:rPr>
        <w:t xml:space="preserve"> </w:t>
      </w:r>
      <w:r w:rsidR="003D1392" w:rsidRPr="00EA40E9">
        <w:rPr>
          <w:rFonts w:cs="Times New Roman"/>
          <w:szCs w:val="24"/>
        </w:rPr>
        <w:t xml:space="preserve">of </w:t>
      </w:r>
      <w:r w:rsidR="00371281" w:rsidRPr="00EA40E9">
        <w:rPr>
          <w:rFonts w:cs="Times New Roman"/>
          <w:szCs w:val="24"/>
        </w:rPr>
        <w:t xml:space="preserve">sugarcane production for </w:t>
      </w:r>
      <w:r w:rsidR="003D1392" w:rsidRPr="00EA40E9">
        <w:rPr>
          <w:rFonts w:cs="Times New Roman"/>
          <w:szCs w:val="24"/>
        </w:rPr>
        <w:t xml:space="preserve">both enrollees and dis-enrollees </w:t>
      </w:r>
      <w:r w:rsidR="009E02C1" w:rsidRPr="00EA40E9">
        <w:rPr>
          <w:rFonts w:cs="Times New Roman"/>
          <w:szCs w:val="24"/>
        </w:rPr>
        <w:t>showe</w:t>
      </w:r>
      <w:r w:rsidR="0021192F" w:rsidRPr="00EA40E9">
        <w:rPr>
          <w:rFonts w:cs="Times New Roman"/>
          <w:szCs w:val="24"/>
        </w:rPr>
        <w:t>d</w:t>
      </w:r>
      <w:r w:rsidR="003D1392" w:rsidRPr="00EA40E9">
        <w:rPr>
          <w:rFonts w:cs="Times New Roman"/>
          <w:szCs w:val="24"/>
        </w:rPr>
        <w:t xml:space="preserve"> positive</w:t>
      </w:r>
      <w:r w:rsidR="009E02C1" w:rsidRPr="00EA40E9">
        <w:rPr>
          <w:rFonts w:cs="Times New Roman"/>
          <w:szCs w:val="24"/>
        </w:rPr>
        <w:t xml:space="preserve"> and</w:t>
      </w:r>
      <w:r w:rsidR="00BE219F" w:rsidRPr="00EA40E9">
        <w:rPr>
          <w:rFonts w:cs="Times New Roman"/>
          <w:szCs w:val="24"/>
        </w:rPr>
        <w:t xml:space="preserve"> significan</w:t>
      </w:r>
      <w:r w:rsidR="00FC5311" w:rsidRPr="00EA40E9">
        <w:rPr>
          <w:rFonts w:cs="Times New Roman"/>
          <w:szCs w:val="24"/>
        </w:rPr>
        <w:t>ce</w:t>
      </w:r>
      <w:r w:rsidR="002669C5" w:rsidRPr="00EA40E9">
        <w:rPr>
          <w:rFonts w:cs="Times New Roman"/>
          <w:szCs w:val="24"/>
        </w:rPr>
        <w:t>.</w:t>
      </w:r>
      <w:r w:rsidR="00D82EE4" w:rsidRPr="00EA40E9">
        <w:rPr>
          <w:rFonts w:cs="Times New Roman"/>
          <w:szCs w:val="24"/>
        </w:rPr>
        <w:t xml:space="preserve"> </w:t>
      </w:r>
      <w:bookmarkEnd w:id="82"/>
      <w:r w:rsidR="00D82EE4" w:rsidRPr="00EA40E9">
        <w:rPr>
          <w:rFonts w:cs="Times New Roman"/>
          <w:szCs w:val="24"/>
        </w:rPr>
        <w:t>Enrollees have higher input elasticities of sugarcane production than enrollees in terms of fertilizer and planted land size.</w:t>
      </w:r>
      <w:r w:rsidR="00B306B1" w:rsidRPr="00EA40E9">
        <w:rPr>
          <w:rFonts w:cs="Times New Roman"/>
          <w:szCs w:val="24"/>
        </w:rPr>
        <w:t xml:space="preserve"> VIF</w:t>
      </w:r>
      <w:r w:rsidR="00EF23E8" w:rsidRPr="00EA40E9">
        <w:rPr>
          <w:rStyle w:val="FootnoteReference"/>
          <w:rFonts w:cs="Times New Roman"/>
          <w:szCs w:val="24"/>
        </w:rPr>
        <w:footnoteReference w:id="5"/>
      </w:r>
      <w:r w:rsidR="00B306B1" w:rsidRPr="00EA40E9">
        <w:rPr>
          <w:rFonts w:cs="Times New Roman"/>
          <w:szCs w:val="24"/>
        </w:rPr>
        <w:t xml:space="preserve"> statistics present </w:t>
      </w:r>
      <w:r w:rsidR="00001F39" w:rsidRPr="00EA40E9">
        <w:rPr>
          <w:rFonts w:cs="Times New Roman"/>
          <w:szCs w:val="24"/>
        </w:rPr>
        <w:t xml:space="preserve">a </w:t>
      </w:r>
      <w:r w:rsidR="00B306B1" w:rsidRPr="00EA40E9">
        <w:rPr>
          <w:rFonts w:cs="Times New Roman"/>
          <w:szCs w:val="24"/>
        </w:rPr>
        <w:t xml:space="preserve">degree of </w:t>
      </w:r>
      <w:proofErr w:type="spellStart"/>
      <w:r w:rsidR="00B306B1" w:rsidRPr="00EA40E9">
        <w:rPr>
          <w:rFonts w:cs="Times New Roman"/>
          <w:szCs w:val="24"/>
        </w:rPr>
        <w:t>multicollinearity</w:t>
      </w:r>
      <w:proofErr w:type="spellEnd"/>
      <w:r w:rsidR="00B306B1" w:rsidRPr="00EA40E9">
        <w:rPr>
          <w:rFonts w:cs="Times New Roman"/>
          <w:szCs w:val="24"/>
        </w:rPr>
        <w:t>.</w:t>
      </w:r>
      <w:r w:rsidR="009E4F2D" w:rsidRPr="00EA40E9">
        <w:rPr>
          <w:rFonts w:cs="Times New Roman"/>
          <w:szCs w:val="24"/>
        </w:rPr>
        <w:t xml:space="preserve"> </w:t>
      </w:r>
      <w:r w:rsidR="00C00A57" w:rsidRPr="00EA40E9">
        <w:rPr>
          <w:rFonts w:cs="Times New Roman"/>
          <w:szCs w:val="24"/>
        </w:rPr>
        <w:t>The suggested cutoff of variables is VIF of 10.0, which corresponds to multiple correlation</w:t>
      </w:r>
      <w:r w:rsidR="00001F39" w:rsidRPr="00EA40E9">
        <w:rPr>
          <w:rFonts w:cs="Times New Roman"/>
          <w:szCs w:val="24"/>
        </w:rPr>
        <w:t>s</w:t>
      </w:r>
      <w:r w:rsidR="00C00A57" w:rsidRPr="00EA40E9">
        <w:rPr>
          <w:rFonts w:cs="Times New Roman"/>
          <w:szCs w:val="24"/>
        </w:rPr>
        <w:t xml:space="preserve"> of 0.95 with other independent variables</w:t>
      </w:r>
      <w:r w:rsidR="00FB3CE1" w:rsidRPr="00EA40E9">
        <w:rPr>
          <w:rFonts w:cs="Times New Roman"/>
          <w:szCs w:val="24"/>
        </w:rPr>
        <w:t xml:space="preserve"> </w:t>
      </w:r>
      <w:r w:rsidR="00D13887" w:rsidRPr="00EA40E9">
        <w:rPr>
          <w:rFonts w:cs="Times New Roman"/>
          <w:szCs w:val="24"/>
        </w:rPr>
        <w:t>(Hair et al. 2014).</w:t>
      </w:r>
      <w:r w:rsidR="00C00A57" w:rsidRPr="00EA40E9">
        <w:rPr>
          <w:rFonts w:cs="Times New Roman"/>
          <w:szCs w:val="24"/>
        </w:rPr>
        <w:t xml:space="preserve"> </w:t>
      </w:r>
      <w:r w:rsidR="00391194" w:rsidRPr="00EA40E9">
        <w:rPr>
          <w:rFonts w:cs="Times New Roman"/>
          <w:szCs w:val="24"/>
        </w:rPr>
        <w:t xml:space="preserve">All obtained VIFs are below 10.0 so that </w:t>
      </w:r>
      <w:r w:rsidR="003804BD" w:rsidRPr="00EA40E9">
        <w:rPr>
          <w:rFonts w:cs="Times New Roman"/>
          <w:szCs w:val="24"/>
        </w:rPr>
        <w:t>we</w:t>
      </w:r>
      <w:r w:rsidR="00391194" w:rsidRPr="00EA40E9">
        <w:rPr>
          <w:rFonts w:cs="Times New Roman"/>
          <w:szCs w:val="24"/>
        </w:rPr>
        <w:t xml:space="preserve"> do not consider </w:t>
      </w:r>
      <w:proofErr w:type="spellStart"/>
      <w:r w:rsidR="00391194" w:rsidRPr="00EA40E9">
        <w:rPr>
          <w:rFonts w:cs="Times New Roman"/>
          <w:szCs w:val="24"/>
        </w:rPr>
        <w:t>multicollinearity</w:t>
      </w:r>
      <w:proofErr w:type="spellEnd"/>
      <w:r w:rsidR="00391194" w:rsidRPr="00EA40E9">
        <w:rPr>
          <w:rFonts w:cs="Times New Roman"/>
          <w:szCs w:val="24"/>
        </w:rPr>
        <w:t xml:space="preserve"> </w:t>
      </w:r>
      <w:r w:rsidR="0084756F" w:rsidRPr="00EA40E9">
        <w:rPr>
          <w:rFonts w:cs="Times New Roman"/>
          <w:szCs w:val="24"/>
        </w:rPr>
        <w:t>in th</w:t>
      </w:r>
      <w:r w:rsidR="006E7C0C" w:rsidRPr="00EA40E9">
        <w:rPr>
          <w:rFonts w:cs="Times New Roman"/>
          <w:szCs w:val="24"/>
        </w:rPr>
        <w:t>is</w:t>
      </w:r>
      <w:r w:rsidR="0084756F" w:rsidRPr="00EA40E9">
        <w:rPr>
          <w:rFonts w:cs="Times New Roman"/>
          <w:szCs w:val="24"/>
        </w:rPr>
        <w:t xml:space="preserve"> analysis.</w:t>
      </w:r>
    </w:p>
    <w:p w14:paraId="633608EB" w14:textId="3E042474" w:rsidR="008E0D39" w:rsidRPr="00EA40E9" w:rsidRDefault="008E0D39" w:rsidP="00D84952">
      <w:pPr>
        <w:pStyle w:val="Caption"/>
        <w:keepNext/>
        <w:spacing w:line="480" w:lineRule="auto"/>
        <w:jc w:val="center"/>
        <w:rPr>
          <w:rFonts w:cs="Times New Roman"/>
          <w:i w:val="0"/>
          <w:iCs w:val="0"/>
          <w:color w:val="auto"/>
          <w:sz w:val="24"/>
          <w:szCs w:val="24"/>
        </w:rPr>
      </w:pPr>
      <w:bookmarkStart w:id="83" w:name="_Toc31244134"/>
      <w:bookmarkStart w:id="84" w:name="_Toc31815624"/>
      <w:bookmarkStart w:id="85" w:name="_Toc31833083"/>
      <w:bookmarkStart w:id="86" w:name="_Toc31833229"/>
      <w:bookmarkStart w:id="87" w:name="_Toc31833461"/>
      <w:bookmarkStart w:id="88" w:name="_Toc31833467"/>
      <w:bookmarkStart w:id="89" w:name="_Toc31834574"/>
      <w:r w:rsidRPr="00EA40E9">
        <w:rPr>
          <w:rFonts w:cs="Times New Roman"/>
          <w:i w:val="0"/>
          <w:iCs w:val="0"/>
          <w:color w:val="auto"/>
          <w:sz w:val="24"/>
          <w:szCs w:val="24"/>
        </w:rPr>
        <w:t xml:space="preserve">Table </w:t>
      </w:r>
      <w:r w:rsidR="00B55A86">
        <w:rPr>
          <w:rFonts w:cs="Times New Roman"/>
          <w:i w:val="0"/>
          <w:iCs w:val="0"/>
          <w:color w:val="auto"/>
          <w:sz w:val="24"/>
          <w:szCs w:val="24"/>
        </w:rPr>
        <w:t xml:space="preserve">7 </w:t>
      </w:r>
      <w:r w:rsidRPr="00EA40E9">
        <w:rPr>
          <w:rFonts w:cs="Times New Roman"/>
          <w:i w:val="0"/>
          <w:iCs w:val="0"/>
          <w:color w:val="auto"/>
          <w:sz w:val="24"/>
          <w:szCs w:val="24"/>
        </w:rPr>
        <w:t>P</w:t>
      </w:r>
      <w:r w:rsidR="00B55A86">
        <w:rPr>
          <w:rFonts w:cs="Times New Roman"/>
          <w:i w:val="0"/>
          <w:iCs w:val="0"/>
          <w:color w:val="auto"/>
          <w:sz w:val="24"/>
          <w:szCs w:val="24"/>
        </w:rPr>
        <w:t>aram</w:t>
      </w:r>
      <w:r w:rsidRPr="00EA40E9">
        <w:rPr>
          <w:rFonts w:cs="Times New Roman"/>
          <w:i w:val="0"/>
          <w:iCs w:val="0"/>
          <w:color w:val="auto"/>
          <w:sz w:val="24"/>
          <w:szCs w:val="24"/>
        </w:rPr>
        <w:t>eter estimation for the Cobb-Douglas Production Function</w:t>
      </w:r>
      <w:bookmarkEnd w:id="83"/>
      <w:bookmarkEnd w:id="84"/>
      <w:bookmarkEnd w:id="85"/>
      <w:bookmarkEnd w:id="86"/>
      <w:bookmarkEnd w:id="87"/>
      <w:bookmarkEnd w:id="88"/>
      <w:bookmarkEnd w:id="89"/>
    </w:p>
    <w:p w14:paraId="4A1B287E" w14:textId="77777777" w:rsidR="00D740BE" w:rsidRPr="00EA40E9" w:rsidRDefault="00D740BE" w:rsidP="001E29E9">
      <w:pPr>
        <w:pStyle w:val="ListParagraph"/>
        <w:spacing w:line="480" w:lineRule="auto"/>
        <w:ind w:left="0"/>
        <w:rPr>
          <w:rFonts w:cs="Times New Roman"/>
          <w:b/>
          <w:vanish/>
          <w:szCs w:val="24"/>
        </w:rPr>
      </w:pPr>
    </w:p>
    <w:p w14:paraId="6C6F02AE" w14:textId="4E765E2E" w:rsidR="008A78CC" w:rsidRPr="00EA40E9" w:rsidRDefault="003B7104" w:rsidP="00774E77">
      <w:pPr>
        <w:pStyle w:val="ListParagraph"/>
        <w:numPr>
          <w:ilvl w:val="0"/>
          <w:numId w:val="42"/>
        </w:numPr>
        <w:spacing w:line="480" w:lineRule="auto"/>
        <w:rPr>
          <w:rFonts w:cs="Times New Roman"/>
          <w:b/>
          <w:szCs w:val="24"/>
        </w:rPr>
      </w:pPr>
      <w:bookmarkStart w:id="90" w:name="_Toc31844054"/>
      <w:r w:rsidRPr="00EA40E9">
        <w:rPr>
          <w:rFonts w:cs="Times New Roman"/>
          <w:b/>
          <w:szCs w:val="24"/>
        </w:rPr>
        <w:t>Conclusion</w:t>
      </w:r>
      <w:bookmarkEnd w:id="90"/>
      <w:r w:rsidR="003E39E4" w:rsidRPr="00EA40E9">
        <w:rPr>
          <w:rFonts w:cs="Times New Roman"/>
          <w:b/>
          <w:szCs w:val="24"/>
        </w:rPr>
        <w:t>s and policy implications</w:t>
      </w:r>
    </w:p>
    <w:p w14:paraId="29A54734" w14:textId="0AB744A2" w:rsidR="0078528E" w:rsidRDefault="0062419F" w:rsidP="00EA40E9">
      <w:pPr>
        <w:spacing w:line="480" w:lineRule="auto"/>
        <w:rPr>
          <w:rFonts w:cs="Times New Roman"/>
          <w:color w:val="000000"/>
          <w:szCs w:val="24"/>
        </w:rPr>
      </w:pPr>
      <w:r w:rsidRPr="00EA40E9">
        <w:rPr>
          <w:rFonts w:cs="Times New Roman"/>
          <w:color w:val="000000"/>
          <w:szCs w:val="24"/>
        </w:rPr>
        <w:t>Th</w:t>
      </w:r>
      <w:r w:rsidR="0059533D">
        <w:rPr>
          <w:rFonts w:cs="Times New Roman"/>
          <w:color w:val="000000"/>
          <w:szCs w:val="24"/>
        </w:rPr>
        <w:t>e purpose</w:t>
      </w:r>
      <w:r w:rsidR="00AA1798">
        <w:rPr>
          <w:rFonts w:cs="Times New Roman"/>
          <w:color w:val="000000"/>
          <w:szCs w:val="24"/>
        </w:rPr>
        <w:t xml:space="preserve"> of the study</w:t>
      </w:r>
      <w:r w:rsidR="0059533D">
        <w:rPr>
          <w:rFonts w:cs="Times New Roman"/>
          <w:color w:val="000000"/>
          <w:szCs w:val="24"/>
        </w:rPr>
        <w:t xml:space="preserve"> </w:t>
      </w:r>
      <w:r w:rsidRPr="00EA40E9">
        <w:rPr>
          <w:rFonts w:cs="Times New Roman"/>
          <w:color w:val="000000"/>
          <w:szCs w:val="24"/>
        </w:rPr>
        <w:t xml:space="preserve">was </w:t>
      </w:r>
      <w:r w:rsidR="00CC430F" w:rsidRPr="00EA40E9">
        <w:rPr>
          <w:rFonts w:cs="Times New Roman"/>
          <w:szCs w:val="24"/>
        </w:rPr>
        <w:t>to describe the differences in characteristics between enrollees and dis-enrollees</w:t>
      </w:r>
      <w:r w:rsidR="0059040C" w:rsidRPr="00EA40E9">
        <w:rPr>
          <w:rFonts w:cs="Times New Roman"/>
          <w:szCs w:val="24"/>
        </w:rPr>
        <w:t xml:space="preserve"> of Sugarcane Block Farming (SBF)</w:t>
      </w:r>
      <w:r w:rsidR="00CC430F" w:rsidRPr="00EA40E9">
        <w:rPr>
          <w:rFonts w:cs="Times New Roman"/>
          <w:szCs w:val="24"/>
        </w:rPr>
        <w:t>,</w:t>
      </w:r>
      <w:r w:rsidR="00CC430F" w:rsidRPr="00EA40E9">
        <w:rPr>
          <w:rFonts w:cs="Times New Roman"/>
          <w:color w:val="000000"/>
          <w:szCs w:val="24"/>
        </w:rPr>
        <w:t xml:space="preserve"> t</w:t>
      </w:r>
      <w:r w:rsidR="00CC430F" w:rsidRPr="00EA40E9">
        <w:rPr>
          <w:rFonts w:cs="Times New Roman"/>
          <w:szCs w:val="24"/>
        </w:rPr>
        <w:t>o estimate average treatment effects on the treated by SBF participation,</w:t>
      </w:r>
      <w:r w:rsidR="00CC430F" w:rsidRPr="00EA40E9">
        <w:rPr>
          <w:rFonts w:cs="Times New Roman"/>
          <w:color w:val="000000"/>
          <w:szCs w:val="24"/>
        </w:rPr>
        <w:t xml:space="preserve"> and t</w:t>
      </w:r>
      <w:r w:rsidR="00CC430F" w:rsidRPr="00EA40E9">
        <w:rPr>
          <w:rFonts w:cs="Times New Roman"/>
          <w:szCs w:val="24"/>
        </w:rPr>
        <w:t>o determine the input-output relationship</w:t>
      </w:r>
      <w:r w:rsidR="00DA01B7" w:rsidRPr="00EA40E9">
        <w:rPr>
          <w:rFonts w:cs="Times New Roman"/>
          <w:szCs w:val="24"/>
        </w:rPr>
        <w:t xml:space="preserve"> for enrollees and dis-enrollees</w:t>
      </w:r>
      <w:r w:rsidR="00CC430F" w:rsidRPr="00EA40E9">
        <w:rPr>
          <w:rFonts w:cs="Times New Roman"/>
          <w:szCs w:val="24"/>
        </w:rPr>
        <w:t>.</w:t>
      </w:r>
      <w:r w:rsidR="00CC430F" w:rsidRPr="00EA40E9">
        <w:rPr>
          <w:rFonts w:cs="Times New Roman"/>
          <w:color w:val="000000"/>
          <w:szCs w:val="24"/>
        </w:rPr>
        <w:t xml:space="preserve"> </w:t>
      </w:r>
    </w:p>
    <w:p w14:paraId="43BEE54B" w14:textId="77777777" w:rsidR="00BA30AF" w:rsidRDefault="002208EC" w:rsidP="00BA30AF">
      <w:pPr>
        <w:spacing w:line="480" w:lineRule="auto"/>
        <w:ind w:firstLine="680"/>
        <w:rPr>
          <w:rFonts w:cs="Times New Roman"/>
          <w:color w:val="000000"/>
          <w:szCs w:val="24"/>
        </w:rPr>
      </w:pPr>
      <w:r w:rsidRPr="00EA40E9">
        <w:rPr>
          <w:rFonts w:cs="Times New Roman"/>
          <w:color w:val="000000"/>
          <w:szCs w:val="24"/>
        </w:rPr>
        <w:t xml:space="preserve">In terms of differences in </w:t>
      </w:r>
      <w:r w:rsidR="00001F39" w:rsidRPr="00EA40E9">
        <w:rPr>
          <w:rFonts w:cs="Times New Roman"/>
          <w:color w:val="000000"/>
          <w:szCs w:val="24"/>
        </w:rPr>
        <w:t xml:space="preserve">the </w:t>
      </w:r>
      <w:r w:rsidRPr="00EA40E9">
        <w:rPr>
          <w:rFonts w:cs="Times New Roman"/>
          <w:color w:val="000000"/>
          <w:szCs w:val="24"/>
        </w:rPr>
        <w:t xml:space="preserve">characteristics of </w:t>
      </w:r>
      <w:r w:rsidR="006D6C1C" w:rsidRPr="00EA40E9">
        <w:rPr>
          <w:rFonts w:cs="Times New Roman"/>
          <w:color w:val="000000"/>
          <w:szCs w:val="24"/>
        </w:rPr>
        <w:t>enrollees and dis-enrollees, there are some significant differences in characteristics.</w:t>
      </w:r>
      <w:r w:rsidR="006A33C6">
        <w:rPr>
          <w:rFonts w:cs="Times New Roman"/>
          <w:color w:val="000000"/>
          <w:szCs w:val="24"/>
        </w:rPr>
        <w:t xml:space="preserve"> Farm managers </w:t>
      </w:r>
      <w:r w:rsidR="00625CDF" w:rsidRPr="00EA40E9">
        <w:rPr>
          <w:rFonts w:cs="Times New Roman"/>
          <w:szCs w:val="24"/>
        </w:rPr>
        <w:t>of enrollees are significantly better educated, have a higher female ratio, have less farming experience, and more access to the internet</w:t>
      </w:r>
      <w:r w:rsidR="00625CDF" w:rsidRPr="00EA40E9">
        <w:rPr>
          <w:rFonts w:cs="Times New Roman"/>
          <w:i/>
          <w:szCs w:val="24"/>
        </w:rPr>
        <w:t>.</w:t>
      </w:r>
      <w:bookmarkStart w:id="91" w:name="_Hlk35471468"/>
    </w:p>
    <w:p w14:paraId="705436E9" w14:textId="77777777" w:rsidR="00BA30AF" w:rsidRDefault="00C4059A" w:rsidP="00BA30AF">
      <w:pPr>
        <w:spacing w:line="480" w:lineRule="auto"/>
        <w:ind w:firstLine="680"/>
        <w:rPr>
          <w:rFonts w:cs="Times New Roman"/>
          <w:color w:val="000000"/>
          <w:szCs w:val="24"/>
        </w:rPr>
      </w:pPr>
      <w:r w:rsidRPr="00EA40E9">
        <w:rPr>
          <w:rFonts w:cs="Times New Roman"/>
          <w:color w:val="000000"/>
          <w:szCs w:val="24"/>
        </w:rPr>
        <w:t>We</w:t>
      </w:r>
      <w:r w:rsidR="005165BC" w:rsidRPr="00EA40E9">
        <w:rPr>
          <w:rFonts w:cs="Times New Roman"/>
          <w:color w:val="000000"/>
          <w:szCs w:val="24"/>
        </w:rPr>
        <w:t xml:space="preserve"> did not </w:t>
      </w:r>
      <w:r w:rsidR="00BC3E67" w:rsidRPr="00EA40E9">
        <w:rPr>
          <w:rFonts w:cs="Times New Roman"/>
          <w:color w:val="000000"/>
          <w:szCs w:val="24"/>
        </w:rPr>
        <w:t>establish</w:t>
      </w:r>
      <w:r w:rsidR="005165BC" w:rsidRPr="00EA40E9">
        <w:rPr>
          <w:rFonts w:cs="Times New Roman"/>
          <w:color w:val="000000"/>
          <w:szCs w:val="24"/>
        </w:rPr>
        <w:t xml:space="preserve"> if SBF participation influences</w:t>
      </w:r>
      <w:r w:rsidR="000F427C" w:rsidRPr="00EA40E9">
        <w:rPr>
          <w:rFonts w:cs="Times New Roman"/>
          <w:color w:val="000000"/>
          <w:szCs w:val="24"/>
        </w:rPr>
        <w:t xml:space="preserve"> </w:t>
      </w:r>
      <w:r w:rsidR="00FC5311" w:rsidRPr="00EA40E9">
        <w:rPr>
          <w:rFonts w:cs="Times New Roman"/>
          <w:color w:val="000000"/>
          <w:szCs w:val="24"/>
        </w:rPr>
        <w:t xml:space="preserve">the </w:t>
      </w:r>
      <w:r w:rsidR="000F427C" w:rsidRPr="00EA40E9">
        <w:rPr>
          <w:rFonts w:cs="Times New Roman"/>
          <w:color w:val="000000"/>
          <w:szCs w:val="24"/>
        </w:rPr>
        <w:t xml:space="preserve">unit value of sugarcane, </w:t>
      </w:r>
      <w:r w:rsidR="000F427C" w:rsidRPr="00EA40E9">
        <w:rPr>
          <w:rFonts w:cs="Times New Roman"/>
          <w:color w:val="000000"/>
          <w:szCs w:val="24"/>
        </w:rPr>
        <w:lastRenderedPageBreak/>
        <w:t>sugarcane</w:t>
      </w:r>
      <w:r w:rsidR="005165BC" w:rsidRPr="00EA40E9">
        <w:rPr>
          <w:rFonts w:cs="Times New Roman"/>
          <w:color w:val="000000"/>
          <w:szCs w:val="24"/>
        </w:rPr>
        <w:t xml:space="preserve"> yield</w:t>
      </w:r>
      <w:r w:rsidR="006B376C" w:rsidRPr="00EA40E9">
        <w:rPr>
          <w:rFonts w:cs="Times New Roman"/>
          <w:color w:val="000000"/>
          <w:szCs w:val="24"/>
        </w:rPr>
        <w:t xml:space="preserve">, </w:t>
      </w:r>
      <w:r w:rsidR="000F427C" w:rsidRPr="00EA40E9">
        <w:rPr>
          <w:rFonts w:cs="Times New Roman"/>
          <w:color w:val="000000"/>
          <w:szCs w:val="24"/>
        </w:rPr>
        <w:t xml:space="preserve">sugarcane </w:t>
      </w:r>
      <w:r w:rsidR="005165BC" w:rsidRPr="00EA40E9">
        <w:rPr>
          <w:rFonts w:cs="Times New Roman"/>
          <w:color w:val="000000"/>
          <w:szCs w:val="24"/>
        </w:rPr>
        <w:t>production value</w:t>
      </w:r>
      <w:r w:rsidR="006B376C" w:rsidRPr="00EA40E9">
        <w:rPr>
          <w:rFonts w:cs="Times New Roman"/>
          <w:color w:val="000000"/>
          <w:szCs w:val="24"/>
        </w:rPr>
        <w:t xml:space="preserve"> per ha, and</w:t>
      </w:r>
      <w:r w:rsidR="000F427C" w:rsidRPr="00EA40E9">
        <w:rPr>
          <w:rFonts w:cs="Times New Roman"/>
          <w:color w:val="000000"/>
          <w:szCs w:val="24"/>
        </w:rPr>
        <w:t xml:space="preserve"> sugarcane</w:t>
      </w:r>
      <w:r w:rsidR="006B376C" w:rsidRPr="00EA40E9">
        <w:rPr>
          <w:rFonts w:cs="Times New Roman"/>
          <w:color w:val="000000"/>
          <w:szCs w:val="24"/>
        </w:rPr>
        <w:t xml:space="preserve"> production cost per ha</w:t>
      </w:r>
      <w:r w:rsidR="005165BC" w:rsidRPr="00EA40E9">
        <w:rPr>
          <w:rFonts w:cs="Times New Roman"/>
          <w:color w:val="000000"/>
          <w:szCs w:val="24"/>
        </w:rPr>
        <w:t xml:space="preserve">. To </w:t>
      </w:r>
      <w:r w:rsidR="005D588F" w:rsidRPr="00EA40E9">
        <w:rPr>
          <w:rFonts w:cs="Times New Roman"/>
          <w:color w:val="000000"/>
          <w:szCs w:val="24"/>
        </w:rPr>
        <w:t>do so</w:t>
      </w:r>
      <w:r w:rsidR="005165BC" w:rsidRPr="00EA40E9">
        <w:rPr>
          <w:rFonts w:cs="Times New Roman"/>
          <w:color w:val="000000"/>
          <w:szCs w:val="24"/>
        </w:rPr>
        <w:t xml:space="preserve">, </w:t>
      </w:r>
      <w:r w:rsidR="003B7632" w:rsidRPr="00EA40E9">
        <w:rPr>
          <w:rFonts w:cs="Times New Roman"/>
          <w:color w:val="000000"/>
          <w:szCs w:val="24"/>
        </w:rPr>
        <w:t>we</w:t>
      </w:r>
      <w:r w:rsidR="00DE6C77" w:rsidRPr="00EA40E9">
        <w:rPr>
          <w:rFonts w:cs="Times New Roman"/>
          <w:color w:val="000000"/>
          <w:szCs w:val="24"/>
        </w:rPr>
        <w:t xml:space="preserve"> would</w:t>
      </w:r>
      <w:r w:rsidR="005165BC" w:rsidRPr="00EA40E9">
        <w:rPr>
          <w:rFonts w:cs="Times New Roman"/>
          <w:color w:val="000000"/>
          <w:szCs w:val="24"/>
        </w:rPr>
        <w:t xml:space="preserve"> need to obtain the panel data</w:t>
      </w:r>
      <w:r w:rsidR="00687B55" w:rsidRPr="00EA40E9">
        <w:rPr>
          <w:rFonts w:cs="Times New Roman"/>
          <w:color w:val="000000"/>
          <w:szCs w:val="24"/>
        </w:rPr>
        <w:t>,</w:t>
      </w:r>
      <w:r w:rsidR="005165BC" w:rsidRPr="00EA40E9">
        <w:rPr>
          <w:rFonts w:cs="Times New Roman"/>
          <w:color w:val="000000"/>
          <w:szCs w:val="24"/>
        </w:rPr>
        <w:t xml:space="preserve"> and larger sample size then analyze</w:t>
      </w:r>
      <w:r w:rsidR="00496A65" w:rsidRPr="00EA40E9">
        <w:rPr>
          <w:rFonts w:cs="Times New Roman"/>
          <w:color w:val="000000"/>
          <w:szCs w:val="24"/>
        </w:rPr>
        <w:t>s</w:t>
      </w:r>
      <w:r w:rsidR="005165BC" w:rsidRPr="00EA40E9">
        <w:rPr>
          <w:rFonts w:cs="Times New Roman"/>
          <w:color w:val="000000"/>
          <w:szCs w:val="24"/>
        </w:rPr>
        <w:t xml:space="preserve"> changes of yield and production value per ha overtime</w:t>
      </w:r>
      <w:bookmarkEnd w:id="91"/>
      <w:r w:rsidR="005165BC" w:rsidRPr="00EA40E9">
        <w:rPr>
          <w:rFonts w:cs="Times New Roman"/>
          <w:color w:val="000000"/>
          <w:szCs w:val="24"/>
        </w:rPr>
        <w:t>.</w:t>
      </w:r>
    </w:p>
    <w:p w14:paraId="26D47C04" w14:textId="6E8BD3F0" w:rsidR="00FE7A3F" w:rsidRDefault="00D320C6" w:rsidP="00C966E5">
      <w:pPr>
        <w:spacing w:line="480" w:lineRule="auto"/>
        <w:ind w:firstLine="680"/>
        <w:rPr>
          <w:rFonts w:cs="Times New Roman"/>
          <w:color w:val="000000"/>
          <w:szCs w:val="24"/>
        </w:rPr>
      </w:pPr>
      <w:r w:rsidRPr="00EA40E9">
        <w:rPr>
          <w:rFonts w:cs="Times New Roman"/>
          <w:color w:val="000000"/>
          <w:szCs w:val="24"/>
        </w:rPr>
        <w:t>Regarding propensity score matching,</w:t>
      </w:r>
      <w:r w:rsidR="005165BC" w:rsidRPr="00EA40E9">
        <w:rPr>
          <w:rFonts w:cs="Times New Roman"/>
          <w:color w:val="000000"/>
          <w:szCs w:val="24"/>
        </w:rPr>
        <w:t xml:space="preserve"> </w:t>
      </w:r>
      <w:r w:rsidR="004C43E1" w:rsidRPr="00EA40E9">
        <w:rPr>
          <w:rFonts w:cs="Times New Roman"/>
          <w:color w:val="000000"/>
          <w:szCs w:val="24"/>
        </w:rPr>
        <w:t xml:space="preserve">female </w:t>
      </w:r>
      <w:r w:rsidR="00FA5AAA">
        <w:rPr>
          <w:rFonts w:cs="Times New Roman"/>
          <w:color w:val="000000"/>
          <w:szCs w:val="24"/>
        </w:rPr>
        <w:t>FM</w:t>
      </w:r>
      <w:r w:rsidR="00575BE1" w:rsidRPr="00EA40E9">
        <w:rPr>
          <w:rFonts w:cs="Times New Roman"/>
          <w:color w:val="000000"/>
          <w:szCs w:val="24"/>
        </w:rPr>
        <w:t xml:space="preserve">s </w:t>
      </w:r>
      <w:r w:rsidR="005165BC" w:rsidRPr="00EA40E9">
        <w:rPr>
          <w:rFonts w:cs="Times New Roman"/>
          <w:color w:val="000000"/>
          <w:szCs w:val="24"/>
        </w:rPr>
        <w:t>are more likely to participate in SBF. From this result,</w:t>
      </w:r>
      <w:r w:rsidR="0062338B" w:rsidRPr="00EA40E9">
        <w:rPr>
          <w:rFonts w:cs="Times New Roman"/>
          <w:color w:val="000000"/>
          <w:szCs w:val="24"/>
        </w:rPr>
        <w:t xml:space="preserve"> </w:t>
      </w:r>
      <w:r w:rsidR="00FC5311" w:rsidRPr="00EA40E9">
        <w:rPr>
          <w:rFonts w:cs="Times New Roman"/>
          <w:color w:val="000000"/>
          <w:szCs w:val="24"/>
        </w:rPr>
        <w:t xml:space="preserve">the </w:t>
      </w:r>
      <w:r w:rsidR="0062338B" w:rsidRPr="00EA40E9">
        <w:rPr>
          <w:rFonts w:cs="Times New Roman"/>
          <w:color w:val="000000"/>
          <w:szCs w:val="24"/>
        </w:rPr>
        <w:t>Philippine</w:t>
      </w:r>
      <w:r w:rsidR="005165BC" w:rsidRPr="00EA40E9">
        <w:rPr>
          <w:rFonts w:cs="Times New Roman"/>
          <w:color w:val="000000"/>
          <w:szCs w:val="24"/>
        </w:rPr>
        <w:t xml:space="preserve"> government </w:t>
      </w:r>
      <w:r w:rsidR="00AC2697" w:rsidRPr="00EA40E9">
        <w:rPr>
          <w:rFonts w:cs="Times New Roman"/>
          <w:color w:val="000000"/>
          <w:szCs w:val="24"/>
        </w:rPr>
        <w:t>can</w:t>
      </w:r>
      <w:r w:rsidR="005165BC" w:rsidRPr="00EA40E9">
        <w:rPr>
          <w:rFonts w:cs="Times New Roman"/>
          <w:color w:val="000000"/>
          <w:szCs w:val="24"/>
        </w:rPr>
        <w:t xml:space="preserve"> more often reach out their implementation to dis-enrollees who </w:t>
      </w:r>
      <w:r w:rsidR="008E1E32" w:rsidRPr="00EA40E9">
        <w:rPr>
          <w:rFonts w:cs="Times New Roman"/>
          <w:color w:val="000000"/>
          <w:szCs w:val="24"/>
        </w:rPr>
        <w:t xml:space="preserve">are </w:t>
      </w:r>
      <w:r w:rsidR="00DD0393" w:rsidRPr="00EA40E9">
        <w:rPr>
          <w:rFonts w:cs="Times New Roman"/>
          <w:color w:val="000000"/>
          <w:szCs w:val="24"/>
        </w:rPr>
        <w:t>fe</w:t>
      </w:r>
      <w:r w:rsidR="008E1E32" w:rsidRPr="00EA40E9">
        <w:rPr>
          <w:rFonts w:cs="Times New Roman"/>
          <w:color w:val="000000"/>
          <w:szCs w:val="24"/>
        </w:rPr>
        <w:t>male.</w:t>
      </w:r>
      <w:r w:rsidR="006426A2">
        <w:rPr>
          <w:rFonts w:cs="Times New Roman"/>
          <w:color w:val="000000"/>
          <w:szCs w:val="24"/>
        </w:rPr>
        <w:t xml:space="preserve"> </w:t>
      </w:r>
      <w:r w:rsidR="005232D8" w:rsidRPr="00EA40E9">
        <w:rPr>
          <w:rFonts w:cs="Times New Roman"/>
          <w:color w:val="000000"/>
          <w:szCs w:val="24"/>
        </w:rPr>
        <w:t xml:space="preserve">The results of </w:t>
      </w:r>
      <w:r w:rsidR="00001F39" w:rsidRPr="00EA40E9">
        <w:rPr>
          <w:rFonts w:cs="Times New Roman"/>
          <w:color w:val="000000"/>
          <w:szCs w:val="24"/>
        </w:rPr>
        <w:t xml:space="preserve">the </w:t>
      </w:r>
      <w:r w:rsidR="005232D8" w:rsidRPr="00EA40E9">
        <w:rPr>
          <w:rFonts w:cs="Times New Roman"/>
          <w:color w:val="000000"/>
          <w:szCs w:val="24"/>
        </w:rPr>
        <w:t>production function analysis present</w:t>
      </w:r>
      <w:r w:rsidR="00052B6A" w:rsidRPr="00EA40E9">
        <w:rPr>
          <w:rFonts w:cs="Times New Roman"/>
          <w:color w:val="000000"/>
          <w:szCs w:val="24"/>
        </w:rPr>
        <w:t>ed</w:t>
      </w:r>
      <w:r w:rsidR="005232D8" w:rsidRPr="00EA40E9">
        <w:rPr>
          <w:rFonts w:cs="Times New Roman"/>
          <w:color w:val="000000"/>
          <w:szCs w:val="24"/>
        </w:rPr>
        <w:t xml:space="preserve"> that statistically</w:t>
      </w:r>
      <w:r w:rsidR="00892548" w:rsidRPr="00EA40E9">
        <w:rPr>
          <w:rFonts w:cs="Times New Roman"/>
          <w:color w:val="000000"/>
          <w:szCs w:val="24"/>
        </w:rPr>
        <w:t xml:space="preserve"> positive</w:t>
      </w:r>
      <w:r w:rsidR="005232D8" w:rsidRPr="00EA40E9">
        <w:rPr>
          <w:rFonts w:cs="Times New Roman"/>
          <w:color w:val="000000"/>
          <w:szCs w:val="24"/>
        </w:rPr>
        <w:t xml:space="preserve"> significant factors affecting sugarcane production are </w:t>
      </w:r>
      <w:r w:rsidR="00B03598" w:rsidRPr="00EA40E9">
        <w:rPr>
          <w:rFonts w:cs="Times New Roman"/>
          <w:color w:val="000000"/>
          <w:szCs w:val="24"/>
        </w:rPr>
        <w:t>inputs of fertilizer</w:t>
      </w:r>
      <w:r w:rsidR="008712A3" w:rsidRPr="00EA40E9">
        <w:rPr>
          <w:rFonts w:cs="Times New Roman"/>
          <w:color w:val="000000"/>
          <w:szCs w:val="24"/>
        </w:rPr>
        <w:t xml:space="preserve"> and planted land size for both enrollees and dis-enrollees</w:t>
      </w:r>
      <w:r w:rsidR="00D00431" w:rsidRPr="00EA40E9">
        <w:rPr>
          <w:rFonts w:cs="Times New Roman"/>
          <w:color w:val="000000"/>
          <w:szCs w:val="24"/>
        </w:rPr>
        <w:t>,</w:t>
      </w:r>
      <w:r w:rsidR="008B71FD" w:rsidRPr="00EA40E9">
        <w:rPr>
          <w:rFonts w:cs="Times New Roman"/>
          <w:color w:val="000000"/>
          <w:szCs w:val="24"/>
        </w:rPr>
        <w:t xml:space="preserve"> and enrollees have higher input elasticities of sugarcane production.</w:t>
      </w:r>
      <w:r w:rsidR="006426A2">
        <w:rPr>
          <w:rFonts w:cs="Times New Roman"/>
          <w:color w:val="000000"/>
          <w:szCs w:val="24"/>
        </w:rPr>
        <w:t xml:space="preserve"> </w:t>
      </w:r>
    </w:p>
    <w:p w14:paraId="6BFB238A" w14:textId="3A542186" w:rsidR="007649EA" w:rsidRDefault="006142CA" w:rsidP="00FE7A3F">
      <w:pPr>
        <w:spacing w:line="480" w:lineRule="auto"/>
        <w:ind w:firstLine="680"/>
        <w:rPr>
          <w:rFonts w:cs="Times New Roman"/>
          <w:color w:val="000000"/>
          <w:szCs w:val="24"/>
        </w:rPr>
      </w:pPr>
      <w:r w:rsidRPr="00EA40E9">
        <w:rPr>
          <w:rFonts w:cs="Times New Roman"/>
          <w:szCs w:val="24"/>
        </w:rPr>
        <w:t xml:space="preserve">The results </w:t>
      </w:r>
      <w:r w:rsidR="00F87CCF">
        <w:rPr>
          <w:rFonts w:cs="Times New Roman"/>
          <w:szCs w:val="24"/>
        </w:rPr>
        <w:t xml:space="preserve">from the logistic regression </w:t>
      </w:r>
      <w:r w:rsidR="00D00431" w:rsidRPr="00EA40E9">
        <w:rPr>
          <w:rFonts w:cs="Times New Roman"/>
          <w:szCs w:val="24"/>
        </w:rPr>
        <w:t xml:space="preserve">indicated </w:t>
      </w:r>
      <w:r w:rsidR="00D320C6" w:rsidRPr="00EA40E9">
        <w:rPr>
          <w:rFonts w:cs="Times New Roman"/>
          <w:szCs w:val="24"/>
        </w:rPr>
        <w:t xml:space="preserve">that </w:t>
      </w:r>
      <w:r w:rsidR="00FC5311" w:rsidRPr="00EA40E9">
        <w:rPr>
          <w:rFonts w:cs="Times New Roman"/>
          <w:szCs w:val="24"/>
        </w:rPr>
        <w:t xml:space="preserve">the </w:t>
      </w:r>
      <w:r w:rsidR="004A0A4E" w:rsidRPr="00EA40E9">
        <w:rPr>
          <w:rFonts w:cs="Times New Roman"/>
          <w:szCs w:val="24"/>
        </w:rPr>
        <w:t xml:space="preserve">gender of </w:t>
      </w:r>
      <w:r w:rsidR="00FD4F98">
        <w:rPr>
          <w:rFonts w:cs="Times New Roman"/>
          <w:szCs w:val="24"/>
        </w:rPr>
        <w:t xml:space="preserve">farm managers </w:t>
      </w:r>
      <w:r w:rsidR="004A0A4E" w:rsidRPr="00EA40E9">
        <w:rPr>
          <w:rFonts w:cs="Times New Roman"/>
          <w:szCs w:val="24"/>
        </w:rPr>
        <w:t>ha</w:t>
      </w:r>
      <w:r w:rsidR="00A21AB1" w:rsidRPr="00EA40E9">
        <w:rPr>
          <w:rFonts w:cs="Times New Roman"/>
          <w:szCs w:val="24"/>
        </w:rPr>
        <w:t>ve</w:t>
      </w:r>
      <w:r w:rsidR="004A0A4E" w:rsidRPr="00EA40E9">
        <w:rPr>
          <w:rFonts w:cs="Times New Roman"/>
          <w:szCs w:val="24"/>
        </w:rPr>
        <w:t xml:space="preserve"> </w:t>
      </w:r>
      <w:r w:rsidR="00001F39" w:rsidRPr="00EA40E9">
        <w:rPr>
          <w:rFonts w:cs="Times New Roman"/>
          <w:szCs w:val="24"/>
        </w:rPr>
        <w:t xml:space="preserve">a </w:t>
      </w:r>
      <w:r w:rsidR="004A0A4E" w:rsidRPr="00EA40E9">
        <w:rPr>
          <w:rFonts w:cs="Times New Roman"/>
          <w:szCs w:val="24"/>
        </w:rPr>
        <w:t xml:space="preserve">significant </w:t>
      </w:r>
      <w:r w:rsidR="008F16A4" w:rsidRPr="00EA40E9">
        <w:rPr>
          <w:rFonts w:cs="Times New Roman"/>
          <w:szCs w:val="24"/>
        </w:rPr>
        <w:t>relationship</w:t>
      </w:r>
      <w:r w:rsidR="004A0A4E" w:rsidRPr="00EA40E9">
        <w:rPr>
          <w:rFonts w:cs="Times New Roman"/>
          <w:szCs w:val="24"/>
        </w:rPr>
        <w:t xml:space="preserve"> </w:t>
      </w:r>
      <w:r w:rsidR="00FC5311" w:rsidRPr="00EA40E9">
        <w:rPr>
          <w:rFonts w:cs="Times New Roman"/>
          <w:szCs w:val="24"/>
        </w:rPr>
        <w:t>with</w:t>
      </w:r>
      <w:r w:rsidR="004A0A4E" w:rsidRPr="00EA40E9">
        <w:rPr>
          <w:rFonts w:cs="Times New Roman"/>
          <w:szCs w:val="24"/>
        </w:rPr>
        <w:t xml:space="preserve"> SBF participation. </w:t>
      </w:r>
      <w:bookmarkStart w:id="92" w:name="_Hlk35450202"/>
      <w:r w:rsidR="00687B55" w:rsidRPr="00EA40E9">
        <w:rPr>
          <w:rFonts w:cs="Times New Roman"/>
          <w:szCs w:val="24"/>
        </w:rPr>
        <w:t>We recommend</w:t>
      </w:r>
      <w:r w:rsidR="00820CB9" w:rsidRPr="00EA40E9">
        <w:rPr>
          <w:rFonts w:cs="Times New Roman"/>
          <w:szCs w:val="24"/>
        </w:rPr>
        <w:t xml:space="preserve"> </w:t>
      </w:r>
      <w:r w:rsidR="004A0A4E" w:rsidRPr="00EA40E9">
        <w:rPr>
          <w:rFonts w:cs="Times New Roman"/>
          <w:szCs w:val="24"/>
        </w:rPr>
        <w:t xml:space="preserve">that </w:t>
      </w:r>
      <w:r w:rsidR="002425F6" w:rsidRPr="00EA40E9">
        <w:rPr>
          <w:rFonts w:cs="Times New Roman"/>
          <w:szCs w:val="24"/>
        </w:rPr>
        <w:t xml:space="preserve">the government should extend SBF implementation and promotion </w:t>
      </w:r>
      <w:r w:rsidR="002425F6" w:rsidRPr="00EA40E9">
        <w:rPr>
          <w:rFonts w:cs="Times New Roman"/>
          <w:color w:val="000000"/>
          <w:szCs w:val="24"/>
        </w:rPr>
        <w:t xml:space="preserve">more to dis-enrollees who are </w:t>
      </w:r>
      <w:r w:rsidR="00606D80" w:rsidRPr="00EA40E9">
        <w:rPr>
          <w:rFonts w:cs="Times New Roman"/>
          <w:color w:val="000000"/>
          <w:szCs w:val="24"/>
        </w:rPr>
        <w:t>fe</w:t>
      </w:r>
      <w:r w:rsidR="002425F6" w:rsidRPr="00EA40E9">
        <w:rPr>
          <w:rFonts w:cs="Times New Roman"/>
          <w:color w:val="000000"/>
          <w:szCs w:val="24"/>
        </w:rPr>
        <w:t>male.</w:t>
      </w:r>
      <w:r w:rsidR="00966F9B" w:rsidRPr="00EA40E9">
        <w:rPr>
          <w:rFonts w:cs="Times New Roman"/>
          <w:color w:val="000000"/>
          <w:szCs w:val="24"/>
        </w:rPr>
        <w:t xml:space="preserve"> By doing so, more smallholder sugarcane farmers would participate in SBF</w:t>
      </w:r>
      <w:bookmarkEnd w:id="92"/>
      <w:r w:rsidR="00F53A2E">
        <w:rPr>
          <w:rFonts w:cs="Times New Roman"/>
          <w:color w:val="000000"/>
          <w:szCs w:val="24"/>
        </w:rPr>
        <w:t xml:space="preserve">. </w:t>
      </w:r>
      <w:r w:rsidR="00C307C3" w:rsidRPr="00EA40E9">
        <w:rPr>
          <w:rFonts w:cs="Times New Roman"/>
          <w:color w:val="000000"/>
          <w:szCs w:val="24"/>
        </w:rPr>
        <w:t>From the result of production function analysis,</w:t>
      </w:r>
      <w:r w:rsidR="006922C8" w:rsidRPr="00EA40E9">
        <w:rPr>
          <w:rFonts w:cs="Times New Roman"/>
          <w:color w:val="000000"/>
          <w:szCs w:val="24"/>
        </w:rPr>
        <w:t xml:space="preserve"> </w:t>
      </w:r>
      <w:r w:rsidR="00001F39" w:rsidRPr="00EA40E9">
        <w:rPr>
          <w:rFonts w:cs="Times New Roman"/>
          <w:color w:val="000000"/>
          <w:szCs w:val="24"/>
        </w:rPr>
        <w:t>the</w:t>
      </w:r>
      <w:r w:rsidR="005D772B" w:rsidRPr="00EA40E9">
        <w:rPr>
          <w:rFonts w:cs="Times New Roman"/>
          <w:color w:val="000000"/>
          <w:szCs w:val="24"/>
        </w:rPr>
        <w:t xml:space="preserve"> fertilizer </w:t>
      </w:r>
      <w:r w:rsidR="0019135A">
        <w:rPr>
          <w:rFonts w:cs="Times New Roman"/>
          <w:color w:val="000000"/>
          <w:szCs w:val="24"/>
        </w:rPr>
        <w:t xml:space="preserve">input </w:t>
      </w:r>
      <w:r w:rsidR="00C307C3" w:rsidRPr="00EA40E9">
        <w:rPr>
          <w:rFonts w:cs="Times New Roman"/>
          <w:color w:val="000000"/>
          <w:szCs w:val="24"/>
        </w:rPr>
        <w:t xml:space="preserve">is significant for both enrollees and dis-enrollees. Therefore, </w:t>
      </w:r>
      <w:bookmarkStart w:id="93" w:name="_Hlk35450261"/>
      <w:r w:rsidR="00EB4737" w:rsidRPr="00EA40E9">
        <w:rPr>
          <w:rFonts w:cs="Times New Roman"/>
          <w:color w:val="000000"/>
          <w:szCs w:val="24"/>
        </w:rPr>
        <w:t>smallholder farmers use the recommended inputs of fertilizer</w:t>
      </w:r>
      <w:r w:rsidR="00C05379" w:rsidRPr="00EA40E9">
        <w:rPr>
          <w:rFonts w:cs="Times New Roman"/>
          <w:color w:val="000000"/>
          <w:szCs w:val="24"/>
        </w:rPr>
        <w:t xml:space="preserve"> and planted land size for best sugarcane production</w:t>
      </w:r>
      <w:r w:rsidR="002C4360" w:rsidRPr="00EA40E9">
        <w:rPr>
          <w:rFonts w:cs="Times New Roman"/>
          <w:color w:val="000000"/>
          <w:szCs w:val="24"/>
        </w:rPr>
        <w:t xml:space="preserve"> by learning at seminars or workshop through SBF</w:t>
      </w:r>
      <w:r w:rsidR="00EB4737" w:rsidRPr="00EA40E9">
        <w:rPr>
          <w:rFonts w:cs="Times New Roman"/>
          <w:color w:val="000000"/>
          <w:szCs w:val="24"/>
        </w:rPr>
        <w:t xml:space="preserve"> so that they would get more sugarcane production and reduce </w:t>
      </w:r>
      <w:r w:rsidR="006142E6" w:rsidRPr="00EA40E9">
        <w:rPr>
          <w:rFonts w:cs="Times New Roman"/>
          <w:color w:val="000000"/>
          <w:szCs w:val="24"/>
        </w:rPr>
        <w:t>more</w:t>
      </w:r>
      <w:r w:rsidR="00EB4737" w:rsidRPr="00EA40E9">
        <w:rPr>
          <w:rFonts w:cs="Times New Roman"/>
          <w:color w:val="000000"/>
          <w:szCs w:val="24"/>
        </w:rPr>
        <w:t xml:space="preserve"> cost of </w:t>
      </w:r>
      <w:r w:rsidR="00B9440E" w:rsidRPr="00EA40E9">
        <w:rPr>
          <w:rFonts w:cs="Times New Roman"/>
          <w:color w:val="000000"/>
          <w:szCs w:val="24"/>
        </w:rPr>
        <w:t>agricultural inputs</w:t>
      </w:r>
      <w:r w:rsidR="005D772B" w:rsidRPr="00EA40E9">
        <w:rPr>
          <w:rFonts w:cs="Times New Roman"/>
          <w:color w:val="000000"/>
          <w:szCs w:val="24"/>
        </w:rPr>
        <w:t>.</w:t>
      </w:r>
      <w:bookmarkEnd w:id="93"/>
      <w:r w:rsidR="007649EA">
        <w:rPr>
          <w:rFonts w:cs="Times New Roman"/>
          <w:color w:val="000000"/>
          <w:szCs w:val="24"/>
        </w:rPr>
        <w:t xml:space="preserve"> </w:t>
      </w:r>
    </w:p>
    <w:p w14:paraId="23C6A597" w14:textId="417CCE17" w:rsidR="00AE22C1" w:rsidRPr="007649EA" w:rsidRDefault="008A78CC" w:rsidP="007649EA">
      <w:pPr>
        <w:spacing w:line="480" w:lineRule="auto"/>
        <w:ind w:firstLine="680"/>
        <w:rPr>
          <w:rFonts w:cs="Times New Roman"/>
          <w:color w:val="000000"/>
          <w:szCs w:val="24"/>
        </w:rPr>
      </w:pPr>
      <w:r w:rsidRPr="00EA40E9">
        <w:rPr>
          <w:rFonts w:cs="Times New Roman"/>
          <w:szCs w:val="24"/>
        </w:rPr>
        <w:t>The data in this study just show</w:t>
      </w:r>
      <w:r w:rsidR="0050724D" w:rsidRPr="00EA40E9">
        <w:rPr>
          <w:rFonts w:cs="Times New Roman"/>
          <w:szCs w:val="24"/>
        </w:rPr>
        <w:t>ed</w:t>
      </w:r>
      <w:r w:rsidRPr="00EA40E9">
        <w:rPr>
          <w:rFonts w:cs="Times New Roman"/>
          <w:szCs w:val="24"/>
        </w:rPr>
        <w:t xml:space="preserve"> the information </w:t>
      </w:r>
      <w:r w:rsidR="00B10903" w:rsidRPr="00EA40E9">
        <w:rPr>
          <w:rFonts w:cs="Times New Roman"/>
          <w:szCs w:val="24"/>
        </w:rPr>
        <w:t xml:space="preserve">in </w:t>
      </w:r>
      <w:r w:rsidR="00B14444" w:rsidRPr="00EA40E9">
        <w:rPr>
          <w:rFonts w:cs="Times New Roman"/>
          <w:szCs w:val="24"/>
        </w:rPr>
        <w:t xml:space="preserve">the </w:t>
      </w:r>
      <w:r w:rsidR="00B10903" w:rsidRPr="00EA40E9">
        <w:rPr>
          <w:rFonts w:cs="Times New Roman"/>
          <w:szCs w:val="24"/>
        </w:rPr>
        <w:t xml:space="preserve">year 2019 </w:t>
      </w:r>
      <w:r w:rsidRPr="00EA40E9">
        <w:rPr>
          <w:rFonts w:cs="Times New Roman"/>
          <w:szCs w:val="24"/>
        </w:rPr>
        <w:t xml:space="preserve">after SBF implementation </w:t>
      </w:r>
      <w:r w:rsidR="00943C69" w:rsidRPr="00EA40E9">
        <w:rPr>
          <w:rFonts w:cs="Times New Roman"/>
          <w:szCs w:val="24"/>
        </w:rPr>
        <w:t xml:space="preserve">in 2012 </w:t>
      </w:r>
      <w:r w:rsidRPr="00EA40E9">
        <w:rPr>
          <w:rFonts w:cs="Times New Roman"/>
          <w:szCs w:val="24"/>
        </w:rPr>
        <w:t>and</w:t>
      </w:r>
      <w:r w:rsidR="00943C69" w:rsidRPr="00EA40E9">
        <w:rPr>
          <w:rFonts w:cs="Times New Roman"/>
          <w:szCs w:val="24"/>
        </w:rPr>
        <w:t xml:space="preserve"> are</w:t>
      </w:r>
      <w:r w:rsidRPr="00EA40E9">
        <w:rPr>
          <w:rFonts w:cs="Times New Roman"/>
          <w:szCs w:val="24"/>
        </w:rPr>
        <w:t xml:space="preserve"> not collected randomly. Therefore, the matching estimation might have some bias. </w:t>
      </w:r>
      <w:r w:rsidR="00A449BE" w:rsidRPr="00EA40E9">
        <w:rPr>
          <w:rFonts w:cs="Times New Roman"/>
          <w:szCs w:val="24"/>
        </w:rPr>
        <w:t>Moreover,</w:t>
      </w:r>
      <w:r w:rsidRPr="00EA40E9">
        <w:rPr>
          <w:rFonts w:cs="Times New Roman"/>
          <w:szCs w:val="24"/>
        </w:rPr>
        <w:t xml:space="preserve"> the sample is made up of 96 enrollees and 69 dis-enrollees. When </w:t>
      </w:r>
      <w:r w:rsidR="00505B9B" w:rsidRPr="00EA40E9">
        <w:rPr>
          <w:rFonts w:cs="Times New Roman"/>
          <w:szCs w:val="24"/>
        </w:rPr>
        <w:t xml:space="preserve">propensity score </w:t>
      </w:r>
      <w:r w:rsidRPr="00EA40E9">
        <w:rPr>
          <w:rFonts w:cs="Times New Roman"/>
          <w:szCs w:val="24"/>
        </w:rPr>
        <w:t>matching is executed, approximate</w:t>
      </w:r>
      <w:r w:rsidR="00FC5311" w:rsidRPr="00EA40E9">
        <w:rPr>
          <w:rFonts w:cs="Times New Roman"/>
          <w:szCs w:val="24"/>
        </w:rPr>
        <w:t>ly</w:t>
      </w:r>
      <w:r w:rsidRPr="00EA40E9">
        <w:rPr>
          <w:rFonts w:cs="Times New Roman"/>
          <w:szCs w:val="24"/>
        </w:rPr>
        <w:t xml:space="preserve"> 40 enrollees are discarded</w:t>
      </w:r>
      <w:r w:rsidR="00BF4393" w:rsidRPr="00EA40E9">
        <w:rPr>
          <w:rFonts w:cs="Times New Roman"/>
          <w:szCs w:val="24"/>
        </w:rPr>
        <w:t>; furthermore,</w:t>
      </w:r>
      <w:r w:rsidR="00A449BE" w:rsidRPr="00EA40E9">
        <w:rPr>
          <w:rFonts w:cs="Times New Roman"/>
          <w:szCs w:val="24"/>
        </w:rPr>
        <w:t xml:space="preserve"> we</w:t>
      </w:r>
      <w:r w:rsidR="00BF4393" w:rsidRPr="00EA40E9">
        <w:rPr>
          <w:rFonts w:cs="Times New Roman"/>
          <w:szCs w:val="24"/>
        </w:rPr>
        <w:t xml:space="preserve"> intentionally eliminated one dis-enrollee because </w:t>
      </w:r>
      <w:r w:rsidR="00580982" w:rsidRPr="00EA40E9">
        <w:rPr>
          <w:rFonts w:cs="Times New Roman"/>
          <w:szCs w:val="24"/>
        </w:rPr>
        <w:t>this farmer was</w:t>
      </w:r>
      <w:r w:rsidR="00FC5311" w:rsidRPr="00EA40E9">
        <w:rPr>
          <w:rFonts w:cs="Times New Roman"/>
          <w:szCs w:val="24"/>
        </w:rPr>
        <w:t xml:space="preserve"> no lon</w:t>
      </w:r>
      <w:r w:rsidR="00BF4393" w:rsidRPr="00EA40E9">
        <w:rPr>
          <w:rFonts w:cs="Times New Roman"/>
          <w:szCs w:val="24"/>
        </w:rPr>
        <w:t>ger a smallholder farmer</w:t>
      </w:r>
      <w:r w:rsidRPr="00EA40E9">
        <w:rPr>
          <w:rFonts w:cs="Times New Roman"/>
          <w:szCs w:val="24"/>
        </w:rPr>
        <w:t xml:space="preserve">. Not all data have </w:t>
      </w:r>
      <w:r w:rsidR="00DA15F2" w:rsidRPr="00EA40E9">
        <w:rPr>
          <w:rFonts w:cs="Times New Roman"/>
          <w:szCs w:val="24"/>
        </w:rPr>
        <w:t>been</w:t>
      </w:r>
      <w:r w:rsidR="00A746C0" w:rsidRPr="00EA40E9">
        <w:rPr>
          <w:rFonts w:cs="Times New Roman"/>
          <w:szCs w:val="24"/>
        </w:rPr>
        <w:t xml:space="preserve"> used</w:t>
      </w:r>
      <w:r w:rsidRPr="00EA40E9">
        <w:rPr>
          <w:rFonts w:cs="Times New Roman"/>
          <w:szCs w:val="24"/>
        </w:rPr>
        <w:t xml:space="preserve"> for assessing the AT</w:t>
      </w:r>
      <w:r w:rsidR="000D2E89" w:rsidRPr="00EA40E9">
        <w:rPr>
          <w:rFonts w:cs="Times New Roman"/>
          <w:szCs w:val="24"/>
        </w:rPr>
        <w:t>T</w:t>
      </w:r>
      <w:r w:rsidR="00B02CDF" w:rsidRPr="00EA40E9">
        <w:rPr>
          <w:rFonts w:cs="Times New Roman"/>
          <w:szCs w:val="24"/>
        </w:rPr>
        <w:t xml:space="preserve"> </w:t>
      </w:r>
      <w:r w:rsidRPr="00EA40E9">
        <w:rPr>
          <w:rFonts w:cs="Times New Roman"/>
          <w:szCs w:val="24"/>
        </w:rPr>
        <w:t xml:space="preserve">and analyzing the production function. </w:t>
      </w:r>
      <w:r w:rsidR="00E27E47" w:rsidRPr="00EA40E9">
        <w:rPr>
          <w:rFonts w:cs="Times New Roman"/>
          <w:szCs w:val="24"/>
        </w:rPr>
        <w:t xml:space="preserve"> Therefore, if </w:t>
      </w:r>
      <w:r w:rsidR="00A449BE" w:rsidRPr="00EA40E9">
        <w:rPr>
          <w:rFonts w:cs="Times New Roman"/>
          <w:szCs w:val="24"/>
        </w:rPr>
        <w:t>we</w:t>
      </w:r>
      <w:r w:rsidR="00E27E47" w:rsidRPr="00EA40E9">
        <w:rPr>
          <w:rFonts w:cs="Times New Roman"/>
          <w:szCs w:val="24"/>
        </w:rPr>
        <w:t xml:space="preserve"> could have </w:t>
      </w:r>
      <w:r w:rsidR="00FC5311" w:rsidRPr="00EA40E9">
        <w:rPr>
          <w:rFonts w:cs="Times New Roman"/>
          <w:szCs w:val="24"/>
        </w:rPr>
        <w:t xml:space="preserve">a </w:t>
      </w:r>
      <w:r w:rsidR="00E27E47" w:rsidRPr="00EA40E9">
        <w:rPr>
          <w:rFonts w:cs="Times New Roman"/>
          <w:szCs w:val="24"/>
        </w:rPr>
        <w:t xml:space="preserve">larger sample size, </w:t>
      </w:r>
      <w:r w:rsidR="00A449BE" w:rsidRPr="00EA40E9">
        <w:rPr>
          <w:rFonts w:cs="Times New Roman"/>
          <w:szCs w:val="24"/>
        </w:rPr>
        <w:t>we</w:t>
      </w:r>
      <w:r w:rsidR="00E27E47" w:rsidRPr="00EA40E9">
        <w:rPr>
          <w:rFonts w:cs="Times New Roman"/>
          <w:szCs w:val="24"/>
        </w:rPr>
        <w:t xml:space="preserve"> </w:t>
      </w:r>
      <w:r w:rsidR="00EB037D" w:rsidRPr="00EA40E9">
        <w:rPr>
          <w:rFonts w:cs="Times New Roman"/>
          <w:szCs w:val="24"/>
        </w:rPr>
        <w:t xml:space="preserve">could have </w:t>
      </w:r>
      <w:r w:rsidR="00E27E47" w:rsidRPr="00EA40E9">
        <w:rPr>
          <w:rFonts w:cs="Times New Roman"/>
          <w:szCs w:val="24"/>
        </w:rPr>
        <w:t xml:space="preserve">presented different results </w:t>
      </w:r>
      <w:r w:rsidR="00DA15F2" w:rsidRPr="00EA40E9">
        <w:rPr>
          <w:rFonts w:cs="Times New Roman"/>
          <w:szCs w:val="24"/>
        </w:rPr>
        <w:t>from</w:t>
      </w:r>
      <w:r w:rsidR="00E27E47" w:rsidRPr="00EA40E9">
        <w:rPr>
          <w:rFonts w:cs="Times New Roman"/>
          <w:szCs w:val="24"/>
        </w:rPr>
        <w:t xml:space="preserve"> the analysis. </w:t>
      </w:r>
      <w:r w:rsidR="0037735B">
        <w:rPr>
          <w:rFonts w:cs="Times New Roman"/>
          <w:szCs w:val="24"/>
        </w:rPr>
        <w:t>W</w:t>
      </w:r>
      <w:r w:rsidR="00B14444" w:rsidRPr="00EA40E9">
        <w:rPr>
          <w:rFonts w:cs="Times New Roman"/>
          <w:szCs w:val="24"/>
        </w:rPr>
        <w:t>e</w:t>
      </w:r>
      <w:r w:rsidRPr="00EA40E9">
        <w:rPr>
          <w:rFonts w:cs="Times New Roman"/>
          <w:szCs w:val="24"/>
        </w:rPr>
        <w:t xml:space="preserve"> could</w:t>
      </w:r>
      <w:r w:rsidR="00B14444" w:rsidRPr="00EA40E9">
        <w:rPr>
          <w:rFonts w:cs="Times New Roman"/>
          <w:szCs w:val="24"/>
        </w:rPr>
        <w:t xml:space="preserve"> not</w:t>
      </w:r>
      <w:r w:rsidRPr="00EA40E9">
        <w:rPr>
          <w:rFonts w:cs="Times New Roman"/>
          <w:szCs w:val="24"/>
        </w:rPr>
        <w:t xml:space="preserve"> exclude </w:t>
      </w:r>
      <w:r w:rsidR="0006111E">
        <w:rPr>
          <w:rFonts w:cs="Times New Roman"/>
          <w:szCs w:val="24"/>
        </w:rPr>
        <w:t xml:space="preserve">heterogeneity including </w:t>
      </w:r>
      <w:r w:rsidRPr="00EA40E9">
        <w:rPr>
          <w:rFonts w:cs="Times New Roman"/>
          <w:szCs w:val="24"/>
        </w:rPr>
        <w:t xml:space="preserve">the site traits </w:t>
      </w:r>
      <w:r w:rsidRPr="00EA40E9">
        <w:rPr>
          <w:rFonts w:cs="Times New Roman"/>
          <w:szCs w:val="24"/>
        </w:rPr>
        <w:lastRenderedPageBreak/>
        <w:t>such as soil fertility, precipitation, and some geographical factors</w:t>
      </w:r>
      <w:r w:rsidR="00DD333E" w:rsidRPr="00EA40E9">
        <w:rPr>
          <w:rFonts w:cs="Times New Roman"/>
          <w:szCs w:val="24"/>
        </w:rPr>
        <w:t xml:space="preserve">. </w:t>
      </w:r>
      <w:r w:rsidR="007E6284" w:rsidRPr="00EA40E9">
        <w:rPr>
          <w:rFonts w:cs="Times New Roman"/>
          <w:szCs w:val="24"/>
        </w:rPr>
        <w:t xml:space="preserve">In the interviews, we failed to collect the reason why </w:t>
      </w:r>
      <w:r w:rsidR="0050589C" w:rsidRPr="00EA40E9">
        <w:rPr>
          <w:rFonts w:cs="Times New Roman"/>
          <w:szCs w:val="24"/>
        </w:rPr>
        <w:t>enrollees had decided to register them to SBF.</w:t>
      </w:r>
      <w:r w:rsidR="007E6284" w:rsidRPr="00EA40E9">
        <w:rPr>
          <w:rFonts w:cs="Times New Roman"/>
          <w:szCs w:val="24"/>
        </w:rPr>
        <w:t xml:space="preserve"> </w:t>
      </w:r>
      <w:r w:rsidR="00DD333E" w:rsidRPr="00EA40E9">
        <w:rPr>
          <w:rFonts w:cs="Times New Roman"/>
          <w:szCs w:val="24"/>
        </w:rPr>
        <w:t xml:space="preserve">Hence, further research may </w:t>
      </w:r>
      <w:r w:rsidR="000D0854" w:rsidRPr="00EA40E9">
        <w:rPr>
          <w:rFonts w:cs="Times New Roman"/>
          <w:szCs w:val="24"/>
        </w:rPr>
        <w:t xml:space="preserve">require </w:t>
      </w:r>
      <w:r w:rsidR="00F302DB" w:rsidRPr="00EA40E9">
        <w:rPr>
          <w:rFonts w:cs="Times New Roman"/>
          <w:szCs w:val="24"/>
        </w:rPr>
        <w:t>considering</w:t>
      </w:r>
      <w:r w:rsidR="00DD333E" w:rsidRPr="00EA40E9">
        <w:rPr>
          <w:rFonts w:cs="Times New Roman"/>
          <w:szCs w:val="24"/>
        </w:rPr>
        <w:t xml:space="preserve"> </w:t>
      </w:r>
      <w:r w:rsidR="00CF5D7E" w:rsidRPr="00EA40E9">
        <w:rPr>
          <w:rFonts w:cs="Times New Roman"/>
          <w:szCs w:val="24"/>
        </w:rPr>
        <w:t>those limitations.</w:t>
      </w:r>
    </w:p>
    <w:p w14:paraId="16CB4569" w14:textId="77777777" w:rsidR="00B61078" w:rsidRPr="00EA40E9" w:rsidRDefault="00B61078" w:rsidP="00EA40E9">
      <w:pPr>
        <w:spacing w:line="480" w:lineRule="auto"/>
        <w:ind w:firstLine="720"/>
        <w:rPr>
          <w:rFonts w:cs="Times New Roman"/>
          <w:b/>
          <w:szCs w:val="24"/>
        </w:rPr>
        <w:sectPr w:rsidR="00B61078" w:rsidRPr="00EA40E9" w:rsidSect="000514F8">
          <w:pgSz w:w="11906" w:h="16838"/>
          <w:pgMar w:top="1418" w:right="1418" w:bottom="1418" w:left="1418" w:header="851" w:footer="397" w:gutter="0"/>
          <w:lnNumType w:countBy="1"/>
          <w:cols w:space="425"/>
          <w:docGrid w:linePitch="360"/>
        </w:sectPr>
      </w:pPr>
    </w:p>
    <w:bookmarkStart w:id="94" w:name="_Toc25618242" w:displacedByCustomXml="next"/>
    <w:bookmarkStart w:id="95" w:name="_Toc25164699" w:displacedByCustomXml="next"/>
    <w:sdt>
      <w:sdtPr>
        <w:rPr>
          <w:rFonts w:cs="Times New Roman"/>
          <w:szCs w:val="24"/>
          <w:lang w:val="ja-JP" w:eastAsia="ja-JP"/>
        </w:rPr>
        <w:id w:val="682101229"/>
        <w:docPartObj>
          <w:docPartGallery w:val="Bibliographies"/>
          <w:docPartUnique/>
        </w:docPartObj>
      </w:sdtPr>
      <w:sdtEndPr>
        <w:rPr>
          <w:b/>
          <w:bCs/>
          <w:lang w:val="en-US" w:eastAsia="zh-CN"/>
        </w:rPr>
      </w:sdtEndPr>
      <w:sdtContent>
        <w:bookmarkStart w:id="96" w:name="_Toc31844058" w:displacedByCustomXml="prev"/>
        <w:p w14:paraId="58EDF376" w14:textId="6FC9BCAF" w:rsidR="00FA0773" w:rsidRPr="006710B6" w:rsidRDefault="00FA0773" w:rsidP="00EA40E9">
          <w:pPr>
            <w:spacing w:line="480" w:lineRule="auto"/>
            <w:ind w:firstLine="720"/>
            <w:rPr>
              <w:rFonts w:cs="Times New Roman"/>
              <w:b/>
              <w:szCs w:val="24"/>
              <w:lang w:eastAsia="ja-JP"/>
            </w:rPr>
          </w:pPr>
          <w:r w:rsidRPr="006710B6">
            <w:rPr>
              <w:rFonts w:cs="Times New Roman"/>
              <w:b/>
              <w:szCs w:val="24"/>
              <w:lang w:eastAsia="ja-JP"/>
            </w:rPr>
            <w:t>Reference</w:t>
          </w:r>
          <w:bookmarkEnd w:id="95"/>
          <w:bookmarkEnd w:id="94"/>
          <w:r w:rsidR="00822332" w:rsidRPr="006710B6">
            <w:rPr>
              <w:rFonts w:cs="Times New Roman"/>
              <w:b/>
              <w:szCs w:val="24"/>
              <w:lang w:eastAsia="ja-JP"/>
            </w:rPr>
            <w:t>s</w:t>
          </w:r>
          <w:bookmarkEnd w:id="96"/>
        </w:p>
        <w:p w14:paraId="580B64A2" w14:textId="77777777" w:rsidR="006777D0" w:rsidRPr="006710B6" w:rsidRDefault="00FA0773" w:rsidP="0041407D">
          <w:pPr>
            <w:pStyle w:val="Bibliography"/>
            <w:spacing w:line="480" w:lineRule="auto"/>
            <w:ind w:hanging="380"/>
            <w:rPr>
              <w:rFonts w:cs="Times New Roman"/>
              <w:noProof/>
              <w:sz w:val="20"/>
            </w:rPr>
          </w:pPr>
          <w:r w:rsidRPr="006710B6">
            <w:rPr>
              <w:rFonts w:cs="Times New Roman"/>
              <w:sz w:val="20"/>
            </w:rPr>
            <w:fldChar w:fldCharType="begin"/>
          </w:r>
          <w:r w:rsidRPr="006710B6">
            <w:rPr>
              <w:rFonts w:cs="Times New Roman"/>
              <w:sz w:val="20"/>
            </w:rPr>
            <w:instrText>BIBLIOGRAPHY</w:instrText>
          </w:r>
          <w:r w:rsidRPr="006710B6">
            <w:rPr>
              <w:rFonts w:cs="Times New Roman"/>
              <w:sz w:val="20"/>
            </w:rPr>
            <w:fldChar w:fldCharType="separate"/>
          </w:r>
          <w:r w:rsidR="006777D0" w:rsidRPr="006710B6">
            <w:rPr>
              <w:rFonts w:cs="Times New Roman"/>
              <w:noProof/>
              <w:sz w:val="20"/>
            </w:rPr>
            <w:t xml:space="preserve">Abate, G. T., Francesconi, G. N. &amp; Getnet, K., 2014. Impact of Agricultural Cooperatives on smallholders' Technical Efficiency: Empirical Evidence from Ethiopia. </w:t>
          </w:r>
          <w:r w:rsidR="006777D0" w:rsidRPr="006710B6">
            <w:rPr>
              <w:rFonts w:cs="Times New Roman"/>
              <w:i/>
              <w:iCs/>
              <w:noProof/>
              <w:sz w:val="20"/>
            </w:rPr>
            <w:t xml:space="preserve">Annals of Public and Cooperatives Economics, </w:t>
          </w:r>
          <w:r w:rsidR="006777D0" w:rsidRPr="006710B6">
            <w:rPr>
              <w:rFonts w:cs="Times New Roman"/>
              <w:noProof/>
              <w:sz w:val="20"/>
            </w:rPr>
            <w:t>85(2), pp. 257-286.</w:t>
          </w:r>
        </w:p>
        <w:p w14:paraId="1F96E292"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Barret, C. B., Clay, D. C., Bezuneh, M. &amp; Readon, T. A., 2000. Heterogeneous Conatraints, Incentive and Income Diversification Strategies in Rural Africa. </w:t>
          </w:r>
          <w:r w:rsidRPr="006710B6">
            <w:rPr>
              <w:rFonts w:cs="Times New Roman"/>
              <w:i/>
              <w:iCs/>
              <w:noProof/>
              <w:sz w:val="20"/>
            </w:rPr>
            <w:t xml:space="preserve">Quarterly Journal of International Agriculture, </w:t>
          </w:r>
          <w:r w:rsidRPr="006710B6">
            <w:rPr>
              <w:rFonts w:cs="Times New Roman"/>
              <w:noProof/>
              <w:sz w:val="20"/>
            </w:rPr>
            <w:t>1 August.p. Forthcoming.</w:t>
          </w:r>
        </w:p>
        <w:p w14:paraId="7A7EC06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Becker, S. O. &amp; Ichino, A., 2002. Estimation of average treatment effects based on propensity scores. </w:t>
          </w:r>
          <w:r w:rsidRPr="006710B6">
            <w:rPr>
              <w:rFonts w:cs="Times New Roman"/>
              <w:i/>
              <w:iCs/>
              <w:noProof/>
              <w:sz w:val="20"/>
            </w:rPr>
            <w:t xml:space="preserve">The Stata Journal, </w:t>
          </w:r>
          <w:r w:rsidRPr="006710B6">
            <w:rPr>
              <w:rFonts w:cs="Times New Roman"/>
              <w:noProof/>
              <w:sz w:val="20"/>
            </w:rPr>
            <w:t>2(4), pp. 358-377.</w:t>
          </w:r>
        </w:p>
        <w:p w14:paraId="6BA8D0B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Dlamini, M. B. &amp; Masuku, M. B., 2012. Profitability of Smallholder Sugarcane Farming in Swaziland: The Case of Komati Downstream Development Program (KDDP) Sugar Farmers' Associations, 2005-2011. </w:t>
          </w:r>
          <w:r w:rsidRPr="006710B6">
            <w:rPr>
              <w:rFonts w:cs="Times New Roman"/>
              <w:i/>
              <w:iCs/>
              <w:noProof/>
              <w:sz w:val="20"/>
            </w:rPr>
            <w:t xml:space="preserve">Sustainable Agriculture Research, </w:t>
          </w:r>
          <w:r w:rsidRPr="006710B6">
            <w:rPr>
              <w:rFonts w:cs="Times New Roman"/>
              <w:noProof/>
              <w:sz w:val="20"/>
            </w:rPr>
            <w:t>2(1), pp. 8-14.</w:t>
          </w:r>
        </w:p>
        <w:p w14:paraId="465BE27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Ebrahim, M. K. et al., 1998. Growth and sugar storage in sugarcane grown at temperatures below and above optimum. </w:t>
          </w:r>
          <w:r w:rsidRPr="006710B6">
            <w:rPr>
              <w:rFonts w:cs="Times New Roman"/>
              <w:i/>
              <w:iCs/>
              <w:noProof/>
              <w:sz w:val="20"/>
            </w:rPr>
            <w:t xml:space="preserve">Journal of Plant Physiology, </w:t>
          </w:r>
          <w:r w:rsidRPr="006710B6">
            <w:rPr>
              <w:rFonts w:cs="Times New Roman"/>
              <w:noProof/>
              <w:sz w:val="20"/>
            </w:rPr>
            <w:t>153(5-6), pp. 593-602.</w:t>
          </w:r>
        </w:p>
        <w:p w14:paraId="4E0B849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Gong, T., George, B. E. &amp; Renato, V. A., 2019. Family farms plus cooperatives in China: Technical efficiency in crop production. </w:t>
          </w:r>
          <w:r w:rsidRPr="006710B6">
            <w:rPr>
              <w:rFonts w:cs="Times New Roman"/>
              <w:i/>
              <w:iCs/>
              <w:noProof/>
              <w:sz w:val="20"/>
            </w:rPr>
            <w:t xml:space="preserve">Journal of Asian Economics, </w:t>
          </w:r>
          <w:r w:rsidRPr="006710B6">
            <w:rPr>
              <w:rFonts w:cs="Times New Roman"/>
              <w:noProof/>
              <w:sz w:val="20"/>
            </w:rPr>
            <w:t>Volume In press.</w:t>
          </w:r>
        </w:p>
        <w:p w14:paraId="2AEA3F6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Hair, J. F., Black, W. C., Babini, B. J. &amp; Anderson, R. E., 2014. </w:t>
          </w:r>
          <w:r w:rsidRPr="006710B6">
            <w:rPr>
              <w:rFonts w:cs="Times New Roman"/>
              <w:i/>
              <w:iCs/>
              <w:noProof/>
              <w:sz w:val="20"/>
            </w:rPr>
            <w:t xml:space="preserve">Multiple Data Analysis. </w:t>
          </w:r>
          <w:r w:rsidRPr="006710B6">
            <w:rPr>
              <w:rFonts w:cs="Times New Roman"/>
              <w:noProof/>
              <w:sz w:val="20"/>
            </w:rPr>
            <w:t>7th Edition ed. England, Essex: Pearson Education Limited.</w:t>
          </w:r>
        </w:p>
        <w:p w14:paraId="778FA5F0"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Heckman, J. J., 1979. Sample Selection Bias as a Specification Error. </w:t>
          </w:r>
          <w:r w:rsidRPr="006710B6">
            <w:rPr>
              <w:rFonts w:cs="Times New Roman"/>
              <w:i/>
              <w:iCs/>
              <w:noProof/>
              <w:sz w:val="20"/>
            </w:rPr>
            <w:t xml:space="preserve">Econometrica, </w:t>
          </w:r>
          <w:r w:rsidRPr="006710B6">
            <w:rPr>
              <w:rFonts w:cs="Times New Roman"/>
              <w:noProof/>
              <w:sz w:val="20"/>
            </w:rPr>
            <w:t>47(1), pp. 153-161.</w:t>
          </w:r>
        </w:p>
        <w:p w14:paraId="5CDDDF9F"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Kitamura , Y., 2009. </w:t>
          </w:r>
          <w:r w:rsidRPr="006710B6">
            <w:rPr>
              <w:rFonts w:cs="Times New Roman"/>
              <w:i/>
              <w:iCs/>
              <w:noProof/>
              <w:sz w:val="20"/>
            </w:rPr>
            <w:t xml:space="preserve">Microeconometrics. </w:t>
          </w:r>
          <w:r w:rsidRPr="006710B6">
            <w:rPr>
              <w:rFonts w:cs="Times New Roman"/>
              <w:noProof/>
              <w:sz w:val="20"/>
            </w:rPr>
            <w:t>1 ed. Tokyo, Japan: Nippon Hyoron Sha co., Ltd.</w:t>
          </w:r>
        </w:p>
        <w:p w14:paraId="46D8C54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Liverpool-Tasie, L. S. O., 2014. Do vouchers improve government fertilizer distribution? Evidence from Nigeria. </w:t>
          </w:r>
          <w:r w:rsidRPr="006710B6">
            <w:rPr>
              <w:rFonts w:cs="Times New Roman"/>
              <w:i/>
              <w:iCs/>
              <w:noProof/>
              <w:sz w:val="20"/>
            </w:rPr>
            <w:t xml:space="preserve">Agricultural Economics, </w:t>
          </w:r>
          <w:r w:rsidRPr="006710B6">
            <w:rPr>
              <w:rFonts w:cs="Times New Roman"/>
              <w:noProof/>
              <w:sz w:val="20"/>
            </w:rPr>
            <w:t>45(4), pp. 393-407.</w:t>
          </w:r>
        </w:p>
        <w:p w14:paraId="051531ED"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Martin, M. R. B., 2015. </w:t>
          </w:r>
          <w:r w:rsidRPr="006710B6">
            <w:rPr>
              <w:rFonts w:cs="Times New Roman"/>
              <w:i/>
              <w:iCs/>
              <w:noProof/>
              <w:sz w:val="20"/>
            </w:rPr>
            <w:t xml:space="preserve">Philippine Sugarcane Industry - Its Role in National Development. </w:t>
          </w:r>
          <w:r w:rsidRPr="006710B6">
            <w:rPr>
              <w:rFonts w:cs="Times New Roman"/>
              <w:noProof/>
              <w:sz w:val="20"/>
            </w:rPr>
            <w:t>Quezon city: Philippine Sugarcane Regulatory Administration.</w:t>
          </w:r>
        </w:p>
        <w:p w14:paraId="1929119D"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Ma, W., Renwick, A., Yuan , P. &amp; Nazmun , R., 2018. Agircultural cooperative membership and technical efficiency of apple farmers in China: An analysis accounting for selectivity bias. </w:t>
          </w:r>
          <w:r w:rsidRPr="006710B6">
            <w:rPr>
              <w:rFonts w:cs="Times New Roman"/>
              <w:i/>
              <w:iCs/>
              <w:noProof/>
              <w:sz w:val="20"/>
            </w:rPr>
            <w:t xml:space="preserve">Food Policy, </w:t>
          </w:r>
          <w:r w:rsidRPr="006710B6">
            <w:rPr>
              <w:rFonts w:cs="Times New Roman"/>
              <w:noProof/>
              <w:sz w:val="20"/>
            </w:rPr>
            <w:t>December, Issue 81, pp. 122-132.</w:t>
          </w:r>
        </w:p>
        <w:p w14:paraId="57957692"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Newey, W., 2007. </w:t>
          </w:r>
          <w:r w:rsidRPr="006710B6">
            <w:rPr>
              <w:rFonts w:cs="Times New Roman"/>
              <w:i/>
              <w:iCs/>
              <w:noProof/>
              <w:sz w:val="20"/>
            </w:rPr>
            <w:t xml:space="preserve">Course materials for 14.386 New Econometric Methods. </w:t>
          </w:r>
          <w:r w:rsidRPr="006710B6">
            <w:rPr>
              <w:rFonts w:cs="Times New Roman"/>
              <w:noProof/>
              <w:sz w:val="20"/>
            </w:rPr>
            <w:t xml:space="preserve">[Online] </w:t>
          </w:r>
          <w:r w:rsidRPr="006710B6">
            <w:rPr>
              <w:rFonts w:cs="Times New Roman"/>
              <w:noProof/>
              <w:sz w:val="20"/>
            </w:rPr>
            <w:br/>
            <w:t xml:space="preserve">Available at: </w:t>
          </w:r>
          <w:r w:rsidRPr="006710B6">
            <w:rPr>
              <w:rFonts w:cs="Times New Roman"/>
              <w:noProof/>
              <w:sz w:val="20"/>
              <w:u w:val="single"/>
            </w:rPr>
            <w:t>MIT OpenCour seWare (http://ocw.mit.edu)</w:t>
          </w:r>
          <w:r w:rsidRPr="006710B6">
            <w:rPr>
              <w:rFonts w:cs="Times New Roman"/>
              <w:noProof/>
              <w:sz w:val="20"/>
            </w:rPr>
            <w:br/>
          </w:r>
          <w:r w:rsidRPr="006710B6">
            <w:rPr>
              <w:rFonts w:cs="Times New Roman"/>
              <w:noProof/>
              <w:sz w:val="20"/>
            </w:rPr>
            <w:lastRenderedPageBreak/>
            <w:t>[Accessed 23 11 2019].</w:t>
          </w:r>
        </w:p>
        <w:p w14:paraId="1BF2A44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lang w:val="es-ES"/>
            </w:rPr>
            <w:t xml:space="preserve">Ortega, D. L. et al., 2019. </w:t>
          </w:r>
          <w:r w:rsidRPr="006710B6">
            <w:rPr>
              <w:rFonts w:cs="Times New Roman"/>
              <w:noProof/>
              <w:sz w:val="20"/>
            </w:rPr>
            <w:t xml:space="preserve">Cooperative membership and coffee productivity in Rwanda's specialty coffee sector. </w:t>
          </w:r>
          <w:r w:rsidRPr="006710B6">
            <w:rPr>
              <w:rFonts w:cs="Times New Roman"/>
              <w:i/>
              <w:iCs/>
              <w:noProof/>
              <w:sz w:val="20"/>
            </w:rPr>
            <w:t xml:space="preserve">Food security, </w:t>
          </w:r>
          <w:r w:rsidRPr="006710B6">
            <w:rPr>
              <w:rFonts w:cs="Times New Roman"/>
              <w:noProof/>
              <w:sz w:val="20"/>
            </w:rPr>
            <w:t>11(4), pp. 967-979.</w:t>
          </w:r>
        </w:p>
        <w:p w14:paraId="4694ADC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Oxford Business Group, 2016. </w:t>
          </w:r>
          <w:r w:rsidRPr="006710B6">
            <w:rPr>
              <w:rFonts w:cs="Times New Roman"/>
              <w:i/>
              <w:iCs/>
              <w:noProof/>
              <w:sz w:val="20"/>
            </w:rPr>
            <w:t xml:space="preserve">The Report: Philippines 2016. </w:t>
          </w:r>
          <w:r w:rsidRPr="006710B6">
            <w:rPr>
              <w:rFonts w:cs="Times New Roman"/>
              <w:noProof/>
              <w:sz w:val="20"/>
            </w:rPr>
            <w:t>1 ed. London: Oxford Business Group.</w:t>
          </w:r>
        </w:p>
        <w:p w14:paraId="50DA91E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Pantoja, B. R., Alvarez, J. V. &amp; Sanchez, F. A., 2019. </w:t>
          </w:r>
          <w:r w:rsidRPr="006710B6">
            <w:rPr>
              <w:rFonts w:cs="Times New Roman"/>
              <w:i/>
              <w:iCs/>
              <w:noProof/>
              <w:sz w:val="20"/>
            </w:rPr>
            <w:t xml:space="preserve">Implementing Sugarcane Block Farming for Increased Farm Incom and Productivity, </w:t>
          </w:r>
          <w:r w:rsidRPr="006710B6">
            <w:rPr>
              <w:rFonts w:cs="Times New Roman"/>
              <w:noProof/>
              <w:sz w:val="20"/>
            </w:rPr>
            <w:t>Quezon City, Philippines: Philippine Institute for Development Studies.</w:t>
          </w:r>
        </w:p>
        <w:p w14:paraId="6C1C9ED0" w14:textId="77777777" w:rsidR="006777D0" w:rsidRPr="006710B6" w:rsidRDefault="006777D0" w:rsidP="0041407D">
          <w:pPr>
            <w:pStyle w:val="Bibliography"/>
            <w:spacing w:line="480" w:lineRule="auto"/>
            <w:ind w:hanging="380"/>
            <w:rPr>
              <w:rFonts w:cs="Times New Roman"/>
              <w:noProof/>
              <w:sz w:val="20"/>
              <w:lang w:val="es-ES"/>
            </w:rPr>
          </w:pPr>
          <w:r w:rsidRPr="006710B6">
            <w:rPr>
              <w:rFonts w:cs="Times New Roman"/>
              <w:noProof/>
              <w:sz w:val="20"/>
              <w:lang w:val="es-ES"/>
            </w:rPr>
            <w:t xml:space="preserve">PSA, 2015 . </w:t>
          </w:r>
          <w:r w:rsidRPr="006710B6">
            <w:rPr>
              <w:rFonts w:cs="Times New Roman"/>
              <w:i/>
              <w:iCs/>
              <w:noProof/>
              <w:sz w:val="20"/>
              <w:lang w:val="es-ES"/>
            </w:rPr>
            <w:t xml:space="preserve">Cencus 2015, </w:t>
          </w:r>
          <w:r w:rsidRPr="006710B6">
            <w:rPr>
              <w:rFonts w:cs="Times New Roman"/>
              <w:noProof/>
              <w:sz w:val="20"/>
              <w:lang w:val="es-ES"/>
            </w:rPr>
            <w:t>Quezon City: PSA.</w:t>
          </w:r>
        </w:p>
        <w:p w14:paraId="2105857B"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lang w:val="es-ES"/>
            </w:rPr>
            <w:t xml:space="preserve">PSA, 2016. </w:t>
          </w:r>
          <w:r w:rsidRPr="006710B6">
            <w:rPr>
              <w:rFonts w:cs="Times New Roman"/>
              <w:i/>
              <w:iCs/>
              <w:noProof/>
              <w:sz w:val="20"/>
            </w:rPr>
            <w:t xml:space="preserve">Philippine Population Density (Based on the 2015 Census of Population). </w:t>
          </w:r>
          <w:r w:rsidRPr="006710B6">
            <w:rPr>
              <w:rFonts w:cs="Times New Roman"/>
              <w:noProof/>
              <w:sz w:val="20"/>
            </w:rPr>
            <w:t xml:space="preserve">[Online] </w:t>
          </w:r>
          <w:r w:rsidRPr="006710B6">
            <w:rPr>
              <w:rFonts w:cs="Times New Roman"/>
              <w:noProof/>
              <w:sz w:val="20"/>
            </w:rPr>
            <w:br/>
            <w:t xml:space="preserve">Available at: </w:t>
          </w:r>
          <w:r w:rsidRPr="006710B6">
            <w:rPr>
              <w:rFonts w:cs="Times New Roman"/>
              <w:noProof/>
              <w:sz w:val="20"/>
              <w:u w:val="single"/>
            </w:rPr>
            <w:t>https://psa.gov.ph/content/philippine-population-density-based-2015-census-population</w:t>
          </w:r>
          <w:r w:rsidRPr="006710B6">
            <w:rPr>
              <w:rFonts w:cs="Times New Roman"/>
              <w:noProof/>
              <w:sz w:val="20"/>
            </w:rPr>
            <w:br/>
            <w:t>[Accessed 26 1 2020].</w:t>
          </w:r>
        </w:p>
        <w:p w14:paraId="6BDE732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PSA, 2018. </w:t>
          </w:r>
          <w:r w:rsidRPr="006710B6">
            <w:rPr>
              <w:rFonts w:cs="Times New Roman"/>
              <w:i/>
              <w:iCs/>
              <w:noProof/>
              <w:sz w:val="20"/>
            </w:rPr>
            <w:t xml:space="preserve">Selected Statistics on Agriculture, </w:t>
          </w:r>
          <w:r w:rsidRPr="006710B6">
            <w:rPr>
              <w:rFonts w:cs="Times New Roman"/>
              <w:noProof/>
              <w:sz w:val="20"/>
            </w:rPr>
            <w:t>Quezon City, Philippines: Philippine Statistics Authority.</w:t>
          </w:r>
        </w:p>
        <w:p w14:paraId="4FF4BD9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PSA, 2019. </w:t>
          </w:r>
          <w:r w:rsidRPr="006710B6">
            <w:rPr>
              <w:rFonts w:cs="Times New Roman"/>
              <w:i/>
              <w:iCs/>
              <w:noProof/>
              <w:sz w:val="20"/>
            </w:rPr>
            <w:t xml:space="preserve">Major Non-Food and Industrial Crops Quarterly Bulletin, </w:t>
          </w:r>
          <w:r w:rsidRPr="006710B6">
            <w:rPr>
              <w:rFonts w:cs="Times New Roman"/>
              <w:noProof/>
              <w:sz w:val="20"/>
            </w:rPr>
            <w:t>Quezon city, Philippines: Philippine Statistics Authority.</w:t>
          </w:r>
        </w:p>
        <w:p w14:paraId="7B193D3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Qichen, Z., Dong, W., Chuanlei, W. &amp; Li, T., 2020. Study on factors affecting corn yield based on the Cobb-Douglas production function. </w:t>
          </w:r>
          <w:r w:rsidRPr="006710B6">
            <w:rPr>
              <w:rFonts w:cs="Times New Roman"/>
              <w:i/>
              <w:iCs/>
              <w:noProof/>
              <w:sz w:val="20"/>
            </w:rPr>
            <w:t xml:space="preserve">Agricultural Water Management, </w:t>
          </w:r>
          <w:r w:rsidRPr="006710B6">
            <w:rPr>
              <w:rFonts w:cs="Times New Roman"/>
              <w:noProof/>
              <w:sz w:val="20"/>
            </w:rPr>
            <w:t>Volume 228.</w:t>
          </w:r>
        </w:p>
        <w:p w14:paraId="124E432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Rahman, S. &amp; Rahman, M., 2008. Impact of land fragmentation and resource ownership on productivity and efficiency: The case of rice producers in Bangladesh. </w:t>
          </w:r>
          <w:r w:rsidRPr="006710B6">
            <w:rPr>
              <w:rFonts w:cs="Times New Roman"/>
              <w:i/>
              <w:iCs/>
              <w:noProof/>
              <w:sz w:val="20"/>
            </w:rPr>
            <w:t xml:space="preserve">Land Use Policy, </w:t>
          </w:r>
          <w:r w:rsidRPr="006710B6">
            <w:rPr>
              <w:rFonts w:cs="Times New Roman"/>
              <w:noProof/>
              <w:sz w:val="20"/>
            </w:rPr>
            <w:t>26(1), pp. 95-103.</w:t>
          </w:r>
        </w:p>
        <w:p w14:paraId="5F72A61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Rosenbaum, P. R. &amp; Rubin, D. B., 1983. The central role of propensity score in observational studies for causal effects. </w:t>
          </w:r>
          <w:r w:rsidRPr="006710B6">
            <w:rPr>
              <w:rFonts w:cs="Times New Roman"/>
              <w:i/>
              <w:iCs/>
              <w:noProof/>
              <w:sz w:val="20"/>
            </w:rPr>
            <w:t xml:space="preserve">Biometrika, </w:t>
          </w:r>
          <w:r w:rsidRPr="006710B6">
            <w:rPr>
              <w:rFonts w:cs="Times New Roman"/>
              <w:noProof/>
              <w:sz w:val="20"/>
            </w:rPr>
            <w:t>70(1), pp. 41-55.</w:t>
          </w:r>
        </w:p>
        <w:p w14:paraId="5C3919C4"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2010. </w:t>
          </w:r>
          <w:r w:rsidRPr="006710B6">
            <w:rPr>
              <w:rFonts w:cs="Times New Roman"/>
              <w:i/>
              <w:iCs/>
              <w:noProof/>
              <w:sz w:val="20"/>
            </w:rPr>
            <w:t xml:space="preserve">Sugarcane Industry Roadmap (2011-2016), </w:t>
          </w:r>
          <w:r w:rsidRPr="006710B6">
            <w:rPr>
              <w:rFonts w:cs="Times New Roman"/>
              <w:noProof/>
              <w:sz w:val="20"/>
            </w:rPr>
            <w:t>Quezon city, Philippines: Sugarcane Regulatory Industry.</w:t>
          </w:r>
        </w:p>
        <w:p w14:paraId="159E6CFE"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2013. </w:t>
          </w:r>
          <w:r w:rsidRPr="006710B6">
            <w:rPr>
              <w:rFonts w:cs="Times New Roman"/>
              <w:i/>
              <w:iCs/>
              <w:noProof/>
              <w:sz w:val="20"/>
            </w:rPr>
            <w:t xml:space="preserve">BRIEFER the block farm project, </w:t>
          </w:r>
          <w:r w:rsidRPr="006710B6">
            <w:rPr>
              <w:rFonts w:cs="Times New Roman"/>
              <w:noProof/>
              <w:sz w:val="20"/>
            </w:rPr>
            <w:t>Quezon City: Sugar Regulatory Administration.</w:t>
          </w:r>
        </w:p>
        <w:p w14:paraId="79C7F841"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2013. </w:t>
          </w:r>
          <w:r w:rsidRPr="006710B6">
            <w:rPr>
              <w:rFonts w:cs="Times New Roman"/>
              <w:i/>
              <w:iCs/>
              <w:noProof/>
              <w:sz w:val="20"/>
            </w:rPr>
            <w:t xml:space="preserve">BRIEFER The Block Farm Project Under the National Convergence Initiative of DA=DAR=SRA, </w:t>
          </w:r>
          <w:r w:rsidRPr="006710B6">
            <w:rPr>
              <w:rFonts w:cs="Times New Roman"/>
              <w:noProof/>
              <w:sz w:val="20"/>
            </w:rPr>
            <w:t>Quezon city, Philippines: Sugarnece Regulatory Administration.</w:t>
          </w:r>
        </w:p>
        <w:p w14:paraId="078BC75C"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2015. </w:t>
          </w:r>
          <w:r w:rsidRPr="006710B6">
            <w:rPr>
              <w:rFonts w:cs="Times New Roman"/>
              <w:i/>
              <w:iCs/>
              <w:noProof/>
              <w:sz w:val="20"/>
            </w:rPr>
            <w:t xml:space="preserve">Philippine Sugarcane Industry - Ite Role in National Development, </w:t>
          </w:r>
          <w:r w:rsidRPr="006710B6">
            <w:rPr>
              <w:rFonts w:cs="Times New Roman"/>
              <w:noProof/>
              <w:sz w:val="20"/>
            </w:rPr>
            <w:t>London: ISO Conference .</w:t>
          </w:r>
        </w:p>
        <w:p w14:paraId="186BBDB6"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2015. </w:t>
          </w:r>
          <w:r w:rsidRPr="006710B6">
            <w:rPr>
              <w:rFonts w:cs="Times New Roman"/>
              <w:i/>
              <w:iCs/>
              <w:noProof/>
              <w:sz w:val="20"/>
            </w:rPr>
            <w:t xml:space="preserve">Sugarcane Roadmap 2020, </w:t>
          </w:r>
          <w:r w:rsidRPr="006710B6">
            <w:rPr>
              <w:rFonts w:cs="Times New Roman"/>
              <w:noProof/>
              <w:sz w:val="20"/>
            </w:rPr>
            <w:t>Quezon city, Philippines: Sugar Regulatory Administration.</w:t>
          </w:r>
        </w:p>
        <w:p w14:paraId="7859A5D0"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2018. </w:t>
          </w:r>
          <w:r w:rsidRPr="006710B6">
            <w:rPr>
              <w:rFonts w:cs="Times New Roman"/>
              <w:i/>
              <w:iCs/>
              <w:noProof/>
              <w:sz w:val="20"/>
            </w:rPr>
            <w:t xml:space="preserve">Crop Estimate &amp; Statistics, </w:t>
          </w:r>
          <w:r w:rsidRPr="006710B6">
            <w:rPr>
              <w:rFonts w:cs="Times New Roman"/>
              <w:noProof/>
              <w:sz w:val="20"/>
            </w:rPr>
            <w:t>Quezon City: Sugarcane Regulatory Administration.</w:t>
          </w:r>
        </w:p>
        <w:p w14:paraId="223B0D55"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SRA, 2018. </w:t>
          </w:r>
          <w:r w:rsidRPr="006710B6">
            <w:rPr>
              <w:rFonts w:cs="Times New Roman"/>
              <w:i/>
              <w:iCs/>
              <w:noProof/>
              <w:sz w:val="20"/>
            </w:rPr>
            <w:t xml:space="preserve">Overview of the Sugarcane Industry, </w:t>
          </w:r>
          <w:r w:rsidRPr="006710B6">
            <w:rPr>
              <w:rFonts w:cs="Times New Roman"/>
              <w:noProof/>
              <w:sz w:val="20"/>
            </w:rPr>
            <w:t>Quezon City: Sugar Regulatory Administration.</w:t>
          </w:r>
        </w:p>
        <w:p w14:paraId="4E7B379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Stock , J. H. &amp; Watson, M. W., 2015. </w:t>
          </w:r>
          <w:r w:rsidRPr="006710B6">
            <w:rPr>
              <w:rFonts w:cs="Times New Roman"/>
              <w:i/>
              <w:iCs/>
              <w:noProof/>
              <w:sz w:val="20"/>
            </w:rPr>
            <w:t xml:space="preserve">Introduction to Econometrics Updated Third Edition Global Edition. </w:t>
          </w:r>
          <w:r w:rsidRPr="006710B6">
            <w:rPr>
              <w:rFonts w:cs="Times New Roman"/>
              <w:noProof/>
              <w:sz w:val="20"/>
            </w:rPr>
            <w:t>3 ed. Essex England: Pearson Education Limited.</w:t>
          </w:r>
        </w:p>
        <w:p w14:paraId="68108128"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Theil, H., 1971. </w:t>
          </w:r>
          <w:r w:rsidRPr="006710B6">
            <w:rPr>
              <w:rFonts w:cs="Times New Roman"/>
              <w:i/>
              <w:iCs/>
              <w:noProof/>
              <w:sz w:val="20"/>
            </w:rPr>
            <w:t xml:space="preserve">Principles of Econometrics. </w:t>
          </w:r>
          <w:r w:rsidRPr="006710B6">
            <w:rPr>
              <w:rFonts w:cs="Times New Roman"/>
              <w:noProof/>
              <w:sz w:val="20"/>
            </w:rPr>
            <w:t>New York: Wiley &amp; Sons, Inc.</w:t>
          </w:r>
        </w:p>
        <w:p w14:paraId="5C37CB8C"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lastRenderedPageBreak/>
            <w:t xml:space="preserve">Tianchen, G., Battese, G. E. &amp; Villano, R. A., 2019. Family farms plus cooperatives in China: Technical efficiency in crop production. </w:t>
          </w:r>
          <w:r w:rsidRPr="006710B6">
            <w:rPr>
              <w:rFonts w:cs="Times New Roman"/>
              <w:i/>
              <w:iCs/>
              <w:noProof/>
              <w:sz w:val="20"/>
            </w:rPr>
            <w:t xml:space="preserve">Journal of Asian Economics, </w:t>
          </w:r>
          <w:r w:rsidRPr="006710B6">
            <w:rPr>
              <w:rFonts w:cs="Times New Roman"/>
              <w:noProof/>
              <w:sz w:val="20"/>
            </w:rPr>
            <w:t>p. In press.</w:t>
          </w:r>
        </w:p>
        <w:p w14:paraId="6388A8E7"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Tobias, A. M., 2020. </w:t>
          </w:r>
          <w:r w:rsidRPr="006710B6">
            <w:rPr>
              <w:rFonts w:cs="Times New Roman"/>
              <w:i/>
              <w:iCs/>
              <w:noProof/>
              <w:sz w:val="20"/>
            </w:rPr>
            <w:t xml:space="preserve">Initiatives and Implications of Philippine Sugar Liberalization, </w:t>
          </w:r>
          <w:r w:rsidRPr="006710B6">
            <w:rPr>
              <w:rFonts w:cs="Times New Roman"/>
              <w:noProof/>
              <w:sz w:val="20"/>
            </w:rPr>
            <w:t>Taipei: FFTC Agricultural Policy Platform.</w:t>
          </w:r>
        </w:p>
        <w:p w14:paraId="0CC4871A"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Zhang, Z., Kim, H. J., Lonjon, G. &amp; Zhu, Y., 2019. Balance diagnostics after propensity score matching. </w:t>
          </w:r>
          <w:r w:rsidRPr="006710B6">
            <w:rPr>
              <w:rFonts w:cs="Times New Roman"/>
              <w:i/>
              <w:iCs/>
              <w:noProof/>
              <w:sz w:val="20"/>
            </w:rPr>
            <w:t xml:space="preserve">Annals of Translational Medicine, </w:t>
          </w:r>
          <w:r w:rsidRPr="006710B6">
            <w:rPr>
              <w:rFonts w:cs="Times New Roman"/>
              <w:noProof/>
              <w:sz w:val="20"/>
            </w:rPr>
            <w:t>7(1).</w:t>
          </w:r>
        </w:p>
        <w:p w14:paraId="6A7FBA79" w14:textId="77777777" w:rsidR="006777D0" w:rsidRPr="006710B6" w:rsidRDefault="006777D0" w:rsidP="0041407D">
          <w:pPr>
            <w:pStyle w:val="Bibliography"/>
            <w:spacing w:line="480" w:lineRule="auto"/>
            <w:ind w:hanging="380"/>
            <w:rPr>
              <w:rFonts w:cs="Times New Roman"/>
              <w:noProof/>
              <w:sz w:val="20"/>
            </w:rPr>
          </w:pPr>
          <w:r w:rsidRPr="006710B6">
            <w:rPr>
              <w:rFonts w:cs="Times New Roman"/>
              <w:noProof/>
              <w:sz w:val="20"/>
            </w:rPr>
            <w:t xml:space="preserve">Zulu, N. S., Sibanda, M. &amp; Tlali, B. S., 2019. Factors Affecting Sugarcane Production by Small-Scale Growers in Ndwedwe Local Unicipality, South Africa. </w:t>
          </w:r>
          <w:r w:rsidRPr="006710B6">
            <w:rPr>
              <w:rFonts w:cs="Times New Roman"/>
              <w:i/>
              <w:iCs/>
              <w:noProof/>
              <w:sz w:val="20"/>
            </w:rPr>
            <w:t xml:space="preserve">Agriculture, </w:t>
          </w:r>
          <w:r w:rsidRPr="006710B6">
            <w:rPr>
              <w:rFonts w:cs="Times New Roman"/>
              <w:noProof/>
              <w:sz w:val="20"/>
            </w:rPr>
            <w:t>9(170).</w:t>
          </w:r>
        </w:p>
        <w:p w14:paraId="168F8626" w14:textId="427A2F2F" w:rsidR="002607E7" w:rsidRPr="00EA40E9" w:rsidRDefault="00FA0773" w:rsidP="0041407D">
          <w:pPr>
            <w:pStyle w:val="Bibliography"/>
            <w:spacing w:line="480" w:lineRule="auto"/>
            <w:ind w:left="284" w:hanging="380"/>
            <w:rPr>
              <w:rFonts w:cs="Times New Roman"/>
              <w:b/>
              <w:bCs/>
              <w:szCs w:val="24"/>
            </w:rPr>
          </w:pPr>
          <w:r w:rsidRPr="006710B6">
            <w:rPr>
              <w:rFonts w:cs="Times New Roman"/>
              <w:b/>
              <w:bCs/>
              <w:sz w:val="20"/>
            </w:rPr>
            <w:fldChar w:fldCharType="end"/>
          </w:r>
        </w:p>
      </w:sdtContent>
    </w:sdt>
    <w:p w14:paraId="5608B8CC" w14:textId="27A646DF" w:rsidR="002607E7" w:rsidRPr="00EA40E9" w:rsidRDefault="002607E7" w:rsidP="00EA40E9">
      <w:pPr>
        <w:spacing w:line="480" w:lineRule="auto"/>
        <w:rPr>
          <w:rFonts w:cs="Times New Roman"/>
          <w:kern w:val="0"/>
          <w:szCs w:val="24"/>
          <w:lang w:eastAsia="ja-JP"/>
        </w:rPr>
      </w:pPr>
    </w:p>
    <w:p w14:paraId="2607E875" w14:textId="7177B7C5" w:rsidR="00FA426B" w:rsidRPr="0092017C" w:rsidRDefault="002607E7" w:rsidP="0092017C">
      <w:pPr>
        <w:tabs>
          <w:tab w:val="left" w:pos="2860"/>
        </w:tabs>
        <w:spacing w:line="480" w:lineRule="auto"/>
        <w:rPr>
          <w:rFonts w:cs="Times New Roman"/>
          <w:szCs w:val="24"/>
          <w:lang w:eastAsia="ja-JP"/>
        </w:rPr>
      </w:pPr>
      <w:r w:rsidRPr="00EA40E9">
        <w:rPr>
          <w:rFonts w:cs="Times New Roman"/>
          <w:szCs w:val="24"/>
          <w:lang w:eastAsia="ja-JP"/>
        </w:rPr>
        <w:tab/>
      </w:r>
    </w:p>
    <w:sectPr w:rsidR="00FA426B" w:rsidRPr="0092017C" w:rsidSect="000514F8">
      <w:type w:val="continuous"/>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15A7A" w14:textId="77777777" w:rsidR="00B00208" w:rsidRDefault="00B00208" w:rsidP="00022C27">
      <w:r>
        <w:separator/>
      </w:r>
    </w:p>
  </w:endnote>
  <w:endnote w:type="continuationSeparator" w:id="0">
    <w:p w14:paraId="347A19B8" w14:textId="77777777" w:rsidR="00B00208" w:rsidRDefault="00B00208" w:rsidP="0002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220363"/>
      <w:docPartObj>
        <w:docPartGallery w:val="Page Numbers (Bottom of Page)"/>
        <w:docPartUnique/>
      </w:docPartObj>
    </w:sdtPr>
    <w:sdtContent>
      <w:p w14:paraId="01591C3B" w14:textId="739DB085" w:rsidR="000514F8" w:rsidRDefault="000514F8">
        <w:pPr>
          <w:pStyle w:val="Footer"/>
          <w:jc w:val="center"/>
        </w:pPr>
        <w:r>
          <w:fldChar w:fldCharType="begin"/>
        </w:r>
        <w:r>
          <w:instrText>PAGE   \* MERGEFORMAT</w:instrText>
        </w:r>
        <w:r>
          <w:fldChar w:fldCharType="separate"/>
        </w:r>
        <w:r w:rsidR="0009063D" w:rsidRPr="0009063D">
          <w:rPr>
            <w:noProof/>
            <w:lang w:val="ja-JP"/>
          </w:rPr>
          <w:t>6</w:t>
        </w:r>
        <w:r>
          <w:fldChar w:fldCharType="end"/>
        </w:r>
      </w:p>
    </w:sdtContent>
  </w:sdt>
  <w:p w14:paraId="529CA4ED" w14:textId="77777777" w:rsidR="000514F8" w:rsidRDefault="000514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0A19E" w14:textId="77777777" w:rsidR="00B00208" w:rsidRDefault="00B00208" w:rsidP="00022C27">
      <w:r>
        <w:separator/>
      </w:r>
    </w:p>
  </w:footnote>
  <w:footnote w:type="continuationSeparator" w:id="0">
    <w:p w14:paraId="331827B1" w14:textId="77777777" w:rsidR="00B00208" w:rsidRDefault="00B00208" w:rsidP="00022C27">
      <w:r>
        <w:continuationSeparator/>
      </w:r>
    </w:p>
  </w:footnote>
  <w:footnote w:id="1">
    <w:p w14:paraId="7A5A71B2" w14:textId="761AEBAC" w:rsidR="000514F8" w:rsidRPr="009061FA" w:rsidRDefault="000514F8">
      <w:pPr>
        <w:pStyle w:val="FootnoteText"/>
        <w:rPr>
          <w:rFonts w:cs="Times New Roman"/>
        </w:rPr>
      </w:pPr>
      <w:r w:rsidRPr="009061FA">
        <w:rPr>
          <w:rStyle w:val="FootnoteReference"/>
          <w:rFonts w:cs="Times New Roman"/>
        </w:rPr>
        <w:footnoteRef/>
      </w:r>
      <w:r w:rsidRPr="009061FA">
        <w:rPr>
          <w:rFonts w:cs="Times New Roman"/>
        </w:rPr>
        <w:t xml:space="preserve"> 1 PhP = 0.020 USD (1</w:t>
      </w:r>
      <w:r>
        <w:rPr>
          <w:rFonts w:cs="Times New Roman"/>
        </w:rPr>
        <w:t>6</w:t>
      </w:r>
      <w:r w:rsidRPr="009061FA">
        <w:rPr>
          <w:rFonts w:cs="Times New Roman"/>
        </w:rPr>
        <w:t>/J</w:t>
      </w:r>
      <w:r>
        <w:rPr>
          <w:rFonts w:cs="Times New Roman"/>
        </w:rPr>
        <w:t>ul</w:t>
      </w:r>
      <w:r w:rsidRPr="009061FA">
        <w:rPr>
          <w:rFonts w:cs="Times New Roman"/>
        </w:rPr>
        <w:t>/2020)</w:t>
      </w:r>
    </w:p>
  </w:footnote>
  <w:footnote w:id="2">
    <w:p w14:paraId="7AC8C2A1" w14:textId="77777777" w:rsidR="000514F8" w:rsidRPr="00B25829" w:rsidRDefault="000514F8">
      <w:pPr>
        <w:pStyle w:val="FootnoteText"/>
        <w:rPr>
          <w:rFonts w:cs="Times New Roman"/>
        </w:rPr>
      </w:pPr>
      <w:r w:rsidRPr="00B25829">
        <w:rPr>
          <w:rStyle w:val="FootnoteReference"/>
          <w:rFonts w:cs="Times New Roman"/>
        </w:rPr>
        <w:footnoteRef/>
      </w:r>
      <w:r w:rsidRPr="00B25829">
        <w:rPr>
          <w:rFonts w:cs="Times New Roman"/>
        </w:rPr>
        <w:t xml:space="preserve"> Source from the author’s interview</w:t>
      </w:r>
    </w:p>
  </w:footnote>
  <w:footnote w:id="3">
    <w:p w14:paraId="02DF9C31" w14:textId="77777777" w:rsidR="000514F8" w:rsidRDefault="000514F8" w:rsidP="00022C27">
      <w:pPr>
        <w:pStyle w:val="FootnoteText"/>
      </w:pPr>
      <w:r w:rsidRPr="00B25829">
        <w:rPr>
          <w:rStyle w:val="FootnoteReference"/>
          <w:rFonts w:cs="Times New Roman"/>
        </w:rPr>
        <w:footnoteRef/>
      </w:r>
      <w:r w:rsidRPr="00B25829">
        <w:rPr>
          <w:rFonts w:cs="Times New Roman"/>
        </w:rPr>
        <w:t xml:space="preserve"> Source from the author’s interview</w:t>
      </w:r>
    </w:p>
  </w:footnote>
  <w:footnote w:id="4">
    <w:p w14:paraId="1730A613" w14:textId="74F437AC" w:rsidR="000514F8" w:rsidRPr="00537CDF" w:rsidRDefault="000514F8">
      <w:pPr>
        <w:pStyle w:val="FootnoteText"/>
      </w:pPr>
      <w:r>
        <w:rPr>
          <w:rStyle w:val="FootnoteReference"/>
        </w:rPr>
        <w:footnoteRef/>
      </w:r>
      <w:r>
        <w:t xml:space="preserve"> Author’s interview</w:t>
      </w:r>
    </w:p>
  </w:footnote>
  <w:footnote w:id="5">
    <w:p w14:paraId="5777C776" w14:textId="5CE5E67B" w:rsidR="000514F8" w:rsidRPr="000B2C6D" w:rsidRDefault="000514F8">
      <w:pPr>
        <w:pStyle w:val="FootnoteText"/>
      </w:pPr>
      <w:r>
        <w:rPr>
          <w:rStyle w:val="FootnoteReference"/>
        </w:rPr>
        <w:footnoteRef/>
      </w:r>
      <w:r w:rsidRPr="00560A57">
        <w:t xml:space="preserve"> </w:t>
      </w:r>
      <m:oMath>
        <m:r>
          <m:rPr>
            <m:sty m:val="p"/>
          </m:rPr>
          <w:rPr>
            <w:rFonts w:ascii="Cambria Math" w:hAnsi="Cambria Math"/>
          </w:rPr>
          <m:t>VIF=</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w:r w:rsidRPr="00560A57">
        <w:t xml:space="preserve"> ,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hint="eastAsia"/>
        </w:rPr>
        <w:t>presents</w:t>
      </w:r>
      <w:r>
        <w:t xml:space="preserve"> a coefficient of determination of the regression equation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regressed on the other </w:t>
      </w:r>
      <w:r>
        <w:rPr>
          <w:i/>
        </w:rPr>
        <w:t>X</w:t>
      </w:r>
      <w:r>
        <w:t>’s</w:t>
      </w:r>
      <w:sdt>
        <w:sdtPr>
          <w:id w:val="1963062069"/>
          <w:citation/>
        </w:sdtPr>
        <w:sdtContent>
          <w:r>
            <w:fldChar w:fldCharType="begin"/>
          </w:r>
          <w:r>
            <w:instrText xml:space="preserve"> </w:instrText>
          </w:r>
          <w:r>
            <w:rPr>
              <w:rFonts w:hint="eastAsia"/>
            </w:rPr>
            <w:instrText>CITATION The71 \l 1041</w:instrText>
          </w:r>
          <w:r>
            <w:instrText xml:space="preserve"> </w:instrText>
          </w:r>
          <w:r>
            <w:fldChar w:fldCharType="separate"/>
          </w:r>
          <w:r>
            <w:rPr>
              <w:rFonts w:hint="eastAsia"/>
              <w:noProof/>
            </w:rPr>
            <w:t xml:space="preserve"> </w:t>
          </w:r>
          <w:r w:rsidRPr="006777D0">
            <w:rPr>
              <w:noProof/>
            </w:rPr>
            <w:t>(Theil, 1971)</w:t>
          </w:r>
          <w:r>
            <w:fldChar w:fldCharType="end"/>
          </w:r>
        </w:sdtContent>
      </w:sdt>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5F2"/>
    <w:multiLevelType w:val="multilevel"/>
    <w:tmpl w:val="82706166"/>
    <w:lvl w:ilvl="0">
      <w:start w:val="3"/>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1" w15:restartNumberingAfterBreak="0">
    <w:nsid w:val="015368DE"/>
    <w:multiLevelType w:val="multilevel"/>
    <w:tmpl w:val="5F68A45A"/>
    <w:lvl w:ilvl="0">
      <w:start w:val="1"/>
      <w:numFmt w:val="decimal"/>
      <w:lvlText w:val="3.%1"/>
      <w:lvlJc w:val="left"/>
      <w:pPr>
        <w:ind w:left="360" w:hanging="360"/>
      </w:pPr>
      <w:rPr>
        <w:rFonts w:hint="eastAsia"/>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 w15:restartNumberingAfterBreak="0">
    <w:nsid w:val="02BF07FB"/>
    <w:multiLevelType w:val="multilevel"/>
    <w:tmpl w:val="8F12371C"/>
    <w:styleLink w:val="1"/>
    <w:lvl w:ilvl="0">
      <w:start w:val="2"/>
      <w:numFmt w:val="decimal"/>
      <w:lvlText w:val="4.%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 w15:restartNumberingAfterBreak="0">
    <w:nsid w:val="0332312B"/>
    <w:multiLevelType w:val="multilevel"/>
    <w:tmpl w:val="CC00C6F2"/>
    <w:lvl w:ilvl="0">
      <w:start w:val="1"/>
      <w:numFmt w:val="decimal"/>
      <w:lvlText w:val="1.%1"/>
      <w:lvlJc w:val="left"/>
      <w:pPr>
        <w:ind w:left="363" w:hanging="363"/>
      </w:pPr>
      <w:rPr>
        <w:rFonts w:hint="eastAsia"/>
      </w:rPr>
    </w:lvl>
    <w:lvl w:ilvl="1">
      <w:start w:val="1"/>
      <w:numFmt w:val="lowerLetter"/>
      <w:lvlText w:val="%2."/>
      <w:lvlJc w:val="left"/>
      <w:pPr>
        <w:ind w:left="1922" w:hanging="363"/>
      </w:pPr>
      <w:rPr>
        <w:rFonts w:hint="eastAsia"/>
      </w:rPr>
    </w:lvl>
    <w:lvl w:ilvl="2">
      <w:start w:val="1"/>
      <w:numFmt w:val="lowerRoman"/>
      <w:lvlText w:val="%3."/>
      <w:lvlJc w:val="right"/>
      <w:pPr>
        <w:ind w:left="2642" w:hanging="363"/>
      </w:pPr>
      <w:rPr>
        <w:rFonts w:hint="eastAsia"/>
      </w:rPr>
    </w:lvl>
    <w:lvl w:ilvl="3">
      <w:start w:val="1"/>
      <w:numFmt w:val="decimal"/>
      <w:lvlText w:val="%4."/>
      <w:lvlJc w:val="left"/>
      <w:pPr>
        <w:ind w:left="3362" w:hanging="363"/>
      </w:pPr>
      <w:rPr>
        <w:rFonts w:hint="eastAsia"/>
      </w:rPr>
    </w:lvl>
    <w:lvl w:ilvl="4">
      <w:start w:val="1"/>
      <w:numFmt w:val="lowerLetter"/>
      <w:lvlText w:val="%5."/>
      <w:lvlJc w:val="left"/>
      <w:pPr>
        <w:ind w:left="4082" w:hanging="363"/>
      </w:pPr>
      <w:rPr>
        <w:rFonts w:hint="eastAsia"/>
      </w:rPr>
    </w:lvl>
    <w:lvl w:ilvl="5">
      <w:start w:val="1"/>
      <w:numFmt w:val="lowerRoman"/>
      <w:lvlText w:val="%6."/>
      <w:lvlJc w:val="right"/>
      <w:pPr>
        <w:ind w:left="4802" w:hanging="363"/>
      </w:pPr>
      <w:rPr>
        <w:rFonts w:hint="eastAsia"/>
      </w:rPr>
    </w:lvl>
    <w:lvl w:ilvl="6">
      <w:start w:val="1"/>
      <w:numFmt w:val="decimal"/>
      <w:lvlText w:val="%7."/>
      <w:lvlJc w:val="left"/>
      <w:pPr>
        <w:ind w:left="5522" w:hanging="363"/>
      </w:pPr>
      <w:rPr>
        <w:rFonts w:hint="eastAsia"/>
      </w:rPr>
    </w:lvl>
    <w:lvl w:ilvl="7">
      <w:start w:val="1"/>
      <w:numFmt w:val="lowerLetter"/>
      <w:lvlText w:val="%8."/>
      <w:lvlJc w:val="left"/>
      <w:pPr>
        <w:ind w:left="6242" w:hanging="363"/>
      </w:pPr>
      <w:rPr>
        <w:rFonts w:hint="eastAsia"/>
      </w:rPr>
    </w:lvl>
    <w:lvl w:ilvl="8">
      <w:start w:val="1"/>
      <w:numFmt w:val="lowerRoman"/>
      <w:lvlText w:val="%9."/>
      <w:lvlJc w:val="right"/>
      <w:pPr>
        <w:ind w:left="6962" w:hanging="363"/>
      </w:pPr>
      <w:rPr>
        <w:rFonts w:hint="eastAsia"/>
      </w:rPr>
    </w:lvl>
  </w:abstractNum>
  <w:abstractNum w:abstractNumId="4" w15:restartNumberingAfterBreak="0">
    <w:nsid w:val="08F00CB8"/>
    <w:multiLevelType w:val="multilevel"/>
    <w:tmpl w:val="49B86580"/>
    <w:lvl w:ilvl="0">
      <w:start w:val="1"/>
      <w:numFmt w:val="decimal"/>
      <w:lvlText w:val="Chapter%1."/>
      <w:lvlJc w:val="left"/>
      <w:pPr>
        <w:ind w:left="360" w:hanging="36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 w15:restartNumberingAfterBreak="0">
    <w:nsid w:val="094B2B74"/>
    <w:multiLevelType w:val="hybridMultilevel"/>
    <w:tmpl w:val="9DC403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1501B9"/>
    <w:multiLevelType w:val="multilevel"/>
    <w:tmpl w:val="566A70AA"/>
    <w:lvl w:ilvl="0">
      <w:start w:val="1"/>
      <w:numFmt w:val="decimal"/>
      <w:lvlText w:val="4.%1"/>
      <w:lvlJc w:val="left"/>
      <w:pPr>
        <w:ind w:left="360" w:hanging="360"/>
      </w:pPr>
      <w:rPr>
        <w:rFonts w:hint="eastAsia"/>
        <w:b/>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0B561768"/>
    <w:multiLevelType w:val="multilevel"/>
    <w:tmpl w:val="BE9280A2"/>
    <w:lvl w:ilvl="0">
      <w:start w:val="1"/>
      <w:numFmt w:val="decimal"/>
      <w:lvlText w:val="5.2.%1"/>
      <w:lvlJc w:val="left"/>
      <w:pPr>
        <w:ind w:left="36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117B4919"/>
    <w:multiLevelType w:val="hybridMultilevel"/>
    <w:tmpl w:val="F8C67CC8"/>
    <w:lvl w:ilvl="0" w:tplc="04090013">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605A2"/>
    <w:multiLevelType w:val="hybridMultilevel"/>
    <w:tmpl w:val="7F462F22"/>
    <w:lvl w:ilvl="0" w:tplc="6770BAFE">
      <w:start w:val="3"/>
      <w:numFmt w:val="upperRoman"/>
      <w:lvlText w:val="%1."/>
      <w:lvlJc w:val="left"/>
      <w:pPr>
        <w:ind w:left="360" w:hanging="360"/>
      </w:pPr>
      <w:rPr>
        <w:rFonts w:hint="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062FD3"/>
    <w:multiLevelType w:val="multilevel"/>
    <w:tmpl w:val="23B07C06"/>
    <w:lvl w:ilvl="0">
      <w:start w:val="1"/>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D517583"/>
    <w:multiLevelType w:val="multilevel"/>
    <w:tmpl w:val="54FEFAE6"/>
    <w:lvl w:ilvl="0">
      <w:start w:val="2"/>
      <w:numFmt w:val="decimal"/>
      <w:lvlText w:val="5.1.%1"/>
      <w:lvlJc w:val="left"/>
      <w:pPr>
        <w:ind w:left="360" w:hanging="360"/>
      </w:pPr>
      <w:rPr>
        <w:rFonts w:hint="eastAsia"/>
        <w:b/>
        <w:sz w:val="24"/>
        <w:szCs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D9B03B7"/>
    <w:multiLevelType w:val="multilevel"/>
    <w:tmpl w:val="53463A68"/>
    <w:lvl w:ilvl="0">
      <w:start w:val="1"/>
      <w:numFmt w:val="none"/>
      <w:lvlText w:val="2.3"/>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F257306"/>
    <w:multiLevelType w:val="multilevel"/>
    <w:tmpl w:val="8F12371C"/>
    <w:numStyleLink w:val="1"/>
  </w:abstractNum>
  <w:abstractNum w:abstractNumId="14" w15:restartNumberingAfterBreak="0">
    <w:nsid w:val="20840D71"/>
    <w:multiLevelType w:val="hybridMultilevel"/>
    <w:tmpl w:val="9F90C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114FD4"/>
    <w:multiLevelType w:val="hybridMultilevel"/>
    <w:tmpl w:val="65946B3C"/>
    <w:lvl w:ilvl="0" w:tplc="86A27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852CB4"/>
    <w:multiLevelType w:val="hybridMultilevel"/>
    <w:tmpl w:val="6B1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4BFA"/>
    <w:multiLevelType w:val="hybridMultilevel"/>
    <w:tmpl w:val="147060E6"/>
    <w:lvl w:ilvl="0" w:tplc="9E549AC0">
      <w:start w:val="2"/>
      <w:numFmt w:val="decimal"/>
      <w:lvlText w:val="5.%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15076"/>
    <w:multiLevelType w:val="multilevel"/>
    <w:tmpl w:val="E14A5C94"/>
    <w:lvl w:ilvl="0">
      <w:start w:val="1"/>
      <w:numFmt w:val="decimal"/>
      <w:lvlText w:val="5.%1"/>
      <w:lvlJc w:val="left"/>
      <w:pPr>
        <w:ind w:left="360" w:hanging="360"/>
      </w:pPr>
      <w:rPr>
        <w:rFonts w:hint="eastAsia"/>
      </w:rPr>
    </w:lvl>
    <w:lvl w:ilvl="1">
      <w:start w:val="1"/>
      <w:numFmt w:val="lowerLetter"/>
      <w:lvlText w:val="%2."/>
      <w:lvlJc w:val="left"/>
      <w:pPr>
        <w:ind w:left="1680" w:hanging="360"/>
      </w:pPr>
      <w:rPr>
        <w:rFonts w:hint="eastAsia"/>
      </w:rPr>
    </w:lvl>
    <w:lvl w:ilvl="2">
      <w:start w:val="1"/>
      <w:numFmt w:val="lowerRoman"/>
      <w:lvlText w:val="%3."/>
      <w:lvlJc w:val="right"/>
      <w:pPr>
        <w:ind w:left="2400" w:hanging="180"/>
      </w:pPr>
      <w:rPr>
        <w:rFonts w:hint="eastAsia"/>
      </w:rPr>
    </w:lvl>
    <w:lvl w:ilvl="3">
      <w:start w:val="1"/>
      <w:numFmt w:val="decimal"/>
      <w:lvlText w:val="%4."/>
      <w:lvlJc w:val="left"/>
      <w:pPr>
        <w:ind w:left="3120" w:hanging="360"/>
      </w:pPr>
      <w:rPr>
        <w:rFonts w:hint="eastAsia"/>
      </w:rPr>
    </w:lvl>
    <w:lvl w:ilvl="4">
      <w:start w:val="1"/>
      <w:numFmt w:val="lowerLetter"/>
      <w:lvlText w:val="%5."/>
      <w:lvlJc w:val="left"/>
      <w:pPr>
        <w:ind w:left="3840" w:hanging="360"/>
      </w:pPr>
      <w:rPr>
        <w:rFonts w:hint="eastAsia"/>
      </w:rPr>
    </w:lvl>
    <w:lvl w:ilvl="5">
      <w:start w:val="1"/>
      <w:numFmt w:val="lowerRoman"/>
      <w:lvlText w:val="%6."/>
      <w:lvlJc w:val="right"/>
      <w:pPr>
        <w:ind w:left="4560" w:hanging="180"/>
      </w:pPr>
      <w:rPr>
        <w:rFonts w:hint="eastAsia"/>
      </w:rPr>
    </w:lvl>
    <w:lvl w:ilvl="6">
      <w:start w:val="1"/>
      <w:numFmt w:val="decimal"/>
      <w:lvlText w:val="%7."/>
      <w:lvlJc w:val="left"/>
      <w:pPr>
        <w:ind w:left="5280" w:hanging="360"/>
      </w:pPr>
      <w:rPr>
        <w:rFonts w:hint="eastAsia"/>
      </w:rPr>
    </w:lvl>
    <w:lvl w:ilvl="7">
      <w:start w:val="1"/>
      <w:numFmt w:val="lowerLetter"/>
      <w:lvlText w:val="%8."/>
      <w:lvlJc w:val="left"/>
      <w:pPr>
        <w:ind w:left="6000" w:hanging="360"/>
      </w:pPr>
      <w:rPr>
        <w:rFonts w:hint="eastAsia"/>
      </w:rPr>
    </w:lvl>
    <w:lvl w:ilvl="8">
      <w:start w:val="1"/>
      <w:numFmt w:val="lowerRoman"/>
      <w:lvlText w:val="%9."/>
      <w:lvlJc w:val="right"/>
      <w:pPr>
        <w:ind w:left="6720" w:hanging="180"/>
      </w:pPr>
      <w:rPr>
        <w:rFonts w:hint="eastAsia"/>
      </w:rPr>
    </w:lvl>
  </w:abstractNum>
  <w:abstractNum w:abstractNumId="19" w15:restartNumberingAfterBreak="0">
    <w:nsid w:val="35443F61"/>
    <w:multiLevelType w:val="hybridMultilevel"/>
    <w:tmpl w:val="37A07B04"/>
    <w:lvl w:ilvl="0" w:tplc="38B260E4">
      <w:start w:val="3"/>
      <w:numFmt w:val="upp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21FCB"/>
    <w:multiLevelType w:val="multilevel"/>
    <w:tmpl w:val="8F12371C"/>
    <w:numStyleLink w:val="1"/>
  </w:abstractNum>
  <w:abstractNum w:abstractNumId="21" w15:restartNumberingAfterBreak="0">
    <w:nsid w:val="3B630C6D"/>
    <w:multiLevelType w:val="multilevel"/>
    <w:tmpl w:val="9878CFDA"/>
    <w:lvl w:ilvl="0">
      <w:start w:val="1"/>
      <w:numFmt w:val="decimal"/>
      <w:lvlText w:val="Chapter%1."/>
      <w:lvlJc w:val="left"/>
      <w:pPr>
        <w:ind w:left="360" w:hanging="360"/>
      </w:pPr>
      <w:rPr>
        <w:rFonts w:ascii="Times New Roman" w:hAnsi="Times New Roman" w:hint="default"/>
        <w:b/>
        <w:i w:val="0"/>
        <w:caps/>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3C997BBE"/>
    <w:multiLevelType w:val="hybridMultilevel"/>
    <w:tmpl w:val="D76E4948"/>
    <w:lvl w:ilvl="0" w:tplc="BA18B520">
      <w:start w:val="1"/>
      <w:numFmt w:val="bullet"/>
      <w:lvlText w:val="•"/>
      <w:lvlJc w:val="left"/>
      <w:pPr>
        <w:tabs>
          <w:tab w:val="num" w:pos="720"/>
        </w:tabs>
        <w:ind w:left="720" w:hanging="360"/>
      </w:pPr>
      <w:rPr>
        <w:rFonts w:ascii="Arial" w:hAnsi="Arial" w:hint="default"/>
      </w:rPr>
    </w:lvl>
    <w:lvl w:ilvl="1" w:tplc="273A263E" w:tentative="1">
      <w:start w:val="1"/>
      <w:numFmt w:val="bullet"/>
      <w:lvlText w:val="•"/>
      <w:lvlJc w:val="left"/>
      <w:pPr>
        <w:tabs>
          <w:tab w:val="num" w:pos="1440"/>
        </w:tabs>
        <w:ind w:left="1440" w:hanging="360"/>
      </w:pPr>
      <w:rPr>
        <w:rFonts w:ascii="Arial" w:hAnsi="Arial" w:hint="default"/>
      </w:rPr>
    </w:lvl>
    <w:lvl w:ilvl="2" w:tplc="5E8CA754" w:tentative="1">
      <w:start w:val="1"/>
      <w:numFmt w:val="bullet"/>
      <w:lvlText w:val="•"/>
      <w:lvlJc w:val="left"/>
      <w:pPr>
        <w:tabs>
          <w:tab w:val="num" w:pos="2160"/>
        </w:tabs>
        <w:ind w:left="2160" w:hanging="360"/>
      </w:pPr>
      <w:rPr>
        <w:rFonts w:ascii="Arial" w:hAnsi="Arial" w:hint="default"/>
      </w:rPr>
    </w:lvl>
    <w:lvl w:ilvl="3" w:tplc="D5B2CE70" w:tentative="1">
      <w:start w:val="1"/>
      <w:numFmt w:val="bullet"/>
      <w:lvlText w:val="•"/>
      <w:lvlJc w:val="left"/>
      <w:pPr>
        <w:tabs>
          <w:tab w:val="num" w:pos="2880"/>
        </w:tabs>
        <w:ind w:left="2880" w:hanging="360"/>
      </w:pPr>
      <w:rPr>
        <w:rFonts w:ascii="Arial" w:hAnsi="Arial" w:hint="default"/>
      </w:rPr>
    </w:lvl>
    <w:lvl w:ilvl="4" w:tplc="12C2E026" w:tentative="1">
      <w:start w:val="1"/>
      <w:numFmt w:val="bullet"/>
      <w:lvlText w:val="•"/>
      <w:lvlJc w:val="left"/>
      <w:pPr>
        <w:tabs>
          <w:tab w:val="num" w:pos="3600"/>
        </w:tabs>
        <w:ind w:left="3600" w:hanging="360"/>
      </w:pPr>
      <w:rPr>
        <w:rFonts w:ascii="Arial" w:hAnsi="Arial" w:hint="default"/>
      </w:rPr>
    </w:lvl>
    <w:lvl w:ilvl="5" w:tplc="A4EEEEA2" w:tentative="1">
      <w:start w:val="1"/>
      <w:numFmt w:val="bullet"/>
      <w:lvlText w:val="•"/>
      <w:lvlJc w:val="left"/>
      <w:pPr>
        <w:tabs>
          <w:tab w:val="num" w:pos="4320"/>
        </w:tabs>
        <w:ind w:left="4320" w:hanging="360"/>
      </w:pPr>
      <w:rPr>
        <w:rFonts w:ascii="Arial" w:hAnsi="Arial" w:hint="default"/>
      </w:rPr>
    </w:lvl>
    <w:lvl w:ilvl="6" w:tplc="74AA0EC8" w:tentative="1">
      <w:start w:val="1"/>
      <w:numFmt w:val="bullet"/>
      <w:lvlText w:val="•"/>
      <w:lvlJc w:val="left"/>
      <w:pPr>
        <w:tabs>
          <w:tab w:val="num" w:pos="5040"/>
        </w:tabs>
        <w:ind w:left="5040" w:hanging="360"/>
      </w:pPr>
      <w:rPr>
        <w:rFonts w:ascii="Arial" w:hAnsi="Arial" w:hint="default"/>
      </w:rPr>
    </w:lvl>
    <w:lvl w:ilvl="7" w:tplc="8E90ACCE" w:tentative="1">
      <w:start w:val="1"/>
      <w:numFmt w:val="bullet"/>
      <w:lvlText w:val="•"/>
      <w:lvlJc w:val="left"/>
      <w:pPr>
        <w:tabs>
          <w:tab w:val="num" w:pos="5760"/>
        </w:tabs>
        <w:ind w:left="5760" w:hanging="360"/>
      </w:pPr>
      <w:rPr>
        <w:rFonts w:ascii="Arial" w:hAnsi="Arial" w:hint="default"/>
      </w:rPr>
    </w:lvl>
    <w:lvl w:ilvl="8" w:tplc="0734AC3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BF3CB1"/>
    <w:multiLevelType w:val="hybridMultilevel"/>
    <w:tmpl w:val="42D8B31A"/>
    <w:lvl w:ilvl="0" w:tplc="03485A1E">
      <w:start w:val="1"/>
      <w:numFmt w:val="decimal"/>
      <w:lvlText w:val="6.%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0330B"/>
    <w:multiLevelType w:val="hybridMultilevel"/>
    <w:tmpl w:val="C330A65C"/>
    <w:lvl w:ilvl="0" w:tplc="C5CCC958">
      <w:start w:val="1"/>
      <w:numFmt w:val="decimal"/>
      <w:lvlText w:val="5.%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5610B2"/>
    <w:multiLevelType w:val="multilevel"/>
    <w:tmpl w:val="F1F851DC"/>
    <w:lvl w:ilvl="0">
      <w:start w:val="1"/>
      <w:numFmt w:val="none"/>
      <w:lvlText w:val="2.2"/>
      <w:lvlJc w:val="left"/>
      <w:pPr>
        <w:ind w:left="1200" w:hanging="360"/>
      </w:pPr>
      <w:rPr>
        <w:rFonts w:hint="eastAsia"/>
      </w:rPr>
    </w:lvl>
    <w:lvl w:ilvl="1">
      <w:start w:val="1"/>
      <w:numFmt w:val="lowerLetter"/>
      <w:lvlText w:val="%2."/>
      <w:lvlJc w:val="left"/>
      <w:pPr>
        <w:ind w:left="1920" w:hanging="360"/>
      </w:pPr>
      <w:rPr>
        <w:rFonts w:hint="eastAsia"/>
      </w:rPr>
    </w:lvl>
    <w:lvl w:ilvl="2">
      <w:start w:val="1"/>
      <w:numFmt w:val="lowerRoman"/>
      <w:lvlText w:val="%3."/>
      <w:lvlJc w:val="right"/>
      <w:pPr>
        <w:ind w:left="2640" w:hanging="180"/>
      </w:pPr>
      <w:rPr>
        <w:rFonts w:hint="eastAsia"/>
      </w:rPr>
    </w:lvl>
    <w:lvl w:ilvl="3">
      <w:start w:val="1"/>
      <w:numFmt w:val="decimal"/>
      <w:lvlText w:val="%4."/>
      <w:lvlJc w:val="left"/>
      <w:pPr>
        <w:ind w:left="3360" w:hanging="360"/>
      </w:pPr>
      <w:rPr>
        <w:rFonts w:hint="eastAsia"/>
      </w:rPr>
    </w:lvl>
    <w:lvl w:ilvl="4">
      <w:start w:val="1"/>
      <w:numFmt w:val="lowerLetter"/>
      <w:lvlText w:val="%5."/>
      <w:lvlJc w:val="left"/>
      <w:pPr>
        <w:ind w:left="4080" w:hanging="360"/>
      </w:pPr>
      <w:rPr>
        <w:rFonts w:hint="eastAsia"/>
      </w:rPr>
    </w:lvl>
    <w:lvl w:ilvl="5">
      <w:start w:val="1"/>
      <w:numFmt w:val="lowerRoman"/>
      <w:lvlText w:val="%6."/>
      <w:lvlJc w:val="right"/>
      <w:pPr>
        <w:ind w:left="4800" w:hanging="180"/>
      </w:pPr>
      <w:rPr>
        <w:rFonts w:hint="eastAsia"/>
      </w:rPr>
    </w:lvl>
    <w:lvl w:ilvl="6">
      <w:start w:val="1"/>
      <w:numFmt w:val="decimal"/>
      <w:lvlText w:val="%7."/>
      <w:lvlJc w:val="left"/>
      <w:pPr>
        <w:ind w:left="5520" w:hanging="360"/>
      </w:pPr>
      <w:rPr>
        <w:rFonts w:hint="eastAsia"/>
      </w:rPr>
    </w:lvl>
    <w:lvl w:ilvl="7">
      <w:start w:val="1"/>
      <w:numFmt w:val="lowerLetter"/>
      <w:lvlText w:val="%8."/>
      <w:lvlJc w:val="left"/>
      <w:pPr>
        <w:ind w:left="6240" w:hanging="360"/>
      </w:pPr>
      <w:rPr>
        <w:rFonts w:hint="eastAsia"/>
      </w:rPr>
    </w:lvl>
    <w:lvl w:ilvl="8">
      <w:start w:val="1"/>
      <w:numFmt w:val="lowerRoman"/>
      <w:lvlText w:val="%9."/>
      <w:lvlJc w:val="right"/>
      <w:pPr>
        <w:ind w:left="6960" w:hanging="180"/>
      </w:pPr>
      <w:rPr>
        <w:rFonts w:hint="eastAsia"/>
      </w:rPr>
    </w:lvl>
  </w:abstractNum>
  <w:abstractNum w:abstractNumId="26" w15:restartNumberingAfterBreak="0">
    <w:nsid w:val="48C624F1"/>
    <w:multiLevelType w:val="hybridMultilevel"/>
    <w:tmpl w:val="DD00D960"/>
    <w:lvl w:ilvl="0" w:tplc="86A27F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B5AB9"/>
    <w:multiLevelType w:val="multilevel"/>
    <w:tmpl w:val="3118E97A"/>
    <w:lvl w:ilvl="0">
      <w:start w:val="1"/>
      <w:numFmt w:val="decimal"/>
      <w:lvlText w:val="3.%1"/>
      <w:lvlJc w:val="left"/>
      <w:pPr>
        <w:ind w:left="360" w:hanging="360"/>
      </w:pPr>
      <w:rPr>
        <w:rFonts w:hint="eastAsia"/>
        <w:b/>
        <w:sz w:val="24"/>
        <w:szCs w:val="24"/>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8" w15:restartNumberingAfterBreak="0">
    <w:nsid w:val="4DBE2A00"/>
    <w:multiLevelType w:val="multilevel"/>
    <w:tmpl w:val="3118E97A"/>
    <w:lvl w:ilvl="0">
      <w:start w:val="1"/>
      <w:numFmt w:val="decimal"/>
      <w:lvlText w:val="3.%1"/>
      <w:lvlJc w:val="left"/>
      <w:pPr>
        <w:ind w:left="360" w:hanging="360"/>
      </w:pPr>
      <w:rPr>
        <w:rFonts w:hint="eastAsia"/>
        <w:b/>
        <w:sz w:val="24"/>
        <w:szCs w:val="24"/>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9" w15:restartNumberingAfterBreak="0">
    <w:nsid w:val="4FF35466"/>
    <w:multiLevelType w:val="hybridMultilevel"/>
    <w:tmpl w:val="3DCE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0D2C"/>
    <w:multiLevelType w:val="multilevel"/>
    <w:tmpl w:val="BE9280A2"/>
    <w:lvl w:ilvl="0">
      <w:start w:val="1"/>
      <w:numFmt w:val="decimal"/>
      <w:lvlText w:val="5.2.%1"/>
      <w:lvlJc w:val="left"/>
      <w:pPr>
        <w:ind w:left="36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1" w15:restartNumberingAfterBreak="0">
    <w:nsid w:val="56DA352A"/>
    <w:multiLevelType w:val="multilevel"/>
    <w:tmpl w:val="FF4EFAE0"/>
    <w:lvl w:ilvl="0">
      <w:start w:val="1"/>
      <w:numFmt w:val="decimal"/>
      <w:lvlText w:val="5.1.%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5D670B8E"/>
    <w:multiLevelType w:val="multilevel"/>
    <w:tmpl w:val="D4F69152"/>
    <w:lvl w:ilvl="0">
      <w:start w:val="1"/>
      <w:numFmt w:val="decimal"/>
      <w:lvlText w:val="Chapter %1"/>
      <w:lvlJc w:val="left"/>
      <w:pPr>
        <w:ind w:left="0" w:firstLine="0"/>
      </w:pPr>
      <w:rPr>
        <w:rFonts w:ascii="Times New Roman" w:hAnsi="Times New Roman"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33" w15:restartNumberingAfterBreak="0">
    <w:nsid w:val="5EC60B1F"/>
    <w:multiLevelType w:val="multilevel"/>
    <w:tmpl w:val="8D86AF16"/>
    <w:lvl w:ilvl="0">
      <w:start w:val="1"/>
      <w:numFmt w:val="decimal"/>
      <w:lvlText w:val="4.%1"/>
      <w:lvlJc w:val="left"/>
      <w:pPr>
        <w:ind w:left="360" w:hanging="360"/>
      </w:pPr>
      <w:rPr>
        <w:rFonts w:hint="eastAsia"/>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63061762"/>
    <w:multiLevelType w:val="multilevel"/>
    <w:tmpl w:val="D67ABB02"/>
    <w:lvl w:ilvl="0">
      <w:start w:val="1"/>
      <w:numFmt w:val="decimal"/>
      <w:lvlText w:val="2.%1"/>
      <w:lvlJc w:val="left"/>
      <w:pPr>
        <w:ind w:left="1200" w:hanging="360"/>
      </w:pPr>
      <w:rPr>
        <w:rFonts w:hint="eastAsia"/>
      </w:rPr>
    </w:lvl>
    <w:lvl w:ilvl="1">
      <w:start w:val="1"/>
      <w:numFmt w:val="lowerLetter"/>
      <w:lvlText w:val="%2."/>
      <w:lvlJc w:val="left"/>
      <w:pPr>
        <w:ind w:left="1920" w:hanging="360"/>
      </w:pPr>
      <w:rPr>
        <w:rFonts w:hint="eastAsia"/>
      </w:rPr>
    </w:lvl>
    <w:lvl w:ilvl="2">
      <w:start w:val="1"/>
      <w:numFmt w:val="lowerRoman"/>
      <w:lvlText w:val="%3."/>
      <w:lvlJc w:val="right"/>
      <w:pPr>
        <w:ind w:left="2640" w:hanging="180"/>
      </w:pPr>
      <w:rPr>
        <w:rFonts w:hint="eastAsia"/>
      </w:rPr>
    </w:lvl>
    <w:lvl w:ilvl="3">
      <w:start w:val="1"/>
      <w:numFmt w:val="decimal"/>
      <w:lvlText w:val="%4."/>
      <w:lvlJc w:val="left"/>
      <w:pPr>
        <w:ind w:left="3360" w:hanging="360"/>
      </w:pPr>
      <w:rPr>
        <w:rFonts w:hint="eastAsia"/>
      </w:rPr>
    </w:lvl>
    <w:lvl w:ilvl="4">
      <w:start w:val="1"/>
      <w:numFmt w:val="lowerLetter"/>
      <w:lvlText w:val="%5."/>
      <w:lvlJc w:val="left"/>
      <w:pPr>
        <w:ind w:left="4080" w:hanging="360"/>
      </w:pPr>
      <w:rPr>
        <w:rFonts w:hint="eastAsia"/>
      </w:rPr>
    </w:lvl>
    <w:lvl w:ilvl="5">
      <w:start w:val="1"/>
      <w:numFmt w:val="lowerRoman"/>
      <w:lvlText w:val="%6."/>
      <w:lvlJc w:val="right"/>
      <w:pPr>
        <w:ind w:left="4800" w:hanging="180"/>
      </w:pPr>
      <w:rPr>
        <w:rFonts w:hint="eastAsia"/>
      </w:rPr>
    </w:lvl>
    <w:lvl w:ilvl="6">
      <w:start w:val="1"/>
      <w:numFmt w:val="decimal"/>
      <w:lvlText w:val="%7."/>
      <w:lvlJc w:val="left"/>
      <w:pPr>
        <w:ind w:left="5520" w:hanging="360"/>
      </w:pPr>
      <w:rPr>
        <w:rFonts w:hint="eastAsia"/>
      </w:rPr>
    </w:lvl>
    <w:lvl w:ilvl="7">
      <w:start w:val="1"/>
      <w:numFmt w:val="lowerLetter"/>
      <w:lvlText w:val="%8."/>
      <w:lvlJc w:val="left"/>
      <w:pPr>
        <w:ind w:left="6240" w:hanging="360"/>
      </w:pPr>
      <w:rPr>
        <w:rFonts w:hint="eastAsia"/>
      </w:rPr>
    </w:lvl>
    <w:lvl w:ilvl="8">
      <w:start w:val="1"/>
      <w:numFmt w:val="lowerRoman"/>
      <w:lvlText w:val="%9."/>
      <w:lvlJc w:val="right"/>
      <w:pPr>
        <w:ind w:left="6960" w:hanging="180"/>
      </w:pPr>
      <w:rPr>
        <w:rFonts w:hint="eastAsia"/>
      </w:rPr>
    </w:lvl>
  </w:abstractNum>
  <w:abstractNum w:abstractNumId="35" w15:restartNumberingAfterBreak="0">
    <w:nsid w:val="63C373D2"/>
    <w:multiLevelType w:val="hybridMultilevel"/>
    <w:tmpl w:val="8F0C6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F212C"/>
    <w:multiLevelType w:val="multilevel"/>
    <w:tmpl w:val="9AB2251A"/>
    <w:lvl w:ilvl="0">
      <w:start w:val="1"/>
      <w:numFmt w:val="decimal"/>
      <w:lvlText w:val="2.%1"/>
      <w:lvlJc w:val="left"/>
      <w:pPr>
        <w:ind w:left="360" w:hanging="360"/>
      </w:pPr>
      <w:rPr>
        <w:rFonts w:hint="eastAsia"/>
        <w:b/>
        <w:bCs/>
      </w:rPr>
    </w:lvl>
    <w:lvl w:ilvl="1">
      <w:start w:val="1"/>
      <w:numFmt w:val="decimal"/>
      <w:lvlText w:val="6.%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7" w15:restartNumberingAfterBreak="0">
    <w:nsid w:val="684E344E"/>
    <w:multiLevelType w:val="hybridMultilevel"/>
    <w:tmpl w:val="AC4A0942"/>
    <w:lvl w:ilvl="0" w:tplc="1624E210">
      <w:start w:val="1"/>
      <w:numFmt w:val="decimal"/>
      <w:lvlText w:val="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DA0E0D"/>
    <w:multiLevelType w:val="hybridMultilevel"/>
    <w:tmpl w:val="8B9EB4B2"/>
    <w:lvl w:ilvl="0" w:tplc="38B260E4">
      <w:start w:val="3"/>
      <w:numFmt w:val="upperRoman"/>
      <w:lvlText w:val="%1."/>
      <w:lvlJc w:val="left"/>
      <w:pPr>
        <w:ind w:left="1400" w:hanging="360"/>
      </w:pPr>
      <w:rPr>
        <w:rFonts w:hint="eastAsia"/>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9" w15:restartNumberingAfterBreak="0">
    <w:nsid w:val="6E200F87"/>
    <w:multiLevelType w:val="multilevel"/>
    <w:tmpl w:val="9CFE6C3C"/>
    <w:lvl w:ilvl="0">
      <w:start w:val="1"/>
      <w:numFmt w:val="decimal"/>
      <w:lvlText w:val="4.1.%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5117155"/>
    <w:multiLevelType w:val="multilevel"/>
    <w:tmpl w:val="6CE04E38"/>
    <w:lvl w:ilvl="0">
      <w:start w:val="1"/>
      <w:numFmt w:val="upperRoman"/>
      <w:lvlText w:val="%1."/>
      <w:lvlJc w:val="left"/>
      <w:pPr>
        <w:ind w:left="0" w:firstLine="0"/>
      </w:pPr>
      <w:rPr>
        <w:rFonts w:hint="default"/>
        <w:b/>
        <w:i w:val="0"/>
        <w:caps/>
      </w:rPr>
    </w:lvl>
    <w:lvl w:ilvl="1">
      <w:start w:val="1"/>
      <w:numFmt w:val="lowerLetter"/>
      <w:lvlText w:val="%2."/>
      <w:lvlJc w:val="left"/>
      <w:pPr>
        <w:ind w:left="720" w:firstLine="0"/>
      </w:pPr>
      <w:rPr>
        <w:rFonts w:hint="eastAsia"/>
      </w:rPr>
    </w:lvl>
    <w:lvl w:ilvl="2">
      <w:start w:val="1"/>
      <w:numFmt w:val="lowerRoman"/>
      <w:lvlText w:val="%3."/>
      <w:lvlJc w:val="right"/>
      <w:pPr>
        <w:ind w:left="1440" w:firstLine="0"/>
      </w:pPr>
      <w:rPr>
        <w:rFonts w:hint="eastAsia"/>
      </w:rPr>
    </w:lvl>
    <w:lvl w:ilvl="3">
      <w:start w:val="1"/>
      <w:numFmt w:val="decimal"/>
      <w:lvlText w:val="%4."/>
      <w:lvlJc w:val="left"/>
      <w:pPr>
        <w:ind w:left="2160" w:firstLine="0"/>
      </w:pPr>
      <w:rPr>
        <w:rFonts w:hint="eastAsia"/>
      </w:rPr>
    </w:lvl>
    <w:lvl w:ilvl="4">
      <w:start w:val="1"/>
      <w:numFmt w:val="lowerLetter"/>
      <w:lvlText w:val="%5."/>
      <w:lvlJc w:val="left"/>
      <w:pPr>
        <w:ind w:left="2880" w:firstLine="0"/>
      </w:pPr>
      <w:rPr>
        <w:rFonts w:hint="eastAsia"/>
      </w:rPr>
    </w:lvl>
    <w:lvl w:ilvl="5">
      <w:start w:val="1"/>
      <w:numFmt w:val="lowerRoman"/>
      <w:lvlText w:val="%6."/>
      <w:lvlJc w:val="right"/>
      <w:pPr>
        <w:ind w:left="3600" w:firstLine="0"/>
      </w:pPr>
      <w:rPr>
        <w:rFonts w:hint="eastAsia"/>
      </w:rPr>
    </w:lvl>
    <w:lvl w:ilvl="6">
      <w:start w:val="1"/>
      <w:numFmt w:val="decimal"/>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right"/>
      <w:pPr>
        <w:ind w:left="5760" w:firstLine="0"/>
      </w:pPr>
      <w:rPr>
        <w:rFonts w:hint="eastAsia"/>
      </w:rPr>
    </w:lvl>
  </w:abstractNum>
  <w:abstractNum w:abstractNumId="41" w15:restartNumberingAfterBreak="0">
    <w:nsid w:val="7C39740F"/>
    <w:multiLevelType w:val="hybridMultilevel"/>
    <w:tmpl w:val="5E6E3FD8"/>
    <w:lvl w:ilvl="0" w:tplc="38B260E4">
      <w:start w:val="3"/>
      <w:numFmt w:val="upp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E0D27"/>
    <w:multiLevelType w:val="multilevel"/>
    <w:tmpl w:val="FB24475C"/>
    <w:lvl w:ilvl="0">
      <w:start w:val="1"/>
      <w:numFmt w:val="none"/>
      <w:lvlText w:val="2.4"/>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3" w15:restartNumberingAfterBreak="0">
    <w:nsid w:val="7DC243B9"/>
    <w:multiLevelType w:val="hybridMultilevel"/>
    <w:tmpl w:val="AC4A0942"/>
    <w:lvl w:ilvl="0" w:tplc="1624E210">
      <w:start w:val="1"/>
      <w:numFmt w:val="decimal"/>
      <w:lvlText w:val="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7"/>
  </w:num>
  <w:num w:numId="3">
    <w:abstractNumId w:val="3"/>
  </w:num>
  <w:num w:numId="4">
    <w:abstractNumId w:val="34"/>
  </w:num>
  <w:num w:numId="5">
    <w:abstractNumId w:val="25"/>
  </w:num>
  <w:num w:numId="6">
    <w:abstractNumId w:val="18"/>
  </w:num>
  <w:num w:numId="7">
    <w:abstractNumId w:val="12"/>
  </w:num>
  <w:num w:numId="8">
    <w:abstractNumId w:val="42"/>
  </w:num>
  <w:num w:numId="9">
    <w:abstractNumId w:val="4"/>
  </w:num>
  <w:num w:numId="10">
    <w:abstractNumId w:val="11"/>
  </w:num>
  <w:num w:numId="11">
    <w:abstractNumId w:val="31"/>
  </w:num>
  <w:num w:numId="12">
    <w:abstractNumId w:val="30"/>
  </w:num>
  <w:num w:numId="13">
    <w:abstractNumId w:val="26"/>
  </w:num>
  <w:num w:numId="14">
    <w:abstractNumId w:val="43"/>
  </w:num>
  <w:num w:numId="15">
    <w:abstractNumId w:val="37"/>
  </w:num>
  <w:num w:numId="16">
    <w:abstractNumId w:val="20"/>
  </w:num>
  <w:num w:numId="17">
    <w:abstractNumId w:val="2"/>
  </w:num>
  <w:num w:numId="18">
    <w:abstractNumId w:val="13"/>
  </w:num>
  <w:num w:numId="19">
    <w:abstractNumId w:val="6"/>
  </w:num>
  <w:num w:numId="20">
    <w:abstractNumId w:val="39"/>
  </w:num>
  <w:num w:numId="21">
    <w:abstractNumId w:val="23"/>
  </w:num>
  <w:num w:numId="22">
    <w:abstractNumId w:val="36"/>
  </w:num>
  <w:num w:numId="23">
    <w:abstractNumId w:val="24"/>
  </w:num>
  <w:num w:numId="24">
    <w:abstractNumId w:val="1"/>
  </w:num>
  <w:num w:numId="25">
    <w:abstractNumId w:val="17"/>
  </w:num>
  <w:num w:numId="26">
    <w:abstractNumId w:val="28"/>
  </w:num>
  <w:num w:numId="27">
    <w:abstractNumId w:val="16"/>
  </w:num>
  <w:num w:numId="28">
    <w:abstractNumId w:val="32"/>
  </w:num>
  <w:num w:numId="29">
    <w:abstractNumId w:val="14"/>
  </w:num>
  <w:num w:numId="30">
    <w:abstractNumId w:val="15"/>
  </w:num>
  <w:num w:numId="31">
    <w:abstractNumId w:val="7"/>
  </w:num>
  <w:num w:numId="32">
    <w:abstractNumId w:val="22"/>
  </w:num>
  <w:num w:numId="33">
    <w:abstractNumId w:val="21"/>
  </w:num>
  <w:num w:numId="34">
    <w:abstractNumId w:val="10"/>
  </w:num>
  <w:num w:numId="35">
    <w:abstractNumId w:val="33"/>
  </w:num>
  <w:num w:numId="36">
    <w:abstractNumId w:val="35"/>
  </w:num>
  <w:num w:numId="37">
    <w:abstractNumId w:val="29"/>
  </w:num>
  <w:num w:numId="38">
    <w:abstractNumId w:val="0"/>
  </w:num>
  <w:num w:numId="39">
    <w:abstractNumId w:val="8"/>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9"/>
  </w:num>
  <w:num w:numId="43">
    <w:abstractNumId w:val="41"/>
  </w:num>
  <w:num w:numId="44">
    <w:abstractNumId w:val="38"/>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0"/>
  <w:proofState w:spelling="clean" w:grammar="clean"/>
  <w:defaultTabStop w:val="68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2NbAwMDc1NDAyMzRX0lEKTi0uzszPAykwtawFALnz0FgtAAAA"/>
  </w:docVars>
  <w:rsids>
    <w:rsidRoot w:val="00022C27"/>
    <w:rsid w:val="00000264"/>
    <w:rsid w:val="000009B1"/>
    <w:rsid w:val="000015C8"/>
    <w:rsid w:val="00001726"/>
    <w:rsid w:val="00001F39"/>
    <w:rsid w:val="00002DE1"/>
    <w:rsid w:val="000035A0"/>
    <w:rsid w:val="00003F5F"/>
    <w:rsid w:val="0000434E"/>
    <w:rsid w:val="000043E3"/>
    <w:rsid w:val="000045B5"/>
    <w:rsid w:val="00005286"/>
    <w:rsid w:val="000055E6"/>
    <w:rsid w:val="000058FF"/>
    <w:rsid w:val="00005EB1"/>
    <w:rsid w:val="00006989"/>
    <w:rsid w:val="000079F6"/>
    <w:rsid w:val="0001084C"/>
    <w:rsid w:val="00010FE0"/>
    <w:rsid w:val="00012279"/>
    <w:rsid w:val="000123A1"/>
    <w:rsid w:val="00013B95"/>
    <w:rsid w:val="0001458A"/>
    <w:rsid w:val="00014D68"/>
    <w:rsid w:val="0001649A"/>
    <w:rsid w:val="00016660"/>
    <w:rsid w:val="00017FE9"/>
    <w:rsid w:val="000209E1"/>
    <w:rsid w:val="000226CB"/>
    <w:rsid w:val="00022C27"/>
    <w:rsid w:val="00023269"/>
    <w:rsid w:val="00026052"/>
    <w:rsid w:val="00026878"/>
    <w:rsid w:val="00026ABC"/>
    <w:rsid w:val="00027814"/>
    <w:rsid w:val="00030B3A"/>
    <w:rsid w:val="00030E80"/>
    <w:rsid w:val="00032285"/>
    <w:rsid w:val="0003326D"/>
    <w:rsid w:val="000339E9"/>
    <w:rsid w:val="00034A57"/>
    <w:rsid w:val="00035409"/>
    <w:rsid w:val="000374BF"/>
    <w:rsid w:val="00037548"/>
    <w:rsid w:val="000401C1"/>
    <w:rsid w:val="000411FC"/>
    <w:rsid w:val="000423A1"/>
    <w:rsid w:val="000435BB"/>
    <w:rsid w:val="00044D64"/>
    <w:rsid w:val="00045E5C"/>
    <w:rsid w:val="000501EF"/>
    <w:rsid w:val="0005067E"/>
    <w:rsid w:val="00051009"/>
    <w:rsid w:val="000513A4"/>
    <w:rsid w:val="000514F8"/>
    <w:rsid w:val="00051F4B"/>
    <w:rsid w:val="00052B6A"/>
    <w:rsid w:val="000538F3"/>
    <w:rsid w:val="00054157"/>
    <w:rsid w:val="0005527C"/>
    <w:rsid w:val="000571BB"/>
    <w:rsid w:val="00060870"/>
    <w:rsid w:val="00060A48"/>
    <w:rsid w:val="0006111E"/>
    <w:rsid w:val="00062376"/>
    <w:rsid w:val="00062F80"/>
    <w:rsid w:val="000630B8"/>
    <w:rsid w:val="00064A06"/>
    <w:rsid w:val="00064A12"/>
    <w:rsid w:val="00064BF1"/>
    <w:rsid w:val="0006513C"/>
    <w:rsid w:val="00065D04"/>
    <w:rsid w:val="000664A8"/>
    <w:rsid w:val="00066DA8"/>
    <w:rsid w:val="00066E8A"/>
    <w:rsid w:val="000670CE"/>
    <w:rsid w:val="000670F6"/>
    <w:rsid w:val="000679EB"/>
    <w:rsid w:val="00067EF7"/>
    <w:rsid w:val="00070843"/>
    <w:rsid w:val="00070856"/>
    <w:rsid w:val="00072553"/>
    <w:rsid w:val="00073C29"/>
    <w:rsid w:val="000741CA"/>
    <w:rsid w:val="0007502D"/>
    <w:rsid w:val="00075610"/>
    <w:rsid w:val="00075B20"/>
    <w:rsid w:val="000765BA"/>
    <w:rsid w:val="00076C75"/>
    <w:rsid w:val="00076FE3"/>
    <w:rsid w:val="000776C4"/>
    <w:rsid w:val="00077841"/>
    <w:rsid w:val="00080DA7"/>
    <w:rsid w:val="00080ED8"/>
    <w:rsid w:val="000813FA"/>
    <w:rsid w:val="000822C2"/>
    <w:rsid w:val="000826A1"/>
    <w:rsid w:val="00082EDE"/>
    <w:rsid w:val="000833EF"/>
    <w:rsid w:val="00083CA1"/>
    <w:rsid w:val="0008418E"/>
    <w:rsid w:val="000844F0"/>
    <w:rsid w:val="000846DE"/>
    <w:rsid w:val="00085D37"/>
    <w:rsid w:val="00086232"/>
    <w:rsid w:val="0008782C"/>
    <w:rsid w:val="00087F62"/>
    <w:rsid w:val="0009063D"/>
    <w:rsid w:val="00090779"/>
    <w:rsid w:val="00090790"/>
    <w:rsid w:val="00090A91"/>
    <w:rsid w:val="00090E02"/>
    <w:rsid w:val="000930B5"/>
    <w:rsid w:val="000931E0"/>
    <w:rsid w:val="00093552"/>
    <w:rsid w:val="0009412B"/>
    <w:rsid w:val="00094870"/>
    <w:rsid w:val="00095348"/>
    <w:rsid w:val="000953B0"/>
    <w:rsid w:val="000960D3"/>
    <w:rsid w:val="000962F7"/>
    <w:rsid w:val="000969FE"/>
    <w:rsid w:val="00096A99"/>
    <w:rsid w:val="000A18F0"/>
    <w:rsid w:val="000A21AF"/>
    <w:rsid w:val="000A2B14"/>
    <w:rsid w:val="000A2BE6"/>
    <w:rsid w:val="000A44AA"/>
    <w:rsid w:val="000A4C7C"/>
    <w:rsid w:val="000A589C"/>
    <w:rsid w:val="000A6745"/>
    <w:rsid w:val="000B24F0"/>
    <w:rsid w:val="000B273A"/>
    <w:rsid w:val="000B2C6D"/>
    <w:rsid w:val="000B3D99"/>
    <w:rsid w:val="000B42AE"/>
    <w:rsid w:val="000B5BA0"/>
    <w:rsid w:val="000B62B0"/>
    <w:rsid w:val="000B7503"/>
    <w:rsid w:val="000C1B87"/>
    <w:rsid w:val="000C1CD8"/>
    <w:rsid w:val="000C2BB3"/>
    <w:rsid w:val="000C3199"/>
    <w:rsid w:val="000C37C0"/>
    <w:rsid w:val="000C3985"/>
    <w:rsid w:val="000C4593"/>
    <w:rsid w:val="000C5840"/>
    <w:rsid w:val="000C5C1D"/>
    <w:rsid w:val="000C5E93"/>
    <w:rsid w:val="000C5FC1"/>
    <w:rsid w:val="000C62C9"/>
    <w:rsid w:val="000C669D"/>
    <w:rsid w:val="000C7206"/>
    <w:rsid w:val="000D00C6"/>
    <w:rsid w:val="000D0483"/>
    <w:rsid w:val="000D0854"/>
    <w:rsid w:val="000D1B54"/>
    <w:rsid w:val="000D1B78"/>
    <w:rsid w:val="000D26C9"/>
    <w:rsid w:val="000D272E"/>
    <w:rsid w:val="000D2BC4"/>
    <w:rsid w:val="000D2E89"/>
    <w:rsid w:val="000D34FF"/>
    <w:rsid w:val="000D3869"/>
    <w:rsid w:val="000D3CCD"/>
    <w:rsid w:val="000D40E2"/>
    <w:rsid w:val="000D43D0"/>
    <w:rsid w:val="000D535E"/>
    <w:rsid w:val="000D7478"/>
    <w:rsid w:val="000E0FB9"/>
    <w:rsid w:val="000E1086"/>
    <w:rsid w:val="000E143D"/>
    <w:rsid w:val="000E242F"/>
    <w:rsid w:val="000E37CE"/>
    <w:rsid w:val="000E3F25"/>
    <w:rsid w:val="000E4098"/>
    <w:rsid w:val="000E4B6E"/>
    <w:rsid w:val="000E4FE6"/>
    <w:rsid w:val="000E66CD"/>
    <w:rsid w:val="000E7C96"/>
    <w:rsid w:val="000F031C"/>
    <w:rsid w:val="000F0F2E"/>
    <w:rsid w:val="000F1110"/>
    <w:rsid w:val="000F174F"/>
    <w:rsid w:val="000F1CEE"/>
    <w:rsid w:val="000F2522"/>
    <w:rsid w:val="000F334E"/>
    <w:rsid w:val="000F3E5D"/>
    <w:rsid w:val="000F3EA1"/>
    <w:rsid w:val="000F4118"/>
    <w:rsid w:val="000F427C"/>
    <w:rsid w:val="000F4792"/>
    <w:rsid w:val="000F522A"/>
    <w:rsid w:val="000F5AF4"/>
    <w:rsid w:val="000F619D"/>
    <w:rsid w:val="000F647B"/>
    <w:rsid w:val="000F7DFD"/>
    <w:rsid w:val="00100196"/>
    <w:rsid w:val="00102391"/>
    <w:rsid w:val="001024DB"/>
    <w:rsid w:val="00102ADF"/>
    <w:rsid w:val="001048C2"/>
    <w:rsid w:val="00104F10"/>
    <w:rsid w:val="00106302"/>
    <w:rsid w:val="0010651F"/>
    <w:rsid w:val="00107ADF"/>
    <w:rsid w:val="00107DD8"/>
    <w:rsid w:val="00110139"/>
    <w:rsid w:val="00112077"/>
    <w:rsid w:val="00112DB9"/>
    <w:rsid w:val="00112F9C"/>
    <w:rsid w:val="001130AD"/>
    <w:rsid w:val="00114782"/>
    <w:rsid w:val="00114A43"/>
    <w:rsid w:val="0011584D"/>
    <w:rsid w:val="00115D5A"/>
    <w:rsid w:val="00116C5A"/>
    <w:rsid w:val="00116E3B"/>
    <w:rsid w:val="00117535"/>
    <w:rsid w:val="0011771B"/>
    <w:rsid w:val="0012203C"/>
    <w:rsid w:val="00122CA9"/>
    <w:rsid w:val="001232CC"/>
    <w:rsid w:val="00123D05"/>
    <w:rsid w:val="001243CE"/>
    <w:rsid w:val="00125B64"/>
    <w:rsid w:val="00126B2A"/>
    <w:rsid w:val="001278EA"/>
    <w:rsid w:val="00131DD1"/>
    <w:rsid w:val="00131EFC"/>
    <w:rsid w:val="001321B2"/>
    <w:rsid w:val="001323EC"/>
    <w:rsid w:val="00133219"/>
    <w:rsid w:val="00134122"/>
    <w:rsid w:val="001346BB"/>
    <w:rsid w:val="00134E49"/>
    <w:rsid w:val="0013548B"/>
    <w:rsid w:val="0013593C"/>
    <w:rsid w:val="00136E76"/>
    <w:rsid w:val="00137069"/>
    <w:rsid w:val="001374A8"/>
    <w:rsid w:val="001378BC"/>
    <w:rsid w:val="001408DD"/>
    <w:rsid w:val="0014099F"/>
    <w:rsid w:val="00140F5B"/>
    <w:rsid w:val="0014108A"/>
    <w:rsid w:val="00141328"/>
    <w:rsid w:val="001420CE"/>
    <w:rsid w:val="00143A48"/>
    <w:rsid w:val="00143C22"/>
    <w:rsid w:val="00144799"/>
    <w:rsid w:val="00145832"/>
    <w:rsid w:val="00154941"/>
    <w:rsid w:val="00154E5C"/>
    <w:rsid w:val="00155484"/>
    <w:rsid w:val="00157F16"/>
    <w:rsid w:val="001600F1"/>
    <w:rsid w:val="00161BE1"/>
    <w:rsid w:val="001640C8"/>
    <w:rsid w:val="0016419C"/>
    <w:rsid w:val="00164883"/>
    <w:rsid w:val="00164D1A"/>
    <w:rsid w:val="001659A0"/>
    <w:rsid w:val="00165ADC"/>
    <w:rsid w:val="001663F7"/>
    <w:rsid w:val="001678D9"/>
    <w:rsid w:val="001704F3"/>
    <w:rsid w:val="001707C4"/>
    <w:rsid w:val="001716E9"/>
    <w:rsid w:val="00172530"/>
    <w:rsid w:val="00173157"/>
    <w:rsid w:val="00174FA7"/>
    <w:rsid w:val="001755F0"/>
    <w:rsid w:val="00175E29"/>
    <w:rsid w:val="00175F31"/>
    <w:rsid w:val="00176085"/>
    <w:rsid w:val="0017701F"/>
    <w:rsid w:val="001773F0"/>
    <w:rsid w:val="0017754C"/>
    <w:rsid w:val="00177E41"/>
    <w:rsid w:val="00177E80"/>
    <w:rsid w:val="00180085"/>
    <w:rsid w:val="00180A79"/>
    <w:rsid w:val="00181446"/>
    <w:rsid w:val="00181477"/>
    <w:rsid w:val="0018205D"/>
    <w:rsid w:val="00182A86"/>
    <w:rsid w:val="00183452"/>
    <w:rsid w:val="00184ED8"/>
    <w:rsid w:val="00185469"/>
    <w:rsid w:val="001856E9"/>
    <w:rsid w:val="00186145"/>
    <w:rsid w:val="00186397"/>
    <w:rsid w:val="001866E2"/>
    <w:rsid w:val="0018726C"/>
    <w:rsid w:val="001877D6"/>
    <w:rsid w:val="00187838"/>
    <w:rsid w:val="00187BC5"/>
    <w:rsid w:val="00187E69"/>
    <w:rsid w:val="00190128"/>
    <w:rsid w:val="0019135A"/>
    <w:rsid w:val="00191FDC"/>
    <w:rsid w:val="001921D4"/>
    <w:rsid w:val="0019294D"/>
    <w:rsid w:val="00193EC0"/>
    <w:rsid w:val="00193F0F"/>
    <w:rsid w:val="001941E7"/>
    <w:rsid w:val="00194250"/>
    <w:rsid w:val="00194384"/>
    <w:rsid w:val="0019479F"/>
    <w:rsid w:val="00195988"/>
    <w:rsid w:val="001962D6"/>
    <w:rsid w:val="001962F0"/>
    <w:rsid w:val="00197053"/>
    <w:rsid w:val="001971B8"/>
    <w:rsid w:val="001971F5"/>
    <w:rsid w:val="001A1730"/>
    <w:rsid w:val="001A1E93"/>
    <w:rsid w:val="001A25BE"/>
    <w:rsid w:val="001A4C95"/>
    <w:rsid w:val="001A561A"/>
    <w:rsid w:val="001A59F5"/>
    <w:rsid w:val="001A5BB8"/>
    <w:rsid w:val="001A6908"/>
    <w:rsid w:val="001A6FC7"/>
    <w:rsid w:val="001A78FF"/>
    <w:rsid w:val="001A7B16"/>
    <w:rsid w:val="001A7DC2"/>
    <w:rsid w:val="001A7E49"/>
    <w:rsid w:val="001B0645"/>
    <w:rsid w:val="001B0895"/>
    <w:rsid w:val="001B0ED9"/>
    <w:rsid w:val="001B19E0"/>
    <w:rsid w:val="001B1C81"/>
    <w:rsid w:val="001B4692"/>
    <w:rsid w:val="001B5B00"/>
    <w:rsid w:val="001B5C60"/>
    <w:rsid w:val="001B5DC8"/>
    <w:rsid w:val="001B5E9E"/>
    <w:rsid w:val="001B6A2D"/>
    <w:rsid w:val="001B7644"/>
    <w:rsid w:val="001B76F5"/>
    <w:rsid w:val="001C0609"/>
    <w:rsid w:val="001C062A"/>
    <w:rsid w:val="001C1F45"/>
    <w:rsid w:val="001C257E"/>
    <w:rsid w:val="001C2F37"/>
    <w:rsid w:val="001C36FA"/>
    <w:rsid w:val="001C4E83"/>
    <w:rsid w:val="001C54C6"/>
    <w:rsid w:val="001C598F"/>
    <w:rsid w:val="001C724F"/>
    <w:rsid w:val="001C77A9"/>
    <w:rsid w:val="001C77DE"/>
    <w:rsid w:val="001C7B56"/>
    <w:rsid w:val="001C7E6E"/>
    <w:rsid w:val="001C7EEE"/>
    <w:rsid w:val="001D00F9"/>
    <w:rsid w:val="001D02D0"/>
    <w:rsid w:val="001D0653"/>
    <w:rsid w:val="001D1C72"/>
    <w:rsid w:val="001D210E"/>
    <w:rsid w:val="001D2316"/>
    <w:rsid w:val="001D4B6B"/>
    <w:rsid w:val="001D4ED5"/>
    <w:rsid w:val="001D52D2"/>
    <w:rsid w:val="001D53EC"/>
    <w:rsid w:val="001D5A68"/>
    <w:rsid w:val="001D5D56"/>
    <w:rsid w:val="001D6CA7"/>
    <w:rsid w:val="001D7264"/>
    <w:rsid w:val="001D7F16"/>
    <w:rsid w:val="001E036F"/>
    <w:rsid w:val="001E1734"/>
    <w:rsid w:val="001E1F32"/>
    <w:rsid w:val="001E29E9"/>
    <w:rsid w:val="001E2BA2"/>
    <w:rsid w:val="001E2BE2"/>
    <w:rsid w:val="001E2E04"/>
    <w:rsid w:val="001E31E5"/>
    <w:rsid w:val="001E3FBA"/>
    <w:rsid w:val="001E4EE2"/>
    <w:rsid w:val="001E4F98"/>
    <w:rsid w:val="001E6012"/>
    <w:rsid w:val="001E6073"/>
    <w:rsid w:val="001E6F07"/>
    <w:rsid w:val="001E7423"/>
    <w:rsid w:val="001E79BA"/>
    <w:rsid w:val="001E7A02"/>
    <w:rsid w:val="001E7D61"/>
    <w:rsid w:val="001F04B0"/>
    <w:rsid w:val="001F0502"/>
    <w:rsid w:val="001F0FAA"/>
    <w:rsid w:val="001F12F9"/>
    <w:rsid w:val="001F2576"/>
    <w:rsid w:val="001F2680"/>
    <w:rsid w:val="001F36A6"/>
    <w:rsid w:val="001F4232"/>
    <w:rsid w:val="001F42D5"/>
    <w:rsid w:val="001F4EEC"/>
    <w:rsid w:val="001F51E9"/>
    <w:rsid w:val="001F59D3"/>
    <w:rsid w:val="00200545"/>
    <w:rsid w:val="002006F4"/>
    <w:rsid w:val="00200A14"/>
    <w:rsid w:val="00200E95"/>
    <w:rsid w:val="002010D0"/>
    <w:rsid w:val="0020171B"/>
    <w:rsid w:val="00201B3B"/>
    <w:rsid w:val="00203B5C"/>
    <w:rsid w:val="00203F58"/>
    <w:rsid w:val="00204008"/>
    <w:rsid w:val="00204080"/>
    <w:rsid w:val="00204F37"/>
    <w:rsid w:val="00206012"/>
    <w:rsid w:val="0020779C"/>
    <w:rsid w:val="0021022C"/>
    <w:rsid w:val="00210940"/>
    <w:rsid w:val="0021192F"/>
    <w:rsid w:val="00212B6B"/>
    <w:rsid w:val="00212ED6"/>
    <w:rsid w:val="00213706"/>
    <w:rsid w:val="002145AC"/>
    <w:rsid w:val="00215E98"/>
    <w:rsid w:val="0021658B"/>
    <w:rsid w:val="00217712"/>
    <w:rsid w:val="00220174"/>
    <w:rsid w:val="002208EC"/>
    <w:rsid w:val="0022114E"/>
    <w:rsid w:val="00221C43"/>
    <w:rsid w:val="0022246B"/>
    <w:rsid w:val="0022258A"/>
    <w:rsid w:val="002229C2"/>
    <w:rsid w:val="00222CFE"/>
    <w:rsid w:val="00223372"/>
    <w:rsid w:val="0022405F"/>
    <w:rsid w:val="00224103"/>
    <w:rsid w:val="0022633A"/>
    <w:rsid w:val="002269CF"/>
    <w:rsid w:val="00226E35"/>
    <w:rsid w:val="002274AC"/>
    <w:rsid w:val="00227BDD"/>
    <w:rsid w:val="0023047F"/>
    <w:rsid w:val="00231090"/>
    <w:rsid w:val="002313FE"/>
    <w:rsid w:val="00231B5D"/>
    <w:rsid w:val="00232C73"/>
    <w:rsid w:val="00232DF4"/>
    <w:rsid w:val="002333E9"/>
    <w:rsid w:val="00233531"/>
    <w:rsid w:val="002336A4"/>
    <w:rsid w:val="00237168"/>
    <w:rsid w:val="002375DE"/>
    <w:rsid w:val="00237F65"/>
    <w:rsid w:val="002416B7"/>
    <w:rsid w:val="00241FC5"/>
    <w:rsid w:val="002425F6"/>
    <w:rsid w:val="00244E00"/>
    <w:rsid w:val="00245F6A"/>
    <w:rsid w:val="002469EB"/>
    <w:rsid w:val="00246E2C"/>
    <w:rsid w:val="00247031"/>
    <w:rsid w:val="0024739C"/>
    <w:rsid w:val="002505B5"/>
    <w:rsid w:val="0025098E"/>
    <w:rsid w:val="00250D12"/>
    <w:rsid w:val="00251252"/>
    <w:rsid w:val="002529E8"/>
    <w:rsid w:val="00253752"/>
    <w:rsid w:val="00253A03"/>
    <w:rsid w:val="0025450E"/>
    <w:rsid w:val="002545E2"/>
    <w:rsid w:val="00256205"/>
    <w:rsid w:val="00257089"/>
    <w:rsid w:val="00257CA5"/>
    <w:rsid w:val="00257EB0"/>
    <w:rsid w:val="002607E7"/>
    <w:rsid w:val="00260862"/>
    <w:rsid w:val="00261C28"/>
    <w:rsid w:val="00262710"/>
    <w:rsid w:val="00262781"/>
    <w:rsid w:val="00264599"/>
    <w:rsid w:val="002651FB"/>
    <w:rsid w:val="00265AE3"/>
    <w:rsid w:val="00265EE1"/>
    <w:rsid w:val="00265FEB"/>
    <w:rsid w:val="002669C5"/>
    <w:rsid w:val="00266EBD"/>
    <w:rsid w:val="0026792B"/>
    <w:rsid w:val="0027152B"/>
    <w:rsid w:val="002739EC"/>
    <w:rsid w:val="00274114"/>
    <w:rsid w:val="00275515"/>
    <w:rsid w:val="00275924"/>
    <w:rsid w:val="002770F7"/>
    <w:rsid w:val="002778C1"/>
    <w:rsid w:val="002805F9"/>
    <w:rsid w:val="0028169A"/>
    <w:rsid w:val="002826BE"/>
    <w:rsid w:val="00283538"/>
    <w:rsid w:val="00283774"/>
    <w:rsid w:val="00283871"/>
    <w:rsid w:val="00284D6F"/>
    <w:rsid w:val="002853A0"/>
    <w:rsid w:val="002853CF"/>
    <w:rsid w:val="002854EF"/>
    <w:rsid w:val="00287613"/>
    <w:rsid w:val="00287AEF"/>
    <w:rsid w:val="00290059"/>
    <w:rsid w:val="00294961"/>
    <w:rsid w:val="00294E4A"/>
    <w:rsid w:val="00294FA2"/>
    <w:rsid w:val="002965C7"/>
    <w:rsid w:val="00297164"/>
    <w:rsid w:val="0029786C"/>
    <w:rsid w:val="002A00FA"/>
    <w:rsid w:val="002A2C99"/>
    <w:rsid w:val="002A30AB"/>
    <w:rsid w:val="002A3ED8"/>
    <w:rsid w:val="002A42D0"/>
    <w:rsid w:val="002A61CE"/>
    <w:rsid w:val="002A6815"/>
    <w:rsid w:val="002A742B"/>
    <w:rsid w:val="002A7811"/>
    <w:rsid w:val="002A78A8"/>
    <w:rsid w:val="002B08F7"/>
    <w:rsid w:val="002B0ED7"/>
    <w:rsid w:val="002B1499"/>
    <w:rsid w:val="002B16AE"/>
    <w:rsid w:val="002B1D9A"/>
    <w:rsid w:val="002B29D6"/>
    <w:rsid w:val="002B320A"/>
    <w:rsid w:val="002B33E4"/>
    <w:rsid w:val="002B485B"/>
    <w:rsid w:val="002B4CEE"/>
    <w:rsid w:val="002B4F5E"/>
    <w:rsid w:val="002B586C"/>
    <w:rsid w:val="002B6534"/>
    <w:rsid w:val="002B69D7"/>
    <w:rsid w:val="002B6B0C"/>
    <w:rsid w:val="002B6C4A"/>
    <w:rsid w:val="002B6E25"/>
    <w:rsid w:val="002C044E"/>
    <w:rsid w:val="002C0738"/>
    <w:rsid w:val="002C0942"/>
    <w:rsid w:val="002C1EF4"/>
    <w:rsid w:val="002C21BB"/>
    <w:rsid w:val="002C257E"/>
    <w:rsid w:val="002C2722"/>
    <w:rsid w:val="002C2D34"/>
    <w:rsid w:val="002C33BD"/>
    <w:rsid w:val="002C37D7"/>
    <w:rsid w:val="002C3CE5"/>
    <w:rsid w:val="002C4360"/>
    <w:rsid w:val="002C5536"/>
    <w:rsid w:val="002C5848"/>
    <w:rsid w:val="002C5B52"/>
    <w:rsid w:val="002C617E"/>
    <w:rsid w:val="002C709B"/>
    <w:rsid w:val="002C76AA"/>
    <w:rsid w:val="002C7B0A"/>
    <w:rsid w:val="002D01C4"/>
    <w:rsid w:val="002D020E"/>
    <w:rsid w:val="002D08D8"/>
    <w:rsid w:val="002D2A81"/>
    <w:rsid w:val="002D2DAF"/>
    <w:rsid w:val="002D31F5"/>
    <w:rsid w:val="002D334E"/>
    <w:rsid w:val="002D357E"/>
    <w:rsid w:val="002D4982"/>
    <w:rsid w:val="002D49E6"/>
    <w:rsid w:val="002D544F"/>
    <w:rsid w:val="002D5591"/>
    <w:rsid w:val="002D7584"/>
    <w:rsid w:val="002D7864"/>
    <w:rsid w:val="002D7C86"/>
    <w:rsid w:val="002D7F73"/>
    <w:rsid w:val="002E0EA2"/>
    <w:rsid w:val="002E12A2"/>
    <w:rsid w:val="002E1E8C"/>
    <w:rsid w:val="002E2584"/>
    <w:rsid w:val="002E2F18"/>
    <w:rsid w:val="002E377A"/>
    <w:rsid w:val="002E42A2"/>
    <w:rsid w:val="002E4621"/>
    <w:rsid w:val="002E4816"/>
    <w:rsid w:val="002E5900"/>
    <w:rsid w:val="002E6C49"/>
    <w:rsid w:val="002F060D"/>
    <w:rsid w:val="002F262B"/>
    <w:rsid w:val="002F33B8"/>
    <w:rsid w:val="002F36A9"/>
    <w:rsid w:val="002F36D5"/>
    <w:rsid w:val="002F36E7"/>
    <w:rsid w:val="002F3ED5"/>
    <w:rsid w:val="002F486E"/>
    <w:rsid w:val="002F49AD"/>
    <w:rsid w:val="002F542B"/>
    <w:rsid w:val="002F5B76"/>
    <w:rsid w:val="002F64B7"/>
    <w:rsid w:val="002F64CA"/>
    <w:rsid w:val="002F66B5"/>
    <w:rsid w:val="002F6D4C"/>
    <w:rsid w:val="002F7064"/>
    <w:rsid w:val="002F7BBF"/>
    <w:rsid w:val="002F7C58"/>
    <w:rsid w:val="002F7D14"/>
    <w:rsid w:val="00301ACD"/>
    <w:rsid w:val="00301E12"/>
    <w:rsid w:val="003023E8"/>
    <w:rsid w:val="00303158"/>
    <w:rsid w:val="00303B16"/>
    <w:rsid w:val="00304117"/>
    <w:rsid w:val="00304275"/>
    <w:rsid w:val="003042E0"/>
    <w:rsid w:val="00304765"/>
    <w:rsid w:val="0030483B"/>
    <w:rsid w:val="0030522D"/>
    <w:rsid w:val="00306E08"/>
    <w:rsid w:val="003077A1"/>
    <w:rsid w:val="00307936"/>
    <w:rsid w:val="00310FC7"/>
    <w:rsid w:val="003116D8"/>
    <w:rsid w:val="00311FEA"/>
    <w:rsid w:val="003133FE"/>
    <w:rsid w:val="0031419F"/>
    <w:rsid w:val="00316D07"/>
    <w:rsid w:val="00317AF2"/>
    <w:rsid w:val="00317B95"/>
    <w:rsid w:val="00320B66"/>
    <w:rsid w:val="0032289F"/>
    <w:rsid w:val="00323471"/>
    <w:rsid w:val="00325504"/>
    <w:rsid w:val="00325DE8"/>
    <w:rsid w:val="0032694B"/>
    <w:rsid w:val="003270EA"/>
    <w:rsid w:val="003301A3"/>
    <w:rsid w:val="003302E6"/>
    <w:rsid w:val="0033086D"/>
    <w:rsid w:val="00330E11"/>
    <w:rsid w:val="00331FBB"/>
    <w:rsid w:val="003321DB"/>
    <w:rsid w:val="00334373"/>
    <w:rsid w:val="00334725"/>
    <w:rsid w:val="00334C48"/>
    <w:rsid w:val="00334C7E"/>
    <w:rsid w:val="003353E2"/>
    <w:rsid w:val="00336AEF"/>
    <w:rsid w:val="0033724B"/>
    <w:rsid w:val="003374ED"/>
    <w:rsid w:val="00337B9A"/>
    <w:rsid w:val="00337CD6"/>
    <w:rsid w:val="003403E9"/>
    <w:rsid w:val="00340756"/>
    <w:rsid w:val="003407CF"/>
    <w:rsid w:val="003409B2"/>
    <w:rsid w:val="00340A59"/>
    <w:rsid w:val="00340D87"/>
    <w:rsid w:val="003413E8"/>
    <w:rsid w:val="00341C31"/>
    <w:rsid w:val="003430B7"/>
    <w:rsid w:val="0034373A"/>
    <w:rsid w:val="00343B2D"/>
    <w:rsid w:val="00343B30"/>
    <w:rsid w:val="00344279"/>
    <w:rsid w:val="00344F57"/>
    <w:rsid w:val="003458FF"/>
    <w:rsid w:val="0034591D"/>
    <w:rsid w:val="00345934"/>
    <w:rsid w:val="0034597D"/>
    <w:rsid w:val="003459F9"/>
    <w:rsid w:val="00346D1F"/>
    <w:rsid w:val="00346F88"/>
    <w:rsid w:val="003478E8"/>
    <w:rsid w:val="003504FD"/>
    <w:rsid w:val="00350A92"/>
    <w:rsid w:val="0035211D"/>
    <w:rsid w:val="00352A0D"/>
    <w:rsid w:val="003535A3"/>
    <w:rsid w:val="0035384F"/>
    <w:rsid w:val="00353966"/>
    <w:rsid w:val="00353C31"/>
    <w:rsid w:val="0035553D"/>
    <w:rsid w:val="00355C50"/>
    <w:rsid w:val="00355DDA"/>
    <w:rsid w:val="00356800"/>
    <w:rsid w:val="00356845"/>
    <w:rsid w:val="00356D93"/>
    <w:rsid w:val="00360818"/>
    <w:rsid w:val="00361352"/>
    <w:rsid w:val="003632E1"/>
    <w:rsid w:val="003636E4"/>
    <w:rsid w:val="00364654"/>
    <w:rsid w:val="003647D9"/>
    <w:rsid w:val="00365244"/>
    <w:rsid w:val="00365F22"/>
    <w:rsid w:val="0036616E"/>
    <w:rsid w:val="00366AC0"/>
    <w:rsid w:val="00366C31"/>
    <w:rsid w:val="00366FEE"/>
    <w:rsid w:val="00367962"/>
    <w:rsid w:val="00367F70"/>
    <w:rsid w:val="00370BF0"/>
    <w:rsid w:val="00371281"/>
    <w:rsid w:val="0037169A"/>
    <w:rsid w:val="00372613"/>
    <w:rsid w:val="00373D1F"/>
    <w:rsid w:val="0037449D"/>
    <w:rsid w:val="003744BF"/>
    <w:rsid w:val="003749D8"/>
    <w:rsid w:val="00374FE1"/>
    <w:rsid w:val="0037678A"/>
    <w:rsid w:val="003767D4"/>
    <w:rsid w:val="00377067"/>
    <w:rsid w:val="0037735B"/>
    <w:rsid w:val="003804BD"/>
    <w:rsid w:val="00380A04"/>
    <w:rsid w:val="00381EE2"/>
    <w:rsid w:val="003826BE"/>
    <w:rsid w:val="003830EB"/>
    <w:rsid w:val="00383130"/>
    <w:rsid w:val="00383E59"/>
    <w:rsid w:val="00383E92"/>
    <w:rsid w:val="003840E5"/>
    <w:rsid w:val="00384273"/>
    <w:rsid w:val="00384DAE"/>
    <w:rsid w:val="003855F9"/>
    <w:rsid w:val="00385C7F"/>
    <w:rsid w:val="00385F1D"/>
    <w:rsid w:val="00391194"/>
    <w:rsid w:val="00392B45"/>
    <w:rsid w:val="003931FB"/>
    <w:rsid w:val="003934E8"/>
    <w:rsid w:val="003939EF"/>
    <w:rsid w:val="00393BC8"/>
    <w:rsid w:val="0039416B"/>
    <w:rsid w:val="00395AC3"/>
    <w:rsid w:val="00395ECC"/>
    <w:rsid w:val="00396AA5"/>
    <w:rsid w:val="0039788F"/>
    <w:rsid w:val="003979B7"/>
    <w:rsid w:val="00397C95"/>
    <w:rsid w:val="003A0079"/>
    <w:rsid w:val="003A2E33"/>
    <w:rsid w:val="003A328B"/>
    <w:rsid w:val="003A45AD"/>
    <w:rsid w:val="003A516B"/>
    <w:rsid w:val="003A61A3"/>
    <w:rsid w:val="003A6AED"/>
    <w:rsid w:val="003A6FCF"/>
    <w:rsid w:val="003A73BB"/>
    <w:rsid w:val="003A766F"/>
    <w:rsid w:val="003A7957"/>
    <w:rsid w:val="003A7CD4"/>
    <w:rsid w:val="003B023E"/>
    <w:rsid w:val="003B1214"/>
    <w:rsid w:val="003B17FE"/>
    <w:rsid w:val="003B1F24"/>
    <w:rsid w:val="003B25DD"/>
    <w:rsid w:val="003B2D30"/>
    <w:rsid w:val="003B2E51"/>
    <w:rsid w:val="003B329A"/>
    <w:rsid w:val="003B45D8"/>
    <w:rsid w:val="003B6150"/>
    <w:rsid w:val="003B6AEB"/>
    <w:rsid w:val="003B6DCD"/>
    <w:rsid w:val="003B7104"/>
    <w:rsid w:val="003B742C"/>
    <w:rsid w:val="003B7632"/>
    <w:rsid w:val="003B7FF3"/>
    <w:rsid w:val="003C075B"/>
    <w:rsid w:val="003C1079"/>
    <w:rsid w:val="003C1104"/>
    <w:rsid w:val="003C28AB"/>
    <w:rsid w:val="003C3748"/>
    <w:rsid w:val="003C4446"/>
    <w:rsid w:val="003C4652"/>
    <w:rsid w:val="003C4F9F"/>
    <w:rsid w:val="003C52D4"/>
    <w:rsid w:val="003C52F9"/>
    <w:rsid w:val="003C5793"/>
    <w:rsid w:val="003C5A30"/>
    <w:rsid w:val="003C62ED"/>
    <w:rsid w:val="003C6720"/>
    <w:rsid w:val="003C685C"/>
    <w:rsid w:val="003C7735"/>
    <w:rsid w:val="003C7A80"/>
    <w:rsid w:val="003C7E0C"/>
    <w:rsid w:val="003C7F5D"/>
    <w:rsid w:val="003D0559"/>
    <w:rsid w:val="003D1392"/>
    <w:rsid w:val="003D1846"/>
    <w:rsid w:val="003D1EE2"/>
    <w:rsid w:val="003D28BE"/>
    <w:rsid w:val="003D2C36"/>
    <w:rsid w:val="003D40BC"/>
    <w:rsid w:val="003D49EE"/>
    <w:rsid w:val="003D4ABC"/>
    <w:rsid w:val="003D4CF4"/>
    <w:rsid w:val="003D51A0"/>
    <w:rsid w:val="003D5744"/>
    <w:rsid w:val="003D5F2B"/>
    <w:rsid w:val="003D6220"/>
    <w:rsid w:val="003D6D66"/>
    <w:rsid w:val="003D7AAA"/>
    <w:rsid w:val="003D7F6E"/>
    <w:rsid w:val="003E1382"/>
    <w:rsid w:val="003E2042"/>
    <w:rsid w:val="003E2081"/>
    <w:rsid w:val="003E320E"/>
    <w:rsid w:val="003E3615"/>
    <w:rsid w:val="003E37E2"/>
    <w:rsid w:val="003E39E4"/>
    <w:rsid w:val="003E4535"/>
    <w:rsid w:val="003E4C2F"/>
    <w:rsid w:val="003E7A9D"/>
    <w:rsid w:val="003F0BFC"/>
    <w:rsid w:val="003F0E14"/>
    <w:rsid w:val="003F0FF9"/>
    <w:rsid w:val="003F1D82"/>
    <w:rsid w:val="003F2274"/>
    <w:rsid w:val="003F2FDA"/>
    <w:rsid w:val="003F375A"/>
    <w:rsid w:val="003F3A71"/>
    <w:rsid w:val="003F3E43"/>
    <w:rsid w:val="003F49AA"/>
    <w:rsid w:val="003F5105"/>
    <w:rsid w:val="00400368"/>
    <w:rsid w:val="004010A4"/>
    <w:rsid w:val="004016B7"/>
    <w:rsid w:val="004025A3"/>
    <w:rsid w:val="00402C78"/>
    <w:rsid w:val="004033BF"/>
    <w:rsid w:val="004037A7"/>
    <w:rsid w:val="00403D3F"/>
    <w:rsid w:val="00403D7B"/>
    <w:rsid w:val="00403F1C"/>
    <w:rsid w:val="00403F2C"/>
    <w:rsid w:val="00404E3B"/>
    <w:rsid w:val="00404FBA"/>
    <w:rsid w:val="0040599C"/>
    <w:rsid w:val="00405D2B"/>
    <w:rsid w:val="00406497"/>
    <w:rsid w:val="00406763"/>
    <w:rsid w:val="00410239"/>
    <w:rsid w:val="00411F13"/>
    <w:rsid w:val="004135E6"/>
    <w:rsid w:val="0041407D"/>
    <w:rsid w:val="00414853"/>
    <w:rsid w:val="00414AC8"/>
    <w:rsid w:val="00414EC2"/>
    <w:rsid w:val="00415688"/>
    <w:rsid w:val="00415FAF"/>
    <w:rsid w:val="004161F2"/>
    <w:rsid w:val="004165C5"/>
    <w:rsid w:val="004168E6"/>
    <w:rsid w:val="00416C96"/>
    <w:rsid w:val="00416CF7"/>
    <w:rsid w:val="00417DF4"/>
    <w:rsid w:val="00420389"/>
    <w:rsid w:val="0042127A"/>
    <w:rsid w:val="00421473"/>
    <w:rsid w:val="004220FE"/>
    <w:rsid w:val="00422512"/>
    <w:rsid w:val="0042294F"/>
    <w:rsid w:val="00422F27"/>
    <w:rsid w:val="00423094"/>
    <w:rsid w:val="004238C1"/>
    <w:rsid w:val="00423FAF"/>
    <w:rsid w:val="00424F55"/>
    <w:rsid w:val="0042541D"/>
    <w:rsid w:val="0042725C"/>
    <w:rsid w:val="004274B0"/>
    <w:rsid w:val="0043020E"/>
    <w:rsid w:val="004309BE"/>
    <w:rsid w:val="00430A75"/>
    <w:rsid w:val="00430F94"/>
    <w:rsid w:val="00431B25"/>
    <w:rsid w:val="00432130"/>
    <w:rsid w:val="0043335D"/>
    <w:rsid w:val="004335DF"/>
    <w:rsid w:val="0043428B"/>
    <w:rsid w:val="00434A28"/>
    <w:rsid w:val="00434DB9"/>
    <w:rsid w:val="00436F99"/>
    <w:rsid w:val="0043777B"/>
    <w:rsid w:val="004449AD"/>
    <w:rsid w:val="00445058"/>
    <w:rsid w:val="004454E9"/>
    <w:rsid w:val="00445A43"/>
    <w:rsid w:val="00446CC9"/>
    <w:rsid w:val="00446D03"/>
    <w:rsid w:val="00447A68"/>
    <w:rsid w:val="004501E1"/>
    <w:rsid w:val="00450462"/>
    <w:rsid w:val="00450675"/>
    <w:rsid w:val="004507B3"/>
    <w:rsid w:val="00450C50"/>
    <w:rsid w:val="0045108B"/>
    <w:rsid w:val="0045295C"/>
    <w:rsid w:val="0045363E"/>
    <w:rsid w:val="00454995"/>
    <w:rsid w:val="0045514B"/>
    <w:rsid w:val="00455E93"/>
    <w:rsid w:val="0045623E"/>
    <w:rsid w:val="004562FD"/>
    <w:rsid w:val="004563AB"/>
    <w:rsid w:val="00456F0E"/>
    <w:rsid w:val="00456FB2"/>
    <w:rsid w:val="0045703A"/>
    <w:rsid w:val="004573B3"/>
    <w:rsid w:val="00457A22"/>
    <w:rsid w:val="00457C74"/>
    <w:rsid w:val="004604F2"/>
    <w:rsid w:val="004608D3"/>
    <w:rsid w:val="00460A70"/>
    <w:rsid w:val="00460EBB"/>
    <w:rsid w:val="00460F20"/>
    <w:rsid w:val="00462697"/>
    <w:rsid w:val="00462874"/>
    <w:rsid w:val="00463241"/>
    <w:rsid w:val="004637A7"/>
    <w:rsid w:val="00463951"/>
    <w:rsid w:val="00465185"/>
    <w:rsid w:val="00466300"/>
    <w:rsid w:val="00466C06"/>
    <w:rsid w:val="00467D30"/>
    <w:rsid w:val="00470CED"/>
    <w:rsid w:val="00471B8D"/>
    <w:rsid w:val="00472A64"/>
    <w:rsid w:val="00473FCE"/>
    <w:rsid w:val="00473FE2"/>
    <w:rsid w:val="0047534C"/>
    <w:rsid w:val="00475E40"/>
    <w:rsid w:val="00475F74"/>
    <w:rsid w:val="00476F05"/>
    <w:rsid w:val="00477364"/>
    <w:rsid w:val="0047738F"/>
    <w:rsid w:val="004779FC"/>
    <w:rsid w:val="00477D24"/>
    <w:rsid w:val="0048026B"/>
    <w:rsid w:val="004804DE"/>
    <w:rsid w:val="0048067D"/>
    <w:rsid w:val="00480C87"/>
    <w:rsid w:val="004816B3"/>
    <w:rsid w:val="0048204A"/>
    <w:rsid w:val="004823C2"/>
    <w:rsid w:val="00483844"/>
    <w:rsid w:val="00483E01"/>
    <w:rsid w:val="00484170"/>
    <w:rsid w:val="00484C72"/>
    <w:rsid w:val="004901EE"/>
    <w:rsid w:val="004905F8"/>
    <w:rsid w:val="004907C0"/>
    <w:rsid w:val="00490BBC"/>
    <w:rsid w:val="00491152"/>
    <w:rsid w:val="00491623"/>
    <w:rsid w:val="00491F74"/>
    <w:rsid w:val="00492AE9"/>
    <w:rsid w:val="004931FA"/>
    <w:rsid w:val="004936A0"/>
    <w:rsid w:val="004940AB"/>
    <w:rsid w:val="004940B3"/>
    <w:rsid w:val="00494E3F"/>
    <w:rsid w:val="00494FB4"/>
    <w:rsid w:val="00495BFE"/>
    <w:rsid w:val="00495D42"/>
    <w:rsid w:val="004960DB"/>
    <w:rsid w:val="00496A65"/>
    <w:rsid w:val="004A003F"/>
    <w:rsid w:val="004A0441"/>
    <w:rsid w:val="004A0A09"/>
    <w:rsid w:val="004A0A4E"/>
    <w:rsid w:val="004A0B10"/>
    <w:rsid w:val="004A10D7"/>
    <w:rsid w:val="004A1466"/>
    <w:rsid w:val="004A1A3C"/>
    <w:rsid w:val="004A1E07"/>
    <w:rsid w:val="004A214E"/>
    <w:rsid w:val="004A2E6E"/>
    <w:rsid w:val="004A4FD3"/>
    <w:rsid w:val="004A5BB8"/>
    <w:rsid w:val="004A5FE3"/>
    <w:rsid w:val="004A602D"/>
    <w:rsid w:val="004A6372"/>
    <w:rsid w:val="004A654D"/>
    <w:rsid w:val="004A6EC0"/>
    <w:rsid w:val="004A71FE"/>
    <w:rsid w:val="004A7257"/>
    <w:rsid w:val="004A72B0"/>
    <w:rsid w:val="004B048D"/>
    <w:rsid w:val="004B0B48"/>
    <w:rsid w:val="004B208B"/>
    <w:rsid w:val="004B3560"/>
    <w:rsid w:val="004B35F0"/>
    <w:rsid w:val="004B387D"/>
    <w:rsid w:val="004B4283"/>
    <w:rsid w:val="004B4550"/>
    <w:rsid w:val="004B4B16"/>
    <w:rsid w:val="004B56C1"/>
    <w:rsid w:val="004B5F8B"/>
    <w:rsid w:val="004B6FFE"/>
    <w:rsid w:val="004B7F60"/>
    <w:rsid w:val="004C0756"/>
    <w:rsid w:val="004C0810"/>
    <w:rsid w:val="004C1203"/>
    <w:rsid w:val="004C2A60"/>
    <w:rsid w:val="004C2C10"/>
    <w:rsid w:val="004C43E1"/>
    <w:rsid w:val="004C4FFC"/>
    <w:rsid w:val="004C53E8"/>
    <w:rsid w:val="004C6294"/>
    <w:rsid w:val="004C7B54"/>
    <w:rsid w:val="004C7E5A"/>
    <w:rsid w:val="004D13A5"/>
    <w:rsid w:val="004D167A"/>
    <w:rsid w:val="004D2102"/>
    <w:rsid w:val="004D22E9"/>
    <w:rsid w:val="004D2B18"/>
    <w:rsid w:val="004D2E6E"/>
    <w:rsid w:val="004D3689"/>
    <w:rsid w:val="004D3EE2"/>
    <w:rsid w:val="004D46EF"/>
    <w:rsid w:val="004D520C"/>
    <w:rsid w:val="004D6055"/>
    <w:rsid w:val="004D6752"/>
    <w:rsid w:val="004E0463"/>
    <w:rsid w:val="004E33F8"/>
    <w:rsid w:val="004E35A3"/>
    <w:rsid w:val="004E371C"/>
    <w:rsid w:val="004E64DC"/>
    <w:rsid w:val="004E673A"/>
    <w:rsid w:val="004F052B"/>
    <w:rsid w:val="004F48BF"/>
    <w:rsid w:val="004F506D"/>
    <w:rsid w:val="004F674B"/>
    <w:rsid w:val="004F6B27"/>
    <w:rsid w:val="004F6B31"/>
    <w:rsid w:val="004F712F"/>
    <w:rsid w:val="004F7860"/>
    <w:rsid w:val="004F7B85"/>
    <w:rsid w:val="0050056B"/>
    <w:rsid w:val="00500B8B"/>
    <w:rsid w:val="00500D80"/>
    <w:rsid w:val="00501064"/>
    <w:rsid w:val="005011C3"/>
    <w:rsid w:val="0050133C"/>
    <w:rsid w:val="00502297"/>
    <w:rsid w:val="00502A52"/>
    <w:rsid w:val="00502F08"/>
    <w:rsid w:val="005038C2"/>
    <w:rsid w:val="005038FF"/>
    <w:rsid w:val="005042D7"/>
    <w:rsid w:val="0050430C"/>
    <w:rsid w:val="005043C5"/>
    <w:rsid w:val="0050511E"/>
    <w:rsid w:val="0050589C"/>
    <w:rsid w:val="00505B9B"/>
    <w:rsid w:val="0050724D"/>
    <w:rsid w:val="00507C70"/>
    <w:rsid w:val="005109D0"/>
    <w:rsid w:val="0051229D"/>
    <w:rsid w:val="0051269C"/>
    <w:rsid w:val="005128D5"/>
    <w:rsid w:val="0051304E"/>
    <w:rsid w:val="005154FE"/>
    <w:rsid w:val="005165BC"/>
    <w:rsid w:val="00516714"/>
    <w:rsid w:val="00516FC0"/>
    <w:rsid w:val="00517557"/>
    <w:rsid w:val="0051778F"/>
    <w:rsid w:val="00520238"/>
    <w:rsid w:val="00520483"/>
    <w:rsid w:val="0052198A"/>
    <w:rsid w:val="00521A79"/>
    <w:rsid w:val="00521AC7"/>
    <w:rsid w:val="00522207"/>
    <w:rsid w:val="00522AE2"/>
    <w:rsid w:val="005232D8"/>
    <w:rsid w:val="0052394E"/>
    <w:rsid w:val="0052397B"/>
    <w:rsid w:val="005239B8"/>
    <w:rsid w:val="005246D5"/>
    <w:rsid w:val="00524827"/>
    <w:rsid w:val="00524960"/>
    <w:rsid w:val="00524DFD"/>
    <w:rsid w:val="005250ED"/>
    <w:rsid w:val="00525899"/>
    <w:rsid w:val="00525D4A"/>
    <w:rsid w:val="00526932"/>
    <w:rsid w:val="005278DC"/>
    <w:rsid w:val="00527B21"/>
    <w:rsid w:val="0053086F"/>
    <w:rsid w:val="0053255B"/>
    <w:rsid w:val="0053273C"/>
    <w:rsid w:val="00532996"/>
    <w:rsid w:val="00532ABB"/>
    <w:rsid w:val="0053406E"/>
    <w:rsid w:val="0053765F"/>
    <w:rsid w:val="00537B9C"/>
    <w:rsid w:val="00537CDF"/>
    <w:rsid w:val="0054071F"/>
    <w:rsid w:val="00541A9C"/>
    <w:rsid w:val="0054388D"/>
    <w:rsid w:val="00544AE6"/>
    <w:rsid w:val="00545110"/>
    <w:rsid w:val="005477F0"/>
    <w:rsid w:val="005500C6"/>
    <w:rsid w:val="0055031C"/>
    <w:rsid w:val="00550677"/>
    <w:rsid w:val="00552262"/>
    <w:rsid w:val="00553845"/>
    <w:rsid w:val="0055441C"/>
    <w:rsid w:val="00554740"/>
    <w:rsid w:val="00554983"/>
    <w:rsid w:val="0055498A"/>
    <w:rsid w:val="00555B52"/>
    <w:rsid w:val="0055663B"/>
    <w:rsid w:val="00556C32"/>
    <w:rsid w:val="0056027C"/>
    <w:rsid w:val="00560A57"/>
    <w:rsid w:val="00560E64"/>
    <w:rsid w:val="0056173B"/>
    <w:rsid w:val="00561788"/>
    <w:rsid w:val="00563613"/>
    <w:rsid w:val="005646D8"/>
    <w:rsid w:val="00564F17"/>
    <w:rsid w:val="00565A60"/>
    <w:rsid w:val="00565B76"/>
    <w:rsid w:val="005667CE"/>
    <w:rsid w:val="00566DA7"/>
    <w:rsid w:val="00567696"/>
    <w:rsid w:val="00567A02"/>
    <w:rsid w:val="005703AC"/>
    <w:rsid w:val="00570B10"/>
    <w:rsid w:val="00570C28"/>
    <w:rsid w:val="00571BD1"/>
    <w:rsid w:val="005723B7"/>
    <w:rsid w:val="00572A45"/>
    <w:rsid w:val="00574A99"/>
    <w:rsid w:val="00574CC4"/>
    <w:rsid w:val="00574EB5"/>
    <w:rsid w:val="005752C7"/>
    <w:rsid w:val="00575BE1"/>
    <w:rsid w:val="0057628D"/>
    <w:rsid w:val="005777EF"/>
    <w:rsid w:val="0057794C"/>
    <w:rsid w:val="00580573"/>
    <w:rsid w:val="00580843"/>
    <w:rsid w:val="00580982"/>
    <w:rsid w:val="005809E7"/>
    <w:rsid w:val="00581371"/>
    <w:rsid w:val="00581FCE"/>
    <w:rsid w:val="00582102"/>
    <w:rsid w:val="0058499B"/>
    <w:rsid w:val="00586CE3"/>
    <w:rsid w:val="00587D40"/>
    <w:rsid w:val="0059040C"/>
    <w:rsid w:val="00590965"/>
    <w:rsid w:val="00590A0E"/>
    <w:rsid w:val="00590A4D"/>
    <w:rsid w:val="00591F46"/>
    <w:rsid w:val="00592027"/>
    <w:rsid w:val="00592560"/>
    <w:rsid w:val="00592C9B"/>
    <w:rsid w:val="00594258"/>
    <w:rsid w:val="00594EC5"/>
    <w:rsid w:val="00594F2C"/>
    <w:rsid w:val="0059533D"/>
    <w:rsid w:val="00595E00"/>
    <w:rsid w:val="00596D00"/>
    <w:rsid w:val="00597BBA"/>
    <w:rsid w:val="005A0651"/>
    <w:rsid w:val="005A083F"/>
    <w:rsid w:val="005A22FF"/>
    <w:rsid w:val="005A2748"/>
    <w:rsid w:val="005A2F70"/>
    <w:rsid w:val="005A4A22"/>
    <w:rsid w:val="005A4DB7"/>
    <w:rsid w:val="005A6490"/>
    <w:rsid w:val="005A6901"/>
    <w:rsid w:val="005A77E3"/>
    <w:rsid w:val="005A7E12"/>
    <w:rsid w:val="005B063B"/>
    <w:rsid w:val="005B23B1"/>
    <w:rsid w:val="005B26B1"/>
    <w:rsid w:val="005B3062"/>
    <w:rsid w:val="005B3449"/>
    <w:rsid w:val="005B3AC8"/>
    <w:rsid w:val="005B3DEC"/>
    <w:rsid w:val="005B3F26"/>
    <w:rsid w:val="005B48ED"/>
    <w:rsid w:val="005B4BDB"/>
    <w:rsid w:val="005B6AE2"/>
    <w:rsid w:val="005B7893"/>
    <w:rsid w:val="005C10F7"/>
    <w:rsid w:val="005C279C"/>
    <w:rsid w:val="005C2B8E"/>
    <w:rsid w:val="005C3F69"/>
    <w:rsid w:val="005C4780"/>
    <w:rsid w:val="005C54C5"/>
    <w:rsid w:val="005C5FDD"/>
    <w:rsid w:val="005C704D"/>
    <w:rsid w:val="005D0BD2"/>
    <w:rsid w:val="005D12C4"/>
    <w:rsid w:val="005D1D8F"/>
    <w:rsid w:val="005D2214"/>
    <w:rsid w:val="005D2B31"/>
    <w:rsid w:val="005D2D52"/>
    <w:rsid w:val="005D3AAF"/>
    <w:rsid w:val="005D53CB"/>
    <w:rsid w:val="005D53FE"/>
    <w:rsid w:val="005D577B"/>
    <w:rsid w:val="005D588F"/>
    <w:rsid w:val="005D5CCF"/>
    <w:rsid w:val="005D5CF7"/>
    <w:rsid w:val="005D6FDE"/>
    <w:rsid w:val="005D7074"/>
    <w:rsid w:val="005D772B"/>
    <w:rsid w:val="005D7826"/>
    <w:rsid w:val="005D7F3E"/>
    <w:rsid w:val="005E0859"/>
    <w:rsid w:val="005E0D08"/>
    <w:rsid w:val="005E1AAB"/>
    <w:rsid w:val="005E225C"/>
    <w:rsid w:val="005E2320"/>
    <w:rsid w:val="005E2587"/>
    <w:rsid w:val="005E37C8"/>
    <w:rsid w:val="005E666E"/>
    <w:rsid w:val="005E6B03"/>
    <w:rsid w:val="005E6E33"/>
    <w:rsid w:val="005E7252"/>
    <w:rsid w:val="005E734E"/>
    <w:rsid w:val="005E7493"/>
    <w:rsid w:val="005E76A6"/>
    <w:rsid w:val="005F06D7"/>
    <w:rsid w:val="005F1126"/>
    <w:rsid w:val="005F1316"/>
    <w:rsid w:val="005F2748"/>
    <w:rsid w:val="005F3753"/>
    <w:rsid w:val="005F4E22"/>
    <w:rsid w:val="005F56BB"/>
    <w:rsid w:val="005F57FC"/>
    <w:rsid w:val="005F5DB5"/>
    <w:rsid w:val="005F6814"/>
    <w:rsid w:val="005F681B"/>
    <w:rsid w:val="005F6F9D"/>
    <w:rsid w:val="006007FB"/>
    <w:rsid w:val="006030B9"/>
    <w:rsid w:val="006031F2"/>
    <w:rsid w:val="0060425D"/>
    <w:rsid w:val="00605233"/>
    <w:rsid w:val="00605BA6"/>
    <w:rsid w:val="00605F07"/>
    <w:rsid w:val="006062F5"/>
    <w:rsid w:val="00606450"/>
    <w:rsid w:val="006065D6"/>
    <w:rsid w:val="00606A00"/>
    <w:rsid w:val="00606D80"/>
    <w:rsid w:val="00606F63"/>
    <w:rsid w:val="006074AA"/>
    <w:rsid w:val="006076D2"/>
    <w:rsid w:val="00607CBA"/>
    <w:rsid w:val="00607E26"/>
    <w:rsid w:val="00607E8C"/>
    <w:rsid w:val="00611AA0"/>
    <w:rsid w:val="006120BE"/>
    <w:rsid w:val="00612164"/>
    <w:rsid w:val="00612553"/>
    <w:rsid w:val="006125EC"/>
    <w:rsid w:val="006125F6"/>
    <w:rsid w:val="00612890"/>
    <w:rsid w:val="00613713"/>
    <w:rsid w:val="006142CA"/>
    <w:rsid w:val="006142E6"/>
    <w:rsid w:val="00614400"/>
    <w:rsid w:val="00614FEA"/>
    <w:rsid w:val="00614FFD"/>
    <w:rsid w:val="006162D1"/>
    <w:rsid w:val="00616781"/>
    <w:rsid w:val="00616A86"/>
    <w:rsid w:val="00616FCC"/>
    <w:rsid w:val="00617074"/>
    <w:rsid w:val="00617092"/>
    <w:rsid w:val="00617409"/>
    <w:rsid w:val="006174ED"/>
    <w:rsid w:val="006225EC"/>
    <w:rsid w:val="00622A17"/>
    <w:rsid w:val="0062338B"/>
    <w:rsid w:val="006234C8"/>
    <w:rsid w:val="006239FE"/>
    <w:rsid w:val="0062419F"/>
    <w:rsid w:val="00625CDF"/>
    <w:rsid w:val="00625F8F"/>
    <w:rsid w:val="00626772"/>
    <w:rsid w:val="006268B0"/>
    <w:rsid w:val="006273C2"/>
    <w:rsid w:val="00627B67"/>
    <w:rsid w:val="00627CEC"/>
    <w:rsid w:val="006302D5"/>
    <w:rsid w:val="0063050A"/>
    <w:rsid w:val="0063140B"/>
    <w:rsid w:val="006326E6"/>
    <w:rsid w:val="0063292C"/>
    <w:rsid w:val="006341DB"/>
    <w:rsid w:val="006345A4"/>
    <w:rsid w:val="00634A9D"/>
    <w:rsid w:val="00640DFF"/>
    <w:rsid w:val="00640E79"/>
    <w:rsid w:val="00641336"/>
    <w:rsid w:val="006426A2"/>
    <w:rsid w:val="00642712"/>
    <w:rsid w:val="00642998"/>
    <w:rsid w:val="00642C59"/>
    <w:rsid w:val="00643111"/>
    <w:rsid w:val="00643151"/>
    <w:rsid w:val="00643B81"/>
    <w:rsid w:val="00644412"/>
    <w:rsid w:val="0064449D"/>
    <w:rsid w:val="0064501A"/>
    <w:rsid w:val="00646310"/>
    <w:rsid w:val="00646ACA"/>
    <w:rsid w:val="0064763C"/>
    <w:rsid w:val="00647BB6"/>
    <w:rsid w:val="00650D21"/>
    <w:rsid w:val="00650F6A"/>
    <w:rsid w:val="00651854"/>
    <w:rsid w:val="00651FDC"/>
    <w:rsid w:val="006534F3"/>
    <w:rsid w:val="00653CA6"/>
    <w:rsid w:val="00653F89"/>
    <w:rsid w:val="00654442"/>
    <w:rsid w:val="0065444E"/>
    <w:rsid w:val="006546E0"/>
    <w:rsid w:val="00655286"/>
    <w:rsid w:val="006552F4"/>
    <w:rsid w:val="00656183"/>
    <w:rsid w:val="00656406"/>
    <w:rsid w:val="00657275"/>
    <w:rsid w:val="006573F0"/>
    <w:rsid w:val="00657B2A"/>
    <w:rsid w:val="00660822"/>
    <w:rsid w:val="00660F39"/>
    <w:rsid w:val="0066103F"/>
    <w:rsid w:val="00662152"/>
    <w:rsid w:val="00662436"/>
    <w:rsid w:val="0066265F"/>
    <w:rsid w:val="00662B09"/>
    <w:rsid w:val="00663E77"/>
    <w:rsid w:val="00663F98"/>
    <w:rsid w:val="006642EF"/>
    <w:rsid w:val="00664882"/>
    <w:rsid w:val="00665204"/>
    <w:rsid w:val="00665644"/>
    <w:rsid w:val="00665DB5"/>
    <w:rsid w:val="006660B0"/>
    <w:rsid w:val="006661F2"/>
    <w:rsid w:val="0066654A"/>
    <w:rsid w:val="00667936"/>
    <w:rsid w:val="00667C80"/>
    <w:rsid w:val="00670E1B"/>
    <w:rsid w:val="006710B6"/>
    <w:rsid w:val="00671AF6"/>
    <w:rsid w:val="00671C49"/>
    <w:rsid w:val="006738A2"/>
    <w:rsid w:val="00675942"/>
    <w:rsid w:val="00675AC6"/>
    <w:rsid w:val="00675EDA"/>
    <w:rsid w:val="00676058"/>
    <w:rsid w:val="00676D41"/>
    <w:rsid w:val="00677078"/>
    <w:rsid w:val="006777D0"/>
    <w:rsid w:val="00677F74"/>
    <w:rsid w:val="006804CB"/>
    <w:rsid w:val="0068089A"/>
    <w:rsid w:val="006809D1"/>
    <w:rsid w:val="00680DA7"/>
    <w:rsid w:val="00681221"/>
    <w:rsid w:val="006812AF"/>
    <w:rsid w:val="006817A1"/>
    <w:rsid w:val="00681F1D"/>
    <w:rsid w:val="006830FC"/>
    <w:rsid w:val="0068336E"/>
    <w:rsid w:val="006840F2"/>
    <w:rsid w:val="00684273"/>
    <w:rsid w:val="006845BE"/>
    <w:rsid w:val="00685404"/>
    <w:rsid w:val="00687546"/>
    <w:rsid w:val="0068757F"/>
    <w:rsid w:val="00687ADE"/>
    <w:rsid w:val="00687B55"/>
    <w:rsid w:val="006913D9"/>
    <w:rsid w:val="0069180E"/>
    <w:rsid w:val="00691CFA"/>
    <w:rsid w:val="00692119"/>
    <w:rsid w:val="006922C8"/>
    <w:rsid w:val="00693455"/>
    <w:rsid w:val="00693464"/>
    <w:rsid w:val="006935B0"/>
    <w:rsid w:val="006940FD"/>
    <w:rsid w:val="00694E33"/>
    <w:rsid w:val="0069506C"/>
    <w:rsid w:val="0069702C"/>
    <w:rsid w:val="0069764F"/>
    <w:rsid w:val="00697AEF"/>
    <w:rsid w:val="006A11A9"/>
    <w:rsid w:val="006A144E"/>
    <w:rsid w:val="006A15AC"/>
    <w:rsid w:val="006A31E2"/>
    <w:rsid w:val="006A33C6"/>
    <w:rsid w:val="006A3E31"/>
    <w:rsid w:val="006A3F36"/>
    <w:rsid w:val="006A49A6"/>
    <w:rsid w:val="006A500C"/>
    <w:rsid w:val="006A61CB"/>
    <w:rsid w:val="006A73DD"/>
    <w:rsid w:val="006B18E5"/>
    <w:rsid w:val="006B1AC9"/>
    <w:rsid w:val="006B2041"/>
    <w:rsid w:val="006B2375"/>
    <w:rsid w:val="006B27AA"/>
    <w:rsid w:val="006B32B4"/>
    <w:rsid w:val="006B376C"/>
    <w:rsid w:val="006B3C97"/>
    <w:rsid w:val="006B3CF5"/>
    <w:rsid w:val="006B433D"/>
    <w:rsid w:val="006B535F"/>
    <w:rsid w:val="006B60D1"/>
    <w:rsid w:val="006B6445"/>
    <w:rsid w:val="006B656D"/>
    <w:rsid w:val="006B6E3B"/>
    <w:rsid w:val="006B6E5A"/>
    <w:rsid w:val="006B7A8D"/>
    <w:rsid w:val="006B7AE6"/>
    <w:rsid w:val="006C0C17"/>
    <w:rsid w:val="006C15CC"/>
    <w:rsid w:val="006C1A3D"/>
    <w:rsid w:val="006C33CF"/>
    <w:rsid w:val="006C38B8"/>
    <w:rsid w:val="006C45A8"/>
    <w:rsid w:val="006C4A66"/>
    <w:rsid w:val="006C4AFB"/>
    <w:rsid w:val="006C5781"/>
    <w:rsid w:val="006C57E7"/>
    <w:rsid w:val="006C5BE9"/>
    <w:rsid w:val="006C6B27"/>
    <w:rsid w:val="006C72EC"/>
    <w:rsid w:val="006C7F86"/>
    <w:rsid w:val="006D2458"/>
    <w:rsid w:val="006D2602"/>
    <w:rsid w:val="006D269E"/>
    <w:rsid w:val="006D2CA0"/>
    <w:rsid w:val="006D3146"/>
    <w:rsid w:val="006D422E"/>
    <w:rsid w:val="006D57AF"/>
    <w:rsid w:val="006D6C1C"/>
    <w:rsid w:val="006D75BD"/>
    <w:rsid w:val="006D7ECB"/>
    <w:rsid w:val="006E105A"/>
    <w:rsid w:val="006E19A6"/>
    <w:rsid w:val="006E2959"/>
    <w:rsid w:val="006E3627"/>
    <w:rsid w:val="006E3BE0"/>
    <w:rsid w:val="006E3F8C"/>
    <w:rsid w:val="006E4048"/>
    <w:rsid w:val="006E424E"/>
    <w:rsid w:val="006E5474"/>
    <w:rsid w:val="006E5C1C"/>
    <w:rsid w:val="006E61E3"/>
    <w:rsid w:val="006E6707"/>
    <w:rsid w:val="006E6DD2"/>
    <w:rsid w:val="006E7129"/>
    <w:rsid w:val="006E7C0C"/>
    <w:rsid w:val="006F088D"/>
    <w:rsid w:val="006F08BF"/>
    <w:rsid w:val="006F0E97"/>
    <w:rsid w:val="006F1000"/>
    <w:rsid w:val="006F1903"/>
    <w:rsid w:val="006F2395"/>
    <w:rsid w:val="006F34D1"/>
    <w:rsid w:val="006F3C4D"/>
    <w:rsid w:val="006F44E6"/>
    <w:rsid w:val="006F504C"/>
    <w:rsid w:val="006F543D"/>
    <w:rsid w:val="006F5916"/>
    <w:rsid w:val="006F7275"/>
    <w:rsid w:val="006F78A2"/>
    <w:rsid w:val="00700703"/>
    <w:rsid w:val="00701FE8"/>
    <w:rsid w:val="007031FA"/>
    <w:rsid w:val="007043A5"/>
    <w:rsid w:val="0070462E"/>
    <w:rsid w:val="00704F47"/>
    <w:rsid w:val="007052C6"/>
    <w:rsid w:val="00706C76"/>
    <w:rsid w:val="00710812"/>
    <w:rsid w:val="00711C6C"/>
    <w:rsid w:val="00711F08"/>
    <w:rsid w:val="007125BD"/>
    <w:rsid w:val="00715260"/>
    <w:rsid w:val="00715FCE"/>
    <w:rsid w:val="00716344"/>
    <w:rsid w:val="007166F1"/>
    <w:rsid w:val="007169F6"/>
    <w:rsid w:val="00717A38"/>
    <w:rsid w:val="00721526"/>
    <w:rsid w:val="0072161D"/>
    <w:rsid w:val="00721C21"/>
    <w:rsid w:val="007226EE"/>
    <w:rsid w:val="007229B1"/>
    <w:rsid w:val="0072313B"/>
    <w:rsid w:val="00723E68"/>
    <w:rsid w:val="007262F5"/>
    <w:rsid w:val="00726A38"/>
    <w:rsid w:val="00726ECB"/>
    <w:rsid w:val="0073009F"/>
    <w:rsid w:val="007303E6"/>
    <w:rsid w:val="00730A28"/>
    <w:rsid w:val="00730EB6"/>
    <w:rsid w:val="007311FB"/>
    <w:rsid w:val="007312C1"/>
    <w:rsid w:val="00731418"/>
    <w:rsid w:val="00731742"/>
    <w:rsid w:val="00731898"/>
    <w:rsid w:val="007331BA"/>
    <w:rsid w:val="00733E8B"/>
    <w:rsid w:val="007343DA"/>
    <w:rsid w:val="0073523A"/>
    <w:rsid w:val="00735903"/>
    <w:rsid w:val="00735AB0"/>
    <w:rsid w:val="00735BC5"/>
    <w:rsid w:val="00735DE7"/>
    <w:rsid w:val="007360E2"/>
    <w:rsid w:val="007361D9"/>
    <w:rsid w:val="0073627C"/>
    <w:rsid w:val="00736A2D"/>
    <w:rsid w:val="00736E92"/>
    <w:rsid w:val="00737DBA"/>
    <w:rsid w:val="0074028F"/>
    <w:rsid w:val="00740701"/>
    <w:rsid w:val="0074079F"/>
    <w:rsid w:val="0074258F"/>
    <w:rsid w:val="00742773"/>
    <w:rsid w:val="00743C43"/>
    <w:rsid w:val="00744263"/>
    <w:rsid w:val="00744647"/>
    <w:rsid w:val="00744794"/>
    <w:rsid w:val="00744EEA"/>
    <w:rsid w:val="007454D6"/>
    <w:rsid w:val="007456C8"/>
    <w:rsid w:val="007464E5"/>
    <w:rsid w:val="0074680B"/>
    <w:rsid w:val="00751413"/>
    <w:rsid w:val="00751C42"/>
    <w:rsid w:val="0075284E"/>
    <w:rsid w:val="007543AD"/>
    <w:rsid w:val="007546CE"/>
    <w:rsid w:val="00754E1C"/>
    <w:rsid w:val="007553A7"/>
    <w:rsid w:val="00757110"/>
    <w:rsid w:val="00757121"/>
    <w:rsid w:val="00757B22"/>
    <w:rsid w:val="0076026F"/>
    <w:rsid w:val="007606F0"/>
    <w:rsid w:val="00761314"/>
    <w:rsid w:val="00761650"/>
    <w:rsid w:val="00762E25"/>
    <w:rsid w:val="00762F1F"/>
    <w:rsid w:val="007631BE"/>
    <w:rsid w:val="00763441"/>
    <w:rsid w:val="007638AF"/>
    <w:rsid w:val="00763FEF"/>
    <w:rsid w:val="007649EA"/>
    <w:rsid w:val="00764D93"/>
    <w:rsid w:val="00764E88"/>
    <w:rsid w:val="007663A5"/>
    <w:rsid w:val="007677D9"/>
    <w:rsid w:val="00770C8F"/>
    <w:rsid w:val="00770D7C"/>
    <w:rsid w:val="00771077"/>
    <w:rsid w:val="0077162A"/>
    <w:rsid w:val="00772247"/>
    <w:rsid w:val="00772328"/>
    <w:rsid w:val="007737AE"/>
    <w:rsid w:val="00774472"/>
    <w:rsid w:val="00774E77"/>
    <w:rsid w:val="007766F2"/>
    <w:rsid w:val="00776A09"/>
    <w:rsid w:val="00777F87"/>
    <w:rsid w:val="007803D8"/>
    <w:rsid w:val="00780586"/>
    <w:rsid w:val="007818FB"/>
    <w:rsid w:val="0078233F"/>
    <w:rsid w:val="0078302D"/>
    <w:rsid w:val="00783378"/>
    <w:rsid w:val="007834E5"/>
    <w:rsid w:val="0078382C"/>
    <w:rsid w:val="0078394F"/>
    <w:rsid w:val="00784B40"/>
    <w:rsid w:val="007850E8"/>
    <w:rsid w:val="0078528E"/>
    <w:rsid w:val="00785EC0"/>
    <w:rsid w:val="0078703E"/>
    <w:rsid w:val="0078747A"/>
    <w:rsid w:val="00787CE7"/>
    <w:rsid w:val="007901E5"/>
    <w:rsid w:val="00790D72"/>
    <w:rsid w:val="00791C59"/>
    <w:rsid w:val="00792211"/>
    <w:rsid w:val="007933F8"/>
    <w:rsid w:val="007934DE"/>
    <w:rsid w:val="00793CCA"/>
    <w:rsid w:val="00794FFA"/>
    <w:rsid w:val="00796287"/>
    <w:rsid w:val="00796C19"/>
    <w:rsid w:val="0079710F"/>
    <w:rsid w:val="00797EB3"/>
    <w:rsid w:val="007A05EC"/>
    <w:rsid w:val="007A1FBE"/>
    <w:rsid w:val="007A2B33"/>
    <w:rsid w:val="007A3C39"/>
    <w:rsid w:val="007A3C53"/>
    <w:rsid w:val="007A3D05"/>
    <w:rsid w:val="007A3F21"/>
    <w:rsid w:val="007A45E5"/>
    <w:rsid w:val="007A553E"/>
    <w:rsid w:val="007A5686"/>
    <w:rsid w:val="007A5C3B"/>
    <w:rsid w:val="007B1205"/>
    <w:rsid w:val="007B1296"/>
    <w:rsid w:val="007B1565"/>
    <w:rsid w:val="007B2E74"/>
    <w:rsid w:val="007B3514"/>
    <w:rsid w:val="007B39FF"/>
    <w:rsid w:val="007B3BE2"/>
    <w:rsid w:val="007B4C7D"/>
    <w:rsid w:val="007B4E8A"/>
    <w:rsid w:val="007B52C3"/>
    <w:rsid w:val="007B70B9"/>
    <w:rsid w:val="007B7131"/>
    <w:rsid w:val="007C0087"/>
    <w:rsid w:val="007C0114"/>
    <w:rsid w:val="007C0911"/>
    <w:rsid w:val="007C0A6E"/>
    <w:rsid w:val="007C122F"/>
    <w:rsid w:val="007C14E4"/>
    <w:rsid w:val="007C1A52"/>
    <w:rsid w:val="007C2186"/>
    <w:rsid w:val="007C2B55"/>
    <w:rsid w:val="007C3120"/>
    <w:rsid w:val="007C33EE"/>
    <w:rsid w:val="007C3B1B"/>
    <w:rsid w:val="007C3DCD"/>
    <w:rsid w:val="007C4B3C"/>
    <w:rsid w:val="007C6171"/>
    <w:rsid w:val="007C6494"/>
    <w:rsid w:val="007C6963"/>
    <w:rsid w:val="007C6B61"/>
    <w:rsid w:val="007C77A0"/>
    <w:rsid w:val="007D185A"/>
    <w:rsid w:val="007D1D54"/>
    <w:rsid w:val="007D271E"/>
    <w:rsid w:val="007D2801"/>
    <w:rsid w:val="007D2B03"/>
    <w:rsid w:val="007D3A28"/>
    <w:rsid w:val="007D4240"/>
    <w:rsid w:val="007D48E3"/>
    <w:rsid w:val="007D5BA6"/>
    <w:rsid w:val="007D622B"/>
    <w:rsid w:val="007D695E"/>
    <w:rsid w:val="007D69A5"/>
    <w:rsid w:val="007D6E9F"/>
    <w:rsid w:val="007D70DD"/>
    <w:rsid w:val="007D72E1"/>
    <w:rsid w:val="007E1317"/>
    <w:rsid w:val="007E1861"/>
    <w:rsid w:val="007E1C40"/>
    <w:rsid w:val="007E37D3"/>
    <w:rsid w:val="007E3B51"/>
    <w:rsid w:val="007E3FF4"/>
    <w:rsid w:val="007E47B3"/>
    <w:rsid w:val="007E4D0D"/>
    <w:rsid w:val="007E54F5"/>
    <w:rsid w:val="007E6284"/>
    <w:rsid w:val="007E637F"/>
    <w:rsid w:val="007E648F"/>
    <w:rsid w:val="007E6499"/>
    <w:rsid w:val="007E7319"/>
    <w:rsid w:val="007E7A2E"/>
    <w:rsid w:val="007F053A"/>
    <w:rsid w:val="007F13B9"/>
    <w:rsid w:val="007F18BB"/>
    <w:rsid w:val="007F3A36"/>
    <w:rsid w:val="007F6106"/>
    <w:rsid w:val="00800A23"/>
    <w:rsid w:val="00801D41"/>
    <w:rsid w:val="008026E7"/>
    <w:rsid w:val="0080348C"/>
    <w:rsid w:val="00803972"/>
    <w:rsid w:val="0080465C"/>
    <w:rsid w:val="0080486D"/>
    <w:rsid w:val="008066D5"/>
    <w:rsid w:val="008067CF"/>
    <w:rsid w:val="00807123"/>
    <w:rsid w:val="00807279"/>
    <w:rsid w:val="00810D9B"/>
    <w:rsid w:val="00810FA4"/>
    <w:rsid w:val="0081148F"/>
    <w:rsid w:val="008120E9"/>
    <w:rsid w:val="008121FE"/>
    <w:rsid w:val="008129B6"/>
    <w:rsid w:val="00812F28"/>
    <w:rsid w:val="00814EA1"/>
    <w:rsid w:val="008157A1"/>
    <w:rsid w:val="008160B6"/>
    <w:rsid w:val="00816AEC"/>
    <w:rsid w:val="00817311"/>
    <w:rsid w:val="008177E1"/>
    <w:rsid w:val="008179B0"/>
    <w:rsid w:val="0082004C"/>
    <w:rsid w:val="00820449"/>
    <w:rsid w:val="00820958"/>
    <w:rsid w:val="00820CB9"/>
    <w:rsid w:val="0082189B"/>
    <w:rsid w:val="00821C54"/>
    <w:rsid w:val="00822332"/>
    <w:rsid w:val="0082277E"/>
    <w:rsid w:val="00822831"/>
    <w:rsid w:val="00823178"/>
    <w:rsid w:val="00823A1E"/>
    <w:rsid w:val="00827276"/>
    <w:rsid w:val="00827E5C"/>
    <w:rsid w:val="00827F3C"/>
    <w:rsid w:val="008307C2"/>
    <w:rsid w:val="00830882"/>
    <w:rsid w:val="008316D7"/>
    <w:rsid w:val="008316D9"/>
    <w:rsid w:val="00831E89"/>
    <w:rsid w:val="00832BAE"/>
    <w:rsid w:val="00832CAE"/>
    <w:rsid w:val="00832DC9"/>
    <w:rsid w:val="00833CC6"/>
    <w:rsid w:val="00833FEE"/>
    <w:rsid w:val="00834EF7"/>
    <w:rsid w:val="0083500D"/>
    <w:rsid w:val="00835A7E"/>
    <w:rsid w:val="008370B4"/>
    <w:rsid w:val="008374D5"/>
    <w:rsid w:val="00837917"/>
    <w:rsid w:val="00840BB0"/>
    <w:rsid w:val="0084231F"/>
    <w:rsid w:val="00842B14"/>
    <w:rsid w:val="00842B29"/>
    <w:rsid w:val="00842EFA"/>
    <w:rsid w:val="008446A8"/>
    <w:rsid w:val="008457EF"/>
    <w:rsid w:val="00845A0A"/>
    <w:rsid w:val="008465FD"/>
    <w:rsid w:val="008468C0"/>
    <w:rsid w:val="0084695F"/>
    <w:rsid w:val="00846BF2"/>
    <w:rsid w:val="008470DB"/>
    <w:rsid w:val="0084756F"/>
    <w:rsid w:val="00847EFE"/>
    <w:rsid w:val="00850947"/>
    <w:rsid w:val="008528F3"/>
    <w:rsid w:val="0085307D"/>
    <w:rsid w:val="00853119"/>
    <w:rsid w:val="00853375"/>
    <w:rsid w:val="00853426"/>
    <w:rsid w:val="00853E55"/>
    <w:rsid w:val="00854D01"/>
    <w:rsid w:val="008555E7"/>
    <w:rsid w:val="00855D2D"/>
    <w:rsid w:val="008570D5"/>
    <w:rsid w:val="00857184"/>
    <w:rsid w:val="008576A5"/>
    <w:rsid w:val="00860396"/>
    <w:rsid w:val="00860753"/>
    <w:rsid w:val="00860C7B"/>
    <w:rsid w:val="00860CB2"/>
    <w:rsid w:val="00860D9E"/>
    <w:rsid w:val="00861E7E"/>
    <w:rsid w:val="00863644"/>
    <w:rsid w:val="0086661D"/>
    <w:rsid w:val="00866FB5"/>
    <w:rsid w:val="008712A3"/>
    <w:rsid w:val="00871618"/>
    <w:rsid w:val="0087166B"/>
    <w:rsid w:val="00872BC5"/>
    <w:rsid w:val="00873260"/>
    <w:rsid w:val="00873C57"/>
    <w:rsid w:val="00874189"/>
    <w:rsid w:val="00874215"/>
    <w:rsid w:val="008761D9"/>
    <w:rsid w:val="00877585"/>
    <w:rsid w:val="00877D3B"/>
    <w:rsid w:val="00880B94"/>
    <w:rsid w:val="0088263C"/>
    <w:rsid w:val="0088273F"/>
    <w:rsid w:val="00882EB0"/>
    <w:rsid w:val="00883584"/>
    <w:rsid w:val="00883A78"/>
    <w:rsid w:val="0088450D"/>
    <w:rsid w:val="0088499E"/>
    <w:rsid w:val="00884E31"/>
    <w:rsid w:val="00885A8F"/>
    <w:rsid w:val="00885C44"/>
    <w:rsid w:val="0088621A"/>
    <w:rsid w:val="00886891"/>
    <w:rsid w:val="008869CA"/>
    <w:rsid w:val="008872C3"/>
    <w:rsid w:val="0089169A"/>
    <w:rsid w:val="00891749"/>
    <w:rsid w:val="008919D8"/>
    <w:rsid w:val="00891A41"/>
    <w:rsid w:val="00892548"/>
    <w:rsid w:val="008937D1"/>
    <w:rsid w:val="00893C69"/>
    <w:rsid w:val="00895BA6"/>
    <w:rsid w:val="00896B90"/>
    <w:rsid w:val="008A08EC"/>
    <w:rsid w:val="008A1F06"/>
    <w:rsid w:val="008A2000"/>
    <w:rsid w:val="008A2305"/>
    <w:rsid w:val="008A2785"/>
    <w:rsid w:val="008A28E8"/>
    <w:rsid w:val="008A3447"/>
    <w:rsid w:val="008A3B5F"/>
    <w:rsid w:val="008A3C34"/>
    <w:rsid w:val="008A5A85"/>
    <w:rsid w:val="008A5F39"/>
    <w:rsid w:val="008A5F6B"/>
    <w:rsid w:val="008A6ED3"/>
    <w:rsid w:val="008A7813"/>
    <w:rsid w:val="008A78CC"/>
    <w:rsid w:val="008B0D4D"/>
    <w:rsid w:val="008B0EDD"/>
    <w:rsid w:val="008B123B"/>
    <w:rsid w:val="008B1C8E"/>
    <w:rsid w:val="008B2133"/>
    <w:rsid w:val="008B2B6A"/>
    <w:rsid w:val="008B2F0A"/>
    <w:rsid w:val="008B2F94"/>
    <w:rsid w:val="008B34EC"/>
    <w:rsid w:val="008B3A48"/>
    <w:rsid w:val="008B3ABE"/>
    <w:rsid w:val="008B3F10"/>
    <w:rsid w:val="008B4F39"/>
    <w:rsid w:val="008B5AE9"/>
    <w:rsid w:val="008B5B38"/>
    <w:rsid w:val="008B5BCA"/>
    <w:rsid w:val="008B60A8"/>
    <w:rsid w:val="008B6209"/>
    <w:rsid w:val="008B6217"/>
    <w:rsid w:val="008B7056"/>
    <w:rsid w:val="008B71FD"/>
    <w:rsid w:val="008B7260"/>
    <w:rsid w:val="008B7F3A"/>
    <w:rsid w:val="008B7F85"/>
    <w:rsid w:val="008C017D"/>
    <w:rsid w:val="008C02F6"/>
    <w:rsid w:val="008C0857"/>
    <w:rsid w:val="008C1336"/>
    <w:rsid w:val="008C187B"/>
    <w:rsid w:val="008C1CE5"/>
    <w:rsid w:val="008C1EA5"/>
    <w:rsid w:val="008C217B"/>
    <w:rsid w:val="008C2459"/>
    <w:rsid w:val="008C29FA"/>
    <w:rsid w:val="008C2C26"/>
    <w:rsid w:val="008C459F"/>
    <w:rsid w:val="008C5CAB"/>
    <w:rsid w:val="008C5CD0"/>
    <w:rsid w:val="008C5F69"/>
    <w:rsid w:val="008C6227"/>
    <w:rsid w:val="008C63F3"/>
    <w:rsid w:val="008C6F6F"/>
    <w:rsid w:val="008C76CA"/>
    <w:rsid w:val="008C7813"/>
    <w:rsid w:val="008D0265"/>
    <w:rsid w:val="008D0E23"/>
    <w:rsid w:val="008D317D"/>
    <w:rsid w:val="008D3994"/>
    <w:rsid w:val="008D39A3"/>
    <w:rsid w:val="008D49B6"/>
    <w:rsid w:val="008D61DB"/>
    <w:rsid w:val="008E027B"/>
    <w:rsid w:val="008E0D39"/>
    <w:rsid w:val="008E1B3D"/>
    <w:rsid w:val="008E1E32"/>
    <w:rsid w:val="008E260C"/>
    <w:rsid w:val="008E2A00"/>
    <w:rsid w:val="008E378E"/>
    <w:rsid w:val="008E4FD8"/>
    <w:rsid w:val="008E5031"/>
    <w:rsid w:val="008E53F8"/>
    <w:rsid w:val="008E5E0A"/>
    <w:rsid w:val="008E6178"/>
    <w:rsid w:val="008E7CA2"/>
    <w:rsid w:val="008F0A76"/>
    <w:rsid w:val="008F12ED"/>
    <w:rsid w:val="008F16A4"/>
    <w:rsid w:val="008F1E96"/>
    <w:rsid w:val="008F286E"/>
    <w:rsid w:val="008F2C01"/>
    <w:rsid w:val="008F2F99"/>
    <w:rsid w:val="008F309C"/>
    <w:rsid w:val="008F4B7C"/>
    <w:rsid w:val="008F5C6C"/>
    <w:rsid w:val="008F7BE4"/>
    <w:rsid w:val="009005B1"/>
    <w:rsid w:val="0090204E"/>
    <w:rsid w:val="00902EC6"/>
    <w:rsid w:val="00902EF9"/>
    <w:rsid w:val="00902F6D"/>
    <w:rsid w:val="009033EC"/>
    <w:rsid w:val="00903586"/>
    <w:rsid w:val="00903E24"/>
    <w:rsid w:val="009041BF"/>
    <w:rsid w:val="00904E50"/>
    <w:rsid w:val="009061FA"/>
    <w:rsid w:val="009073EB"/>
    <w:rsid w:val="009075FA"/>
    <w:rsid w:val="00907AFA"/>
    <w:rsid w:val="00910FBB"/>
    <w:rsid w:val="009111AB"/>
    <w:rsid w:val="00911564"/>
    <w:rsid w:val="00911609"/>
    <w:rsid w:val="00911BB5"/>
    <w:rsid w:val="009123DF"/>
    <w:rsid w:val="009125E5"/>
    <w:rsid w:val="00912DC2"/>
    <w:rsid w:val="00913BC8"/>
    <w:rsid w:val="00913CD4"/>
    <w:rsid w:val="0091598B"/>
    <w:rsid w:val="00915B6B"/>
    <w:rsid w:val="00916AD4"/>
    <w:rsid w:val="00917EE7"/>
    <w:rsid w:val="0092017C"/>
    <w:rsid w:val="009204D6"/>
    <w:rsid w:val="00920DC0"/>
    <w:rsid w:val="00920DC4"/>
    <w:rsid w:val="00921915"/>
    <w:rsid w:val="00921DB5"/>
    <w:rsid w:val="00922144"/>
    <w:rsid w:val="00922BE7"/>
    <w:rsid w:val="00922E5E"/>
    <w:rsid w:val="0092345E"/>
    <w:rsid w:val="00923539"/>
    <w:rsid w:val="009235AC"/>
    <w:rsid w:val="00923656"/>
    <w:rsid w:val="00923E96"/>
    <w:rsid w:val="0092670D"/>
    <w:rsid w:val="00926AD2"/>
    <w:rsid w:val="00926D41"/>
    <w:rsid w:val="00926F4F"/>
    <w:rsid w:val="009271D4"/>
    <w:rsid w:val="00927B29"/>
    <w:rsid w:val="0093010C"/>
    <w:rsid w:val="0093019D"/>
    <w:rsid w:val="00930205"/>
    <w:rsid w:val="00930804"/>
    <w:rsid w:val="00930D0E"/>
    <w:rsid w:val="00930D33"/>
    <w:rsid w:val="00931283"/>
    <w:rsid w:val="00932252"/>
    <w:rsid w:val="009323E7"/>
    <w:rsid w:val="00932700"/>
    <w:rsid w:val="00933B59"/>
    <w:rsid w:val="0093431A"/>
    <w:rsid w:val="00935224"/>
    <w:rsid w:val="009354FA"/>
    <w:rsid w:val="00935B3D"/>
    <w:rsid w:val="009361B2"/>
    <w:rsid w:val="00936226"/>
    <w:rsid w:val="00936595"/>
    <w:rsid w:val="00936E95"/>
    <w:rsid w:val="00940A5A"/>
    <w:rsid w:val="00940D69"/>
    <w:rsid w:val="009410C7"/>
    <w:rsid w:val="009414F3"/>
    <w:rsid w:val="00941F00"/>
    <w:rsid w:val="00943019"/>
    <w:rsid w:val="00943C69"/>
    <w:rsid w:val="00943FA2"/>
    <w:rsid w:val="00944342"/>
    <w:rsid w:val="0094483D"/>
    <w:rsid w:val="009455F8"/>
    <w:rsid w:val="00945F77"/>
    <w:rsid w:val="00945F83"/>
    <w:rsid w:val="009465A8"/>
    <w:rsid w:val="00947338"/>
    <w:rsid w:val="0095040B"/>
    <w:rsid w:val="0095043D"/>
    <w:rsid w:val="00950D2E"/>
    <w:rsid w:val="00951016"/>
    <w:rsid w:val="009510C1"/>
    <w:rsid w:val="00951C20"/>
    <w:rsid w:val="00952B25"/>
    <w:rsid w:val="00953635"/>
    <w:rsid w:val="00954423"/>
    <w:rsid w:val="00954EF7"/>
    <w:rsid w:val="00955AF1"/>
    <w:rsid w:val="0095608C"/>
    <w:rsid w:val="00956740"/>
    <w:rsid w:val="00957969"/>
    <w:rsid w:val="009579E9"/>
    <w:rsid w:val="00960ED1"/>
    <w:rsid w:val="00961E25"/>
    <w:rsid w:val="00963255"/>
    <w:rsid w:val="00964274"/>
    <w:rsid w:val="00966AD0"/>
    <w:rsid w:val="00966B0A"/>
    <w:rsid w:val="00966F9B"/>
    <w:rsid w:val="00970335"/>
    <w:rsid w:val="00970C41"/>
    <w:rsid w:val="00971EE8"/>
    <w:rsid w:val="00972C21"/>
    <w:rsid w:val="00974BBD"/>
    <w:rsid w:val="0097574E"/>
    <w:rsid w:val="009764D6"/>
    <w:rsid w:val="00976D0E"/>
    <w:rsid w:val="00976F35"/>
    <w:rsid w:val="00977F6B"/>
    <w:rsid w:val="00980407"/>
    <w:rsid w:val="00981100"/>
    <w:rsid w:val="009817DC"/>
    <w:rsid w:val="00981830"/>
    <w:rsid w:val="00982112"/>
    <w:rsid w:val="009835FD"/>
    <w:rsid w:val="009838D5"/>
    <w:rsid w:val="00984234"/>
    <w:rsid w:val="00984562"/>
    <w:rsid w:val="00984D26"/>
    <w:rsid w:val="009860DF"/>
    <w:rsid w:val="009863DA"/>
    <w:rsid w:val="00986CE4"/>
    <w:rsid w:val="00986DE6"/>
    <w:rsid w:val="00987448"/>
    <w:rsid w:val="0098758D"/>
    <w:rsid w:val="00990888"/>
    <w:rsid w:val="00991E82"/>
    <w:rsid w:val="00992C20"/>
    <w:rsid w:val="00993426"/>
    <w:rsid w:val="00993848"/>
    <w:rsid w:val="00994B75"/>
    <w:rsid w:val="00994D66"/>
    <w:rsid w:val="00994EF1"/>
    <w:rsid w:val="00994FB1"/>
    <w:rsid w:val="00995D77"/>
    <w:rsid w:val="009961BC"/>
    <w:rsid w:val="00996C63"/>
    <w:rsid w:val="009A1230"/>
    <w:rsid w:val="009A1299"/>
    <w:rsid w:val="009A2B01"/>
    <w:rsid w:val="009A392E"/>
    <w:rsid w:val="009A39D6"/>
    <w:rsid w:val="009A41E5"/>
    <w:rsid w:val="009A468E"/>
    <w:rsid w:val="009A4C46"/>
    <w:rsid w:val="009A4FA0"/>
    <w:rsid w:val="009A5B50"/>
    <w:rsid w:val="009A5B7D"/>
    <w:rsid w:val="009A5DB3"/>
    <w:rsid w:val="009A63B1"/>
    <w:rsid w:val="009A679A"/>
    <w:rsid w:val="009A69A7"/>
    <w:rsid w:val="009A6C98"/>
    <w:rsid w:val="009A7C41"/>
    <w:rsid w:val="009B032F"/>
    <w:rsid w:val="009B1DD4"/>
    <w:rsid w:val="009B22AB"/>
    <w:rsid w:val="009B2EFD"/>
    <w:rsid w:val="009B6FB9"/>
    <w:rsid w:val="009B71CF"/>
    <w:rsid w:val="009B7971"/>
    <w:rsid w:val="009C0222"/>
    <w:rsid w:val="009C0F29"/>
    <w:rsid w:val="009C0F9B"/>
    <w:rsid w:val="009C1580"/>
    <w:rsid w:val="009C28B0"/>
    <w:rsid w:val="009C2D9A"/>
    <w:rsid w:val="009C2E1B"/>
    <w:rsid w:val="009C335A"/>
    <w:rsid w:val="009C3F90"/>
    <w:rsid w:val="009C4F75"/>
    <w:rsid w:val="009C59C8"/>
    <w:rsid w:val="009C72DD"/>
    <w:rsid w:val="009C73BD"/>
    <w:rsid w:val="009C7973"/>
    <w:rsid w:val="009D2056"/>
    <w:rsid w:val="009D2311"/>
    <w:rsid w:val="009D2A3D"/>
    <w:rsid w:val="009D3E00"/>
    <w:rsid w:val="009D3F0B"/>
    <w:rsid w:val="009D4F92"/>
    <w:rsid w:val="009D525A"/>
    <w:rsid w:val="009D5B64"/>
    <w:rsid w:val="009D6014"/>
    <w:rsid w:val="009D729D"/>
    <w:rsid w:val="009D7DC8"/>
    <w:rsid w:val="009D7EBB"/>
    <w:rsid w:val="009D7FDE"/>
    <w:rsid w:val="009E00C8"/>
    <w:rsid w:val="009E02C1"/>
    <w:rsid w:val="009E0535"/>
    <w:rsid w:val="009E0584"/>
    <w:rsid w:val="009E19EC"/>
    <w:rsid w:val="009E2661"/>
    <w:rsid w:val="009E283A"/>
    <w:rsid w:val="009E30B0"/>
    <w:rsid w:val="009E456A"/>
    <w:rsid w:val="009E4A47"/>
    <w:rsid w:val="009E4E8E"/>
    <w:rsid w:val="009E4F2D"/>
    <w:rsid w:val="009E53FC"/>
    <w:rsid w:val="009E551E"/>
    <w:rsid w:val="009E73AF"/>
    <w:rsid w:val="009E7413"/>
    <w:rsid w:val="009F042E"/>
    <w:rsid w:val="009F0CC2"/>
    <w:rsid w:val="009F1634"/>
    <w:rsid w:val="009F22DE"/>
    <w:rsid w:val="009F35CA"/>
    <w:rsid w:val="009F4359"/>
    <w:rsid w:val="009F4565"/>
    <w:rsid w:val="009F528C"/>
    <w:rsid w:val="009F5AB7"/>
    <w:rsid w:val="009F74B7"/>
    <w:rsid w:val="00A00171"/>
    <w:rsid w:val="00A0032C"/>
    <w:rsid w:val="00A00498"/>
    <w:rsid w:val="00A01DF2"/>
    <w:rsid w:val="00A01E4D"/>
    <w:rsid w:val="00A031FE"/>
    <w:rsid w:val="00A0339D"/>
    <w:rsid w:val="00A038AE"/>
    <w:rsid w:val="00A04263"/>
    <w:rsid w:val="00A04970"/>
    <w:rsid w:val="00A05359"/>
    <w:rsid w:val="00A06C15"/>
    <w:rsid w:val="00A100CF"/>
    <w:rsid w:val="00A111F8"/>
    <w:rsid w:val="00A112FE"/>
    <w:rsid w:val="00A115E4"/>
    <w:rsid w:val="00A1367C"/>
    <w:rsid w:val="00A13FDD"/>
    <w:rsid w:val="00A13FEE"/>
    <w:rsid w:val="00A14BAA"/>
    <w:rsid w:val="00A155AC"/>
    <w:rsid w:val="00A15614"/>
    <w:rsid w:val="00A15A45"/>
    <w:rsid w:val="00A15B7C"/>
    <w:rsid w:val="00A1659C"/>
    <w:rsid w:val="00A16C0D"/>
    <w:rsid w:val="00A17A05"/>
    <w:rsid w:val="00A20053"/>
    <w:rsid w:val="00A20415"/>
    <w:rsid w:val="00A20A8A"/>
    <w:rsid w:val="00A20B32"/>
    <w:rsid w:val="00A20B37"/>
    <w:rsid w:val="00A21183"/>
    <w:rsid w:val="00A21729"/>
    <w:rsid w:val="00A21AB1"/>
    <w:rsid w:val="00A22AF6"/>
    <w:rsid w:val="00A2301F"/>
    <w:rsid w:val="00A24211"/>
    <w:rsid w:val="00A2623C"/>
    <w:rsid w:val="00A26A78"/>
    <w:rsid w:val="00A31FAB"/>
    <w:rsid w:val="00A32624"/>
    <w:rsid w:val="00A32B00"/>
    <w:rsid w:val="00A3392F"/>
    <w:rsid w:val="00A340A9"/>
    <w:rsid w:val="00A342E6"/>
    <w:rsid w:val="00A34555"/>
    <w:rsid w:val="00A355ED"/>
    <w:rsid w:val="00A3602C"/>
    <w:rsid w:val="00A36DE0"/>
    <w:rsid w:val="00A36E61"/>
    <w:rsid w:val="00A3769B"/>
    <w:rsid w:val="00A404CF"/>
    <w:rsid w:val="00A43F01"/>
    <w:rsid w:val="00A44152"/>
    <w:rsid w:val="00A4448F"/>
    <w:rsid w:val="00A44633"/>
    <w:rsid w:val="00A449BE"/>
    <w:rsid w:val="00A44C06"/>
    <w:rsid w:val="00A454B2"/>
    <w:rsid w:val="00A45610"/>
    <w:rsid w:val="00A45624"/>
    <w:rsid w:val="00A45F9C"/>
    <w:rsid w:val="00A46173"/>
    <w:rsid w:val="00A463A0"/>
    <w:rsid w:val="00A46A46"/>
    <w:rsid w:val="00A4732B"/>
    <w:rsid w:val="00A47FA4"/>
    <w:rsid w:val="00A52428"/>
    <w:rsid w:val="00A527EA"/>
    <w:rsid w:val="00A530B1"/>
    <w:rsid w:val="00A549CF"/>
    <w:rsid w:val="00A54CBE"/>
    <w:rsid w:val="00A563E2"/>
    <w:rsid w:val="00A56480"/>
    <w:rsid w:val="00A566D3"/>
    <w:rsid w:val="00A5726B"/>
    <w:rsid w:val="00A57B33"/>
    <w:rsid w:val="00A6208B"/>
    <w:rsid w:val="00A625A6"/>
    <w:rsid w:val="00A6301B"/>
    <w:rsid w:val="00A63883"/>
    <w:rsid w:val="00A63CA9"/>
    <w:rsid w:val="00A6444F"/>
    <w:rsid w:val="00A64CE8"/>
    <w:rsid w:val="00A666D1"/>
    <w:rsid w:val="00A67020"/>
    <w:rsid w:val="00A67CF9"/>
    <w:rsid w:val="00A67ED7"/>
    <w:rsid w:val="00A701EB"/>
    <w:rsid w:val="00A70222"/>
    <w:rsid w:val="00A71565"/>
    <w:rsid w:val="00A71977"/>
    <w:rsid w:val="00A71E90"/>
    <w:rsid w:val="00A73EC6"/>
    <w:rsid w:val="00A746C0"/>
    <w:rsid w:val="00A75461"/>
    <w:rsid w:val="00A7575A"/>
    <w:rsid w:val="00A75AB6"/>
    <w:rsid w:val="00A768DB"/>
    <w:rsid w:val="00A80DB2"/>
    <w:rsid w:val="00A826A3"/>
    <w:rsid w:val="00A834DA"/>
    <w:rsid w:val="00A839FA"/>
    <w:rsid w:val="00A83EF5"/>
    <w:rsid w:val="00A84DF3"/>
    <w:rsid w:val="00A8515D"/>
    <w:rsid w:val="00A8558E"/>
    <w:rsid w:val="00A856CE"/>
    <w:rsid w:val="00A85B96"/>
    <w:rsid w:val="00A86535"/>
    <w:rsid w:val="00A8696F"/>
    <w:rsid w:val="00A8702E"/>
    <w:rsid w:val="00A87684"/>
    <w:rsid w:val="00A91C95"/>
    <w:rsid w:val="00A91DAE"/>
    <w:rsid w:val="00A922CD"/>
    <w:rsid w:val="00A92E99"/>
    <w:rsid w:val="00A93CDC"/>
    <w:rsid w:val="00A94F45"/>
    <w:rsid w:val="00A95C84"/>
    <w:rsid w:val="00A969D9"/>
    <w:rsid w:val="00A97389"/>
    <w:rsid w:val="00A97928"/>
    <w:rsid w:val="00AA1014"/>
    <w:rsid w:val="00AA1798"/>
    <w:rsid w:val="00AA1B29"/>
    <w:rsid w:val="00AA3304"/>
    <w:rsid w:val="00AA3975"/>
    <w:rsid w:val="00AA4543"/>
    <w:rsid w:val="00AA5100"/>
    <w:rsid w:val="00AA53E6"/>
    <w:rsid w:val="00AA5E17"/>
    <w:rsid w:val="00AA72E0"/>
    <w:rsid w:val="00AA738B"/>
    <w:rsid w:val="00AA7C53"/>
    <w:rsid w:val="00AB007F"/>
    <w:rsid w:val="00AB0E76"/>
    <w:rsid w:val="00AB0E7F"/>
    <w:rsid w:val="00AB1204"/>
    <w:rsid w:val="00AB1546"/>
    <w:rsid w:val="00AB1C16"/>
    <w:rsid w:val="00AB2035"/>
    <w:rsid w:val="00AB23E3"/>
    <w:rsid w:val="00AB2433"/>
    <w:rsid w:val="00AB2C42"/>
    <w:rsid w:val="00AB30FC"/>
    <w:rsid w:val="00AB4C9D"/>
    <w:rsid w:val="00AB4DA7"/>
    <w:rsid w:val="00AB4EFD"/>
    <w:rsid w:val="00AB5E75"/>
    <w:rsid w:val="00AB668E"/>
    <w:rsid w:val="00AB6A48"/>
    <w:rsid w:val="00AB74E5"/>
    <w:rsid w:val="00AB7572"/>
    <w:rsid w:val="00AC0052"/>
    <w:rsid w:val="00AC01F9"/>
    <w:rsid w:val="00AC0BC9"/>
    <w:rsid w:val="00AC0C39"/>
    <w:rsid w:val="00AC179A"/>
    <w:rsid w:val="00AC205E"/>
    <w:rsid w:val="00AC2262"/>
    <w:rsid w:val="00AC2697"/>
    <w:rsid w:val="00AC2735"/>
    <w:rsid w:val="00AC3187"/>
    <w:rsid w:val="00AC37E9"/>
    <w:rsid w:val="00AC3F71"/>
    <w:rsid w:val="00AC3F8F"/>
    <w:rsid w:val="00AC4049"/>
    <w:rsid w:val="00AC4F39"/>
    <w:rsid w:val="00AC4F77"/>
    <w:rsid w:val="00AC52AF"/>
    <w:rsid w:val="00AC617B"/>
    <w:rsid w:val="00AC76A9"/>
    <w:rsid w:val="00AC7769"/>
    <w:rsid w:val="00AC77AE"/>
    <w:rsid w:val="00AD06D2"/>
    <w:rsid w:val="00AD15BF"/>
    <w:rsid w:val="00AD41F7"/>
    <w:rsid w:val="00AD4B48"/>
    <w:rsid w:val="00AD68E2"/>
    <w:rsid w:val="00AD6B22"/>
    <w:rsid w:val="00AD73DC"/>
    <w:rsid w:val="00AD779B"/>
    <w:rsid w:val="00AD7D2C"/>
    <w:rsid w:val="00AE19CF"/>
    <w:rsid w:val="00AE22C1"/>
    <w:rsid w:val="00AE30E2"/>
    <w:rsid w:val="00AE3131"/>
    <w:rsid w:val="00AE3997"/>
    <w:rsid w:val="00AE3DB8"/>
    <w:rsid w:val="00AE41EC"/>
    <w:rsid w:val="00AE593B"/>
    <w:rsid w:val="00AE6212"/>
    <w:rsid w:val="00AE63D1"/>
    <w:rsid w:val="00AE754E"/>
    <w:rsid w:val="00AE77FE"/>
    <w:rsid w:val="00AF1EFB"/>
    <w:rsid w:val="00AF33F9"/>
    <w:rsid w:val="00AF3999"/>
    <w:rsid w:val="00AF4540"/>
    <w:rsid w:val="00AF59CD"/>
    <w:rsid w:val="00AF5EEF"/>
    <w:rsid w:val="00AF5FCB"/>
    <w:rsid w:val="00AF64DA"/>
    <w:rsid w:val="00B00208"/>
    <w:rsid w:val="00B00F20"/>
    <w:rsid w:val="00B0258D"/>
    <w:rsid w:val="00B0282D"/>
    <w:rsid w:val="00B02C75"/>
    <w:rsid w:val="00B02CDF"/>
    <w:rsid w:val="00B03598"/>
    <w:rsid w:val="00B03966"/>
    <w:rsid w:val="00B0429A"/>
    <w:rsid w:val="00B057D4"/>
    <w:rsid w:val="00B068C5"/>
    <w:rsid w:val="00B06D13"/>
    <w:rsid w:val="00B07215"/>
    <w:rsid w:val="00B0746E"/>
    <w:rsid w:val="00B079F8"/>
    <w:rsid w:val="00B07F56"/>
    <w:rsid w:val="00B1079D"/>
    <w:rsid w:val="00B10903"/>
    <w:rsid w:val="00B11195"/>
    <w:rsid w:val="00B11D51"/>
    <w:rsid w:val="00B1277F"/>
    <w:rsid w:val="00B12A37"/>
    <w:rsid w:val="00B13B48"/>
    <w:rsid w:val="00B13DD7"/>
    <w:rsid w:val="00B14444"/>
    <w:rsid w:val="00B14CD2"/>
    <w:rsid w:val="00B14DE9"/>
    <w:rsid w:val="00B15759"/>
    <w:rsid w:val="00B16221"/>
    <w:rsid w:val="00B16E34"/>
    <w:rsid w:val="00B178C0"/>
    <w:rsid w:val="00B203A2"/>
    <w:rsid w:val="00B22C5D"/>
    <w:rsid w:val="00B22FCB"/>
    <w:rsid w:val="00B23792"/>
    <w:rsid w:val="00B2397C"/>
    <w:rsid w:val="00B245E7"/>
    <w:rsid w:val="00B250F5"/>
    <w:rsid w:val="00B25284"/>
    <w:rsid w:val="00B25829"/>
    <w:rsid w:val="00B262AB"/>
    <w:rsid w:val="00B26F8B"/>
    <w:rsid w:val="00B2748B"/>
    <w:rsid w:val="00B305CE"/>
    <w:rsid w:val="00B306B1"/>
    <w:rsid w:val="00B309DE"/>
    <w:rsid w:val="00B309E5"/>
    <w:rsid w:val="00B31025"/>
    <w:rsid w:val="00B31E72"/>
    <w:rsid w:val="00B31E7B"/>
    <w:rsid w:val="00B3219D"/>
    <w:rsid w:val="00B33F6B"/>
    <w:rsid w:val="00B34B06"/>
    <w:rsid w:val="00B3592A"/>
    <w:rsid w:val="00B35E01"/>
    <w:rsid w:val="00B363EA"/>
    <w:rsid w:val="00B378C7"/>
    <w:rsid w:val="00B379EE"/>
    <w:rsid w:val="00B406F4"/>
    <w:rsid w:val="00B41810"/>
    <w:rsid w:val="00B41FB7"/>
    <w:rsid w:val="00B42085"/>
    <w:rsid w:val="00B430A4"/>
    <w:rsid w:val="00B4326E"/>
    <w:rsid w:val="00B434CC"/>
    <w:rsid w:val="00B43F88"/>
    <w:rsid w:val="00B44EBB"/>
    <w:rsid w:val="00B458FD"/>
    <w:rsid w:val="00B46D6A"/>
    <w:rsid w:val="00B474D6"/>
    <w:rsid w:val="00B47617"/>
    <w:rsid w:val="00B50C68"/>
    <w:rsid w:val="00B51A1A"/>
    <w:rsid w:val="00B51A88"/>
    <w:rsid w:val="00B521D9"/>
    <w:rsid w:val="00B526A4"/>
    <w:rsid w:val="00B528A5"/>
    <w:rsid w:val="00B54188"/>
    <w:rsid w:val="00B54CD0"/>
    <w:rsid w:val="00B55A86"/>
    <w:rsid w:val="00B55BB1"/>
    <w:rsid w:val="00B57403"/>
    <w:rsid w:val="00B57815"/>
    <w:rsid w:val="00B600CA"/>
    <w:rsid w:val="00B61078"/>
    <w:rsid w:val="00B61BAE"/>
    <w:rsid w:val="00B61F3F"/>
    <w:rsid w:val="00B62367"/>
    <w:rsid w:val="00B62B70"/>
    <w:rsid w:val="00B63FBF"/>
    <w:rsid w:val="00B643F6"/>
    <w:rsid w:val="00B6460D"/>
    <w:rsid w:val="00B64CF7"/>
    <w:rsid w:val="00B65750"/>
    <w:rsid w:val="00B670DB"/>
    <w:rsid w:val="00B672E8"/>
    <w:rsid w:val="00B67570"/>
    <w:rsid w:val="00B6791F"/>
    <w:rsid w:val="00B67B20"/>
    <w:rsid w:val="00B70AE2"/>
    <w:rsid w:val="00B71548"/>
    <w:rsid w:val="00B72455"/>
    <w:rsid w:val="00B73E56"/>
    <w:rsid w:val="00B75541"/>
    <w:rsid w:val="00B75669"/>
    <w:rsid w:val="00B75BD0"/>
    <w:rsid w:val="00B75CD3"/>
    <w:rsid w:val="00B7684F"/>
    <w:rsid w:val="00B77036"/>
    <w:rsid w:val="00B77C23"/>
    <w:rsid w:val="00B81F1B"/>
    <w:rsid w:val="00B826AA"/>
    <w:rsid w:val="00B82BD6"/>
    <w:rsid w:val="00B83B33"/>
    <w:rsid w:val="00B848BC"/>
    <w:rsid w:val="00B85224"/>
    <w:rsid w:val="00B85C56"/>
    <w:rsid w:val="00B864B0"/>
    <w:rsid w:val="00B87350"/>
    <w:rsid w:val="00B879B6"/>
    <w:rsid w:val="00B87EEB"/>
    <w:rsid w:val="00B904DE"/>
    <w:rsid w:val="00B90B2F"/>
    <w:rsid w:val="00B90BB1"/>
    <w:rsid w:val="00B90F17"/>
    <w:rsid w:val="00B9142D"/>
    <w:rsid w:val="00B91777"/>
    <w:rsid w:val="00B91DBC"/>
    <w:rsid w:val="00B91F1F"/>
    <w:rsid w:val="00B935A5"/>
    <w:rsid w:val="00B9440E"/>
    <w:rsid w:val="00B94BC3"/>
    <w:rsid w:val="00B94E4A"/>
    <w:rsid w:val="00B94F17"/>
    <w:rsid w:val="00B95426"/>
    <w:rsid w:val="00B95985"/>
    <w:rsid w:val="00B9605C"/>
    <w:rsid w:val="00B96253"/>
    <w:rsid w:val="00B9639D"/>
    <w:rsid w:val="00B96840"/>
    <w:rsid w:val="00B96C0F"/>
    <w:rsid w:val="00B975FB"/>
    <w:rsid w:val="00B97CF2"/>
    <w:rsid w:val="00B97FE8"/>
    <w:rsid w:val="00BA0BEE"/>
    <w:rsid w:val="00BA30AF"/>
    <w:rsid w:val="00BA62FC"/>
    <w:rsid w:val="00BA640A"/>
    <w:rsid w:val="00BA6735"/>
    <w:rsid w:val="00BA75F5"/>
    <w:rsid w:val="00BA76C7"/>
    <w:rsid w:val="00BB3679"/>
    <w:rsid w:val="00BB38D8"/>
    <w:rsid w:val="00BB41E3"/>
    <w:rsid w:val="00BB43A2"/>
    <w:rsid w:val="00BB4441"/>
    <w:rsid w:val="00BB529B"/>
    <w:rsid w:val="00BB56E2"/>
    <w:rsid w:val="00BB691C"/>
    <w:rsid w:val="00BB75CD"/>
    <w:rsid w:val="00BC0719"/>
    <w:rsid w:val="00BC09E9"/>
    <w:rsid w:val="00BC123C"/>
    <w:rsid w:val="00BC1AAA"/>
    <w:rsid w:val="00BC22CF"/>
    <w:rsid w:val="00BC3D27"/>
    <w:rsid w:val="00BC3E67"/>
    <w:rsid w:val="00BC43BF"/>
    <w:rsid w:val="00BC495C"/>
    <w:rsid w:val="00BC56FB"/>
    <w:rsid w:val="00BC600B"/>
    <w:rsid w:val="00BC66D7"/>
    <w:rsid w:val="00BC6DE5"/>
    <w:rsid w:val="00BC7BE6"/>
    <w:rsid w:val="00BD12AD"/>
    <w:rsid w:val="00BD1C2C"/>
    <w:rsid w:val="00BD1F29"/>
    <w:rsid w:val="00BD2783"/>
    <w:rsid w:val="00BD2EF9"/>
    <w:rsid w:val="00BD381A"/>
    <w:rsid w:val="00BD4820"/>
    <w:rsid w:val="00BD56A2"/>
    <w:rsid w:val="00BD7B6C"/>
    <w:rsid w:val="00BE041E"/>
    <w:rsid w:val="00BE0C15"/>
    <w:rsid w:val="00BE15CA"/>
    <w:rsid w:val="00BE17B4"/>
    <w:rsid w:val="00BE219F"/>
    <w:rsid w:val="00BE2F28"/>
    <w:rsid w:val="00BE3D26"/>
    <w:rsid w:val="00BE40E7"/>
    <w:rsid w:val="00BE464D"/>
    <w:rsid w:val="00BE51C2"/>
    <w:rsid w:val="00BE56B6"/>
    <w:rsid w:val="00BE5C4E"/>
    <w:rsid w:val="00BE6667"/>
    <w:rsid w:val="00BE66C3"/>
    <w:rsid w:val="00BE6B6F"/>
    <w:rsid w:val="00BE76FA"/>
    <w:rsid w:val="00BF1E18"/>
    <w:rsid w:val="00BF2B92"/>
    <w:rsid w:val="00BF2D21"/>
    <w:rsid w:val="00BF3995"/>
    <w:rsid w:val="00BF3E3F"/>
    <w:rsid w:val="00BF4393"/>
    <w:rsid w:val="00BF5B60"/>
    <w:rsid w:val="00BF6003"/>
    <w:rsid w:val="00BF6594"/>
    <w:rsid w:val="00BF6DC4"/>
    <w:rsid w:val="00BF71E8"/>
    <w:rsid w:val="00BF7CFB"/>
    <w:rsid w:val="00BF7D64"/>
    <w:rsid w:val="00BF7D65"/>
    <w:rsid w:val="00C00A57"/>
    <w:rsid w:val="00C0152E"/>
    <w:rsid w:val="00C01BAD"/>
    <w:rsid w:val="00C02ED6"/>
    <w:rsid w:val="00C03AF7"/>
    <w:rsid w:val="00C03F92"/>
    <w:rsid w:val="00C0403D"/>
    <w:rsid w:val="00C0494D"/>
    <w:rsid w:val="00C04F69"/>
    <w:rsid w:val="00C05379"/>
    <w:rsid w:val="00C0554A"/>
    <w:rsid w:val="00C0645A"/>
    <w:rsid w:val="00C06466"/>
    <w:rsid w:val="00C07255"/>
    <w:rsid w:val="00C076A6"/>
    <w:rsid w:val="00C077DA"/>
    <w:rsid w:val="00C07EC2"/>
    <w:rsid w:val="00C112A4"/>
    <w:rsid w:val="00C11B50"/>
    <w:rsid w:val="00C130A7"/>
    <w:rsid w:val="00C1392B"/>
    <w:rsid w:val="00C13C07"/>
    <w:rsid w:val="00C13C77"/>
    <w:rsid w:val="00C14A70"/>
    <w:rsid w:val="00C14C37"/>
    <w:rsid w:val="00C155F0"/>
    <w:rsid w:val="00C15C0E"/>
    <w:rsid w:val="00C16B4E"/>
    <w:rsid w:val="00C17E93"/>
    <w:rsid w:val="00C20BA9"/>
    <w:rsid w:val="00C21D9A"/>
    <w:rsid w:val="00C2241C"/>
    <w:rsid w:val="00C229F5"/>
    <w:rsid w:val="00C22F6C"/>
    <w:rsid w:val="00C2403C"/>
    <w:rsid w:val="00C24376"/>
    <w:rsid w:val="00C255EC"/>
    <w:rsid w:val="00C2607E"/>
    <w:rsid w:val="00C26476"/>
    <w:rsid w:val="00C27E3C"/>
    <w:rsid w:val="00C307C3"/>
    <w:rsid w:val="00C30E68"/>
    <w:rsid w:val="00C31361"/>
    <w:rsid w:val="00C316CE"/>
    <w:rsid w:val="00C33F4C"/>
    <w:rsid w:val="00C34027"/>
    <w:rsid w:val="00C3437D"/>
    <w:rsid w:val="00C34516"/>
    <w:rsid w:val="00C34B44"/>
    <w:rsid w:val="00C355E9"/>
    <w:rsid w:val="00C36B95"/>
    <w:rsid w:val="00C374E6"/>
    <w:rsid w:val="00C37BB1"/>
    <w:rsid w:val="00C4059A"/>
    <w:rsid w:val="00C40981"/>
    <w:rsid w:val="00C42462"/>
    <w:rsid w:val="00C42544"/>
    <w:rsid w:val="00C43213"/>
    <w:rsid w:val="00C449C8"/>
    <w:rsid w:val="00C44E8E"/>
    <w:rsid w:val="00C4548E"/>
    <w:rsid w:val="00C46B67"/>
    <w:rsid w:val="00C50852"/>
    <w:rsid w:val="00C50AB0"/>
    <w:rsid w:val="00C51AFE"/>
    <w:rsid w:val="00C52073"/>
    <w:rsid w:val="00C5271A"/>
    <w:rsid w:val="00C53259"/>
    <w:rsid w:val="00C53298"/>
    <w:rsid w:val="00C539F0"/>
    <w:rsid w:val="00C55AD8"/>
    <w:rsid w:val="00C5666F"/>
    <w:rsid w:val="00C6085A"/>
    <w:rsid w:val="00C60D78"/>
    <w:rsid w:val="00C61128"/>
    <w:rsid w:val="00C6112D"/>
    <w:rsid w:val="00C61323"/>
    <w:rsid w:val="00C615D3"/>
    <w:rsid w:val="00C62087"/>
    <w:rsid w:val="00C62F35"/>
    <w:rsid w:val="00C63E95"/>
    <w:rsid w:val="00C64557"/>
    <w:rsid w:val="00C64BFB"/>
    <w:rsid w:val="00C66221"/>
    <w:rsid w:val="00C66ED3"/>
    <w:rsid w:val="00C70BEE"/>
    <w:rsid w:val="00C7279C"/>
    <w:rsid w:val="00C72DB6"/>
    <w:rsid w:val="00C72E93"/>
    <w:rsid w:val="00C7327E"/>
    <w:rsid w:val="00C74CD2"/>
    <w:rsid w:val="00C7557E"/>
    <w:rsid w:val="00C759B7"/>
    <w:rsid w:val="00C75CC5"/>
    <w:rsid w:val="00C763BD"/>
    <w:rsid w:val="00C76622"/>
    <w:rsid w:val="00C7733D"/>
    <w:rsid w:val="00C77E43"/>
    <w:rsid w:val="00C80C58"/>
    <w:rsid w:val="00C816C4"/>
    <w:rsid w:val="00C81A95"/>
    <w:rsid w:val="00C83650"/>
    <w:rsid w:val="00C837A1"/>
    <w:rsid w:val="00C839C2"/>
    <w:rsid w:val="00C83BC7"/>
    <w:rsid w:val="00C85763"/>
    <w:rsid w:val="00C9045F"/>
    <w:rsid w:val="00C90770"/>
    <w:rsid w:val="00C90B24"/>
    <w:rsid w:val="00C90E32"/>
    <w:rsid w:val="00C9134E"/>
    <w:rsid w:val="00C92513"/>
    <w:rsid w:val="00C92E12"/>
    <w:rsid w:val="00C9384E"/>
    <w:rsid w:val="00C950C0"/>
    <w:rsid w:val="00C95172"/>
    <w:rsid w:val="00C9525F"/>
    <w:rsid w:val="00C9585D"/>
    <w:rsid w:val="00C95C16"/>
    <w:rsid w:val="00C966E5"/>
    <w:rsid w:val="00C971CC"/>
    <w:rsid w:val="00C97203"/>
    <w:rsid w:val="00C978DC"/>
    <w:rsid w:val="00CA147D"/>
    <w:rsid w:val="00CA148D"/>
    <w:rsid w:val="00CA1980"/>
    <w:rsid w:val="00CA212A"/>
    <w:rsid w:val="00CA2A28"/>
    <w:rsid w:val="00CA3D6E"/>
    <w:rsid w:val="00CA3F05"/>
    <w:rsid w:val="00CA4A96"/>
    <w:rsid w:val="00CA5248"/>
    <w:rsid w:val="00CA7518"/>
    <w:rsid w:val="00CA76AF"/>
    <w:rsid w:val="00CA7C31"/>
    <w:rsid w:val="00CA7E07"/>
    <w:rsid w:val="00CA7FB0"/>
    <w:rsid w:val="00CB0FDB"/>
    <w:rsid w:val="00CB10C0"/>
    <w:rsid w:val="00CB2568"/>
    <w:rsid w:val="00CB2A32"/>
    <w:rsid w:val="00CB2B52"/>
    <w:rsid w:val="00CB2B57"/>
    <w:rsid w:val="00CB2F30"/>
    <w:rsid w:val="00CB33C3"/>
    <w:rsid w:val="00CB3EA3"/>
    <w:rsid w:val="00CB43C9"/>
    <w:rsid w:val="00CB4B7F"/>
    <w:rsid w:val="00CB646B"/>
    <w:rsid w:val="00CB7095"/>
    <w:rsid w:val="00CC0112"/>
    <w:rsid w:val="00CC1167"/>
    <w:rsid w:val="00CC2F8B"/>
    <w:rsid w:val="00CC3DDC"/>
    <w:rsid w:val="00CC430F"/>
    <w:rsid w:val="00CC4BBF"/>
    <w:rsid w:val="00CC4CEB"/>
    <w:rsid w:val="00CC66E6"/>
    <w:rsid w:val="00CC6BC6"/>
    <w:rsid w:val="00CC7BDC"/>
    <w:rsid w:val="00CD0916"/>
    <w:rsid w:val="00CD0EC2"/>
    <w:rsid w:val="00CD1322"/>
    <w:rsid w:val="00CD1FE1"/>
    <w:rsid w:val="00CD32FF"/>
    <w:rsid w:val="00CD3670"/>
    <w:rsid w:val="00CD38F3"/>
    <w:rsid w:val="00CD3B34"/>
    <w:rsid w:val="00CD4674"/>
    <w:rsid w:val="00CD54F6"/>
    <w:rsid w:val="00CD5508"/>
    <w:rsid w:val="00CD617B"/>
    <w:rsid w:val="00CD727B"/>
    <w:rsid w:val="00CD7B6A"/>
    <w:rsid w:val="00CD7CC3"/>
    <w:rsid w:val="00CE0BCA"/>
    <w:rsid w:val="00CE0DB8"/>
    <w:rsid w:val="00CE131A"/>
    <w:rsid w:val="00CE163C"/>
    <w:rsid w:val="00CE1A4E"/>
    <w:rsid w:val="00CE2FC7"/>
    <w:rsid w:val="00CE30FC"/>
    <w:rsid w:val="00CE6207"/>
    <w:rsid w:val="00CE626E"/>
    <w:rsid w:val="00CE7A14"/>
    <w:rsid w:val="00CE7A9C"/>
    <w:rsid w:val="00CE7CA3"/>
    <w:rsid w:val="00CF0C89"/>
    <w:rsid w:val="00CF10BE"/>
    <w:rsid w:val="00CF1DD0"/>
    <w:rsid w:val="00CF1DD8"/>
    <w:rsid w:val="00CF1F06"/>
    <w:rsid w:val="00CF424D"/>
    <w:rsid w:val="00CF4D7F"/>
    <w:rsid w:val="00CF5615"/>
    <w:rsid w:val="00CF5B5F"/>
    <w:rsid w:val="00CF5D7E"/>
    <w:rsid w:val="00CF6E9E"/>
    <w:rsid w:val="00CF7D0A"/>
    <w:rsid w:val="00CF7F4C"/>
    <w:rsid w:val="00D00431"/>
    <w:rsid w:val="00D02DF8"/>
    <w:rsid w:val="00D03A15"/>
    <w:rsid w:val="00D0478D"/>
    <w:rsid w:val="00D10D98"/>
    <w:rsid w:val="00D11176"/>
    <w:rsid w:val="00D12D2F"/>
    <w:rsid w:val="00D13887"/>
    <w:rsid w:val="00D138E3"/>
    <w:rsid w:val="00D13FD2"/>
    <w:rsid w:val="00D14230"/>
    <w:rsid w:val="00D1466C"/>
    <w:rsid w:val="00D14B4C"/>
    <w:rsid w:val="00D14DB2"/>
    <w:rsid w:val="00D15255"/>
    <w:rsid w:val="00D16054"/>
    <w:rsid w:val="00D16349"/>
    <w:rsid w:val="00D163AD"/>
    <w:rsid w:val="00D16E9C"/>
    <w:rsid w:val="00D174C9"/>
    <w:rsid w:val="00D17CD8"/>
    <w:rsid w:val="00D210E5"/>
    <w:rsid w:val="00D21107"/>
    <w:rsid w:val="00D23451"/>
    <w:rsid w:val="00D26E34"/>
    <w:rsid w:val="00D2739A"/>
    <w:rsid w:val="00D275C1"/>
    <w:rsid w:val="00D2765B"/>
    <w:rsid w:val="00D27A38"/>
    <w:rsid w:val="00D27ED9"/>
    <w:rsid w:val="00D3075F"/>
    <w:rsid w:val="00D30EF1"/>
    <w:rsid w:val="00D30F66"/>
    <w:rsid w:val="00D3102E"/>
    <w:rsid w:val="00D31D63"/>
    <w:rsid w:val="00D320C6"/>
    <w:rsid w:val="00D325EE"/>
    <w:rsid w:val="00D32ECC"/>
    <w:rsid w:val="00D33178"/>
    <w:rsid w:val="00D341D5"/>
    <w:rsid w:val="00D34660"/>
    <w:rsid w:val="00D35C97"/>
    <w:rsid w:val="00D367EA"/>
    <w:rsid w:val="00D36E98"/>
    <w:rsid w:val="00D37399"/>
    <w:rsid w:val="00D37606"/>
    <w:rsid w:val="00D37F3A"/>
    <w:rsid w:val="00D37FEF"/>
    <w:rsid w:val="00D4027B"/>
    <w:rsid w:val="00D410EF"/>
    <w:rsid w:val="00D4120A"/>
    <w:rsid w:val="00D42132"/>
    <w:rsid w:val="00D4243D"/>
    <w:rsid w:val="00D42AFB"/>
    <w:rsid w:val="00D42CDB"/>
    <w:rsid w:val="00D43A65"/>
    <w:rsid w:val="00D43E54"/>
    <w:rsid w:val="00D458C1"/>
    <w:rsid w:val="00D46782"/>
    <w:rsid w:val="00D46C53"/>
    <w:rsid w:val="00D501A7"/>
    <w:rsid w:val="00D50406"/>
    <w:rsid w:val="00D505E2"/>
    <w:rsid w:val="00D50BC9"/>
    <w:rsid w:val="00D50F37"/>
    <w:rsid w:val="00D51D72"/>
    <w:rsid w:val="00D53678"/>
    <w:rsid w:val="00D53DBF"/>
    <w:rsid w:val="00D5453A"/>
    <w:rsid w:val="00D545C2"/>
    <w:rsid w:val="00D56A2B"/>
    <w:rsid w:val="00D57629"/>
    <w:rsid w:val="00D57D65"/>
    <w:rsid w:val="00D57FDD"/>
    <w:rsid w:val="00D601C4"/>
    <w:rsid w:val="00D603FC"/>
    <w:rsid w:val="00D61268"/>
    <w:rsid w:val="00D612B7"/>
    <w:rsid w:val="00D61A84"/>
    <w:rsid w:val="00D62304"/>
    <w:rsid w:val="00D62BF5"/>
    <w:rsid w:val="00D63028"/>
    <w:rsid w:val="00D630AD"/>
    <w:rsid w:val="00D63264"/>
    <w:rsid w:val="00D660B7"/>
    <w:rsid w:val="00D66E4C"/>
    <w:rsid w:val="00D6792E"/>
    <w:rsid w:val="00D67CA2"/>
    <w:rsid w:val="00D70045"/>
    <w:rsid w:val="00D70A94"/>
    <w:rsid w:val="00D7102A"/>
    <w:rsid w:val="00D71E14"/>
    <w:rsid w:val="00D722CB"/>
    <w:rsid w:val="00D73105"/>
    <w:rsid w:val="00D736E2"/>
    <w:rsid w:val="00D73C07"/>
    <w:rsid w:val="00D73D6E"/>
    <w:rsid w:val="00D740BE"/>
    <w:rsid w:val="00D74230"/>
    <w:rsid w:val="00D74DB1"/>
    <w:rsid w:val="00D766A9"/>
    <w:rsid w:val="00D76C22"/>
    <w:rsid w:val="00D77556"/>
    <w:rsid w:val="00D77B51"/>
    <w:rsid w:val="00D77EC2"/>
    <w:rsid w:val="00D807E8"/>
    <w:rsid w:val="00D8119B"/>
    <w:rsid w:val="00D818AE"/>
    <w:rsid w:val="00D82EE4"/>
    <w:rsid w:val="00D84952"/>
    <w:rsid w:val="00D859B5"/>
    <w:rsid w:val="00D863CD"/>
    <w:rsid w:val="00D865B5"/>
    <w:rsid w:val="00D866E5"/>
    <w:rsid w:val="00D8722C"/>
    <w:rsid w:val="00D87501"/>
    <w:rsid w:val="00D90B89"/>
    <w:rsid w:val="00D90E49"/>
    <w:rsid w:val="00D919E7"/>
    <w:rsid w:val="00D933C6"/>
    <w:rsid w:val="00D935AD"/>
    <w:rsid w:val="00D93933"/>
    <w:rsid w:val="00D945BD"/>
    <w:rsid w:val="00D956C5"/>
    <w:rsid w:val="00D9585B"/>
    <w:rsid w:val="00D95CD6"/>
    <w:rsid w:val="00D95DE3"/>
    <w:rsid w:val="00D9787B"/>
    <w:rsid w:val="00D979C2"/>
    <w:rsid w:val="00D97CEF"/>
    <w:rsid w:val="00DA01B7"/>
    <w:rsid w:val="00DA06F7"/>
    <w:rsid w:val="00DA1128"/>
    <w:rsid w:val="00DA15F2"/>
    <w:rsid w:val="00DA3C25"/>
    <w:rsid w:val="00DA56B9"/>
    <w:rsid w:val="00DA6342"/>
    <w:rsid w:val="00DA6A2D"/>
    <w:rsid w:val="00DA716B"/>
    <w:rsid w:val="00DA7524"/>
    <w:rsid w:val="00DA7743"/>
    <w:rsid w:val="00DB0954"/>
    <w:rsid w:val="00DB0CF3"/>
    <w:rsid w:val="00DB13D9"/>
    <w:rsid w:val="00DB220F"/>
    <w:rsid w:val="00DB2B5D"/>
    <w:rsid w:val="00DB4A1A"/>
    <w:rsid w:val="00DB4A62"/>
    <w:rsid w:val="00DB4F7F"/>
    <w:rsid w:val="00DB5FEB"/>
    <w:rsid w:val="00DB6EBE"/>
    <w:rsid w:val="00DC0207"/>
    <w:rsid w:val="00DC0844"/>
    <w:rsid w:val="00DC0A42"/>
    <w:rsid w:val="00DC0C4D"/>
    <w:rsid w:val="00DC0F7B"/>
    <w:rsid w:val="00DC160B"/>
    <w:rsid w:val="00DC1BFB"/>
    <w:rsid w:val="00DC2001"/>
    <w:rsid w:val="00DC285D"/>
    <w:rsid w:val="00DC2BCC"/>
    <w:rsid w:val="00DC3AED"/>
    <w:rsid w:val="00DC3EFE"/>
    <w:rsid w:val="00DC4B56"/>
    <w:rsid w:val="00DC4FF4"/>
    <w:rsid w:val="00DC5808"/>
    <w:rsid w:val="00DC58B5"/>
    <w:rsid w:val="00DC6E98"/>
    <w:rsid w:val="00DC7807"/>
    <w:rsid w:val="00DD0393"/>
    <w:rsid w:val="00DD087E"/>
    <w:rsid w:val="00DD1D91"/>
    <w:rsid w:val="00DD2A80"/>
    <w:rsid w:val="00DD3071"/>
    <w:rsid w:val="00DD333E"/>
    <w:rsid w:val="00DD4142"/>
    <w:rsid w:val="00DD4292"/>
    <w:rsid w:val="00DD484D"/>
    <w:rsid w:val="00DD4BAE"/>
    <w:rsid w:val="00DD4DD0"/>
    <w:rsid w:val="00DD50D1"/>
    <w:rsid w:val="00DD5C56"/>
    <w:rsid w:val="00DD6B19"/>
    <w:rsid w:val="00DD70C3"/>
    <w:rsid w:val="00DD7C30"/>
    <w:rsid w:val="00DE00DA"/>
    <w:rsid w:val="00DE12BD"/>
    <w:rsid w:val="00DE3E02"/>
    <w:rsid w:val="00DE3EE3"/>
    <w:rsid w:val="00DE4785"/>
    <w:rsid w:val="00DE4E2F"/>
    <w:rsid w:val="00DE568A"/>
    <w:rsid w:val="00DE6723"/>
    <w:rsid w:val="00DE6C77"/>
    <w:rsid w:val="00DE746D"/>
    <w:rsid w:val="00DE759C"/>
    <w:rsid w:val="00DF09DD"/>
    <w:rsid w:val="00DF1157"/>
    <w:rsid w:val="00DF16B5"/>
    <w:rsid w:val="00DF3998"/>
    <w:rsid w:val="00DF43FD"/>
    <w:rsid w:val="00DF469A"/>
    <w:rsid w:val="00DF4E70"/>
    <w:rsid w:val="00DF5758"/>
    <w:rsid w:val="00DF6791"/>
    <w:rsid w:val="00DF690B"/>
    <w:rsid w:val="00DF7588"/>
    <w:rsid w:val="00DF79CC"/>
    <w:rsid w:val="00DF7C98"/>
    <w:rsid w:val="00E011CD"/>
    <w:rsid w:val="00E02689"/>
    <w:rsid w:val="00E026E5"/>
    <w:rsid w:val="00E02E6B"/>
    <w:rsid w:val="00E03198"/>
    <w:rsid w:val="00E03BAE"/>
    <w:rsid w:val="00E03C63"/>
    <w:rsid w:val="00E0408E"/>
    <w:rsid w:val="00E049E3"/>
    <w:rsid w:val="00E04BFA"/>
    <w:rsid w:val="00E04DDD"/>
    <w:rsid w:val="00E05986"/>
    <w:rsid w:val="00E05A0A"/>
    <w:rsid w:val="00E05A21"/>
    <w:rsid w:val="00E068EB"/>
    <w:rsid w:val="00E06C89"/>
    <w:rsid w:val="00E07A77"/>
    <w:rsid w:val="00E07C01"/>
    <w:rsid w:val="00E07ED5"/>
    <w:rsid w:val="00E10025"/>
    <w:rsid w:val="00E10289"/>
    <w:rsid w:val="00E10B1B"/>
    <w:rsid w:val="00E10C18"/>
    <w:rsid w:val="00E11B9F"/>
    <w:rsid w:val="00E12EB2"/>
    <w:rsid w:val="00E12F84"/>
    <w:rsid w:val="00E13307"/>
    <w:rsid w:val="00E1397C"/>
    <w:rsid w:val="00E13C3F"/>
    <w:rsid w:val="00E13F9D"/>
    <w:rsid w:val="00E14BDE"/>
    <w:rsid w:val="00E156CE"/>
    <w:rsid w:val="00E1634C"/>
    <w:rsid w:val="00E2020F"/>
    <w:rsid w:val="00E203F2"/>
    <w:rsid w:val="00E20B35"/>
    <w:rsid w:val="00E2101B"/>
    <w:rsid w:val="00E226A5"/>
    <w:rsid w:val="00E22CB2"/>
    <w:rsid w:val="00E23EF7"/>
    <w:rsid w:val="00E241E4"/>
    <w:rsid w:val="00E251B2"/>
    <w:rsid w:val="00E25D11"/>
    <w:rsid w:val="00E260EC"/>
    <w:rsid w:val="00E2614F"/>
    <w:rsid w:val="00E26264"/>
    <w:rsid w:val="00E26C13"/>
    <w:rsid w:val="00E2795C"/>
    <w:rsid w:val="00E27C56"/>
    <w:rsid w:val="00E27E47"/>
    <w:rsid w:val="00E27EA6"/>
    <w:rsid w:val="00E27F3B"/>
    <w:rsid w:val="00E3056E"/>
    <w:rsid w:val="00E31ADF"/>
    <w:rsid w:val="00E321F5"/>
    <w:rsid w:val="00E3292B"/>
    <w:rsid w:val="00E32B7F"/>
    <w:rsid w:val="00E32E78"/>
    <w:rsid w:val="00E33205"/>
    <w:rsid w:val="00E33D32"/>
    <w:rsid w:val="00E34382"/>
    <w:rsid w:val="00E355DB"/>
    <w:rsid w:val="00E40251"/>
    <w:rsid w:val="00E40391"/>
    <w:rsid w:val="00E40433"/>
    <w:rsid w:val="00E42EDA"/>
    <w:rsid w:val="00E43D16"/>
    <w:rsid w:val="00E43E28"/>
    <w:rsid w:val="00E43FE6"/>
    <w:rsid w:val="00E45387"/>
    <w:rsid w:val="00E45428"/>
    <w:rsid w:val="00E45BFB"/>
    <w:rsid w:val="00E466C5"/>
    <w:rsid w:val="00E469F3"/>
    <w:rsid w:val="00E47F48"/>
    <w:rsid w:val="00E50722"/>
    <w:rsid w:val="00E508BA"/>
    <w:rsid w:val="00E50CD0"/>
    <w:rsid w:val="00E50D45"/>
    <w:rsid w:val="00E50E81"/>
    <w:rsid w:val="00E523D4"/>
    <w:rsid w:val="00E52908"/>
    <w:rsid w:val="00E546D0"/>
    <w:rsid w:val="00E549B9"/>
    <w:rsid w:val="00E5550C"/>
    <w:rsid w:val="00E5625C"/>
    <w:rsid w:val="00E564EE"/>
    <w:rsid w:val="00E5701B"/>
    <w:rsid w:val="00E57B2B"/>
    <w:rsid w:val="00E601E6"/>
    <w:rsid w:val="00E60343"/>
    <w:rsid w:val="00E60E32"/>
    <w:rsid w:val="00E6113B"/>
    <w:rsid w:val="00E61AA4"/>
    <w:rsid w:val="00E628B5"/>
    <w:rsid w:val="00E63B97"/>
    <w:rsid w:val="00E64A7D"/>
    <w:rsid w:val="00E64D1C"/>
    <w:rsid w:val="00E65B0A"/>
    <w:rsid w:val="00E66749"/>
    <w:rsid w:val="00E6689C"/>
    <w:rsid w:val="00E70061"/>
    <w:rsid w:val="00E70FCA"/>
    <w:rsid w:val="00E71051"/>
    <w:rsid w:val="00E712F0"/>
    <w:rsid w:val="00E720BA"/>
    <w:rsid w:val="00E72331"/>
    <w:rsid w:val="00E72DBE"/>
    <w:rsid w:val="00E72FA4"/>
    <w:rsid w:val="00E732BC"/>
    <w:rsid w:val="00E73376"/>
    <w:rsid w:val="00E73EAB"/>
    <w:rsid w:val="00E73F04"/>
    <w:rsid w:val="00E74657"/>
    <w:rsid w:val="00E74948"/>
    <w:rsid w:val="00E80403"/>
    <w:rsid w:val="00E818B1"/>
    <w:rsid w:val="00E82391"/>
    <w:rsid w:val="00E83B8B"/>
    <w:rsid w:val="00E84630"/>
    <w:rsid w:val="00E8488B"/>
    <w:rsid w:val="00E848A1"/>
    <w:rsid w:val="00E84F18"/>
    <w:rsid w:val="00E8598C"/>
    <w:rsid w:val="00E85CD2"/>
    <w:rsid w:val="00E870B5"/>
    <w:rsid w:val="00E870FA"/>
    <w:rsid w:val="00E87175"/>
    <w:rsid w:val="00E87808"/>
    <w:rsid w:val="00E8793A"/>
    <w:rsid w:val="00E87A84"/>
    <w:rsid w:val="00E87BD1"/>
    <w:rsid w:val="00E90AB4"/>
    <w:rsid w:val="00E911D7"/>
    <w:rsid w:val="00E9122C"/>
    <w:rsid w:val="00E922EE"/>
    <w:rsid w:val="00E9262C"/>
    <w:rsid w:val="00E92C0E"/>
    <w:rsid w:val="00E92CA4"/>
    <w:rsid w:val="00E93058"/>
    <w:rsid w:val="00E93804"/>
    <w:rsid w:val="00E95D6B"/>
    <w:rsid w:val="00E96A42"/>
    <w:rsid w:val="00EA1165"/>
    <w:rsid w:val="00EA1975"/>
    <w:rsid w:val="00EA1DF2"/>
    <w:rsid w:val="00EA2F8F"/>
    <w:rsid w:val="00EA30C2"/>
    <w:rsid w:val="00EA40E9"/>
    <w:rsid w:val="00EA4197"/>
    <w:rsid w:val="00EA479B"/>
    <w:rsid w:val="00EA6C79"/>
    <w:rsid w:val="00EB037D"/>
    <w:rsid w:val="00EB03C0"/>
    <w:rsid w:val="00EB04FB"/>
    <w:rsid w:val="00EB1736"/>
    <w:rsid w:val="00EB1DDC"/>
    <w:rsid w:val="00EB24D3"/>
    <w:rsid w:val="00EB2C04"/>
    <w:rsid w:val="00EB2DF3"/>
    <w:rsid w:val="00EB373B"/>
    <w:rsid w:val="00EB37E6"/>
    <w:rsid w:val="00EB44CD"/>
    <w:rsid w:val="00EB46F0"/>
    <w:rsid w:val="00EB4737"/>
    <w:rsid w:val="00EB48A7"/>
    <w:rsid w:val="00EB4EB6"/>
    <w:rsid w:val="00EB5ADC"/>
    <w:rsid w:val="00EB6AA4"/>
    <w:rsid w:val="00EB6B6D"/>
    <w:rsid w:val="00EB6F9C"/>
    <w:rsid w:val="00EB7063"/>
    <w:rsid w:val="00EB75A8"/>
    <w:rsid w:val="00EB7C9F"/>
    <w:rsid w:val="00EB7D32"/>
    <w:rsid w:val="00EC0522"/>
    <w:rsid w:val="00EC102E"/>
    <w:rsid w:val="00EC3BEA"/>
    <w:rsid w:val="00EC4020"/>
    <w:rsid w:val="00EC4415"/>
    <w:rsid w:val="00EC447E"/>
    <w:rsid w:val="00EC4993"/>
    <w:rsid w:val="00EC5F5A"/>
    <w:rsid w:val="00ED063C"/>
    <w:rsid w:val="00ED0DC0"/>
    <w:rsid w:val="00ED1BDC"/>
    <w:rsid w:val="00ED2197"/>
    <w:rsid w:val="00ED2742"/>
    <w:rsid w:val="00ED2F27"/>
    <w:rsid w:val="00ED3BFE"/>
    <w:rsid w:val="00ED475C"/>
    <w:rsid w:val="00ED4A32"/>
    <w:rsid w:val="00ED4F47"/>
    <w:rsid w:val="00ED5113"/>
    <w:rsid w:val="00ED5422"/>
    <w:rsid w:val="00ED5679"/>
    <w:rsid w:val="00ED5FCD"/>
    <w:rsid w:val="00ED62D9"/>
    <w:rsid w:val="00EE17E0"/>
    <w:rsid w:val="00EE186B"/>
    <w:rsid w:val="00EE3096"/>
    <w:rsid w:val="00EE3CE5"/>
    <w:rsid w:val="00EE4706"/>
    <w:rsid w:val="00EE5328"/>
    <w:rsid w:val="00EE5336"/>
    <w:rsid w:val="00EE5B70"/>
    <w:rsid w:val="00EE63AE"/>
    <w:rsid w:val="00EE7157"/>
    <w:rsid w:val="00EE7B7C"/>
    <w:rsid w:val="00EE7FE4"/>
    <w:rsid w:val="00EF0A07"/>
    <w:rsid w:val="00EF0B12"/>
    <w:rsid w:val="00EF0B4B"/>
    <w:rsid w:val="00EF1904"/>
    <w:rsid w:val="00EF1E46"/>
    <w:rsid w:val="00EF23E8"/>
    <w:rsid w:val="00EF3C86"/>
    <w:rsid w:val="00EF3C89"/>
    <w:rsid w:val="00EF4586"/>
    <w:rsid w:val="00EF4D75"/>
    <w:rsid w:val="00EF5A9F"/>
    <w:rsid w:val="00EF5D9B"/>
    <w:rsid w:val="00EF666A"/>
    <w:rsid w:val="00F014E7"/>
    <w:rsid w:val="00F027A9"/>
    <w:rsid w:val="00F06885"/>
    <w:rsid w:val="00F06AC7"/>
    <w:rsid w:val="00F10334"/>
    <w:rsid w:val="00F10D80"/>
    <w:rsid w:val="00F116D1"/>
    <w:rsid w:val="00F12F90"/>
    <w:rsid w:val="00F13122"/>
    <w:rsid w:val="00F13186"/>
    <w:rsid w:val="00F13550"/>
    <w:rsid w:val="00F13E37"/>
    <w:rsid w:val="00F14EF7"/>
    <w:rsid w:val="00F1617C"/>
    <w:rsid w:val="00F16313"/>
    <w:rsid w:val="00F16370"/>
    <w:rsid w:val="00F17208"/>
    <w:rsid w:val="00F17C72"/>
    <w:rsid w:val="00F17C88"/>
    <w:rsid w:val="00F17D99"/>
    <w:rsid w:val="00F20535"/>
    <w:rsid w:val="00F225C2"/>
    <w:rsid w:val="00F236E1"/>
    <w:rsid w:val="00F240DA"/>
    <w:rsid w:val="00F246F5"/>
    <w:rsid w:val="00F24A60"/>
    <w:rsid w:val="00F25074"/>
    <w:rsid w:val="00F2533D"/>
    <w:rsid w:val="00F25D44"/>
    <w:rsid w:val="00F26CBD"/>
    <w:rsid w:val="00F26FE1"/>
    <w:rsid w:val="00F2729B"/>
    <w:rsid w:val="00F27A5E"/>
    <w:rsid w:val="00F27C84"/>
    <w:rsid w:val="00F302DB"/>
    <w:rsid w:val="00F31698"/>
    <w:rsid w:val="00F31AB8"/>
    <w:rsid w:val="00F3225C"/>
    <w:rsid w:val="00F3250C"/>
    <w:rsid w:val="00F3273E"/>
    <w:rsid w:val="00F3363E"/>
    <w:rsid w:val="00F34496"/>
    <w:rsid w:val="00F34936"/>
    <w:rsid w:val="00F349EA"/>
    <w:rsid w:val="00F34F63"/>
    <w:rsid w:val="00F35307"/>
    <w:rsid w:val="00F35656"/>
    <w:rsid w:val="00F36D0F"/>
    <w:rsid w:val="00F37070"/>
    <w:rsid w:val="00F37538"/>
    <w:rsid w:val="00F37E45"/>
    <w:rsid w:val="00F40053"/>
    <w:rsid w:val="00F4028E"/>
    <w:rsid w:val="00F41681"/>
    <w:rsid w:val="00F4188C"/>
    <w:rsid w:val="00F4191D"/>
    <w:rsid w:val="00F41CDD"/>
    <w:rsid w:val="00F424F9"/>
    <w:rsid w:val="00F43BA8"/>
    <w:rsid w:val="00F43D71"/>
    <w:rsid w:val="00F44DEE"/>
    <w:rsid w:val="00F44F0F"/>
    <w:rsid w:val="00F452F5"/>
    <w:rsid w:val="00F45422"/>
    <w:rsid w:val="00F46C8D"/>
    <w:rsid w:val="00F47E41"/>
    <w:rsid w:val="00F50CBA"/>
    <w:rsid w:val="00F511AA"/>
    <w:rsid w:val="00F51DE2"/>
    <w:rsid w:val="00F51DEA"/>
    <w:rsid w:val="00F5210D"/>
    <w:rsid w:val="00F52888"/>
    <w:rsid w:val="00F53857"/>
    <w:rsid w:val="00F53A2E"/>
    <w:rsid w:val="00F54B79"/>
    <w:rsid w:val="00F54CB7"/>
    <w:rsid w:val="00F54D8F"/>
    <w:rsid w:val="00F54E80"/>
    <w:rsid w:val="00F551A2"/>
    <w:rsid w:val="00F554A5"/>
    <w:rsid w:val="00F55C66"/>
    <w:rsid w:val="00F56D8C"/>
    <w:rsid w:val="00F579C9"/>
    <w:rsid w:val="00F60529"/>
    <w:rsid w:val="00F60F1C"/>
    <w:rsid w:val="00F613A1"/>
    <w:rsid w:val="00F616A7"/>
    <w:rsid w:val="00F621C9"/>
    <w:rsid w:val="00F6293C"/>
    <w:rsid w:val="00F636D8"/>
    <w:rsid w:val="00F64361"/>
    <w:rsid w:val="00F64824"/>
    <w:rsid w:val="00F6510F"/>
    <w:rsid w:val="00F6638D"/>
    <w:rsid w:val="00F66A6F"/>
    <w:rsid w:val="00F66B4A"/>
    <w:rsid w:val="00F6701F"/>
    <w:rsid w:val="00F67168"/>
    <w:rsid w:val="00F67241"/>
    <w:rsid w:val="00F70075"/>
    <w:rsid w:val="00F707D6"/>
    <w:rsid w:val="00F726F5"/>
    <w:rsid w:val="00F737BD"/>
    <w:rsid w:val="00F74C64"/>
    <w:rsid w:val="00F750A7"/>
    <w:rsid w:val="00F75F39"/>
    <w:rsid w:val="00F766A0"/>
    <w:rsid w:val="00F76883"/>
    <w:rsid w:val="00F769DA"/>
    <w:rsid w:val="00F77BFA"/>
    <w:rsid w:val="00F808D3"/>
    <w:rsid w:val="00F80BD9"/>
    <w:rsid w:val="00F81140"/>
    <w:rsid w:val="00F82955"/>
    <w:rsid w:val="00F83DC5"/>
    <w:rsid w:val="00F83EE9"/>
    <w:rsid w:val="00F846C5"/>
    <w:rsid w:val="00F8481B"/>
    <w:rsid w:val="00F864CD"/>
    <w:rsid w:val="00F866C8"/>
    <w:rsid w:val="00F87A1A"/>
    <w:rsid w:val="00F87CCF"/>
    <w:rsid w:val="00F87E74"/>
    <w:rsid w:val="00F90313"/>
    <w:rsid w:val="00F90F69"/>
    <w:rsid w:val="00F91534"/>
    <w:rsid w:val="00F91F7E"/>
    <w:rsid w:val="00F92578"/>
    <w:rsid w:val="00F929E6"/>
    <w:rsid w:val="00F92AFE"/>
    <w:rsid w:val="00F9317E"/>
    <w:rsid w:val="00F94678"/>
    <w:rsid w:val="00F94E1E"/>
    <w:rsid w:val="00F956B6"/>
    <w:rsid w:val="00F957A3"/>
    <w:rsid w:val="00F9753A"/>
    <w:rsid w:val="00FA0773"/>
    <w:rsid w:val="00FA0D09"/>
    <w:rsid w:val="00FA243C"/>
    <w:rsid w:val="00FA26F2"/>
    <w:rsid w:val="00FA2724"/>
    <w:rsid w:val="00FA28B5"/>
    <w:rsid w:val="00FA3F2D"/>
    <w:rsid w:val="00FA425C"/>
    <w:rsid w:val="00FA426B"/>
    <w:rsid w:val="00FA4A3E"/>
    <w:rsid w:val="00FA565B"/>
    <w:rsid w:val="00FA5AA1"/>
    <w:rsid w:val="00FA5AAA"/>
    <w:rsid w:val="00FA6625"/>
    <w:rsid w:val="00FA67F5"/>
    <w:rsid w:val="00FA7507"/>
    <w:rsid w:val="00FA7DB9"/>
    <w:rsid w:val="00FB027B"/>
    <w:rsid w:val="00FB0408"/>
    <w:rsid w:val="00FB067A"/>
    <w:rsid w:val="00FB0F23"/>
    <w:rsid w:val="00FB1A6B"/>
    <w:rsid w:val="00FB1E16"/>
    <w:rsid w:val="00FB1E74"/>
    <w:rsid w:val="00FB25B0"/>
    <w:rsid w:val="00FB2705"/>
    <w:rsid w:val="00FB2872"/>
    <w:rsid w:val="00FB3CE1"/>
    <w:rsid w:val="00FB4140"/>
    <w:rsid w:val="00FB56A0"/>
    <w:rsid w:val="00FB583F"/>
    <w:rsid w:val="00FB59E1"/>
    <w:rsid w:val="00FB5DB8"/>
    <w:rsid w:val="00FB6396"/>
    <w:rsid w:val="00FB66DD"/>
    <w:rsid w:val="00FB74FC"/>
    <w:rsid w:val="00FC0446"/>
    <w:rsid w:val="00FC0FAB"/>
    <w:rsid w:val="00FC11D4"/>
    <w:rsid w:val="00FC29E1"/>
    <w:rsid w:val="00FC2F0A"/>
    <w:rsid w:val="00FC3185"/>
    <w:rsid w:val="00FC410D"/>
    <w:rsid w:val="00FC420E"/>
    <w:rsid w:val="00FC42BB"/>
    <w:rsid w:val="00FC4E88"/>
    <w:rsid w:val="00FC5311"/>
    <w:rsid w:val="00FD1A3A"/>
    <w:rsid w:val="00FD1D57"/>
    <w:rsid w:val="00FD1EDD"/>
    <w:rsid w:val="00FD30DF"/>
    <w:rsid w:val="00FD4F98"/>
    <w:rsid w:val="00FD5AA5"/>
    <w:rsid w:val="00FD60F9"/>
    <w:rsid w:val="00FD6775"/>
    <w:rsid w:val="00FD6939"/>
    <w:rsid w:val="00FE0771"/>
    <w:rsid w:val="00FE0ECD"/>
    <w:rsid w:val="00FE12E9"/>
    <w:rsid w:val="00FE1A99"/>
    <w:rsid w:val="00FE3B1F"/>
    <w:rsid w:val="00FE3F02"/>
    <w:rsid w:val="00FE44A5"/>
    <w:rsid w:val="00FE4853"/>
    <w:rsid w:val="00FE4974"/>
    <w:rsid w:val="00FE4E5A"/>
    <w:rsid w:val="00FE540F"/>
    <w:rsid w:val="00FE59FC"/>
    <w:rsid w:val="00FE5E93"/>
    <w:rsid w:val="00FE6164"/>
    <w:rsid w:val="00FE76BD"/>
    <w:rsid w:val="00FE7A3F"/>
    <w:rsid w:val="00FF0367"/>
    <w:rsid w:val="00FF1012"/>
    <w:rsid w:val="00FF1036"/>
    <w:rsid w:val="00FF1271"/>
    <w:rsid w:val="00FF1A37"/>
    <w:rsid w:val="00FF1B27"/>
    <w:rsid w:val="00FF1DE3"/>
    <w:rsid w:val="00FF1ED2"/>
    <w:rsid w:val="00FF26E4"/>
    <w:rsid w:val="00FF2B54"/>
    <w:rsid w:val="00FF2D6A"/>
    <w:rsid w:val="00FF3480"/>
    <w:rsid w:val="00FF36D9"/>
    <w:rsid w:val="00FF373D"/>
    <w:rsid w:val="00FF3ED2"/>
    <w:rsid w:val="00FF3F59"/>
    <w:rsid w:val="00FF3F94"/>
    <w:rsid w:val="00FF445D"/>
    <w:rsid w:val="00FF6020"/>
    <w:rsid w:val="00FF6705"/>
    <w:rsid w:val="00FF6DF4"/>
    <w:rsid w:val="00FF6E1F"/>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23BF6"/>
  <w15:chartTrackingRefBased/>
  <w15:docId w15:val="{C6C6F3F5-CAE6-451D-96E6-81D65BE0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26B"/>
    <w:pPr>
      <w:widowControl w:val="0"/>
      <w:spacing w:after="0" w:line="240" w:lineRule="auto"/>
      <w:jc w:val="both"/>
    </w:pPr>
  </w:style>
  <w:style w:type="paragraph" w:styleId="Heading1">
    <w:name w:val="heading 1"/>
    <w:basedOn w:val="Normal"/>
    <w:next w:val="Normal"/>
    <w:link w:val="Heading1Char"/>
    <w:uiPriority w:val="9"/>
    <w:qFormat/>
    <w:rsid w:val="00FA0773"/>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27"/>
    <w:pPr>
      <w:ind w:left="720"/>
      <w:contextualSpacing/>
    </w:pPr>
  </w:style>
  <w:style w:type="paragraph" w:styleId="Caption">
    <w:name w:val="caption"/>
    <w:basedOn w:val="Normal"/>
    <w:next w:val="Normal"/>
    <w:uiPriority w:val="35"/>
    <w:unhideWhenUsed/>
    <w:qFormat/>
    <w:rsid w:val="00022C27"/>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22C27"/>
    <w:rPr>
      <w:sz w:val="20"/>
    </w:rPr>
  </w:style>
  <w:style w:type="character" w:customStyle="1" w:styleId="FootnoteTextChar">
    <w:name w:val="Footnote Text Char"/>
    <w:basedOn w:val="DefaultParagraphFont"/>
    <w:link w:val="FootnoteText"/>
    <w:uiPriority w:val="99"/>
    <w:semiHidden/>
    <w:rsid w:val="00022C27"/>
    <w:rPr>
      <w:kern w:val="2"/>
      <w:sz w:val="20"/>
      <w:szCs w:val="20"/>
      <w:lang w:eastAsia="ja-JP"/>
    </w:rPr>
  </w:style>
  <w:style w:type="character" w:styleId="FootnoteReference">
    <w:name w:val="footnote reference"/>
    <w:basedOn w:val="DefaultParagraphFont"/>
    <w:uiPriority w:val="99"/>
    <w:semiHidden/>
    <w:unhideWhenUsed/>
    <w:rsid w:val="00022C27"/>
    <w:rPr>
      <w:vertAlign w:val="superscript"/>
    </w:rPr>
  </w:style>
  <w:style w:type="character" w:styleId="Hyperlink">
    <w:name w:val="Hyperlink"/>
    <w:basedOn w:val="DefaultParagraphFont"/>
    <w:uiPriority w:val="99"/>
    <w:unhideWhenUsed/>
    <w:rsid w:val="00022C27"/>
    <w:rPr>
      <w:color w:val="0000FF"/>
      <w:u w:val="single"/>
    </w:rPr>
  </w:style>
  <w:style w:type="paragraph" w:styleId="BalloonText">
    <w:name w:val="Balloon Text"/>
    <w:basedOn w:val="Normal"/>
    <w:link w:val="BalloonTextChar"/>
    <w:uiPriority w:val="99"/>
    <w:semiHidden/>
    <w:unhideWhenUsed/>
    <w:rsid w:val="00022C27"/>
    <w:rPr>
      <w:rFonts w:ascii="Meiryo UI" w:eastAsia="Meiryo UI"/>
      <w:sz w:val="18"/>
      <w:szCs w:val="18"/>
    </w:rPr>
  </w:style>
  <w:style w:type="character" w:customStyle="1" w:styleId="BalloonTextChar">
    <w:name w:val="Balloon Text Char"/>
    <w:basedOn w:val="DefaultParagraphFont"/>
    <w:link w:val="BalloonText"/>
    <w:uiPriority w:val="99"/>
    <w:semiHidden/>
    <w:rsid w:val="00022C27"/>
    <w:rPr>
      <w:rFonts w:ascii="Meiryo UI" w:eastAsia="Meiryo UI"/>
      <w:kern w:val="2"/>
      <w:sz w:val="18"/>
      <w:szCs w:val="18"/>
      <w:lang w:eastAsia="ja-JP"/>
    </w:rPr>
  </w:style>
  <w:style w:type="character" w:customStyle="1" w:styleId="Heading1Char">
    <w:name w:val="Heading 1 Char"/>
    <w:basedOn w:val="DefaultParagraphFont"/>
    <w:link w:val="Heading1"/>
    <w:uiPriority w:val="9"/>
    <w:rsid w:val="00FA07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0773"/>
  </w:style>
  <w:style w:type="paragraph" w:styleId="Header">
    <w:name w:val="header"/>
    <w:basedOn w:val="Normal"/>
    <w:link w:val="HeaderChar"/>
    <w:uiPriority w:val="99"/>
    <w:unhideWhenUsed/>
    <w:rsid w:val="005C3F69"/>
    <w:pPr>
      <w:tabs>
        <w:tab w:val="center" w:pos="4419"/>
        <w:tab w:val="right" w:pos="8838"/>
      </w:tabs>
    </w:pPr>
  </w:style>
  <w:style w:type="character" w:customStyle="1" w:styleId="HeaderChar">
    <w:name w:val="Header Char"/>
    <w:basedOn w:val="DefaultParagraphFont"/>
    <w:link w:val="Header"/>
    <w:uiPriority w:val="99"/>
    <w:rsid w:val="005C3F69"/>
    <w:rPr>
      <w:kern w:val="2"/>
      <w:sz w:val="21"/>
      <w:lang w:eastAsia="ja-JP"/>
    </w:rPr>
  </w:style>
  <w:style w:type="paragraph" w:styleId="Footer">
    <w:name w:val="footer"/>
    <w:basedOn w:val="Normal"/>
    <w:link w:val="FooterChar"/>
    <w:uiPriority w:val="99"/>
    <w:unhideWhenUsed/>
    <w:rsid w:val="005C3F69"/>
    <w:pPr>
      <w:tabs>
        <w:tab w:val="center" w:pos="4419"/>
        <w:tab w:val="right" w:pos="8838"/>
      </w:tabs>
    </w:pPr>
  </w:style>
  <w:style w:type="character" w:customStyle="1" w:styleId="FooterChar">
    <w:name w:val="Footer Char"/>
    <w:basedOn w:val="DefaultParagraphFont"/>
    <w:link w:val="Footer"/>
    <w:uiPriority w:val="99"/>
    <w:rsid w:val="005C3F69"/>
    <w:rPr>
      <w:kern w:val="2"/>
      <w:sz w:val="21"/>
      <w:lang w:eastAsia="ja-JP"/>
    </w:rPr>
  </w:style>
  <w:style w:type="character" w:styleId="PlaceholderText">
    <w:name w:val="Placeholder Text"/>
    <w:basedOn w:val="DefaultParagraphFont"/>
    <w:uiPriority w:val="99"/>
    <w:semiHidden/>
    <w:rsid w:val="00307936"/>
    <w:rPr>
      <w:color w:val="808080"/>
    </w:rPr>
  </w:style>
  <w:style w:type="paragraph" w:styleId="TOCHeading">
    <w:name w:val="TOC Heading"/>
    <w:basedOn w:val="Heading1"/>
    <w:next w:val="Normal"/>
    <w:uiPriority w:val="39"/>
    <w:unhideWhenUsed/>
    <w:qFormat/>
    <w:rsid w:val="00CD32FF"/>
    <w:pPr>
      <w:outlineLvl w:val="9"/>
    </w:pPr>
  </w:style>
  <w:style w:type="paragraph" w:styleId="TOC1">
    <w:name w:val="toc 1"/>
    <w:basedOn w:val="Normal"/>
    <w:next w:val="Normal"/>
    <w:autoRedefine/>
    <w:uiPriority w:val="39"/>
    <w:unhideWhenUsed/>
    <w:rsid w:val="00CD32FF"/>
    <w:pPr>
      <w:spacing w:after="100"/>
    </w:pPr>
  </w:style>
  <w:style w:type="character" w:styleId="FollowedHyperlink">
    <w:name w:val="FollowedHyperlink"/>
    <w:basedOn w:val="DefaultParagraphFont"/>
    <w:uiPriority w:val="99"/>
    <w:semiHidden/>
    <w:unhideWhenUsed/>
    <w:rsid w:val="00A56480"/>
    <w:rPr>
      <w:color w:val="954F72" w:themeColor="followedHyperlink"/>
      <w:u w:val="single"/>
    </w:rPr>
  </w:style>
  <w:style w:type="numbering" w:customStyle="1" w:styleId="1">
    <w:name w:val="スタイル1"/>
    <w:uiPriority w:val="99"/>
    <w:rsid w:val="00350A92"/>
    <w:pPr>
      <w:numPr>
        <w:numId w:val="17"/>
      </w:numPr>
    </w:pPr>
  </w:style>
  <w:style w:type="paragraph" w:styleId="TableofFigures">
    <w:name w:val="table of figures"/>
    <w:basedOn w:val="Normal"/>
    <w:next w:val="Normal"/>
    <w:uiPriority w:val="99"/>
    <w:unhideWhenUsed/>
    <w:rsid w:val="008A7813"/>
    <w:pPr>
      <w:jc w:val="left"/>
    </w:pPr>
    <w:rPr>
      <w:smallCaps/>
    </w:rPr>
  </w:style>
  <w:style w:type="table" w:styleId="TableGrid">
    <w:name w:val="Table Grid"/>
    <w:basedOn w:val="TableNormal"/>
    <w:uiPriority w:val="39"/>
    <w:rsid w:val="00B9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71A"/>
    <w:pPr>
      <w:widowControl/>
      <w:spacing w:before="100" w:beforeAutospacing="1" w:after="100" w:afterAutospacing="1"/>
      <w:jc w:val="left"/>
    </w:pPr>
    <w:rPr>
      <w:rFonts w:eastAsia="Times New Roman" w:cs="Times New Roman"/>
      <w:kern w:val="0"/>
      <w:szCs w:val="24"/>
    </w:rPr>
  </w:style>
  <w:style w:type="paragraph" w:styleId="TOC2">
    <w:name w:val="toc 2"/>
    <w:basedOn w:val="Normal"/>
    <w:next w:val="Normal"/>
    <w:autoRedefine/>
    <w:uiPriority w:val="39"/>
    <w:unhideWhenUsed/>
    <w:rsid w:val="00C63E95"/>
    <w:pPr>
      <w:widowControl/>
      <w:tabs>
        <w:tab w:val="left" w:pos="880"/>
        <w:tab w:val="right" w:leader="dot" w:pos="9060"/>
      </w:tabs>
      <w:spacing w:after="100" w:line="360" w:lineRule="auto"/>
      <w:ind w:left="220"/>
      <w:jc w:val="left"/>
    </w:pPr>
    <w:rPr>
      <w:rFonts w:cs="Times New Roman"/>
      <w:kern w:val="0"/>
      <w:sz w:val="22"/>
    </w:rPr>
  </w:style>
  <w:style w:type="paragraph" w:styleId="TOC3">
    <w:name w:val="toc 3"/>
    <w:basedOn w:val="Normal"/>
    <w:next w:val="Normal"/>
    <w:autoRedefine/>
    <w:uiPriority w:val="39"/>
    <w:unhideWhenUsed/>
    <w:rsid w:val="001E7A02"/>
    <w:pPr>
      <w:widowControl/>
      <w:spacing w:after="100" w:line="259" w:lineRule="auto"/>
      <w:ind w:left="440"/>
      <w:jc w:val="left"/>
    </w:pPr>
    <w:rPr>
      <w:rFonts w:cs="Times New Roman"/>
      <w:kern w:val="0"/>
      <w:sz w:val="22"/>
    </w:rPr>
  </w:style>
  <w:style w:type="paragraph" w:customStyle="1" w:styleId="a">
    <w:name w:val="節見出し"/>
    <w:basedOn w:val="Normal"/>
    <w:qFormat/>
    <w:rsid w:val="00EF1904"/>
    <w:pPr>
      <w:widowControl/>
      <w:spacing w:line="300" w:lineRule="exact"/>
      <w:ind w:firstLine="839"/>
      <w:jc w:val="center"/>
      <w:outlineLvl w:val="0"/>
    </w:pPr>
    <w:rPr>
      <w:rFonts w:ascii="ＭＳ ゴシック" w:eastAsia="ＭＳ ゴシック" w:hAnsi="ＭＳ ゴシック" w:cs="Times New Roman"/>
      <w:szCs w:val="21"/>
    </w:rPr>
  </w:style>
  <w:style w:type="character" w:customStyle="1" w:styleId="UnresolvedMention">
    <w:name w:val="Unresolved Mention"/>
    <w:basedOn w:val="DefaultParagraphFont"/>
    <w:uiPriority w:val="99"/>
    <w:semiHidden/>
    <w:unhideWhenUsed/>
    <w:rsid w:val="00605233"/>
    <w:rPr>
      <w:color w:val="605E5C"/>
      <w:shd w:val="clear" w:color="auto" w:fill="E1DFDD"/>
    </w:rPr>
  </w:style>
  <w:style w:type="character" w:styleId="LineNumber">
    <w:name w:val="line number"/>
    <w:basedOn w:val="DefaultParagraphFont"/>
    <w:uiPriority w:val="99"/>
    <w:semiHidden/>
    <w:unhideWhenUsed/>
    <w:rsid w:val="0057794C"/>
  </w:style>
  <w:style w:type="paragraph" w:styleId="EndnoteText">
    <w:name w:val="endnote text"/>
    <w:basedOn w:val="Normal"/>
    <w:link w:val="EndnoteTextChar"/>
    <w:uiPriority w:val="99"/>
    <w:semiHidden/>
    <w:unhideWhenUsed/>
    <w:rsid w:val="00664882"/>
    <w:rPr>
      <w:sz w:val="20"/>
    </w:rPr>
  </w:style>
  <w:style w:type="character" w:customStyle="1" w:styleId="EndnoteTextChar">
    <w:name w:val="Endnote Text Char"/>
    <w:basedOn w:val="DefaultParagraphFont"/>
    <w:link w:val="EndnoteText"/>
    <w:uiPriority w:val="99"/>
    <w:semiHidden/>
    <w:rsid w:val="00664882"/>
    <w:rPr>
      <w:sz w:val="20"/>
    </w:rPr>
  </w:style>
  <w:style w:type="character" w:styleId="EndnoteReference">
    <w:name w:val="endnote reference"/>
    <w:basedOn w:val="DefaultParagraphFont"/>
    <w:uiPriority w:val="99"/>
    <w:semiHidden/>
    <w:unhideWhenUsed/>
    <w:rsid w:val="00664882"/>
    <w:rPr>
      <w:vertAlign w:val="superscript"/>
    </w:rPr>
  </w:style>
  <w:style w:type="paragraph" w:customStyle="1" w:styleId="TableParagraph">
    <w:name w:val="Table Paragraph"/>
    <w:basedOn w:val="Normal"/>
    <w:uiPriority w:val="1"/>
    <w:qFormat/>
    <w:rsid w:val="00561788"/>
    <w:pPr>
      <w:autoSpaceDE w:val="0"/>
      <w:autoSpaceDN w:val="0"/>
      <w:spacing w:line="237" w:lineRule="exact"/>
      <w:ind w:left="88"/>
      <w:jc w:val="center"/>
    </w:pPr>
    <w:rPr>
      <w:rFonts w:eastAsia="Times New Roman"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587">
      <w:bodyDiv w:val="1"/>
      <w:marLeft w:val="0"/>
      <w:marRight w:val="0"/>
      <w:marTop w:val="0"/>
      <w:marBottom w:val="0"/>
      <w:divBdr>
        <w:top w:val="none" w:sz="0" w:space="0" w:color="auto"/>
        <w:left w:val="none" w:sz="0" w:space="0" w:color="auto"/>
        <w:bottom w:val="none" w:sz="0" w:space="0" w:color="auto"/>
        <w:right w:val="none" w:sz="0" w:space="0" w:color="auto"/>
      </w:divBdr>
    </w:div>
    <w:div w:id="1012199">
      <w:bodyDiv w:val="1"/>
      <w:marLeft w:val="0"/>
      <w:marRight w:val="0"/>
      <w:marTop w:val="0"/>
      <w:marBottom w:val="0"/>
      <w:divBdr>
        <w:top w:val="none" w:sz="0" w:space="0" w:color="auto"/>
        <w:left w:val="none" w:sz="0" w:space="0" w:color="auto"/>
        <w:bottom w:val="none" w:sz="0" w:space="0" w:color="auto"/>
        <w:right w:val="none" w:sz="0" w:space="0" w:color="auto"/>
      </w:divBdr>
    </w:div>
    <w:div w:id="25256275">
      <w:bodyDiv w:val="1"/>
      <w:marLeft w:val="0"/>
      <w:marRight w:val="0"/>
      <w:marTop w:val="0"/>
      <w:marBottom w:val="0"/>
      <w:divBdr>
        <w:top w:val="none" w:sz="0" w:space="0" w:color="auto"/>
        <w:left w:val="none" w:sz="0" w:space="0" w:color="auto"/>
        <w:bottom w:val="none" w:sz="0" w:space="0" w:color="auto"/>
        <w:right w:val="none" w:sz="0" w:space="0" w:color="auto"/>
      </w:divBdr>
    </w:div>
    <w:div w:id="26372328">
      <w:bodyDiv w:val="1"/>
      <w:marLeft w:val="0"/>
      <w:marRight w:val="0"/>
      <w:marTop w:val="0"/>
      <w:marBottom w:val="0"/>
      <w:divBdr>
        <w:top w:val="none" w:sz="0" w:space="0" w:color="auto"/>
        <w:left w:val="none" w:sz="0" w:space="0" w:color="auto"/>
        <w:bottom w:val="none" w:sz="0" w:space="0" w:color="auto"/>
        <w:right w:val="none" w:sz="0" w:space="0" w:color="auto"/>
      </w:divBdr>
    </w:div>
    <w:div w:id="26804363">
      <w:bodyDiv w:val="1"/>
      <w:marLeft w:val="0"/>
      <w:marRight w:val="0"/>
      <w:marTop w:val="0"/>
      <w:marBottom w:val="0"/>
      <w:divBdr>
        <w:top w:val="none" w:sz="0" w:space="0" w:color="auto"/>
        <w:left w:val="none" w:sz="0" w:space="0" w:color="auto"/>
        <w:bottom w:val="none" w:sz="0" w:space="0" w:color="auto"/>
        <w:right w:val="none" w:sz="0" w:space="0" w:color="auto"/>
      </w:divBdr>
    </w:div>
    <w:div w:id="30375786">
      <w:bodyDiv w:val="1"/>
      <w:marLeft w:val="0"/>
      <w:marRight w:val="0"/>
      <w:marTop w:val="0"/>
      <w:marBottom w:val="0"/>
      <w:divBdr>
        <w:top w:val="none" w:sz="0" w:space="0" w:color="auto"/>
        <w:left w:val="none" w:sz="0" w:space="0" w:color="auto"/>
        <w:bottom w:val="none" w:sz="0" w:space="0" w:color="auto"/>
        <w:right w:val="none" w:sz="0" w:space="0" w:color="auto"/>
      </w:divBdr>
    </w:div>
    <w:div w:id="31615842">
      <w:bodyDiv w:val="1"/>
      <w:marLeft w:val="0"/>
      <w:marRight w:val="0"/>
      <w:marTop w:val="0"/>
      <w:marBottom w:val="0"/>
      <w:divBdr>
        <w:top w:val="none" w:sz="0" w:space="0" w:color="auto"/>
        <w:left w:val="none" w:sz="0" w:space="0" w:color="auto"/>
        <w:bottom w:val="none" w:sz="0" w:space="0" w:color="auto"/>
        <w:right w:val="none" w:sz="0" w:space="0" w:color="auto"/>
      </w:divBdr>
    </w:div>
    <w:div w:id="32192313">
      <w:bodyDiv w:val="1"/>
      <w:marLeft w:val="0"/>
      <w:marRight w:val="0"/>
      <w:marTop w:val="0"/>
      <w:marBottom w:val="0"/>
      <w:divBdr>
        <w:top w:val="none" w:sz="0" w:space="0" w:color="auto"/>
        <w:left w:val="none" w:sz="0" w:space="0" w:color="auto"/>
        <w:bottom w:val="none" w:sz="0" w:space="0" w:color="auto"/>
        <w:right w:val="none" w:sz="0" w:space="0" w:color="auto"/>
      </w:divBdr>
    </w:div>
    <w:div w:id="32341695">
      <w:bodyDiv w:val="1"/>
      <w:marLeft w:val="0"/>
      <w:marRight w:val="0"/>
      <w:marTop w:val="0"/>
      <w:marBottom w:val="0"/>
      <w:divBdr>
        <w:top w:val="none" w:sz="0" w:space="0" w:color="auto"/>
        <w:left w:val="none" w:sz="0" w:space="0" w:color="auto"/>
        <w:bottom w:val="none" w:sz="0" w:space="0" w:color="auto"/>
        <w:right w:val="none" w:sz="0" w:space="0" w:color="auto"/>
      </w:divBdr>
    </w:div>
    <w:div w:id="38212559">
      <w:bodyDiv w:val="1"/>
      <w:marLeft w:val="0"/>
      <w:marRight w:val="0"/>
      <w:marTop w:val="0"/>
      <w:marBottom w:val="0"/>
      <w:divBdr>
        <w:top w:val="none" w:sz="0" w:space="0" w:color="auto"/>
        <w:left w:val="none" w:sz="0" w:space="0" w:color="auto"/>
        <w:bottom w:val="none" w:sz="0" w:space="0" w:color="auto"/>
        <w:right w:val="none" w:sz="0" w:space="0" w:color="auto"/>
      </w:divBdr>
    </w:div>
    <w:div w:id="42410252">
      <w:bodyDiv w:val="1"/>
      <w:marLeft w:val="0"/>
      <w:marRight w:val="0"/>
      <w:marTop w:val="0"/>
      <w:marBottom w:val="0"/>
      <w:divBdr>
        <w:top w:val="none" w:sz="0" w:space="0" w:color="auto"/>
        <w:left w:val="none" w:sz="0" w:space="0" w:color="auto"/>
        <w:bottom w:val="none" w:sz="0" w:space="0" w:color="auto"/>
        <w:right w:val="none" w:sz="0" w:space="0" w:color="auto"/>
      </w:divBdr>
    </w:div>
    <w:div w:id="50226985">
      <w:bodyDiv w:val="1"/>
      <w:marLeft w:val="0"/>
      <w:marRight w:val="0"/>
      <w:marTop w:val="0"/>
      <w:marBottom w:val="0"/>
      <w:divBdr>
        <w:top w:val="none" w:sz="0" w:space="0" w:color="auto"/>
        <w:left w:val="none" w:sz="0" w:space="0" w:color="auto"/>
        <w:bottom w:val="none" w:sz="0" w:space="0" w:color="auto"/>
        <w:right w:val="none" w:sz="0" w:space="0" w:color="auto"/>
      </w:divBdr>
    </w:div>
    <w:div w:id="51079845">
      <w:bodyDiv w:val="1"/>
      <w:marLeft w:val="0"/>
      <w:marRight w:val="0"/>
      <w:marTop w:val="0"/>
      <w:marBottom w:val="0"/>
      <w:divBdr>
        <w:top w:val="none" w:sz="0" w:space="0" w:color="auto"/>
        <w:left w:val="none" w:sz="0" w:space="0" w:color="auto"/>
        <w:bottom w:val="none" w:sz="0" w:space="0" w:color="auto"/>
        <w:right w:val="none" w:sz="0" w:space="0" w:color="auto"/>
      </w:divBdr>
    </w:div>
    <w:div w:id="51778935">
      <w:bodyDiv w:val="1"/>
      <w:marLeft w:val="0"/>
      <w:marRight w:val="0"/>
      <w:marTop w:val="0"/>
      <w:marBottom w:val="0"/>
      <w:divBdr>
        <w:top w:val="none" w:sz="0" w:space="0" w:color="auto"/>
        <w:left w:val="none" w:sz="0" w:space="0" w:color="auto"/>
        <w:bottom w:val="none" w:sz="0" w:space="0" w:color="auto"/>
        <w:right w:val="none" w:sz="0" w:space="0" w:color="auto"/>
      </w:divBdr>
    </w:div>
    <w:div w:id="59641755">
      <w:bodyDiv w:val="1"/>
      <w:marLeft w:val="0"/>
      <w:marRight w:val="0"/>
      <w:marTop w:val="0"/>
      <w:marBottom w:val="0"/>
      <w:divBdr>
        <w:top w:val="none" w:sz="0" w:space="0" w:color="auto"/>
        <w:left w:val="none" w:sz="0" w:space="0" w:color="auto"/>
        <w:bottom w:val="none" w:sz="0" w:space="0" w:color="auto"/>
        <w:right w:val="none" w:sz="0" w:space="0" w:color="auto"/>
      </w:divBdr>
    </w:div>
    <w:div w:id="62141710">
      <w:bodyDiv w:val="1"/>
      <w:marLeft w:val="0"/>
      <w:marRight w:val="0"/>
      <w:marTop w:val="0"/>
      <w:marBottom w:val="0"/>
      <w:divBdr>
        <w:top w:val="none" w:sz="0" w:space="0" w:color="auto"/>
        <w:left w:val="none" w:sz="0" w:space="0" w:color="auto"/>
        <w:bottom w:val="none" w:sz="0" w:space="0" w:color="auto"/>
        <w:right w:val="none" w:sz="0" w:space="0" w:color="auto"/>
      </w:divBdr>
    </w:div>
    <w:div w:id="69237004">
      <w:bodyDiv w:val="1"/>
      <w:marLeft w:val="0"/>
      <w:marRight w:val="0"/>
      <w:marTop w:val="0"/>
      <w:marBottom w:val="0"/>
      <w:divBdr>
        <w:top w:val="none" w:sz="0" w:space="0" w:color="auto"/>
        <w:left w:val="none" w:sz="0" w:space="0" w:color="auto"/>
        <w:bottom w:val="none" w:sz="0" w:space="0" w:color="auto"/>
        <w:right w:val="none" w:sz="0" w:space="0" w:color="auto"/>
      </w:divBdr>
    </w:div>
    <w:div w:id="70348113">
      <w:bodyDiv w:val="1"/>
      <w:marLeft w:val="0"/>
      <w:marRight w:val="0"/>
      <w:marTop w:val="0"/>
      <w:marBottom w:val="0"/>
      <w:divBdr>
        <w:top w:val="none" w:sz="0" w:space="0" w:color="auto"/>
        <w:left w:val="none" w:sz="0" w:space="0" w:color="auto"/>
        <w:bottom w:val="none" w:sz="0" w:space="0" w:color="auto"/>
        <w:right w:val="none" w:sz="0" w:space="0" w:color="auto"/>
      </w:divBdr>
    </w:div>
    <w:div w:id="72749038">
      <w:bodyDiv w:val="1"/>
      <w:marLeft w:val="0"/>
      <w:marRight w:val="0"/>
      <w:marTop w:val="0"/>
      <w:marBottom w:val="0"/>
      <w:divBdr>
        <w:top w:val="none" w:sz="0" w:space="0" w:color="auto"/>
        <w:left w:val="none" w:sz="0" w:space="0" w:color="auto"/>
        <w:bottom w:val="none" w:sz="0" w:space="0" w:color="auto"/>
        <w:right w:val="none" w:sz="0" w:space="0" w:color="auto"/>
      </w:divBdr>
    </w:div>
    <w:div w:id="73624971">
      <w:bodyDiv w:val="1"/>
      <w:marLeft w:val="0"/>
      <w:marRight w:val="0"/>
      <w:marTop w:val="0"/>
      <w:marBottom w:val="0"/>
      <w:divBdr>
        <w:top w:val="none" w:sz="0" w:space="0" w:color="auto"/>
        <w:left w:val="none" w:sz="0" w:space="0" w:color="auto"/>
        <w:bottom w:val="none" w:sz="0" w:space="0" w:color="auto"/>
        <w:right w:val="none" w:sz="0" w:space="0" w:color="auto"/>
      </w:divBdr>
    </w:div>
    <w:div w:id="81032894">
      <w:bodyDiv w:val="1"/>
      <w:marLeft w:val="0"/>
      <w:marRight w:val="0"/>
      <w:marTop w:val="0"/>
      <w:marBottom w:val="0"/>
      <w:divBdr>
        <w:top w:val="none" w:sz="0" w:space="0" w:color="auto"/>
        <w:left w:val="none" w:sz="0" w:space="0" w:color="auto"/>
        <w:bottom w:val="none" w:sz="0" w:space="0" w:color="auto"/>
        <w:right w:val="none" w:sz="0" w:space="0" w:color="auto"/>
      </w:divBdr>
    </w:div>
    <w:div w:id="84305411">
      <w:bodyDiv w:val="1"/>
      <w:marLeft w:val="0"/>
      <w:marRight w:val="0"/>
      <w:marTop w:val="0"/>
      <w:marBottom w:val="0"/>
      <w:divBdr>
        <w:top w:val="none" w:sz="0" w:space="0" w:color="auto"/>
        <w:left w:val="none" w:sz="0" w:space="0" w:color="auto"/>
        <w:bottom w:val="none" w:sz="0" w:space="0" w:color="auto"/>
        <w:right w:val="none" w:sz="0" w:space="0" w:color="auto"/>
      </w:divBdr>
    </w:div>
    <w:div w:id="89589256">
      <w:bodyDiv w:val="1"/>
      <w:marLeft w:val="0"/>
      <w:marRight w:val="0"/>
      <w:marTop w:val="0"/>
      <w:marBottom w:val="0"/>
      <w:divBdr>
        <w:top w:val="none" w:sz="0" w:space="0" w:color="auto"/>
        <w:left w:val="none" w:sz="0" w:space="0" w:color="auto"/>
        <w:bottom w:val="none" w:sz="0" w:space="0" w:color="auto"/>
        <w:right w:val="none" w:sz="0" w:space="0" w:color="auto"/>
      </w:divBdr>
    </w:div>
    <w:div w:id="92868149">
      <w:bodyDiv w:val="1"/>
      <w:marLeft w:val="0"/>
      <w:marRight w:val="0"/>
      <w:marTop w:val="0"/>
      <w:marBottom w:val="0"/>
      <w:divBdr>
        <w:top w:val="none" w:sz="0" w:space="0" w:color="auto"/>
        <w:left w:val="none" w:sz="0" w:space="0" w:color="auto"/>
        <w:bottom w:val="none" w:sz="0" w:space="0" w:color="auto"/>
        <w:right w:val="none" w:sz="0" w:space="0" w:color="auto"/>
      </w:divBdr>
    </w:div>
    <w:div w:id="103884944">
      <w:bodyDiv w:val="1"/>
      <w:marLeft w:val="0"/>
      <w:marRight w:val="0"/>
      <w:marTop w:val="0"/>
      <w:marBottom w:val="0"/>
      <w:divBdr>
        <w:top w:val="none" w:sz="0" w:space="0" w:color="auto"/>
        <w:left w:val="none" w:sz="0" w:space="0" w:color="auto"/>
        <w:bottom w:val="none" w:sz="0" w:space="0" w:color="auto"/>
        <w:right w:val="none" w:sz="0" w:space="0" w:color="auto"/>
      </w:divBdr>
    </w:div>
    <w:div w:id="105125648">
      <w:bodyDiv w:val="1"/>
      <w:marLeft w:val="0"/>
      <w:marRight w:val="0"/>
      <w:marTop w:val="0"/>
      <w:marBottom w:val="0"/>
      <w:divBdr>
        <w:top w:val="none" w:sz="0" w:space="0" w:color="auto"/>
        <w:left w:val="none" w:sz="0" w:space="0" w:color="auto"/>
        <w:bottom w:val="none" w:sz="0" w:space="0" w:color="auto"/>
        <w:right w:val="none" w:sz="0" w:space="0" w:color="auto"/>
      </w:divBdr>
    </w:div>
    <w:div w:id="106969702">
      <w:bodyDiv w:val="1"/>
      <w:marLeft w:val="0"/>
      <w:marRight w:val="0"/>
      <w:marTop w:val="0"/>
      <w:marBottom w:val="0"/>
      <w:divBdr>
        <w:top w:val="none" w:sz="0" w:space="0" w:color="auto"/>
        <w:left w:val="none" w:sz="0" w:space="0" w:color="auto"/>
        <w:bottom w:val="none" w:sz="0" w:space="0" w:color="auto"/>
        <w:right w:val="none" w:sz="0" w:space="0" w:color="auto"/>
      </w:divBdr>
    </w:div>
    <w:div w:id="108210617">
      <w:bodyDiv w:val="1"/>
      <w:marLeft w:val="0"/>
      <w:marRight w:val="0"/>
      <w:marTop w:val="0"/>
      <w:marBottom w:val="0"/>
      <w:divBdr>
        <w:top w:val="none" w:sz="0" w:space="0" w:color="auto"/>
        <w:left w:val="none" w:sz="0" w:space="0" w:color="auto"/>
        <w:bottom w:val="none" w:sz="0" w:space="0" w:color="auto"/>
        <w:right w:val="none" w:sz="0" w:space="0" w:color="auto"/>
      </w:divBdr>
    </w:div>
    <w:div w:id="121076986">
      <w:bodyDiv w:val="1"/>
      <w:marLeft w:val="0"/>
      <w:marRight w:val="0"/>
      <w:marTop w:val="0"/>
      <w:marBottom w:val="0"/>
      <w:divBdr>
        <w:top w:val="none" w:sz="0" w:space="0" w:color="auto"/>
        <w:left w:val="none" w:sz="0" w:space="0" w:color="auto"/>
        <w:bottom w:val="none" w:sz="0" w:space="0" w:color="auto"/>
        <w:right w:val="none" w:sz="0" w:space="0" w:color="auto"/>
      </w:divBdr>
    </w:div>
    <w:div w:id="129522687">
      <w:bodyDiv w:val="1"/>
      <w:marLeft w:val="0"/>
      <w:marRight w:val="0"/>
      <w:marTop w:val="0"/>
      <w:marBottom w:val="0"/>
      <w:divBdr>
        <w:top w:val="none" w:sz="0" w:space="0" w:color="auto"/>
        <w:left w:val="none" w:sz="0" w:space="0" w:color="auto"/>
        <w:bottom w:val="none" w:sz="0" w:space="0" w:color="auto"/>
        <w:right w:val="none" w:sz="0" w:space="0" w:color="auto"/>
      </w:divBdr>
    </w:div>
    <w:div w:id="131871623">
      <w:bodyDiv w:val="1"/>
      <w:marLeft w:val="0"/>
      <w:marRight w:val="0"/>
      <w:marTop w:val="0"/>
      <w:marBottom w:val="0"/>
      <w:divBdr>
        <w:top w:val="none" w:sz="0" w:space="0" w:color="auto"/>
        <w:left w:val="none" w:sz="0" w:space="0" w:color="auto"/>
        <w:bottom w:val="none" w:sz="0" w:space="0" w:color="auto"/>
        <w:right w:val="none" w:sz="0" w:space="0" w:color="auto"/>
      </w:divBdr>
    </w:div>
    <w:div w:id="147215065">
      <w:bodyDiv w:val="1"/>
      <w:marLeft w:val="0"/>
      <w:marRight w:val="0"/>
      <w:marTop w:val="0"/>
      <w:marBottom w:val="0"/>
      <w:divBdr>
        <w:top w:val="none" w:sz="0" w:space="0" w:color="auto"/>
        <w:left w:val="none" w:sz="0" w:space="0" w:color="auto"/>
        <w:bottom w:val="none" w:sz="0" w:space="0" w:color="auto"/>
        <w:right w:val="none" w:sz="0" w:space="0" w:color="auto"/>
      </w:divBdr>
    </w:div>
    <w:div w:id="151070117">
      <w:bodyDiv w:val="1"/>
      <w:marLeft w:val="0"/>
      <w:marRight w:val="0"/>
      <w:marTop w:val="0"/>
      <w:marBottom w:val="0"/>
      <w:divBdr>
        <w:top w:val="none" w:sz="0" w:space="0" w:color="auto"/>
        <w:left w:val="none" w:sz="0" w:space="0" w:color="auto"/>
        <w:bottom w:val="none" w:sz="0" w:space="0" w:color="auto"/>
        <w:right w:val="none" w:sz="0" w:space="0" w:color="auto"/>
      </w:divBdr>
    </w:div>
    <w:div w:id="156308350">
      <w:bodyDiv w:val="1"/>
      <w:marLeft w:val="0"/>
      <w:marRight w:val="0"/>
      <w:marTop w:val="0"/>
      <w:marBottom w:val="0"/>
      <w:divBdr>
        <w:top w:val="none" w:sz="0" w:space="0" w:color="auto"/>
        <w:left w:val="none" w:sz="0" w:space="0" w:color="auto"/>
        <w:bottom w:val="none" w:sz="0" w:space="0" w:color="auto"/>
        <w:right w:val="none" w:sz="0" w:space="0" w:color="auto"/>
      </w:divBdr>
    </w:div>
    <w:div w:id="172188698">
      <w:bodyDiv w:val="1"/>
      <w:marLeft w:val="0"/>
      <w:marRight w:val="0"/>
      <w:marTop w:val="0"/>
      <w:marBottom w:val="0"/>
      <w:divBdr>
        <w:top w:val="none" w:sz="0" w:space="0" w:color="auto"/>
        <w:left w:val="none" w:sz="0" w:space="0" w:color="auto"/>
        <w:bottom w:val="none" w:sz="0" w:space="0" w:color="auto"/>
        <w:right w:val="none" w:sz="0" w:space="0" w:color="auto"/>
      </w:divBdr>
    </w:div>
    <w:div w:id="181825402">
      <w:bodyDiv w:val="1"/>
      <w:marLeft w:val="0"/>
      <w:marRight w:val="0"/>
      <w:marTop w:val="0"/>
      <w:marBottom w:val="0"/>
      <w:divBdr>
        <w:top w:val="none" w:sz="0" w:space="0" w:color="auto"/>
        <w:left w:val="none" w:sz="0" w:space="0" w:color="auto"/>
        <w:bottom w:val="none" w:sz="0" w:space="0" w:color="auto"/>
        <w:right w:val="none" w:sz="0" w:space="0" w:color="auto"/>
      </w:divBdr>
    </w:div>
    <w:div w:id="183519200">
      <w:bodyDiv w:val="1"/>
      <w:marLeft w:val="0"/>
      <w:marRight w:val="0"/>
      <w:marTop w:val="0"/>
      <w:marBottom w:val="0"/>
      <w:divBdr>
        <w:top w:val="none" w:sz="0" w:space="0" w:color="auto"/>
        <w:left w:val="none" w:sz="0" w:space="0" w:color="auto"/>
        <w:bottom w:val="none" w:sz="0" w:space="0" w:color="auto"/>
        <w:right w:val="none" w:sz="0" w:space="0" w:color="auto"/>
      </w:divBdr>
    </w:div>
    <w:div w:id="187988482">
      <w:bodyDiv w:val="1"/>
      <w:marLeft w:val="0"/>
      <w:marRight w:val="0"/>
      <w:marTop w:val="0"/>
      <w:marBottom w:val="0"/>
      <w:divBdr>
        <w:top w:val="none" w:sz="0" w:space="0" w:color="auto"/>
        <w:left w:val="none" w:sz="0" w:space="0" w:color="auto"/>
        <w:bottom w:val="none" w:sz="0" w:space="0" w:color="auto"/>
        <w:right w:val="none" w:sz="0" w:space="0" w:color="auto"/>
      </w:divBdr>
    </w:div>
    <w:div w:id="190463535">
      <w:bodyDiv w:val="1"/>
      <w:marLeft w:val="0"/>
      <w:marRight w:val="0"/>
      <w:marTop w:val="0"/>
      <w:marBottom w:val="0"/>
      <w:divBdr>
        <w:top w:val="none" w:sz="0" w:space="0" w:color="auto"/>
        <w:left w:val="none" w:sz="0" w:space="0" w:color="auto"/>
        <w:bottom w:val="none" w:sz="0" w:space="0" w:color="auto"/>
        <w:right w:val="none" w:sz="0" w:space="0" w:color="auto"/>
      </w:divBdr>
    </w:div>
    <w:div w:id="190799343">
      <w:bodyDiv w:val="1"/>
      <w:marLeft w:val="0"/>
      <w:marRight w:val="0"/>
      <w:marTop w:val="0"/>
      <w:marBottom w:val="0"/>
      <w:divBdr>
        <w:top w:val="none" w:sz="0" w:space="0" w:color="auto"/>
        <w:left w:val="none" w:sz="0" w:space="0" w:color="auto"/>
        <w:bottom w:val="none" w:sz="0" w:space="0" w:color="auto"/>
        <w:right w:val="none" w:sz="0" w:space="0" w:color="auto"/>
      </w:divBdr>
    </w:div>
    <w:div w:id="191841784">
      <w:bodyDiv w:val="1"/>
      <w:marLeft w:val="0"/>
      <w:marRight w:val="0"/>
      <w:marTop w:val="0"/>
      <w:marBottom w:val="0"/>
      <w:divBdr>
        <w:top w:val="none" w:sz="0" w:space="0" w:color="auto"/>
        <w:left w:val="none" w:sz="0" w:space="0" w:color="auto"/>
        <w:bottom w:val="none" w:sz="0" w:space="0" w:color="auto"/>
        <w:right w:val="none" w:sz="0" w:space="0" w:color="auto"/>
      </w:divBdr>
    </w:div>
    <w:div w:id="194734264">
      <w:bodyDiv w:val="1"/>
      <w:marLeft w:val="0"/>
      <w:marRight w:val="0"/>
      <w:marTop w:val="0"/>
      <w:marBottom w:val="0"/>
      <w:divBdr>
        <w:top w:val="none" w:sz="0" w:space="0" w:color="auto"/>
        <w:left w:val="none" w:sz="0" w:space="0" w:color="auto"/>
        <w:bottom w:val="none" w:sz="0" w:space="0" w:color="auto"/>
        <w:right w:val="none" w:sz="0" w:space="0" w:color="auto"/>
      </w:divBdr>
    </w:div>
    <w:div w:id="197087422">
      <w:bodyDiv w:val="1"/>
      <w:marLeft w:val="0"/>
      <w:marRight w:val="0"/>
      <w:marTop w:val="0"/>
      <w:marBottom w:val="0"/>
      <w:divBdr>
        <w:top w:val="none" w:sz="0" w:space="0" w:color="auto"/>
        <w:left w:val="none" w:sz="0" w:space="0" w:color="auto"/>
        <w:bottom w:val="none" w:sz="0" w:space="0" w:color="auto"/>
        <w:right w:val="none" w:sz="0" w:space="0" w:color="auto"/>
      </w:divBdr>
    </w:div>
    <w:div w:id="202793971">
      <w:bodyDiv w:val="1"/>
      <w:marLeft w:val="0"/>
      <w:marRight w:val="0"/>
      <w:marTop w:val="0"/>
      <w:marBottom w:val="0"/>
      <w:divBdr>
        <w:top w:val="none" w:sz="0" w:space="0" w:color="auto"/>
        <w:left w:val="none" w:sz="0" w:space="0" w:color="auto"/>
        <w:bottom w:val="none" w:sz="0" w:space="0" w:color="auto"/>
        <w:right w:val="none" w:sz="0" w:space="0" w:color="auto"/>
      </w:divBdr>
    </w:div>
    <w:div w:id="210459139">
      <w:bodyDiv w:val="1"/>
      <w:marLeft w:val="0"/>
      <w:marRight w:val="0"/>
      <w:marTop w:val="0"/>
      <w:marBottom w:val="0"/>
      <w:divBdr>
        <w:top w:val="none" w:sz="0" w:space="0" w:color="auto"/>
        <w:left w:val="none" w:sz="0" w:space="0" w:color="auto"/>
        <w:bottom w:val="none" w:sz="0" w:space="0" w:color="auto"/>
        <w:right w:val="none" w:sz="0" w:space="0" w:color="auto"/>
      </w:divBdr>
    </w:div>
    <w:div w:id="211617623">
      <w:bodyDiv w:val="1"/>
      <w:marLeft w:val="0"/>
      <w:marRight w:val="0"/>
      <w:marTop w:val="0"/>
      <w:marBottom w:val="0"/>
      <w:divBdr>
        <w:top w:val="none" w:sz="0" w:space="0" w:color="auto"/>
        <w:left w:val="none" w:sz="0" w:space="0" w:color="auto"/>
        <w:bottom w:val="none" w:sz="0" w:space="0" w:color="auto"/>
        <w:right w:val="none" w:sz="0" w:space="0" w:color="auto"/>
      </w:divBdr>
    </w:div>
    <w:div w:id="224413260">
      <w:bodyDiv w:val="1"/>
      <w:marLeft w:val="0"/>
      <w:marRight w:val="0"/>
      <w:marTop w:val="0"/>
      <w:marBottom w:val="0"/>
      <w:divBdr>
        <w:top w:val="none" w:sz="0" w:space="0" w:color="auto"/>
        <w:left w:val="none" w:sz="0" w:space="0" w:color="auto"/>
        <w:bottom w:val="none" w:sz="0" w:space="0" w:color="auto"/>
        <w:right w:val="none" w:sz="0" w:space="0" w:color="auto"/>
      </w:divBdr>
    </w:div>
    <w:div w:id="226692920">
      <w:bodyDiv w:val="1"/>
      <w:marLeft w:val="0"/>
      <w:marRight w:val="0"/>
      <w:marTop w:val="0"/>
      <w:marBottom w:val="0"/>
      <w:divBdr>
        <w:top w:val="none" w:sz="0" w:space="0" w:color="auto"/>
        <w:left w:val="none" w:sz="0" w:space="0" w:color="auto"/>
        <w:bottom w:val="none" w:sz="0" w:space="0" w:color="auto"/>
        <w:right w:val="none" w:sz="0" w:space="0" w:color="auto"/>
      </w:divBdr>
    </w:div>
    <w:div w:id="232280038">
      <w:bodyDiv w:val="1"/>
      <w:marLeft w:val="0"/>
      <w:marRight w:val="0"/>
      <w:marTop w:val="0"/>
      <w:marBottom w:val="0"/>
      <w:divBdr>
        <w:top w:val="none" w:sz="0" w:space="0" w:color="auto"/>
        <w:left w:val="none" w:sz="0" w:space="0" w:color="auto"/>
        <w:bottom w:val="none" w:sz="0" w:space="0" w:color="auto"/>
        <w:right w:val="none" w:sz="0" w:space="0" w:color="auto"/>
      </w:divBdr>
    </w:div>
    <w:div w:id="242418663">
      <w:bodyDiv w:val="1"/>
      <w:marLeft w:val="0"/>
      <w:marRight w:val="0"/>
      <w:marTop w:val="0"/>
      <w:marBottom w:val="0"/>
      <w:divBdr>
        <w:top w:val="none" w:sz="0" w:space="0" w:color="auto"/>
        <w:left w:val="none" w:sz="0" w:space="0" w:color="auto"/>
        <w:bottom w:val="none" w:sz="0" w:space="0" w:color="auto"/>
        <w:right w:val="none" w:sz="0" w:space="0" w:color="auto"/>
      </w:divBdr>
    </w:div>
    <w:div w:id="246772409">
      <w:bodyDiv w:val="1"/>
      <w:marLeft w:val="0"/>
      <w:marRight w:val="0"/>
      <w:marTop w:val="0"/>
      <w:marBottom w:val="0"/>
      <w:divBdr>
        <w:top w:val="none" w:sz="0" w:space="0" w:color="auto"/>
        <w:left w:val="none" w:sz="0" w:space="0" w:color="auto"/>
        <w:bottom w:val="none" w:sz="0" w:space="0" w:color="auto"/>
        <w:right w:val="none" w:sz="0" w:space="0" w:color="auto"/>
      </w:divBdr>
    </w:div>
    <w:div w:id="257106389">
      <w:bodyDiv w:val="1"/>
      <w:marLeft w:val="0"/>
      <w:marRight w:val="0"/>
      <w:marTop w:val="0"/>
      <w:marBottom w:val="0"/>
      <w:divBdr>
        <w:top w:val="none" w:sz="0" w:space="0" w:color="auto"/>
        <w:left w:val="none" w:sz="0" w:space="0" w:color="auto"/>
        <w:bottom w:val="none" w:sz="0" w:space="0" w:color="auto"/>
        <w:right w:val="none" w:sz="0" w:space="0" w:color="auto"/>
      </w:divBdr>
    </w:div>
    <w:div w:id="272179384">
      <w:bodyDiv w:val="1"/>
      <w:marLeft w:val="0"/>
      <w:marRight w:val="0"/>
      <w:marTop w:val="0"/>
      <w:marBottom w:val="0"/>
      <w:divBdr>
        <w:top w:val="none" w:sz="0" w:space="0" w:color="auto"/>
        <w:left w:val="none" w:sz="0" w:space="0" w:color="auto"/>
        <w:bottom w:val="none" w:sz="0" w:space="0" w:color="auto"/>
        <w:right w:val="none" w:sz="0" w:space="0" w:color="auto"/>
      </w:divBdr>
    </w:div>
    <w:div w:id="274554908">
      <w:bodyDiv w:val="1"/>
      <w:marLeft w:val="0"/>
      <w:marRight w:val="0"/>
      <w:marTop w:val="0"/>
      <w:marBottom w:val="0"/>
      <w:divBdr>
        <w:top w:val="none" w:sz="0" w:space="0" w:color="auto"/>
        <w:left w:val="none" w:sz="0" w:space="0" w:color="auto"/>
        <w:bottom w:val="none" w:sz="0" w:space="0" w:color="auto"/>
        <w:right w:val="none" w:sz="0" w:space="0" w:color="auto"/>
      </w:divBdr>
    </w:div>
    <w:div w:id="277107077">
      <w:bodyDiv w:val="1"/>
      <w:marLeft w:val="0"/>
      <w:marRight w:val="0"/>
      <w:marTop w:val="0"/>
      <w:marBottom w:val="0"/>
      <w:divBdr>
        <w:top w:val="none" w:sz="0" w:space="0" w:color="auto"/>
        <w:left w:val="none" w:sz="0" w:space="0" w:color="auto"/>
        <w:bottom w:val="none" w:sz="0" w:space="0" w:color="auto"/>
        <w:right w:val="none" w:sz="0" w:space="0" w:color="auto"/>
      </w:divBdr>
    </w:div>
    <w:div w:id="285240548">
      <w:bodyDiv w:val="1"/>
      <w:marLeft w:val="0"/>
      <w:marRight w:val="0"/>
      <w:marTop w:val="0"/>
      <w:marBottom w:val="0"/>
      <w:divBdr>
        <w:top w:val="none" w:sz="0" w:space="0" w:color="auto"/>
        <w:left w:val="none" w:sz="0" w:space="0" w:color="auto"/>
        <w:bottom w:val="none" w:sz="0" w:space="0" w:color="auto"/>
        <w:right w:val="none" w:sz="0" w:space="0" w:color="auto"/>
      </w:divBdr>
    </w:div>
    <w:div w:id="285625739">
      <w:bodyDiv w:val="1"/>
      <w:marLeft w:val="0"/>
      <w:marRight w:val="0"/>
      <w:marTop w:val="0"/>
      <w:marBottom w:val="0"/>
      <w:divBdr>
        <w:top w:val="none" w:sz="0" w:space="0" w:color="auto"/>
        <w:left w:val="none" w:sz="0" w:space="0" w:color="auto"/>
        <w:bottom w:val="none" w:sz="0" w:space="0" w:color="auto"/>
        <w:right w:val="none" w:sz="0" w:space="0" w:color="auto"/>
      </w:divBdr>
    </w:div>
    <w:div w:id="290985515">
      <w:bodyDiv w:val="1"/>
      <w:marLeft w:val="0"/>
      <w:marRight w:val="0"/>
      <w:marTop w:val="0"/>
      <w:marBottom w:val="0"/>
      <w:divBdr>
        <w:top w:val="none" w:sz="0" w:space="0" w:color="auto"/>
        <w:left w:val="none" w:sz="0" w:space="0" w:color="auto"/>
        <w:bottom w:val="none" w:sz="0" w:space="0" w:color="auto"/>
        <w:right w:val="none" w:sz="0" w:space="0" w:color="auto"/>
      </w:divBdr>
    </w:div>
    <w:div w:id="295378475">
      <w:bodyDiv w:val="1"/>
      <w:marLeft w:val="0"/>
      <w:marRight w:val="0"/>
      <w:marTop w:val="0"/>
      <w:marBottom w:val="0"/>
      <w:divBdr>
        <w:top w:val="none" w:sz="0" w:space="0" w:color="auto"/>
        <w:left w:val="none" w:sz="0" w:space="0" w:color="auto"/>
        <w:bottom w:val="none" w:sz="0" w:space="0" w:color="auto"/>
        <w:right w:val="none" w:sz="0" w:space="0" w:color="auto"/>
      </w:divBdr>
    </w:div>
    <w:div w:id="296764101">
      <w:bodyDiv w:val="1"/>
      <w:marLeft w:val="0"/>
      <w:marRight w:val="0"/>
      <w:marTop w:val="0"/>
      <w:marBottom w:val="0"/>
      <w:divBdr>
        <w:top w:val="none" w:sz="0" w:space="0" w:color="auto"/>
        <w:left w:val="none" w:sz="0" w:space="0" w:color="auto"/>
        <w:bottom w:val="none" w:sz="0" w:space="0" w:color="auto"/>
        <w:right w:val="none" w:sz="0" w:space="0" w:color="auto"/>
      </w:divBdr>
    </w:div>
    <w:div w:id="297036098">
      <w:bodyDiv w:val="1"/>
      <w:marLeft w:val="0"/>
      <w:marRight w:val="0"/>
      <w:marTop w:val="0"/>
      <w:marBottom w:val="0"/>
      <w:divBdr>
        <w:top w:val="none" w:sz="0" w:space="0" w:color="auto"/>
        <w:left w:val="none" w:sz="0" w:space="0" w:color="auto"/>
        <w:bottom w:val="none" w:sz="0" w:space="0" w:color="auto"/>
        <w:right w:val="none" w:sz="0" w:space="0" w:color="auto"/>
      </w:divBdr>
    </w:div>
    <w:div w:id="299727924">
      <w:bodyDiv w:val="1"/>
      <w:marLeft w:val="0"/>
      <w:marRight w:val="0"/>
      <w:marTop w:val="0"/>
      <w:marBottom w:val="0"/>
      <w:divBdr>
        <w:top w:val="none" w:sz="0" w:space="0" w:color="auto"/>
        <w:left w:val="none" w:sz="0" w:space="0" w:color="auto"/>
        <w:bottom w:val="none" w:sz="0" w:space="0" w:color="auto"/>
        <w:right w:val="none" w:sz="0" w:space="0" w:color="auto"/>
      </w:divBdr>
    </w:div>
    <w:div w:id="311911414">
      <w:bodyDiv w:val="1"/>
      <w:marLeft w:val="0"/>
      <w:marRight w:val="0"/>
      <w:marTop w:val="0"/>
      <w:marBottom w:val="0"/>
      <w:divBdr>
        <w:top w:val="none" w:sz="0" w:space="0" w:color="auto"/>
        <w:left w:val="none" w:sz="0" w:space="0" w:color="auto"/>
        <w:bottom w:val="none" w:sz="0" w:space="0" w:color="auto"/>
        <w:right w:val="none" w:sz="0" w:space="0" w:color="auto"/>
      </w:divBdr>
    </w:div>
    <w:div w:id="314917408">
      <w:bodyDiv w:val="1"/>
      <w:marLeft w:val="0"/>
      <w:marRight w:val="0"/>
      <w:marTop w:val="0"/>
      <w:marBottom w:val="0"/>
      <w:divBdr>
        <w:top w:val="none" w:sz="0" w:space="0" w:color="auto"/>
        <w:left w:val="none" w:sz="0" w:space="0" w:color="auto"/>
        <w:bottom w:val="none" w:sz="0" w:space="0" w:color="auto"/>
        <w:right w:val="none" w:sz="0" w:space="0" w:color="auto"/>
      </w:divBdr>
    </w:div>
    <w:div w:id="315500910">
      <w:bodyDiv w:val="1"/>
      <w:marLeft w:val="0"/>
      <w:marRight w:val="0"/>
      <w:marTop w:val="0"/>
      <w:marBottom w:val="0"/>
      <w:divBdr>
        <w:top w:val="none" w:sz="0" w:space="0" w:color="auto"/>
        <w:left w:val="none" w:sz="0" w:space="0" w:color="auto"/>
        <w:bottom w:val="none" w:sz="0" w:space="0" w:color="auto"/>
        <w:right w:val="none" w:sz="0" w:space="0" w:color="auto"/>
      </w:divBdr>
    </w:div>
    <w:div w:id="316156479">
      <w:bodyDiv w:val="1"/>
      <w:marLeft w:val="0"/>
      <w:marRight w:val="0"/>
      <w:marTop w:val="0"/>
      <w:marBottom w:val="0"/>
      <w:divBdr>
        <w:top w:val="none" w:sz="0" w:space="0" w:color="auto"/>
        <w:left w:val="none" w:sz="0" w:space="0" w:color="auto"/>
        <w:bottom w:val="none" w:sz="0" w:space="0" w:color="auto"/>
        <w:right w:val="none" w:sz="0" w:space="0" w:color="auto"/>
      </w:divBdr>
    </w:div>
    <w:div w:id="324552819">
      <w:bodyDiv w:val="1"/>
      <w:marLeft w:val="0"/>
      <w:marRight w:val="0"/>
      <w:marTop w:val="0"/>
      <w:marBottom w:val="0"/>
      <w:divBdr>
        <w:top w:val="none" w:sz="0" w:space="0" w:color="auto"/>
        <w:left w:val="none" w:sz="0" w:space="0" w:color="auto"/>
        <w:bottom w:val="none" w:sz="0" w:space="0" w:color="auto"/>
        <w:right w:val="none" w:sz="0" w:space="0" w:color="auto"/>
      </w:divBdr>
    </w:div>
    <w:div w:id="328875263">
      <w:bodyDiv w:val="1"/>
      <w:marLeft w:val="0"/>
      <w:marRight w:val="0"/>
      <w:marTop w:val="0"/>
      <w:marBottom w:val="0"/>
      <w:divBdr>
        <w:top w:val="none" w:sz="0" w:space="0" w:color="auto"/>
        <w:left w:val="none" w:sz="0" w:space="0" w:color="auto"/>
        <w:bottom w:val="none" w:sz="0" w:space="0" w:color="auto"/>
        <w:right w:val="none" w:sz="0" w:space="0" w:color="auto"/>
      </w:divBdr>
    </w:div>
    <w:div w:id="338429233">
      <w:bodyDiv w:val="1"/>
      <w:marLeft w:val="0"/>
      <w:marRight w:val="0"/>
      <w:marTop w:val="0"/>
      <w:marBottom w:val="0"/>
      <w:divBdr>
        <w:top w:val="none" w:sz="0" w:space="0" w:color="auto"/>
        <w:left w:val="none" w:sz="0" w:space="0" w:color="auto"/>
        <w:bottom w:val="none" w:sz="0" w:space="0" w:color="auto"/>
        <w:right w:val="none" w:sz="0" w:space="0" w:color="auto"/>
      </w:divBdr>
    </w:div>
    <w:div w:id="340552528">
      <w:bodyDiv w:val="1"/>
      <w:marLeft w:val="0"/>
      <w:marRight w:val="0"/>
      <w:marTop w:val="0"/>
      <w:marBottom w:val="0"/>
      <w:divBdr>
        <w:top w:val="none" w:sz="0" w:space="0" w:color="auto"/>
        <w:left w:val="none" w:sz="0" w:space="0" w:color="auto"/>
        <w:bottom w:val="none" w:sz="0" w:space="0" w:color="auto"/>
        <w:right w:val="none" w:sz="0" w:space="0" w:color="auto"/>
      </w:divBdr>
    </w:div>
    <w:div w:id="344982140">
      <w:bodyDiv w:val="1"/>
      <w:marLeft w:val="0"/>
      <w:marRight w:val="0"/>
      <w:marTop w:val="0"/>
      <w:marBottom w:val="0"/>
      <w:divBdr>
        <w:top w:val="none" w:sz="0" w:space="0" w:color="auto"/>
        <w:left w:val="none" w:sz="0" w:space="0" w:color="auto"/>
        <w:bottom w:val="none" w:sz="0" w:space="0" w:color="auto"/>
        <w:right w:val="none" w:sz="0" w:space="0" w:color="auto"/>
      </w:divBdr>
      <w:divsChild>
        <w:div w:id="1099257436">
          <w:marLeft w:val="0"/>
          <w:marRight w:val="0"/>
          <w:marTop w:val="0"/>
          <w:marBottom w:val="0"/>
          <w:divBdr>
            <w:top w:val="none" w:sz="0" w:space="0" w:color="auto"/>
            <w:left w:val="none" w:sz="0" w:space="0" w:color="auto"/>
            <w:bottom w:val="none" w:sz="0" w:space="0" w:color="auto"/>
            <w:right w:val="none" w:sz="0" w:space="0" w:color="auto"/>
          </w:divBdr>
        </w:div>
      </w:divsChild>
    </w:div>
    <w:div w:id="351421046">
      <w:bodyDiv w:val="1"/>
      <w:marLeft w:val="0"/>
      <w:marRight w:val="0"/>
      <w:marTop w:val="0"/>
      <w:marBottom w:val="0"/>
      <w:divBdr>
        <w:top w:val="none" w:sz="0" w:space="0" w:color="auto"/>
        <w:left w:val="none" w:sz="0" w:space="0" w:color="auto"/>
        <w:bottom w:val="none" w:sz="0" w:space="0" w:color="auto"/>
        <w:right w:val="none" w:sz="0" w:space="0" w:color="auto"/>
      </w:divBdr>
    </w:div>
    <w:div w:id="352852446">
      <w:bodyDiv w:val="1"/>
      <w:marLeft w:val="0"/>
      <w:marRight w:val="0"/>
      <w:marTop w:val="0"/>
      <w:marBottom w:val="0"/>
      <w:divBdr>
        <w:top w:val="none" w:sz="0" w:space="0" w:color="auto"/>
        <w:left w:val="none" w:sz="0" w:space="0" w:color="auto"/>
        <w:bottom w:val="none" w:sz="0" w:space="0" w:color="auto"/>
        <w:right w:val="none" w:sz="0" w:space="0" w:color="auto"/>
      </w:divBdr>
    </w:div>
    <w:div w:id="353726677">
      <w:bodyDiv w:val="1"/>
      <w:marLeft w:val="0"/>
      <w:marRight w:val="0"/>
      <w:marTop w:val="0"/>
      <w:marBottom w:val="0"/>
      <w:divBdr>
        <w:top w:val="none" w:sz="0" w:space="0" w:color="auto"/>
        <w:left w:val="none" w:sz="0" w:space="0" w:color="auto"/>
        <w:bottom w:val="none" w:sz="0" w:space="0" w:color="auto"/>
        <w:right w:val="none" w:sz="0" w:space="0" w:color="auto"/>
      </w:divBdr>
    </w:div>
    <w:div w:id="355542207">
      <w:bodyDiv w:val="1"/>
      <w:marLeft w:val="0"/>
      <w:marRight w:val="0"/>
      <w:marTop w:val="0"/>
      <w:marBottom w:val="0"/>
      <w:divBdr>
        <w:top w:val="none" w:sz="0" w:space="0" w:color="auto"/>
        <w:left w:val="none" w:sz="0" w:space="0" w:color="auto"/>
        <w:bottom w:val="none" w:sz="0" w:space="0" w:color="auto"/>
        <w:right w:val="none" w:sz="0" w:space="0" w:color="auto"/>
      </w:divBdr>
    </w:div>
    <w:div w:id="364911509">
      <w:bodyDiv w:val="1"/>
      <w:marLeft w:val="0"/>
      <w:marRight w:val="0"/>
      <w:marTop w:val="0"/>
      <w:marBottom w:val="0"/>
      <w:divBdr>
        <w:top w:val="none" w:sz="0" w:space="0" w:color="auto"/>
        <w:left w:val="none" w:sz="0" w:space="0" w:color="auto"/>
        <w:bottom w:val="none" w:sz="0" w:space="0" w:color="auto"/>
        <w:right w:val="none" w:sz="0" w:space="0" w:color="auto"/>
      </w:divBdr>
    </w:div>
    <w:div w:id="379939350">
      <w:bodyDiv w:val="1"/>
      <w:marLeft w:val="0"/>
      <w:marRight w:val="0"/>
      <w:marTop w:val="0"/>
      <w:marBottom w:val="0"/>
      <w:divBdr>
        <w:top w:val="none" w:sz="0" w:space="0" w:color="auto"/>
        <w:left w:val="none" w:sz="0" w:space="0" w:color="auto"/>
        <w:bottom w:val="none" w:sz="0" w:space="0" w:color="auto"/>
        <w:right w:val="none" w:sz="0" w:space="0" w:color="auto"/>
      </w:divBdr>
    </w:div>
    <w:div w:id="383215141">
      <w:bodyDiv w:val="1"/>
      <w:marLeft w:val="0"/>
      <w:marRight w:val="0"/>
      <w:marTop w:val="0"/>
      <w:marBottom w:val="0"/>
      <w:divBdr>
        <w:top w:val="none" w:sz="0" w:space="0" w:color="auto"/>
        <w:left w:val="none" w:sz="0" w:space="0" w:color="auto"/>
        <w:bottom w:val="none" w:sz="0" w:space="0" w:color="auto"/>
        <w:right w:val="none" w:sz="0" w:space="0" w:color="auto"/>
      </w:divBdr>
    </w:div>
    <w:div w:id="387412683">
      <w:bodyDiv w:val="1"/>
      <w:marLeft w:val="0"/>
      <w:marRight w:val="0"/>
      <w:marTop w:val="0"/>
      <w:marBottom w:val="0"/>
      <w:divBdr>
        <w:top w:val="none" w:sz="0" w:space="0" w:color="auto"/>
        <w:left w:val="none" w:sz="0" w:space="0" w:color="auto"/>
        <w:bottom w:val="none" w:sz="0" w:space="0" w:color="auto"/>
        <w:right w:val="none" w:sz="0" w:space="0" w:color="auto"/>
      </w:divBdr>
    </w:div>
    <w:div w:id="387808072">
      <w:bodyDiv w:val="1"/>
      <w:marLeft w:val="0"/>
      <w:marRight w:val="0"/>
      <w:marTop w:val="0"/>
      <w:marBottom w:val="0"/>
      <w:divBdr>
        <w:top w:val="none" w:sz="0" w:space="0" w:color="auto"/>
        <w:left w:val="none" w:sz="0" w:space="0" w:color="auto"/>
        <w:bottom w:val="none" w:sz="0" w:space="0" w:color="auto"/>
        <w:right w:val="none" w:sz="0" w:space="0" w:color="auto"/>
      </w:divBdr>
    </w:div>
    <w:div w:id="392703005">
      <w:bodyDiv w:val="1"/>
      <w:marLeft w:val="0"/>
      <w:marRight w:val="0"/>
      <w:marTop w:val="0"/>
      <w:marBottom w:val="0"/>
      <w:divBdr>
        <w:top w:val="none" w:sz="0" w:space="0" w:color="auto"/>
        <w:left w:val="none" w:sz="0" w:space="0" w:color="auto"/>
        <w:bottom w:val="none" w:sz="0" w:space="0" w:color="auto"/>
        <w:right w:val="none" w:sz="0" w:space="0" w:color="auto"/>
      </w:divBdr>
    </w:div>
    <w:div w:id="400712653">
      <w:bodyDiv w:val="1"/>
      <w:marLeft w:val="0"/>
      <w:marRight w:val="0"/>
      <w:marTop w:val="0"/>
      <w:marBottom w:val="0"/>
      <w:divBdr>
        <w:top w:val="none" w:sz="0" w:space="0" w:color="auto"/>
        <w:left w:val="none" w:sz="0" w:space="0" w:color="auto"/>
        <w:bottom w:val="none" w:sz="0" w:space="0" w:color="auto"/>
        <w:right w:val="none" w:sz="0" w:space="0" w:color="auto"/>
      </w:divBdr>
    </w:div>
    <w:div w:id="403453078">
      <w:bodyDiv w:val="1"/>
      <w:marLeft w:val="0"/>
      <w:marRight w:val="0"/>
      <w:marTop w:val="0"/>
      <w:marBottom w:val="0"/>
      <w:divBdr>
        <w:top w:val="none" w:sz="0" w:space="0" w:color="auto"/>
        <w:left w:val="none" w:sz="0" w:space="0" w:color="auto"/>
        <w:bottom w:val="none" w:sz="0" w:space="0" w:color="auto"/>
        <w:right w:val="none" w:sz="0" w:space="0" w:color="auto"/>
      </w:divBdr>
    </w:div>
    <w:div w:id="405493331">
      <w:bodyDiv w:val="1"/>
      <w:marLeft w:val="0"/>
      <w:marRight w:val="0"/>
      <w:marTop w:val="0"/>
      <w:marBottom w:val="0"/>
      <w:divBdr>
        <w:top w:val="none" w:sz="0" w:space="0" w:color="auto"/>
        <w:left w:val="none" w:sz="0" w:space="0" w:color="auto"/>
        <w:bottom w:val="none" w:sz="0" w:space="0" w:color="auto"/>
        <w:right w:val="none" w:sz="0" w:space="0" w:color="auto"/>
      </w:divBdr>
    </w:div>
    <w:div w:id="405960898">
      <w:bodyDiv w:val="1"/>
      <w:marLeft w:val="0"/>
      <w:marRight w:val="0"/>
      <w:marTop w:val="0"/>
      <w:marBottom w:val="0"/>
      <w:divBdr>
        <w:top w:val="none" w:sz="0" w:space="0" w:color="auto"/>
        <w:left w:val="none" w:sz="0" w:space="0" w:color="auto"/>
        <w:bottom w:val="none" w:sz="0" w:space="0" w:color="auto"/>
        <w:right w:val="none" w:sz="0" w:space="0" w:color="auto"/>
      </w:divBdr>
    </w:div>
    <w:div w:id="419722093">
      <w:bodyDiv w:val="1"/>
      <w:marLeft w:val="0"/>
      <w:marRight w:val="0"/>
      <w:marTop w:val="0"/>
      <w:marBottom w:val="0"/>
      <w:divBdr>
        <w:top w:val="none" w:sz="0" w:space="0" w:color="auto"/>
        <w:left w:val="none" w:sz="0" w:space="0" w:color="auto"/>
        <w:bottom w:val="none" w:sz="0" w:space="0" w:color="auto"/>
        <w:right w:val="none" w:sz="0" w:space="0" w:color="auto"/>
      </w:divBdr>
    </w:div>
    <w:div w:id="421224348">
      <w:bodyDiv w:val="1"/>
      <w:marLeft w:val="0"/>
      <w:marRight w:val="0"/>
      <w:marTop w:val="0"/>
      <w:marBottom w:val="0"/>
      <w:divBdr>
        <w:top w:val="none" w:sz="0" w:space="0" w:color="auto"/>
        <w:left w:val="none" w:sz="0" w:space="0" w:color="auto"/>
        <w:bottom w:val="none" w:sz="0" w:space="0" w:color="auto"/>
        <w:right w:val="none" w:sz="0" w:space="0" w:color="auto"/>
      </w:divBdr>
    </w:div>
    <w:div w:id="421724360">
      <w:bodyDiv w:val="1"/>
      <w:marLeft w:val="0"/>
      <w:marRight w:val="0"/>
      <w:marTop w:val="0"/>
      <w:marBottom w:val="0"/>
      <w:divBdr>
        <w:top w:val="none" w:sz="0" w:space="0" w:color="auto"/>
        <w:left w:val="none" w:sz="0" w:space="0" w:color="auto"/>
        <w:bottom w:val="none" w:sz="0" w:space="0" w:color="auto"/>
        <w:right w:val="none" w:sz="0" w:space="0" w:color="auto"/>
      </w:divBdr>
    </w:div>
    <w:div w:id="426582148">
      <w:bodyDiv w:val="1"/>
      <w:marLeft w:val="0"/>
      <w:marRight w:val="0"/>
      <w:marTop w:val="0"/>
      <w:marBottom w:val="0"/>
      <w:divBdr>
        <w:top w:val="none" w:sz="0" w:space="0" w:color="auto"/>
        <w:left w:val="none" w:sz="0" w:space="0" w:color="auto"/>
        <w:bottom w:val="none" w:sz="0" w:space="0" w:color="auto"/>
        <w:right w:val="none" w:sz="0" w:space="0" w:color="auto"/>
      </w:divBdr>
    </w:div>
    <w:div w:id="428936052">
      <w:bodyDiv w:val="1"/>
      <w:marLeft w:val="0"/>
      <w:marRight w:val="0"/>
      <w:marTop w:val="0"/>
      <w:marBottom w:val="0"/>
      <w:divBdr>
        <w:top w:val="none" w:sz="0" w:space="0" w:color="auto"/>
        <w:left w:val="none" w:sz="0" w:space="0" w:color="auto"/>
        <w:bottom w:val="none" w:sz="0" w:space="0" w:color="auto"/>
        <w:right w:val="none" w:sz="0" w:space="0" w:color="auto"/>
      </w:divBdr>
    </w:div>
    <w:div w:id="437256417">
      <w:bodyDiv w:val="1"/>
      <w:marLeft w:val="0"/>
      <w:marRight w:val="0"/>
      <w:marTop w:val="0"/>
      <w:marBottom w:val="0"/>
      <w:divBdr>
        <w:top w:val="none" w:sz="0" w:space="0" w:color="auto"/>
        <w:left w:val="none" w:sz="0" w:space="0" w:color="auto"/>
        <w:bottom w:val="none" w:sz="0" w:space="0" w:color="auto"/>
        <w:right w:val="none" w:sz="0" w:space="0" w:color="auto"/>
      </w:divBdr>
    </w:div>
    <w:div w:id="448817228">
      <w:bodyDiv w:val="1"/>
      <w:marLeft w:val="0"/>
      <w:marRight w:val="0"/>
      <w:marTop w:val="0"/>
      <w:marBottom w:val="0"/>
      <w:divBdr>
        <w:top w:val="none" w:sz="0" w:space="0" w:color="auto"/>
        <w:left w:val="none" w:sz="0" w:space="0" w:color="auto"/>
        <w:bottom w:val="none" w:sz="0" w:space="0" w:color="auto"/>
        <w:right w:val="none" w:sz="0" w:space="0" w:color="auto"/>
      </w:divBdr>
    </w:div>
    <w:div w:id="456147852">
      <w:bodyDiv w:val="1"/>
      <w:marLeft w:val="0"/>
      <w:marRight w:val="0"/>
      <w:marTop w:val="0"/>
      <w:marBottom w:val="0"/>
      <w:divBdr>
        <w:top w:val="none" w:sz="0" w:space="0" w:color="auto"/>
        <w:left w:val="none" w:sz="0" w:space="0" w:color="auto"/>
        <w:bottom w:val="none" w:sz="0" w:space="0" w:color="auto"/>
        <w:right w:val="none" w:sz="0" w:space="0" w:color="auto"/>
      </w:divBdr>
    </w:div>
    <w:div w:id="456874569">
      <w:bodyDiv w:val="1"/>
      <w:marLeft w:val="0"/>
      <w:marRight w:val="0"/>
      <w:marTop w:val="0"/>
      <w:marBottom w:val="0"/>
      <w:divBdr>
        <w:top w:val="none" w:sz="0" w:space="0" w:color="auto"/>
        <w:left w:val="none" w:sz="0" w:space="0" w:color="auto"/>
        <w:bottom w:val="none" w:sz="0" w:space="0" w:color="auto"/>
        <w:right w:val="none" w:sz="0" w:space="0" w:color="auto"/>
      </w:divBdr>
    </w:div>
    <w:div w:id="456879991">
      <w:bodyDiv w:val="1"/>
      <w:marLeft w:val="0"/>
      <w:marRight w:val="0"/>
      <w:marTop w:val="0"/>
      <w:marBottom w:val="0"/>
      <w:divBdr>
        <w:top w:val="none" w:sz="0" w:space="0" w:color="auto"/>
        <w:left w:val="none" w:sz="0" w:space="0" w:color="auto"/>
        <w:bottom w:val="none" w:sz="0" w:space="0" w:color="auto"/>
        <w:right w:val="none" w:sz="0" w:space="0" w:color="auto"/>
      </w:divBdr>
    </w:div>
    <w:div w:id="464812273">
      <w:bodyDiv w:val="1"/>
      <w:marLeft w:val="0"/>
      <w:marRight w:val="0"/>
      <w:marTop w:val="0"/>
      <w:marBottom w:val="0"/>
      <w:divBdr>
        <w:top w:val="none" w:sz="0" w:space="0" w:color="auto"/>
        <w:left w:val="none" w:sz="0" w:space="0" w:color="auto"/>
        <w:bottom w:val="none" w:sz="0" w:space="0" w:color="auto"/>
        <w:right w:val="none" w:sz="0" w:space="0" w:color="auto"/>
      </w:divBdr>
    </w:div>
    <w:div w:id="465314688">
      <w:bodyDiv w:val="1"/>
      <w:marLeft w:val="0"/>
      <w:marRight w:val="0"/>
      <w:marTop w:val="0"/>
      <w:marBottom w:val="0"/>
      <w:divBdr>
        <w:top w:val="none" w:sz="0" w:space="0" w:color="auto"/>
        <w:left w:val="none" w:sz="0" w:space="0" w:color="auto"/>
        <w:bottom w:val="none" w:sz="0" w:space="0" w:color="auto"/>
        <w:right w:val="none" w:sz="0" w:space="0" w:color="auto"/>
      </w:divBdr>
    </w:div>
    <w:div w:id="467014992">
      <w:bodyDiv w:val="1"/>
      <w:marLeft w:val="0"/>
      <w:marRight w:val="0"/>
      <w:marTop w:val="0"/>
      <w:marBottom w:val="0"/>
      <w:divBdr>
        <w:top w:val="none" w:sz="0" w:space="0" w:color="auto"/>
        <w:left w:val="none" w:sz="0" w:space="0" w:color="auto"/>
        <w:bottom w:val="none" w:sz="0" w:space="0" w:color="auto"/>
        <w:right w:val="none" w:sz="0" w:space="0" w:color="auto"/>
      </w:divBdr>
    </w:div>
    <w:div w:id="469445003">
      <w:bodyDiv w:val="1"/>
      <w:marLeft w:val="0"/>
      <w:marRight w:val="0"/>
      <w:marTop w:val="0"/>
      <w:marBottom w:val="0"/>
      <w:divBdr>
        <w:top w:val="none" w:sz="0" w:space="0" w:color="auto"/>
        <w:left w:val="none" w:sz="0" w:space="0" w:color="auto"/>
        <w:bottom w:val="none" w:sz="0" w:space="0" w:color="auto"/>
        <w:right w:val="none" w:sz="0" w:space="0" w:color="auto"/>
      </w:divBdr>
    </w:div>
    <w:div w:id="477109267">
      <w:bodyDiv w:val="1"/>
      <w:marLeft w:val="0"/>
      <w:marRight w:val="0"/>
      <w:marTop w:val="0"/>
      <w:marBottom w:val="0"/>
      <w:divBdr>
        <w:top w:val="none" w:sz="0" w:space="0" w:color="auto"/>
        <w:left w:val="none" w:sz="0" w:space="0" w:color="auto"/>
        <w:bottom w:val="none" w:sz="0" w:space="0" w:color="auto"/>
        <w:right w:val="none" w:sz="0" w:space="0" w:color="auto"/>
      </w:divBdr>
    </w:div>
    <w:div w:id="485587303">
      <w:bodyDiv w:val="1"/>
      <w:marLeft w:val="0"/>
      <w:marRight w:val="0"/>
      <w:marTop w:val="0"/>
      <w:marBottom w:val="0"/>
      <w:divBdr>
        <w:top w:val="none" w:sz="0" w:space="0" w:color="auto"/>
        <w:left w:val="none" w:sz="0" w:space="0" w:color="auto"/>
        <w:bottom w:val="none" w:sz="0" w:space="0" w:color="auto"/>
        <w:right w:val="none" w:sz="0" w:space="0" w:color="auto"/>
      </w:divBdr>
    </w:div>
    <w:div w:id="486827836">
      <w:bodyDiv w:val="1"/>
      <w:marLeft w:val="0"/>
      <w:marRight w:val="0"/>
      <w:marTop w:val="0"/>
      <w:marBottom w:val="0"/>
      <w:divBdr>
        <w:top w:val="none" w:sz="0" w:space="0" w:color="auto"/>
        <w:left w:val="none" w:sz="0" w:space="0" w:color="auto"/>
        <w:bottom w:val="none" w:sz="0" w:space="0" w:color="auto"/>
        <w:right w:val="none" w:sz="0" w:space="0" w:color="auto"/>
      </w:divBdr>
    </w:div>
    <w:div w:id="489640530">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3642226">
      <w:bodyDiv w:val="1"/>
      <w:marLeft w:val="0"/>
      <w:marRight w:val="0"/>
      <w:marTop w:val="0"/>
      <w:marBottom w:val="0"/>
      <w:divBdr>
        <w:top w:val="none" w:sz="0" w:space="0" w:color="auto"/>
        <w:left w:val="none" w:sz="0" w:space="0" w:color="auto"/>
        <w:bottom w:val="none" w:sz="0" w:space="0" w:color="auto"/>
        <w:right w:val="none" w:sz="0" w:space="0" w:color="auto"/>
      </w:divBdr>
    </w:div>
    <w:div w:id="494686481">
      <w:bodyDiv w:val="1"/>
      <w:marLeft w:val="0"/>
      <w:marRight w:val="0"/>
      <w:marTop w:val="0"/>
      <w:marBottom w:val="0"/>
      <w:divBdr>
        <w:top w:val="none" w:sz="0" w:space="0" w:color="auto"/>
        <w:left w:val="none" w:sz="0" w:space="0" w:color="auto"/>
        <w:bottom w:val="none" w:sz="0" w:space="0" w:color="auto"/>
        <w:right w:val="none" w:sz="0" w:space="0" w:color="auto"/>
      </w:divBdr>
    </w:div>
    <w:div w:id="495147871">
      <w:bodyDiv w:val="1"/>
      <w:marLeft w:val="0"/>
      <w:marRight w:val="0"/>
      <w:marTop w:val="0"/>
      <w:marBottom w:val="0"/>
      <w:divBdr>
        <w:top w:val="none" w:sz="0" w:space="0" w:color="auto"/>
        <w:left w:val="none" w:sz="0" w:space="0" w:color="auto"/>
        <w:bottom w:val="none" w:sz="0" w:space="0" w:color="auto"/>
        <w:right w:val="none" w:sz="0" w:space="0" w:color="auto"/>
      </w:divBdr>
    </w:div>
    <w:div w:id="498034981">
      <w:bodyDiv w:val="1"/>
      <w:marLeft w:val="0"/>
      <w:marRight w:val="0"/>
      <w:marTop w:val="0"/>
      <w:marBottom w:val="0"/>
      <w:divBdr>
        <w:top w:val="none" w:sz="0" w:space="0" w:color="auto"/>
        <w:left w:val="none" w:sz="0" w:space="0" w:color="auto"/>
        <w:bottom w:val="none" w:sz="0" w:space="0" w:color="auto"/>
        <w:right w:val="none" w:sz="0" w:space="0" w:color="auto"/>
      </w:divBdr>
    </w:div>
    <w:div w:id="498468682">
      <w:bodyDiv w:val="1"/>
      <w:marLeft w:val="0"/>
      <w:marRight w:val="0"/>
      <w:marTop w:val="0"/>
      <w:marBottom w:val="0"/>
      <w:divBdr>
        <w:top w:val="none" w:sz="0" w:space="0" w:color="auto"/>
        <w:left w:val="none" w:sz="0" w:space="0" w:color="auto"/>
        <w:bottom w:val="none" w:sz="0" w:space="0" w:color="auto"/>
        <w:right w:val="none" w:sz="0" w:space="0" w:color="auto"/>
      </w:divBdr>
    </w:div>
    <w:div w:id="498621673">
      <w:bodyDiv w:val="1"/>
      <w:marLeft w:val="0"/>
      <w:marRight w:val="0"/>
      <w:marTop w:val="0"/>
      <w:marBottom w:val="0"/>
      <w:divBdr>
        <w:top w:val="none" w:sz="0" w:space="0" w:color="auto"/>
        <w:left w:val="none" w:sz="0" w:space="0" w:color="auto"/>
        <w:bottom w:val="none" w:sz="0" w:space="0" w:color="auto"/>
        <w:right w:val="none" w:sz="0" w:space="0" w:color="auto"/>
      </w:divBdr>
    </w:div>
    <w:div w:id="504827168">
      <w:bodyDiv w:val="1"/>
      <w:marLeft w:val="0"/>
      <w:marRight w:val="0"/>
      <w:marTop w:val="0"/>
      <w:marBottom w:val="0"/>
      <w:divBdr>
        <w:top w:val="none" w:sz="0" w:space="0" w:color="auto"/>
        <w:left w:val="none" w:sz="0" w:space="0" w:color="auto"/>
        <w:bottom w:val="none" w:sz="0" w:space="0" w:color="auto"/>
        <w:right w:val="none" w:sz="0" w:space="0" w:color="auto"/>
      </w:divBdr>
    </w:div>
    <w:div w:id="509103913">
      <w:bodyDiv w:val="1"/>
      <w:marLeft w:val="0"/>
      <w:marRight w:val="0"/>
      <w:marTop w:val="0"/>
      <w:marBottom w:val="0"/>
      <w:divBdr>
        <w:top w:val="none" w:sz="0" w:space="0" w:color="auto"/>
        <w:left w:val="none" w:sz="0" w:space="0" w:color="auto"/>
        <w:bottom w:val="none" w:sz="0" w:space="0" w:color="auto"/>
        <w:right w:val="none" w:sz="0" w:space="0" w:color="auto"/>
      </w:divBdr>
    </w:div>
    <w:div w:id="538053453">
      <w:bodyDiv w:val="1"/>
      <w:marLeft w:val="0"/>
      <w:marRight w:val="0"/>
      <w:marTop w:val="0"/>
      <w:marBottom w:val="0"/>
      <w:divBdr>
        <w:top w:val="none" w:sz="0" w:space="0" w:color="auto"/>
        <w:left w:val="none" w:sz="0" w:space="0" w:color="auto"/>
        <w:bottom w:val="none" w:sz="0" w:space="0" w:color="auto"/>
        <w:right w:val="none" w:sz="0" w:space="0" w:color="auto"/>
      </w:divBdr>
    </w:div>
    <w:div w:id="541216066">
      <w:bodyDiv w:val="1"/>
      <w:marLeft w:val="0"/>
      <w:marRight w:val="0"/>
      <w:marTop w:val="0"/>
      <w:marBottom w:val="0"/>
      <w:divBdr>
        <w:top w:val="none" w:sz="0" w:space="0" w:color="auto"/>
        <w:left w:val="none" w:sz="0" w:space="0" w:color="auto"/>
        <w:bottom w:val="none" w:sz="0" w:space="0" w:color="auto"/>
        <w:right w:val="none" w:sz="0" w:space="0" w:color="auto"/>
      </w:divBdr>
    </w:div>
    <w:div w:id="545216890">
      <w:bodyDiv w:val="1"/>
      <w:marLeft w:val="0"/>
      <w:marRight w:val="0"/>
      <w:marTop w:val="0"/>
      <w:marBottom w:val="0"/>
      <w:divBdr>
        <w:top w:val="none" w:sz="0" w:space="0" w:color="auto"/>
        <w:left w:val="none" w:sz="0" w:space="0" w:color="auto"/>
        <w:bottom w:val="none" w:sz="0" w:space="0" w:color="auto"/>
        <w:right w:val="none" w:sz="0" w:space="0" w:color="auto"/>
      </w:divBdr>
    </w:div>
    <w:div w:id="546064936">
      <w:bodyDiv w:val="1"/>
      <w:marLeft w:val="0"/>
      <w:marRight w:val="0"/>
      <w:marTop w:val="0"/>
      <w:marBottom w:val="0"/>
      <w:divBdr>
        <w:top w:val="none" w:sz="0" w:space="0" w:color="auto"/>
        <w:left w:val="none" w:sz="0" w:space="0" w:color="auto"/>
        <w:bottom w:val="none" w:sz="0" w:space="0" w:color="auto"/>
        <w:right w:val="none" w:sz="0" w:space="0" w:color="auto"/>
      </w:divBdr>
    </w:div>
    <w:div w:id="552740833">
      <w:bodyDiv w:val="1"/>
      <w:marLeft w:val="0"/>
      <w:marRight w:val="0"/>
      <w:marTop w:val="0"/>
      <w:marBottom w:val="0"/>
      <w:divBdr>
        <w:top w:val="none" w:sz="0" w:space="0" w:color="auto"/>
        <w:left w:val="none" w:sz="0" w:space="0" w:color="auto"/>
        <w:bottom w:val="none" w:sz="0" w:space="0" w:color="auto"/>
        <w:right w:val="none" w:sz="0" w:space="0" w:color="auto"/>
      </w:divBdr>
    </w:div>
    <w:div w:id="560671892">
      <w:bodyDiv w:val="1"/>
      <w:marLeft w:val="0"/>
      <w:marRight w:val="0"/>
      <w:marTop w:val="0"/>
      <w:marBottom w:val="0"/>
      <w:divBdr>
        <w:top w:val="none" w:sz="0" w:space="0" w:color="auto"/>
        <w:left w:val="none" w:sz="0" w:space="0" w:color="auto"/>
        <w:bottom w:val="none" w:sz="0" w:space="0" w:color="auto"/>
        <w:right w:val="none" w:sz="0" w:space="0" w:color="auto"/>
      </w:divBdr>
    </w:div>
    <w:div w:id="565341454">
      <w:bodyDiv w:val="1"/>
      <w:marLeft w:val="0"/>
      <w:marRight w:val="0"/>
      <w:marTop w:val="0"/>
      <w:marBottom w:val="0"/>
      <w:divBdr>
        <w:top w:val="none" w:sz="0" w:space="0" w:color="auto"/>
        <w:left w:val="none" w:sz="0" w:space="0" w:color="auto"/>
        <w:bottom w:val="none" w:sz="0" w:space="0" w:color="auto"/>
        <w:right w:val="none" w:sz="0" w:space="0" w:color="auto"/>
      </w:divBdr>
    </w:div>
    <w:div w:id="571277456">
      <w:bodyDiv w:val="1"/>
      <w:marLeft w:val="0"/>
      <w:marRight w:val="0"/>
      <w:marTop w:val="0"/>
      <w:marBottom w:val="0"/>
      <w:divBdr>
        <w:top w:val="none" w:sz="0" w:space="0" w:color="auto"/>
        <w:left w:val="none" w:sz="0" w:space="0" w:color="auto"/>
        <w:bottom w:val="none" w:sz="0" w:space="0" w:color="auto"/>
        <w:right w:val="none" w:sz="0" w:space="0" w:color="auto"/>
      </w:divBdr>
    </w:div>
    <w:div w:id="575629249">
      <w:bodyDiv w:val="1"/>
      <w:marLeft w:val="0"/>
      <w:marRight w:val="0"/>
      <w:marTop w:val="0"/>
      <w:marBottom w:val="0"/>
      <w:divBdr>
        <w:top w:val="none" w:sz="0" w:space="0" w:color="auto"/>
        <w:left w:val="none" w:sz="0" w:space="0" w:color="auto"/>
        <w:bottom w:val="none" w:sz="0" w:space="0" w:color="auto"/>
        <w:right w:val="none" w:sz="0" w:space="0" w:color="auto"/>
      </w:divBdr>
    </w:div>
    <w:div w:id="576214107">
      <w:bodyDiv w:val="1"/>
      <w:marLeft w:val="0"/>
      <w:marRight w:val="0"/>
      <w:marTop w:val="0"/>
      <w:marBottom w:val="0"/>
      <w:divBdr>
        <w:top w:val="none" w:sz="0" w:space="0" w:color="auto"/>
        <w:left w:val="none" w:sz="0" w:space="0" w:color="auto"/>
        <w:bottom w:val="none" w:sz="0" w:space="0" w:color="auto"/>
        <w:right w:val="none" w:sz="0" w:space="0" w:color="auto"/>
      </w:divBdr>
    </w:div>
    <w:div w:id="581065367">
      <w:bodyDiv w:val="1"/>
      <w:marLeft w:val="0"/>
      <w:marRight w:val="0"/>
      <w:marTop w:val="0"/>
      <w:marBottom w:val="0"/>
      <w:divBdr>
        <w:top w:val="none" w:sz="0" w:space="0" w:color="auto"/>
        <w:left w:val="none" w:sz="0" w:space="0" w:color="auto"/>
        <w:bottom w:val="none" w:sz="0" w:space="0" w:color="auto"/>
        <w:right w:val="none" w:sz="0" w:space="0" w:color="auto"/>
      </w:divBdr>
    </w:div>
    <w:div w:id="585000218">
      <w:bodyDiv w:val="1"/>
      <w:marLeft w:val="0"/>
      <w:marRight w:val="0"/>
      <w:marTop w:val="0"/>
      <w:marBottom w:val="0"/>
      <w:divBdr>
        <w:top w:val="none" w:sz="0" w:space="0" w:color="auto"/>
        <w:left w:val="none" w:sz="0" w:space="0" w:color="auto"/>
        <w:bottom w:val="none" w:sz="0" w:space="0" w:color="auto"/>
        <w:right w:val="none" w:sz="0" w:space="0" w:color="auto"/>
      </w:divBdr>
    </w:div>
    <w:div w:id="593173883">
      <w:bodyDiv w:val="1"/>
      <w:marLeft w:val="0"/>
      <w:marRight w:val="0"/>
      <w:marTop w:val="0"/>
      <w:marBottom w:val="0"/>
      <w:divBdr>
        <w:top w:val="none" w:sz="0" w:space="0" w:color="auto"/>
        <w:left w:val="none" w:sz="0" w:space="0" w:color="auto"/>
        <w:bottom w:val="none" w:sz="0" w:space="0" w:color="auto"/>
        <w:right w:val="none" w:sz="0" w:space="0" w:color="auto"/>
      </w:divBdr>
    </w:div>
    <w:div w:id="594439066">
      <w:bodyDiv w:val="1"/>
      <w:marLeft w:val="0"/>
      <w:marRight w:val="0"/>
      <w:marTop w:val="0"/>
      <w:marBottom w:val="0"/>
      <w:divBdr>
        <w:top w:val="none" w:sz="0" w:space="0" w:color="auto"/>
        <w:left w:val="none" w:sz="0" w:space="0" w:color="auto"/>
        <w:bottom w:val="none" w:sz="0" w:space="0" w:color="auto"/>
        <w:right w:val="none" w:sz="0" w:space="0" w:color="auto"/>
      </w:divBdr>
    </w:div>
    <w:div w:id="594439180">
      <w:bodyDiv w:val="1"/>
      <w:marLeft w:val="0"/>
      <w:marRight w:val="0"/>
      <w:marTop w:val="0"/>
      <w:marBottom w:val="0"/>
      <w:divBdr>
        <w:top w:val="none" w:sz="0" w:space="0" w:color="auto"/>
        <w:left w:val="none" w:sz="0" w:space="0" w:color="auto"/>
        <w:bottom w:val="none" w:sz="0" w:space="0" w:color="auto"/>
        <w:right w:val="none" w:sz="0" w:space="0" w:color="auto"/>
      </w:divBdr>
    </w:div>
    <w:div w:id="603922567">
      <w:bodyDiv w:val="1"/>
      <w:marLeft w:val="0"/>
      <w:marRight w:val="0"/>
      <w:marTop w:val="0"/>
      <w:marBottom w:val="0"/>
      <w:divBdr>
        <w:top w:val="none" w:sz="0" w:space="0" w:color="auto"/>
        <w:left w:val="none" w:sz="0" w:space="0" w:color="auto"/>
        <w:bottom w:val="none" w:sz="0" w:space="0" w:color="auto"/>
        <w:right w:val="none" w:sz="0" w:space="0" w:color="auto"/>
      </w:divBdr>
    </w:div>
    <w:div w:id="606620565">
      <w:bodyDiv w:val="1"/>
      <w:marLeft w:val="0"/>
      <w:marRight w:val="0"/>
      <w:marTop w:val="0"/>
      <w:marBottom w:val="0"/>
      <w:divBdr>
        <w:top w:val="none" w:sz="0" w:space="0" w:color="auto"/>
        <w:left w:val="none" w:sz="0" w:space="0" w:color="auto"/>
        <w:bottom w:val="none" w:sz="0" w:space="0" w:color="auto"/>
        <w:right w:val="none" w:sz="0" w:space="0" w:color="auto"/>
      </w:divBdr>
    </w:div>
    <w:div w:id="607739355">
      <w:bodyDiv w:val="1"/>
      <w:marLeft w:val="0"/>
      <w:marRight w:val="0"/>
      <w:marTop w:val="0"/>
      <w:marBottom w:val="0"/>
      <w:divBdr>
        <w:top w:val="none" w:sz="0" w:space="0" w:color="auto"/>
        <w:left w:val="none" w:sz="0" w:space="0" w:color="auto"/>
        <w:bottom w:val="none" w:sz="0" w:space="0" w:color="auto"/>
        <w:right w:val="none" w:sz="0" w:space="0" w:color="auto"/>
      </w:divBdr>
    </w:div>
    <w:div w:id="612901671">
      <w:bodyDiv w:val="1"/>
      <w:marLeft w:val="0"/>
      <w:marRight w:val="0"/>
      <w:marTop w:val="0"/>
      <w:marBottom w:val="0"/>
      <w:divBdr>
        <w:top w:val="none" w:sz="0" w:space="0" w:color="auto"/>
        <w:left w:val="none" w:sz="0" w:space="0" w:color="auto"/>
        <w:bottom w:val="none" w:sz="0" w:space="0" w:color="auto"/>
        <w:right w:val="none" w:sz="0" w:space="0" w:color="auto"/>
      </w:divBdr>
    </w:div>
    <w:div w:id="615404230">
      <w:bodyDiv w:val="1"/>
      <w:marLeft w:val="0"/>
      <w:marRight w:val="0"/>
      <w:marTop w:val="0"/>
      <w:marBottom w:val="0"/>
      <w:divBdr>
        <w:top w:val="none" w:sz="0" w:space="0" w:color="auto"/>
        <w:left w:val="none" w:sz="0" w:space="0" w:color="auto"/>
        <w:bottom w:val="none" w:sz="0" w:space="0" w:color="auto"/>
        <w:right w:val="none" w:sz="0" w:space="0" w:color="auto"/>
      </w:divBdr>
    </w:div>
    <w:div w:id="616136413">
      <w:bodyDiv w:val="1"/>
      <w:marLeft w:val="0"/>
      <w:marRight w:val="0"/>
      <w:marTop w:val="0"/>
      <w:marBottom w:val="0"/>
      <w:divBdr>
        <w:top w:val="none" w:sz="0" w:space="0" w:color="auto"/>
        <w:left w:val="none" w:sz="0" w:space="0" w:color="auto"/>
        <w:bottom w:val="none" w:sz="0" w:space="0" w:color="auto"/>
        <w:right w:val="none" w:sz="0" w:space="0" w:color="auto"/>
      </w:divBdr>
    </w:div>
    <w:div w:id="619144953">
      <w:bodyDiv w:val="1"/>
      <w:marLeft w:val="0"/>
      <w:marRight w:val="0"/>
      <w:marTop w:val="0"/>
      <w:marBottom w:val="0"/>
      <w:divBdr>
        <w:top w:val="none" w:sz="0" w:space="0" w:color="auto"/>
        <w:left w:val="none" w:sz="0" w:space="0" w:color="auto"/>
        <w:bottom w:val="none" w:sz="0" w:space="0" w:color="auto"/>
        <w:right w:val="none" w:sz="0" w:space="0" w:color="auto"/>
      </w:divBdr>
    </w:div>
    <w:div w:id="628782335">
      <w:bodyDiv w:val="1"/>
      <w:marLeft w:val="0"/>
      <w:marRight w:val="0"/>
      <w:marTop w:val="0"/>
      <w:marBottom w:val="0"/>
      <w:divBdr>
        <w:top w:val="none" w:sz="0" w:space="0" w:color="auto"/>
        <w:left w:val="none" w:sz="0" w:space="0" w:color="auto"/>
        <w:bottom w:val="none" w:sz="0" w:space="0" w:color="auto"/>
        <w:right w:val="none" w:sz="0" w:space="0" w:color="auto"/>
      </w:divBdr>
    </w:div>
    <w:div w:id="631402538">
      <w:bodyDiv w:val="1"/>
      <w:marLeft w:val="0"/>
      <w:marRight w:val="0"/>
      <w:marTop w:val="0"/>
      <w:marBottom w:val="0"/>
      <w:divBdr>
        <w:top w:val="none" w:sz="0" w:space="0" w:color="auto"/>
        <w:left w:val="none" w:sz="0" w:space="0" w:color="auto"/>
        <w:bottom w:val="none" w:sz="0" w:space="0" w:color="auto"/>
        <w:right w:val="none" w:sz="0" w:space="0" w:color="auto"/>
      </w:divBdr>
    </w:div>
    <w:div w:id="643776762">
      <w:bodyDiv w:val="1"/>
      <w:marLeft w:val="0"/>
      <w:marRight w:val="0"/>
      <w:marTop w:val="0"/>
      <w:marBottom w:val="0"/>
      <w:divBdr>
        <w:top w:val="none" w:sz="0" w:space="0" w:color="auto"/>
        <w:left w:val="none" w:sz="0" w:space="0" w:color="auto"/>
        <w:bottom w:val="none" w:sz="0" w:space="0" w:color="auto"/>
        <w:right w:val="none" w:sz="0" w:space="0" w:color="auto"/>
      </w:divBdr>
    </w:div>
    <w:div w:id="648562093">
      <w:bodyDiv w:val="1"/>
      <w:marLeft w:val="0"/>
      <w:marRight w:val="0"/>
      <w:marTop w:val="0"/>
      <w:marBottom w:val="0"/>
      <w:divBdr>
        <w:top w:val="none" w:sz="0" w:space="0" w:color="auto"/>
        <w:left w:val="none" w:sz="0" w:space="0" w:color="auto"/>
        <w:bottom w:val="none" w:sz="0" w:space="0" w:color="auto"/>
        <w:right w:val="none" w:sz="0" w:space="0" w:color="auto"/>
      </w:divBdr>
    </w:div>
    <w:div w:id="649821507">
      <w:bodyDiv w:val="1"/>
      <w:marLeft w:val="0"/>
      <w:marRight w:val="0"/>
      <w:marTop w:val="0"/>
      <w:marBottom w:val="0"/>
      <w:divBdr>
        <w:top w:val="none" w:sz="0" w:space="0" w:color="auto"/>
        <w:left w:val="none" w:sz="0" w:space="0" w:color="auto"/>
        <w:bottom w:val="none" w:sz="0" w:space="0" w:color="auto"/>
        <w:right w:val="none" w:sz="0" w:space="0" w:color="auto"/>
      </w:divBdr>
    </w:div>
    <w:div w:id="656764285">
      <w:bodyDiv w:val="1"/>
      <w:marLeft w:val="0"/>
      <w:marRight w:val="0"/>
      <w:marTop w:val="0"/>
      <w:marBottom w:val="0"/>
      <w:divBdr>
        <w:top w:val="none" w:sz="0" w:space="0" w:color="auto"/>
        <w:left w:val="none" w:sz="0" w:space="0" w:color="auto"/>
        <w:bottom w:val="none" w:sz="0" w:space="0" w:color="auto"/>
        <w:right w:val="none" w:sz="0" w:space="0" w:color="auto"/>
      </w:divBdr>
    </w:div>
    <w:div w:id="672416530">
      <w:bodyDiv w:val="1"/>
      <w:marLeft w:val="0"/>
      <w:marRight w:val="0"/>
      <w:marTop w:val="0"/>
      <w:marBottom w:val="0"/>
      <w:divBdr>
        <w:top w:val="none" w:sz="0" w:space="0" w:color="auto"/>
        <w:left w:val="none" w:sz="0" w:space="0" w:color="auto"/>
        <w:bottom w:val="none" w:sz="0" w:space="0" w:color="auto"/>
        <w:right w:val="none" w:sz="0" w:space="0" w:color="auto"/>
      </w:divBdr>
    </w:div>
    <w:div w:id="675231083">
      <w:bodyDiv w:val="1"/>
      <w:marLeft w:val="0"/>
      <w:marRight w:val="0"/>
      <w:marTop w:val="0"/>
      <w:marBottom w:val="0"/>
      <w:divBdr>
        <w:top w:val="none" w:sz="0" w:space="0" w:color="auto"/>
        <w:left w:val="none" w:sz="0" w:space="0" w:color="auto"/>
        <w:bottom w:val="none" w:sz="0" w:space="0" w:color="auto"/>
        <w:right w:val="none" w:sz="0" w:space="0" w:color="auto"/>
      </w:divBdr>
    </w:div>
    <w:div w:id="676733991">
      <w:bodyDiv w:val="1"/>
      <w:marLeft w:val="0"/>
      <w:marRight w:val="0"/>
      <w:marTop w:val="0"/>
      <w:marBottom w:val="0"/>
      <w:divBdr>
        <w:top w:val="none" w:sz="0" w:space="0" w:color="auto"/>
        <w:left w:val="none" w:sz="0" w:space="0" w:color="auto"/>
        <w:bottom w:val="none" w:sz="0" w:space="0" w:color="auto"/>
        <w:right w:val="none" w:sz="0" w:space="0" w:color="auto"/>
      </w:divBdr>
    </w:div>
    <w:div w:id="681585623">
      <w:bodyDiv w:val="1"/>
      <w:marLeft w:val="0"/>
      <w:marRight w:val="0"/>
      <w:marTop w:val="0"/>
      <w:marBottom w:val="0"/>
      <w:divBdr>
        <w:top w:val="none" w:sz="0" w:space="0" w:color="auto"/>
        <w:left w:val="none" w:sz="0" w:space="0" w:color="auto"/>
        <w:bottom w:val="none" w:sz="0" w:space="0" w:color="auto"/>
        <w:right w:val="none" w:sz="0" w:space="0" w:color="auto"/>
      </w:divBdr>
    </w:div>
    <w:div w:id="685255424">
      <w:bodyDiv w:val="1"/>
      <w:marLeft w:val="0"/>
      <w:marRight w:val="0"/>
      <w:marTop w:val="0"/>
      <w:marBottom w:val="0"/>
      <w:divBdr>
        <w:top w:val="none" w:sz="0" w:space="0" w:color="auto"/>
        <w:left w:val="none" w:sz="0" w:space="0" w:color="auto"/>
        <w:bottom w:val="none" w:sz="0" w:space="0" w:color="auto"/>
        <w:right w:val="none" w:sz="0" w:space="0" w:color="auto"/>
      </w:divBdr>
    </w:div>
    <w:div w:id="690037511">
      <w:bodyDiv w:val="1"/>
      <w:marLeft w:val="0"/>
      <w:marRight w:val="0"/>
      <w:marTop w:val="0"/>
      <w:marBottom w:val="0"/>
      <w:divBdr>
        <w:top w:val="none" w:sz="0" w:space="0" w:color="auto"/>
        <w:left w:val="none" w:sz="0" w:space="0" w:color="auto"/>
        <w:bottom w:val="none" w:sz="0" w:space="0" w:color="auto"/>
        <w:right w:val="none" w:sz="0" w:space="0" w:color="auto"/>
      </w:divBdr>
    </w:div>
    <w:div w:id="690379229">
      <w:bodyDiv w:val="1"/>
      <w:marLeft w:val="0"/>
      <w:marRight w:val="0"/>
      <w:marTop w:val="0"/>
      <w:marBottom w:val="0"/>
      <w:divBdr>
        <w:top w:val="none" w:sz="0" w:space="0" w:color="auto"/>
        <w:left w:val="none" w:sz="0" w:space="0" w:color="auto"/>
        <w:bottom w:val="none" w:sz="0" w:space="0" w:color="auto"/>
        <w:right w:val="none" w:sz="0" w:space="0" w:color="auto"/>
      </w:divBdr>
    </w:div>
    <w:div w:id="691414406">
      <w:bodyDiv w:val="1"/>
      <w:marLeft w:val="0"/>
      <w:marRight w:val="0"/>
      <w:marTop w:val="0"/>
      <w:marBottom w:val="0"/>
      <w:divBdr>
        <w:top w:val="none" w:sz="0" w:space="0" w:color="auto"/>
        <w:left w:val="none" w:sz="0" w:space="0" w:color="auto"/>
        <w:bottom w:val="none" w:sz="0" w:space="0" w:color="auto"/>
        <w:right w:val="none" w:sz="0" w:space="0" w:color="auto"/>
      </w:divBdr>
    </w:div>
    <w:div w:id="691759606">
      <w:bodyDiv w:val="1"/>
      <w:marLeft w:val="0"/>
      <w:marRight w:val="0"/>
      <w:marTop w:val="0"/>
      <w:marBottom w:val="0"/>
      <w:divBdr>
        <w:top w:val="none" w:sz="0" w:space="0" w:color="auto"/>
        <w:left w:val="none" w:sz="0" w:space="0" w:color="auto"/>
        <w:bottom w:val="none" w:sz="0" w:space="0" w:color="auto"/>
        <w:right w:val="none" w:sz="0" w:space="0" w:color="auto"/>
      </w:divBdr>
    </w:div>
    <w:div w:id="698287631">
      <w:bodyDiv w:val="1"/>
      <w:marLeft w:val="0"/>
      <w:marRight w:val="0"/>
      <w:marTop w:val="0"/>
      <w:marBottom w:val="0"/>
      <w:divBdr>
        <w:top w:val="none" w:sz="0" w:space="0" w:color="auto"/>
        <w:left w:val="none" w:sz="0" w:space="0" w:color="auto"/>
        <w:bottom w:val="none" w:sz="0" w:space="0" w:color="auto"/>
        <w:right w:val="none" w:sz="0" w:space="0" w:color="auto"/>
      </w:divBdr>
    </w:div>
    <w:div w:id="702512133">
      <w:bodyDiv w:val="1"/>
      <w:marLeft w:val="0"/>
      <w:marRight w:val="0"/>
      <w:marTop w:val="0"/>
      <w:marBottom w:val="0"/>
      <w:divBdr>
        <w:top w:val="none" w:sz="0" w:space="0" w:color="auto"/>
        <w:left w:val="none" w:sz="0" w:space="0" w:color="auto"/>
        <w:bottom w:val="none" w:sz="0" w:space="0" w:color="auto"/>
        <w:right w:val="none" w:sz="0" w:space="0" w:color="auto"/>
      </w:divBdr>
    </w:div>
    <w:div w:id="718894729">
      <w:bodyDiv w:val="1"/>
      <w:marLeft w:val="0"/>
      <w:marRight w:val="0"/>
      <w:marTop w:val="0"/>
      <w:marBottom w:val="0"/>
      <w:divBdr>
        <w:top w:val="none" w:sz="0" w:space="0" w:color="auto"/>
        <w:left w:val="none" w:sz="0" w:space="0" w:color="auto"/>
        <w:bottom w:val="none" w:sz="0" w:space="0" w:color="auto"/>
        <w:right w:val="none" w:sz="0" w:space="0" w:color="auto"/>
      </w:divBdr>
    </w:div>
    <w:div w:id="726805913">
      <w:bodyDiv w:val="1"/>
      <w:marLeft w:val="0"/>
      <w:marRight w:val="0"/>
      <w:marTop w:val="0"/>
      <w:marBottom w:val="0"/>
      <w:divBdr>
        <w:top w:val="none" w:sz="0" w:space="0" w:color="auto"/>
        <w:left w:val="none" w:sz="0" w:space="0" w:color="auto"/>
        <w:bottom w:val="none" w:sz="0" w:space="0" w:color="auto"/>
        <w:right w:val="none" w:sz="0" w:space="0" w:color="auto"/>
      </w:divBdr>
    </w:div>
    <w:div w:id="729618350">
      <w:bodyDiv w:val="1"/>
      <w:marLeft w:val="0"/>
      <w:marRight w:val="0"/>
      <w:marTop w:val="0"/>
      <w:marBottom w:val="0"/>
      <w:divBdr>
        <w:top w:val="none" w:sz="0" w:space="0" w:color="auto"/>
        <w:left w:val="none" w:sz="0" w:space="0" w:color="auto"/>
        <w:bottom w:val="none" w:sz="0" w:space="0" w:color="auto"/>
        <w:right w:val="none" w:sz="0" w:space="0" w:color="auto"/>
      </w:divBdr>
    </w:div>
    <w:div w:id="740451039">
      <w:bodyDiv w:val="1"/>
      <w:marLeft w:val="0"/>
      <w:marRight w:val="0"/>
      <w:marTop w:val="0"/>
      <w:marBottom w:val="0"/>
      <w:divBdr>
        <w:top w:val="none" w:sz="0" w:space="0" w:color="auto"/>
        <w:left w:val="none" w:sz="0" w:space="0" w:color="auto"/>
        <w:bottom w:val="none" w:sz="0" w:space="0" w:color="auto"/>
        <w:right w:val="none" w:sz="0" w:space="0" w:color="auto"/>
      </w:divBdr>
    </w:div>
    <w:div w:id="742340265">
      <w:bodyDiv w:val="1"/>
      <w:marLeft w:val="0"/>
      <w:marRight w:val="0"/>
      <w:marTop w:val="0"/>
      <w:marBottom w:val="0"/>
      <w:divBdr>
        <w:top w:val="none" w:sz="0" w:space="0" w:color="auto"/>
        <w:left w:val="none" w:sz="0" w:space="0" w:color="auto"/>
        <w:bottom w:val="none" w:sz="0" w:space="0" w:color="auto"/>
        <w:right w:val="none" w:sz="0" w:space="0" w:color="auto"/>
      </w:divBdr>
    </w:div>
    <w:div w:id="744107245">
      <w:bodyDiv w:val="1"/>
      <w:marLeft w:val="0"/>
      <w:marRight w:val="0"/>
      <w:marTop w:val="0"/>
      <w:marBottom w:val="0"/>
      <w:divBdr>
        <w:top w:val="none" w:sz="0" w:space="0" w:color="auto"/>
        <w:left w:val="none" w:sz="0" w:space="0" w:color="auto"/>
        <w:bottom w:val="none" w:sz="0" w:space="0" w:color="auto"/>
        <w:right w:val="none" w:sz="0" w:space="0" w:color="auto"/>
      </w:divBdr>
    </w:div>
    <w:div w:id="744687077">
      <w:bodyDiv w:val="1"/>
      <w:marLeft w:val="0"/>
      <w:marRight w:val="0"/>
      <w:marTop w:val="0"/>
      <w:marBottom w:val="0"/>
      <w:divBdr>
        <w:top w:val="none" w:sz="0" w:space="0" w:color="auto"/>
        <w:left w:val="none" w:sz="0" w:space="0" w:color="auto"/>
        <w:bottom w:val="none" w:sz="0" w:space="0" w:color="auto"/>
        <w:right w:val="none" w:sz="0" w:space="0" w:color="auto"/>
      </w:divBdr>
    </w:div>
    <w:div w:id="751505587">
      <w:bodyDiv w:val="1"/>
      <w:marLeft w:val="0"/>
      <w:marRight w:val="0"/>
      <w:marTop w:val="0"/>
      <w:marBottom w:val="0"/>
      <w:divBdr>
        <w:top w:val="none" w:sz="0" w:space="0" w:color="auto"/>
        <w:left w:val="none" w:sz="0" w:space="0" w:color="auto"/>
        <w:bottom w:val="none" w:sz="0" w:space="0" w:color="auto"/>
        <w:right w:val="none" w:sz="0" w:space="0" w:color="auto"/>
      </w:divBdr>
    </w:div>
    <w:div w:id="752896963">
      <w:bodyDiv w:val="1"/>
      <w:marLeft w:val="0"/>
      <w:marRight w:val="0"/>
      <w:marTop w:val="0"/>
      <w:marBottom w:val="0"/>
      <w:divBdr>
        <w:top w:val="none" w:sz="0" w:space="0" w:color="auto"/>
        <w:left w:val="none" w:sz="0" w:space="0" w:color="auto"/>
        <w:bottom w:val="none" w:sz="0" w:space="0" w:color="auto"/>
        <w:right w:val="none" w:sz="0" w:space="0" w:color="auto"/>
      </w:divBdr>
    </w:div>
    <w:div w:id="769281874">
      <w:bodyDiv w:val="1"/>
      <w:marLeft w:val="0"/>
      <w:marRight w:val="0"/>
      <w:marTop w:val="0"/>
      <w:marBottom w:val="0"/>
      <w:divBdr>
        <w:top w:val="none" w:sz="0" w:space="0" w:color="auto"/>
        <w:left w:val="none" w:sz="0" w:space="0" w:color="auto"/>
        <w:bottom w:val="none" w:sz="0" w:space="0" w:color="auto"/>
        <w:right w:val="none" w:sz="0" w:space="0" w:color="auto"/>
      </w:divBdr>
    </w:div>
    <w:div w:id="769467417">
      <w:bodyDiv w:val="1"/>
      <w:marLeft w:val="0"/>
      <w:marRight w:val="0"/>
      <w:marTop w:val="0"/>
      <w:marBottom w:val="0"/>
      <w:divBdr>
        <w:top w:val="none" w:sz="0" w:space="0" w:color="auto"/>
        <w:left w:val="none" w:sz="0" w:space="0" w:color="auto"/>
        <w:bottom w:val="none" w:sz="0" w:space="0" w:color="auto"/>
        <w:right w:val="none" w:sz="0" w:space="0" w:color="auto"/>
      </w:divBdr>
    </w:div>
    <w:div w:id="772478002">
      <w:bodyDiv w:val="1"/>
      <w:marLeft w:val="0"/>
      <w:marRight w:val="0"/>
      <w:marTop w:val="0"/>
      <w:marBottom w:val="0"/>
      <w:divBdr>
        <w:top w:val="none" w:sz="0" w:space="0" w:color="auto"/>
        <w:left w:val="none" w:sz="0" w:space="0" w:color="auto"/>
        <w:bottom w:val="none" w:sz="0" w:space="0" w:color="auto"/>
        <w:right w:val="none" w:sz="0" w:space="0" w:color="auto"/>
      </w:divBdr>
    </w:div>
    <w:div w:id="772823605">
      <w:bodyDiv w:val="1"/>
      <w:marLeft w:val="0"/>
      <w:marRight w:val="0"/>
      <w:marTop w:val="0"/>
      <w:marBottom w:val="0"/>
      <w:divBdr>
        <w:top w:val="none" w:sz="0" w:space="0" w:color="auto"/>
        <w:left w:val="none" w:sz="0" w:space="0" w:color="auto"/>
        <w:bottom w:val="none" w:sz="0" w:space="0" w:color="auto"/>
        <w:right w:val="none" w:sz="0" w:space="0" w:color="auto"/>
      </w:divBdr>
    </w:div>
    <w:div w:id="776414018">
      <w:bodyDiv w:val="1"/>
      <w:marLeft w:val="0"/>
      <w:marRight w:val="0"/>
      <w:marTop w:val="0"/>
      <w:marBottom w:val="0"/>
      <w:divBdr>
        <w:top w:val="none" w:sz="0" w:space="0" w:color="auto"/>
        <w:left w:val="none" w:sz="0" w:space="0" w:color="auto"/>
        <w:bottom w:val="none" w:sz="0" w:space="0" w:color="auto"/>
        <w:right w:val="none" w:sz="0" w:space="0" w:color="auto"/>
      </w:divBdr>
    </w:div>
    <w:div w:id="778725282">
      <w:bodyDiv w:val="1"/>
      <w:marLeft w:val="0"/>
      <w:marRight w:val="0"/>
      <w:marTop w:val="0"/>
      <w:marBottom w:val="0"/>
      <w:divBdr>
        <w:top w:val="none" w:sz="0" w:space="0" w:color="auto"/>
        <w:left w:val="none" w:sz="0" w:space="0" w:color="auto"/>
        <w:bottom w:val="none" w:sz="0" w:space="0" w:color="auto"/>
        <w:right w:val="none" w:sz="0" w:space="0" w:color="auto"/>
      </w:divBdr>
    </w:div>
    <w:div w:id="781417556">
      <w:bodyDiv w:val="1"/>
      <w:marLeft w:val="0"/>
      <w:marRight w:val="0"/>
      <w:marTop w:val="0"/>
      <w:marBottom w:val="0"/>
      <w:divBdr>
        <w:top w:val="none" w:sz="0" w:space="0" w:color="auto"/>
        <w:left w:val="none" w:sz="0" w:space="0" w:color="auto"/>
        <w:bottom w:val="none" w:sz="0" w:space="0" w:color="auto"/>
        <w:right w:val="none" w:sz="0" w:space="0" w:color="auto"/>
      </w:divBdr>
    </w:div>
    <w:div w:id="785854259">
      <w:bodyDiv w:val="1"/>
      <w:marLeft w:val="0"/>
      <w:marRight w:val="0"/>
      <w:marTop w:val="0"/>
      <w:marBottom w:val="0"/>
      <w:divBdr>
        <w:top w:val="none" w:sz="0" w:space="0" w:color="auto"/>
        <w:left w:val="none" w:sz="0" w:space="0" w:color="auto"/>
        <w:bottom w:val="none" w:sz="0" w:space="0" w:color="auto"/>
        <w:right w:val="none" w:sz="0" w:space="0" w:color="auto"/>
      </w:divBdr>
    </w:div>
    <w:div w:id="801003368">
      <w:bodyDiv w:val="1"/>
      <w:marLeft w:val="0"/>
      <w:marRight w:val="0"/>
      <w:marTop w:val="0"/>
      <w:marBottom w:val="0"/>
      <w:divBdr>
        <w:top w:val="none" w:sz="0" w:space="0" w:color="auto"/>
        <w:left w:val="none" w:sz="0" w:space="0" w:color="auto"/>
        <w:bottom w:val="none" w:sz="0" w:space="0" w:color="auto"/>
        <w:right w:val="none" w:sz="0" w:space="0" w:color="auto"/>
      </w:divBdr>
    </w:div>
    <w:div w:id="814569751">
      <w:bodyDiv w:val="1"/>
      <w:marLeft w:val="0"/>
      <w:marRight w:val="0"/>
      <w:marTop w:val="0"/>
      <w:marBottom w:val="0"/>
      <w:divBdr>
        <w:top w:val="none" w:sz="0" w:space="0" w:color="auto"/>
        <w:left w:val="none" w:sz="0" w:space="0" w:color="auto"/>
        <w:bottom w:val="none" w:sz="0" w:space="0" w:color="auto"/>
        <w:right w:val="none" w:sz="0" w:space="0" w:color="auto"/>
      </w:divBdr>
    </w:div>
    <w:div w:id="818109722">
      <w:bodyDiv w:val="1"/>
      <w:marLeft w:val="0"/>
      <w:marRight w:val="0"/>
      <w:marTop w:val="0"/>
      <w:marBottom w:val="0"/>
      <w:divBdr>
        <w:top w:val="none" w:sz="0" w:space="0" w:color="auto"/>
        <w:left w:val="none" w:sz="0" w:space="0" w:color="auto"/>
        <w:bottom w:val="none" w:sz="0" w:space="0" w:color="auto"/>
        <w:right w:val="none" w:sz="0" w:space="0" w:color="auto"/>
      </w:divBdr>
    </w:div>
    <w:div w:id="821190584">
      <w:bodyDiv w:val="1"/>
      <w:marLeft w:val="0"/>
      <w:marRight w:val="0"/>
      <w:marTop w:val="0"/>
      <w:marBottom w:val="0"/>
      <w:divBdr>
        <w:top w:val="none" w:sz="0" w:space="0" w:color="auto"/>
        <w:left w:val="none" w:sz="0" w:space="0" w:color="auto"/>
        <w:bottom w:val="none" w:sz="0" w:space="0" w:color="auto"/>
        <w:right w:val="none" w:sz="0" w:space="0" w:color="auto"/>
      </w:divBdr>
    </w:div>
    <w:div w:id="827401016">
      <w:bodyDiv w:val="1"/>
      <w:marLeft w:val="0"/>
      <w:marRight w:val="0"/>
      <w:marTop w:val="0"/>
      <w:marBottom w:val="0"/>
      <w:divBdr>
        <w:top w:val="none" w:sz="0" w:space="0" w:color="auto"/>
        <w:left w:val="none" w:sz="0" w:space="0" w:color="auto"/>
        <w:bottom w:val="none" w:sz="0" w:space="0" w:color="auto"/>
        <w:right w:val="none" w:sz="0" w:space="0" w:color="auto"/>
      </w:divBdr>
    </w:div>
    <w:div w:id="827751081">
      <w:bodyDiv w:val="1"/>
      <w:marLeft w:val="0"/>
      <w:marRight w:val="0"/>
      <w:marTop w:val="0"/>
      <w:marBottom w:val="0"/>
      <w:divBdr>
        <w:top w:val="none" w:sz="0" w:space="0" w:color="auto"/>
        <w:left w:val="none" w:sz="0" w:space="0" w:color="auto"/>
        <w:bottom w:val="none" w:sz="0" w:space="0" w:color="auto"/>
        <w:right w:val="none" w:sz="0" w:space="0" w:color="auto"/>
      </w:divBdr>
    </w:div>
    <w:div w:id="828717504">
      <w:bodyDiv w:val="1"/>
      <w:marLeft w:val="0"/>
      <w:marRight w:val="0"/>
      <w:marTop w:val="0"/>
      <w:marBottom w:val="0"/>
      <w:divBdr>
        <w:top w:val="none" w:sz="0" w:space="0" w:color="auto"/>
        <w:left w:val="none" w:sz="0" w:space="0" w:color="auto"/>
        <w:bottom w:val="none" w:sz="0" w:space="0" w:color="auto"/>
        <w:right w:val="none" w:sz="0" w:space="0" w:color="auto"/>
      </w:divBdr>
    </w:div>
    <w:div w:id="839351564">
      <w:bodyDiv w:val="1"/>
      <w:marLeft w:val="0"/>
      <w:marRight w:val="0"/>
      <w:marTop w:val="0"/>
      <w:marBottom w:val="0"/>
      <w:divBdr>
        <w:top w:val="none" w:sz="0" w:space="0" w:color="auto"/>
        <w:left w:val="none" w:sz="0" w:space="0" w:color="auto"/>
        <w:bottom w:val="none" w:sz="0" w:space="0" w:color="auto"/>
        <w:right w:val="none" w:sz="0" w:space="0" w:color="auto"/>
      </w:divBdr>
    </w:div>
    <w:div w:id="851650673">
      <w:bodyDiv w:val="1"/>
      <w:marLeft w:val="0"/>
      <w:marRight w:val="0"/>
      <w:marTop w:val="0"/>
      <w:marBottom w:val="0"/>
      <w:divBdr>
        <w:top w:val="none" w:sz="0" w:space="0" w:color="auto"/>
        <w:left w:val="none" w:sz="0" w:space="0" w:color="auto"/>
        <w:bottom w:val="none" w:sz="0" w:space="0" w:color="auto"/>
        <w:right w:val="none" w:sz="0" w:space="0" w:color="auto"/>
      </w:divBdr>
    </w:div>
    <w:div w:id="853230295">
      <w:bodyDiv w:val="1"/>
      <w:marLeft w:val="0"/>
      <w:marRight w:val="0"/>
      <w:marTop w:val="0"/>
      <w:marBottom w:val="0"/>
      <w:divBdr>
        <w:top w:val="none" w:sz="0" w:space="0" w:color="auto"/>
        <w:left w:val="none" w:sz="0" w:space="0" w:color="auto"/>
        <w:bottom w:val="none" w:sz="0" w:space="0" w:color="auto"/>
        <w:right w:val="none" w:sz="0" w:space="0" w:color="auto"/>
      </w:divBdr>
    </w:div>
    <w:div w:id="872301544">
      <w:bodyDiv w:val="1"/>
      <w:marLeft w:val="0"/>
      <w:marRight w:val="0"/>
      <w:marTop w:val="0"/>
      <w:marBottom w:val="0"/>
      <w:divBdr>
        <w:top w:val="none" w:sz="0" w:space="0" w:color="auto"/>
        <w:left w:val="none" w:sz="0" w:space="0" w:color="auto"/>
        <w:bottom w:val="none" w:sz="0" w:space="0" w:color="auto"/>
        <w:right w:val="none" w:sz="0" w:space="0" w:color="auto"/>
      </w:divBdr>
    </w:div>
    <w:div w:id="875390690">
      <w:bodyDiv w:val="1"/>
      <w:marLeft w:val="0"/>
      <w:marRight w:val="0"/>
      <w:marTop w:val="0"/>
      <w:marBottom w:val="0"/>
      <w:divBdr>
        <w:top w:val="none" w:sz="0" w:space="0" w:color="auto"/>
        <w:left w:val="none" w:sz="0" w:space="0" w:color="auto"/>
        <w:bottom w:val="none" w:sz="0" w:space="0" w:color="auto"/>
        <w:right w:val="none" w:sz="0" w:space="0" w:color="auto"/>
      </w:divBdr>
    </w:div>
    <w:div w:id="876042942">
      <w:bodyDiv w:val="1"/>
      <w:marLeft w:val="0"/>
      <w:marRight w:val="0"/>
      <w:marTop w:val="0"/>
      <w:marBottom w:val="0"/>
      <w:divBdr>
        <w:top w:val="none" w:sz="0" w:space="0" w:color="auto"/>
        <w:left w:val="none" w:sz="0" w:space="0" w:color="auto"/>
        <w:bottom w:val="none" w:sz="0" w:space="0" w:color="auto"/>
        <w:right w:val="none" w:sz="0" w:space="0" w:color="auto"/>
      </w:divBdr>
    </w:div>
    <w:div w:id="877666640">
      <w:bodyDiv w:val="1"/>
      <w:marLeft w:val="0"/>
      <w:marRight w:val="0"/>
      <w:marTop w:val="0"/>
      <w:marBottom w:val="0"/>
      <w:divBdr>
        <w:top w:val="none" w:sz="0" w:space="0" w:color="auto"/>
        <w:left w:val="none" w:sz="0" w:space="0" w:color="auto"/>
        <w:bottom w:val="none" w:sz="0" w:space="0" w:color="auto"/>
        <w:right w:val="none" w:sz="0" w:space="0" w:color="auto"/>
      </w:divBdr>
    </w:div>
    <w:div w:id="880943937">
      <w:bodyDiv w:val="1"/>
      <w:marLeft w:val="0"/>
      <w:marRight w:val="0"/>
      <w:marTop w:val="0"/>
      <w:marBottom w:val="0"/>
      <w:divBdr>
        <w:top w:val="none" w:sz="0" w:space="0" w:color="auto"/>
        <w:left w:val="none" w:sz="0" w:space="0" w:color="auto"/>
        <w:bottom w:val="none" w:sz="0" w:space="0" w:color="auto"/>
        <w:right w:val="none" w:sz="0" w:space="0" w:color="auto"/>
      </w:divBdr>
    </w:div>
    <w:div w:id="881551853">
      <w:bodyDiv w:val="1"/>
      <w:marLeft w:val="0"/>
      <w:marRight w:val="0"/>
      <w:marTop w:val="0"/>
      <w:marBottom w:val="0"/>
      <w:divBdr>
        <w:top w:val="none" w:sz="0" w:space="0" w:color="auto"/>
        <w:left w:val="none" w:sz="0" w:space="0" w:color="auto"/>
        <w:bottom w:val="none" w:sz="0" w:space="0" w:color="auto"/>
        <w:right w:val="none" w:sz="0" w:space="0" w:color="auto"/>
      </w:divBdr>
    </w:div>
    <w:div w:id="893587552">
      <w:bodyDiv w:val="1"/>
      <w:marLeft w:val="0"/>
      <w:marRight w:val="0"/>
      <w:marTop w:val="0"/>
      <w:marBottom w:val="0"/>
      <w:divBdr>
        <w:top w:val="none" w:sz="0" w:space="0" w:color="auto"/>
        <w:left w:val="none" w:sz="0" w:space="0" w:color="auto"/>
        <w:bottom w:val="none" w:sz="0" w:space="0" w:color="auto"/>
        <w:right w:val="none" w:sz="0" w:space="0" w:color="auto"/>
      </w:divBdr>
    </w:div>
    <w:div w:id="902839070">
      <w:bodyDiv w:val="1"/>
      <w:marLeft w:val="0"/>
      <w:marRight w:val="0"/>
      <w:marTop w:val="0"/>
      <w:marBottom w:val="0"/>
      <w:divBdr>
        <w:top w:val="none" w:sz="0" w:space="0" w:color="auto"/>
        <w:left w:val="none" w:sz="0" w:space="0" w:color="auto"/>
        <w:bottom w:val="none" w:sz="0" w:space="0" w:color="auto"/>
        <w:right w:val="none" w:sz="0" w:space="0" w:color="auto"/>
      </w:divBdr>
    </w:div>
    <w:div w:id="906259680">
      <w:bodyDiv w:val="1"/>
      <w:marLeft w:val="0"/>
      <w:marRight w:val="0"/>
      <w:marTop w:val="0"/>
      <w:marBottom w:val="0"/>
      <w:divBdr>
        <w:top w:val="none" w:sz="0" w:space="0" w:color="auto"/>
        <w:left w:val="none" w:sz="0" w:space="0" w:color="auto"/>
        <w:bottom w:val="none" w:sz="0" w:space="0" w:color="auto"/>
        <w:right w:val="none" w:sz="0" w:space="0" w:color="auto"/>
      </w:divBdr>
    </w:div>
    <w:div w:id="913588919">
      <w:bodyDiv w:val="1"/>
      <w:marLeft w:val="0"/>
      <w:marRight w:val="0"/>
      <w:marTop w:val="0"/>
      <w:marBottom w:val="0"/>
      <w:divBdr>
        <w:top w:val="none" w:sz="0" w:space="0" w:color="auto"/>
        <w:left w:val="none" w:sz="0" w:space="0" w:color="auto"/>
        <w:bottom w:val="none" w:sz="0" w:space="0" w:color="auto"/>
        <w:right w:val="none" w:sz="0" w:space="0" w:color="auto"/>
      </w:divBdr>
    </w:div>
    <w:div w:id="914363850">
      <w:bodyDiv w:val="1"/>
      <w:marLeft w:val="0"/>
      <w:marRight w:val="0"/>
      <w:marTop w:val="0"/>
      <w:marBottom w:val="0"/>
      <w:divBdr>
        <w:top w:val="none" w:sz="0" w:space="0" w:color="auto"/>
        <w:left w:val="none" w:sz="0" w:space="0" w:color="auto"/>
        <w:bottom w:val="none" w:sz="0" w:space="0" w:color="auto"/>
        <w:right w:val="none" w:sz="0" w:space="0" w:color="auto"/>
      </w:divBdr>
    </w:div>
    <w:div w:id="914974648">
      <w:bodyDiv w:val="1"/>
      <w:marLeft w:val="0"/>
      <w:marRight w:val="0"/>
      <w:marTop w:val="0"/>
      <w:marBottom w:val="0"/>
      <w:divBdr>
        <w:top w:val="none" w:sz="0" w:space="0" w:color="auto"/>
        <w:left w:val="none" w:sz="0" w:space="0" w:color="auto"/>
        <w:bottom w:val="none" w:sz="0" w:space="0" w:color="auto"/>
        <w:right w:val="none" w:sz="0" w:space="0" w:color="auto"/>
      </w:divBdr>
    </w:div>
    <w:div w:id="916675088">
      <w:bodyDiv w:val="1"/>
      <w:marLeft w:val="0"/>
      <w:marRight w:val="0"/>
      <w:marTop w:val="0"/>
      <w:marBottom w:val="0"/>
      <w:divBdr>
        <w:top w:val="none" w:sz="0" w:space="0" w:color="auto"/>
        <w:left w:val="none" w:sz="0" w:space="0" w:color="auto"/>
        <w:bottom w:val="none" w:sz="0" w:space="0" w:color="auto"/>
        <w:right w:val="none" w:sz="0" w:space="0" w:color="auto"/>
      </w:divBdr>
    </w:div>
    <w:div w:id="922378929">
      <w:bodyDiv w:val="1"/>
      <w:marLeft w:val="0"/>
      <w:marRight w:val="0"/>
      <w:marTop w:val="0"/>
      <w:marBottom w:val="0"/>
      <w:divBdr>
        <w:top w:val="none" w:sz="0" w:space="0" w:color="auto"/>
        <w:left w:val="none" w:sz="0" w:space="0" w:color="auto"/>
        <w:bottom w:val="none" w:sz="0" w:space="0" w:color="auto"/>
        <w:right w:val="none" w:sz="0" w:space="0" w:color="auto"/>
      </w:divBdr>
    </w:div>
    <w:div w:id="926688789">
      <w:bodyDiv w:val="1"/>
      <w:marLeft w:val="0"/>
      <w:marRight w:val="0"/>
      <w:marTop w:val="0"/>
      <w:marBottom w:val="0"/>
      <w:divBdr>
        <w:top w:val="none" w:sz="0" w:space="0" w:color="auto"/>
        <w:left w:val="none" w:sz="0" w:space="0" w:color="auto"/>
        <w:bottom w:val="none" w:sz="0" w:space="0" w:color="auto"/>
        <w:right w:val="none" w:sz="0" w:space="0" w:color="auto"/>
      </w:divBdr>
    </w:div>
    <w:div w:id="933899544">
      <w:bodyDiv w:val="1"/>
      <w:marLeft w:val="0"/>
      <w:marRight w:val="0"/>
      <w:marTop w:val="0"/>
      <w:marBottom w:val="0"/>
      <w:divBdr>
        <w:top w:val="none" w:sz="0" w:space="0" w:color="auto"/>
        <w:left w:val="none" w:sz="0" w:space="0" w:color="auto"/>
        <w:bottom w:val="none" w:sz="0" w:space="0" w:color="auto"/>
        <w:right w:val="none" w:sz="0" w:space="0" w:color="auto"/>
      </w:divBdr>
    </w:div>
    <w:div w:id="937448290">
      <w:bodyDiv w:val="1"/>
      <w:marLeft w:val="0"/>
      <w:marRight w:val="0"/>
      <w:marTop w:val="0"/>
      <w:marBottom w:val="0"/>
      <w:divBdr>
        <w:top w:val="none" w:sz="0" w:space="0" w:color="auto"/>
        <w:left w:val="none" w:sz="0" w:space="0" w:color="auto"/>
        <w:bottom w:val="none" w:sz="0" w:space="0" w:color="auto"/>
        <w:right w:val="none" w:sz="0" w:space="0" w:color="auto"/>
      </w:divBdr>
    </w:div>
    <w:div w:id="938637494">
      <w:bodyDiv w:val="1"/>
      <w:marLeft w:val="0"/>
      <w:marRight w:val="0"/>
      <w:marTop w:val="0"/>
      <w:marBottom w:val="0"/>
      <w:divBdr>
        <w:top w:val="none" w:sz="0" w:space="0" w:color="auto"/>
        <w:left w:val="none" w:sz="0" w:space="0" w:color="auto"/>
        <w:bottom w:val="none" w:sz="0" w:space="0" w:color="auto"/>
        <w:right w:val="none" w:sz="0" w:space="0" w:color="auto"/>
      </w:divBdr>
    </w:div>
    <w:div w:id="943344329">
      <w:bodyDiv w:val="1"/>
      <w:marLeft w:val="0"/>
      <w:marRight w:val="0"/>
      <w:marTop w:val="0"/>
      <w:marBottom w:val="0"/>
      <w:divBdr>
        <w:top w:val="none" w:sz="0" w:space="0" w:color="auto"/>
        <w:left w:val="none" w:sz="0" w:space="0" w:color="auto"/>
        <w:bottom w:val="none" w:sz="0" w:space="0" w:color="auto"/>
        <w:right w:val="none" w:sz="0" w:space="0" w:color="auto"/>
      </w:divBdr>
    </w:div>
    <w:div w:id="943805141">
      <w:bodyDiv w:val="1"/>
      <w:marLeft w:val="0"/>
      <w:marRight w:val="0"/>
      <w:marTop w:val="0"/>
      <w:marBottom w:val="0"/>
      <w:divBdr>
        <w:top w:val="none" w:sz="0" w:space="0" w:color="auto"/>
        <w:left w:val="none" w:sz="0" w:space="0" w:color="auto"/>
        <w:bottom w:val="none" w:sz="0" w:space="0" w:color="auto"/>
        <w:right w:val="none" w:sz="0" w:space="0" w:color="auto"/>
      </w:divBdr>
    </w:div>
    <w:div w:id="944338074">
      <w:bodyDiv w:val="1"/>
      <w:marLeft w:val="0"/>
      <w:marRight w:val="0"/>
      <w:marTop w:val="0"/>
      <w:marBottom w:val="0"/>
      <w:divBdr>
        <w:top w:val="none" w:sz="0" w:space="0" w:color="auto"/>
        <w:left w:val="none" w:sz="0" w:space="0" w:color="auto"/>
        <w:bottom w:val="none" w:sz="0" w:space="0" w:color="auto"/>
        <w:right w:val="none" w:sz="0" w:space="0" w:color="auto"/>
      </w:divBdr>
    </w:div>
    <w:div w:id="946038378">
      <w:bodyDiv w:val="1"/>
      <w:marLeft w:val="0"/>
      <w:marRight w:val="0"/>
      <w:marTop w:val="0"/>
      <w:marBottom w:val="0"/>
      <w:divBdr>
        <w:top w:val="none" w:sz="0" w:space="0" w:color="auto"/>
        <w:left w:val="none" w:sz="0" w:space="0" w:color="auto"/>
        <w:bottom w:val="none" w:sz="0" w:space="0" w:color="auto"/>
        <w:right w:val="none" w:sz="0" w:space="0" w:color="auto"/>
      </w:divBdr>
    </w:div>
    <w:div w:id="948200111">
      <w:bodyDiv w:val="1"/>
      <w:marLeft w:val="0"/>
      <w:marRight w:val="0"/>
      <w:marTop w:val="0"/>
      <w:marBottom w:val="0"/>
      <w:divBdr>
        <w:top w:val="none" w:sz="0" w:space="0" w:color="auto"/>
        <w:left w:val="none" w:sz="0" w:space="0" w:color="auto"/>
        <w:bottom w:val="none" w:sz="0" w:space="0" w:color="auto"/>
        <w:right w:val="none" w:sz="0" w:space="0" w:color="auto"/>
      </w:divBdr>
    </w:div>
    <w:div w:id="951549782">
      <w:bodyDiv w:val="1"/>
      <w:marLeft w:val="0"/>
      <w:marRight w:val="0"/>
      <w:marTop w:val="0"/>
      <w:marBottom w:val="0"/>
      <w:divBdr>
        <w:top w:val="none" w:sz="0" w:space="0" w:color="auto"/>
        <w:left w:val="none" w:sz="0" w:space="0" w:color="auto"/>
        <w:bottom w:val="none" w:sz="0" w:space="0" w:color="auto"/>
        <w:right w:val="none" w:sz="0" w:space="0" w:color="auto"/>
      </w:divBdr>
    </w:div>
    <w:div w:id="953172744">
      <w:bodyDiv w:val="1"/>
      <w:marLeft w:val="0"/>
      <w:marRight w:val="0"/>
      <w:marTop w:val="0"/>
      <w:marBottom w:val="0"/>
      <w:divBdr>
        <w:top w:val="none" w:sz="0" w:space="0" w:color="auto"/>
        <w:left w:val="none" w:sz="0" w:space="0" w:color="auto"/>
        <w:bottom w:val="none" w:sz="0" w:space="0" w:color="auto"/>
        <w:right w:val="none" w:sz="0" w:space="0" w:color="auto"/>
      </w:divBdr>
    </w:div>
    <w:div w:id="955675539">
      <w:bodyDiv w:val="1"/>
      <w:marLeft w:val="0"/>
      <w:marRight w:val="0"/>
      <w:marTop w:val="0"/>
      <w:marBottom w:val="0"/>
      <w:divBdr>
        <w:top w:val="none" w:sz="0" w:space="0" w:color="auto"/>
        <w:left w:val="none" w:sz="0" w:space="0" w:color="auto"/>
        <w:bottom w:val="none" w:sz="0" w:space="0" w:color="auto"/>
        <w:right w:val="none" w:sz="0" w:space="0" w:color="auto"/>
      </w:divBdr>
    </w:div>
    <w:div w:id="957301525">
      <w:bodyDiv w:val="1"/>
      <w:marLeft w:val="0"/>
      <w:marRight w:val="0"/>
      <w:marTop w:val="0"/>
      <w:marBottom w:val="0"/>
      <w:divBdr>
        <w:top w:val="none" w:sz="0" w:space="0" w:color="auto"/>
        <w:left w:val="none" w:sz="0" w:space="0" w:color="auto"/>
        <w:bottom w:val="none" w:sz="0" w:space="0" w:color="auto"/>
        <w:right w:val="none" w:sz="0" w:space="0" w:color="auto"/>
      </w:divBdr>
    </w:div>
    <w:div w:id="957638002">
      <w:bodyDiv w:val="1"/>
      <w:marLeft w:val="0"/>
      <w:marRight w:val="0"/>
      <w:marTop w:val="0"/>
      <w:marBottom w:val="0"/>
      <w:divBdr>
        <w:top w:val="none" w:sz="0" w:space="0" w:color="auto"/>
        <w:left w:val="none" w:sz="0" w:space="0" w:color="auto"/>
        <w:bottom w:val="none" w:sz="0" w:space="0" w:color="auto"/>
        <w:right w:val="none" w:sz="0" w:space="0" w:color="auto"/>
      </w:divBdr>
    </w:div>
    <w:div w:id="959646472">
      <w:bodyDiv w:val="1"/>
      <w:marLeft w:val="0"/>
      <w:marRight w:val="0"/>
      <w:marTop w:val="0"/>
      <w:marBottom w:val="0"/>
      <w:divBdr>
        <w:top w:val="none" w:sz="0" w:space="0" w:color="auto"/>
        <w:left w:val="none" w:sz="0" w:space="0" w:color="auto"/>
        <w:bottom w:val="none" w:sz="0" w:space="0" w:color="auto"/>
        <w:right w:val="none" w:sz="0" w:space="0" w:color="auto"/>
      </w:divBdr>
    </w:div>
    <w:div w:id="962662188">
      <w:bodyDiv w:val="1"/>
      <w:marLeft w:val="0"/>
      <w:marRight w:val="0"/>
      <w:marTop w:val="0"/>
      <w:marBottom w:val="0"/>
      <w:divBdr>
        <w:top w:val="none" w:sz="0" w:space="0" w:color="auto"/>
        <w:left w:val="none" w:sz="0" w:space="0" w:color="auto"/>
        <w:bottom w:val="none" w:sz="0" w:space="0" w:color="auto"/>
        <w:right w:val="none" w:sz="0" w:space="0" w:color="auto"/>
      </w:divBdr>
    </w:div>
    <w:div w:id="966164329">
      <w:bodyDiv w:val="1"/>
      <w:marLeft w:val="0"/>
      <w:marRight w:val="0"/>
      <w:marTop w:val="0"/>
      <w:marBottom w:val="0"/>
      <w:divBdr>
        <w:top w:val="none" w:sz="0" w:space="0" w:color="auto"/>
        <w:left w:val="none" w:sz="0" w:space="0" w:color="auto"/>
        <w:bottom w:val="none" w:sz="0" w:space="0" w:color="auto"/>
        <w:right w:val="none" w:sz="0" w:space="0" w:color="auto"/>
      </w:divBdr>
    </w:div>
    <w:div w:id="969633019">
      <w:bodyDiv w:val="1"/>
      <w:marLeft w:val="0"/>
      <w:marRight w:val="0"/>
      <w:marTop w:val="0"/>
      <w:marBottom w:val="0"/>
      <w:divBdr>
        <w:top w:val="none" w:sz="0" w:space="0" w:color="auto"/>
        <w:left w:val="none" w:sz="0" w:space="0" w:color="auto"/>
        <w:bottom w:val="none" w:sz="0" w:space="0" w:color="auto"/>
        <w:right w:val="none" w:sz="0" w:space="0" w:color="auto"/>
      </w:divBdr>
    </w:div>
    <w:div w:id="970015918">
      <w:bodyDiv w:val="1"/>
      <w:marLeft w:val="0"/>
      <w:marRight w:val="0"/>
      <w:marTop w:val="0"/>
      <w:marBottom w:val="0"/>
      <w:divBdr>
        <w:top w:val="none" w:sz="0" w:space="0" w:color="auto"/>
        <w:left w:val="none" w:sz="0" w:space="0" w:color="auto"/>
        <w:bottom w:val="none" w:sz="0" w:space="0" w:color="auto"/>
        <w:right w:val="none" w:sz="0" w:space="0" w:color="auto"/>
      </w:divBdr>
    </w:div>
    <w:div w:id="972324633">
      <w:bodyDiv w:val="1"/>
      <w:marLeft w:val="0"/>
      <w:marRight w:val="0"/>
      <w:marTop w:val="0"/>
      <w:marBottom w:val="0"/>
      <w:divBdr>
        <w:top w:val="none" w:sz="0" w:space="0" w:color="auto"/>
        <w:left w:val="none" w:sz="0" w:space="0" w:color="auto"/>
        <w:bottom w:val="none" w:sz="0" w:space="0" w:color="auto"/>
        <w:right w:val="none" w:sz="0" w:space="0" w:color="auto"/>
      </w:divBdr>
    </w:div>
    <w:div w:id="973146762">
      <w:bodyDiv w:val="1"/>
      <w:marLeft w:val="0"/>
      <w:marRight w:val="0"/>
      <w:marTop w:val="0"/>
      <w:marBottom w:val="0"/>
      <w:divBdr>
        <w:top w:val="none" w:sz="0" w:space="0" w:color="auto"/>
        <w:left w:val="none" w:sz="0" w:space="0" w:color="auto"/>
        <w:bottom w:val="none" w:sz="0" w:space="0" w:color="auto"/>
        <w:right w:val="none" w:sz="0" w:space="0" w:color="auto"/>
      </w:divBdr>
    </w:div>
    <w:div w:id="978338284">
      <w:bodyDiv w:val="1"/>
      <w:marLeft w:val="0"/>
      <w:marRight w:val="0"/>
      <w:marTop w:val="0"/>
      <w:marBottom w:val="0"/>
      <w:divBdr>
        <w:top w:val="none" w:sz="0" w:space="0" w:color="auto"/>
        <w:left w:val="none" w:sz="0" w:space="0" w:color="auto"/>
        <w:bottom w:val="none" w:sz="0" w:space="0" w:color="auto"/>
        <w:right w:val="none" w:sz="0" w:space="0" w:color="auto"/>
      </w:divBdr>
    </w:div>
    <w:div w:id="978919680">
      <w:bodyDiv w:val="1"/>
      <w:marLeft w:val="0"/>
      <w:marRight w:val="0"/>
      <w:marTop w:val="0"/>
      <w:marBottom w:val="0"/>
      <w:divBdr>
        <w:top w:val="none" w:sz="0" w:space="0" w:color="auto"/>
        <w:left w:val="none" w:sz="0" w:space="0" w:color="auto"/>
        <w:bottom w:val="none" w:sz="0" w:space="0" w:color="auto"/>
        <w:right w:val="none" w:sz="0" w:space="0" w:color="auto"/>
      </w:divBdr>
    </w:div>
    <w:div w:id="979766142">
      <w:bodyDiv w:val="1"/>
      <w:marLeft w:val="0"/>
      <w:marRight w:val="0"/>
      <w:marTop w:val="0"/>
      <w:marBottom w:val="0"/>
      <w:divBdr>
        <w:top w:val="none" w:sz="0" w:space="0" w:color="auto"/>
        <w:left w:val="none" w:sz="0" w:space="0" w:color="auto"/>
        <w:bottom w:val="none" w:sz="0" w:space="0" w:color="auto"/>
        <w:right w:val="none" w:sz="0" w:space="0" w:color="auto"/>
      </w:divBdr>
    </w:div>
    <w:div w:id="981157334">
      <w:bodyDiv w:val="1"/>
      <w:marLeft w:val="0"/>
      <w:marRight w:val="0"/>
      <w:marTop w:val="0"/>
      <w:marBottom w:val="0"/>
      <w:divBdr>
        <w:top w:val="none" w:sz="0" w:space="0" w:color="auto"/>
        <w:left w:val="none" w:sz="0" w:space="0" w:color="auto"/>
        <w:bottom w:val="none" w:sz="0" w:space="0" w:color="auto"/>
        <w:right w:val="none" w:sz="0" w:space="0" w:color="auto"/>
      </w:divBdr>
    </w:div>
    <w:div w:id="982080356">
      <w:bodyDiv w:val="1"/>
      <w:marLeft w:val="0"/>
      <w:marRight w:val="0"/>
      <w:marTop w:val="0"/>
      <w:marBottom w:val="0"/>
      <w:divBdr>
        <w:top w:val="none" w:sz="0" w:space="0" w:color="auto"/>
        <w:left w:val="none" w:sz="0" w:space="0" w:color="auto"/>
        <w:bottom w:val="none" w:sz="0" w:space="0" w:color="auto"/>
        <w:right w:val="none" w:sz="0" w:space="0" w:color="auto"/>
      </w:divBdr>
    </w:div>
    <w:div w:id="983655259">
      <w:bodyDiv w:val="1"/>
      <w:marLeft w:val="0"/>
      <w:marRight w:val="0"/>
      <w:marTop w:val="0"/>
      <w:marBottom w:val="0"/>
      <w:divBdr>
        <w:top w:val="none" w:sz="0" w:space="0" w:color="auto"/>
        <w:left w:val="none" w:sz="0" w:space="0" w:color="auto"/>
        <w:bottom w:val="none" w:sz="0" w:space="0" w:color="auto"/>
        <w:right w:val="none" w:sz="0" w:space="0" w:color="auto"/>
      </w:divBdr>
    </w:div>
    <w:div w:id="983970414">
      <w:bodyDiv w:val="1"/>
      <w:marLeft w:val="0"/>
      <w:marRight w:val="0"/>
      <w:marTop w:val="0"/>
      <w:marBottom w:val="0"/>
      <w:divBdr>
        <w:top w:val="none" w:sz="0" w:space="0" w:color="auto"/>
        <w:left w:val="none" w:sz="0" w:space="0" w:color="auto"/>
        <w:bottom w:val="none" w:sz="0" w:space="0" w:color="auto"/>
        <w:right w:val="none" w:sz="0" w:space="0" w:color="auto"/>
      </w:divBdr>
    </w:div>
    <w:div w:id="984509611">
      <w:bodyDiv w:val="1"/>
      <w:marLeft w:val="0"/>
      <w:marRight w:val="0"/>
      <w:marTop w:val="0"/>
      <w:marBottom w:val="0"/>
      <w:divBdr>
        <w:top w:val="none" w:sz="0" w:space="0" w:color="auto"/>
        <w:left w:val="none" w:sz="0" w:space="0" w:color="auto"/>
        <w:bottom w:val="none" w:sz="0" w:space="0" w:color="auto"/>
        <w:right w:val="none" w:sz="0" w:space="0" w:color="auto"/>
      </w:divBdr>
    </w:div>
    <w:div w:id="992483978">
      <w:bodyDiv w:val="1"/>
      <w:marLeft w:val="0"/>
      <w:marRight w:val="0"/>
      <w:marTop w:val="0"/>
      <w:marBottom w:val="0"/>
      <w:divBdr>
        <w:top w:val="none" w:sz="0" w:space="0" w:color="auto"/>
        <w:left w:val="none" w:sz="0" w:space="0" w:color="auto"/>
        <w:bottom w:val="none" w:sz="0" w:space="0" w:color="auto"/>
        <w:right w:val="none" w:sz="0" w:space="0" w:color="auto"/>
      </w:divBdr>
    </w:div>
    <w:div w:id="992753948">
      <w:bodyDiv w:val="1"/>
      <w:marLeft w:val="0"/>
      <w:marRight w:val="0"/>
      <w:marTop w:val="0"/>
      <w:marBottom w:val="0"/>
      <w:divBdr>
        <w:top w:val="none" w:sz="0" w:space="0" w:color="auto"/>
        <w:left w:val="none" w:sz="0" w:space="0" w:color="auto"/>
        <w:bottom w:val="none" w:sz="0" w:space="0" w:color="auto"/>
        <w:right w:val="none" w:sz="0" w:space="0" w:color="auto"/>
      </w:divBdr>
    </w:div>
    <w:div w:id="996805513">
      <w:bodyDiv w:val="1"/>
      <w:marLeft w:val="0"/>
      <w:marRight w:val="0"/>
      <w:marTop w:val="0"/>
      <w:marBottom w:val="0"/>
      <w:divBdr>
        <w:top w:val="none" w:sz="0" w:space="0" w:color="auto"/>
        <w:left w:val="none" w:sz="0" w:space="0" w:color="auto"/>
        <w:bottom w:val="none" w:sz="0" w:space="0" w:color="auto"/>
        <w:right w:val="none" w:sz="0" w:space="0" w:color="auto"/>
      </w:divBdr>
    </w:div>
    <w:div w:id="998925376">
      <w:bodyDiv w:val="1"/>
      <w:marLeft w:val="0"/>
      <w:marRight w:val="0"/>
      <w:marTop w:val="0"/>
      <w:marBottom w:val="0"/>
      <w:divBdr>
        <w:top w:val="none" w:sz="0" w:space="0" w:color="auto"/>
        <w:left w:val="none" w:sz="0" w:space="0" w:color="auto"/>
        <w:bottom w:val="none" w:sz="0" w:space="0" w:color="auto"/>
        <w:right w:val="none" w:sz="0" w:space="0" w:color="auto"/>
      </w:divBdr>
    </w:div>
    <w:div w:id="1001591227">
      <w:bodyDiv w:val="1"/>
      <w:marLeft w:val="0"/>
      <w:marRight w:val="0"/>
      <w:marTop w:val="0"/>
      <w:marBottom w:val="0"/>
      <w:divBdr>
        <w:top w:val="none" w:sz="0" w:space="0" w:color="auto"/>
        <w:left w:val="none" w:sz="0" w:space="0" w:color="auto"/>
        <w:bottom w:val="none" w:sz="0" w:space="0" w:color="auto"/>
        <w:right w:val="none" w:sz="0" w:space="0" w:color="auto"/>
      </w:divBdr>
    </w:div>
    <w:div w:id="1005550932">
      <w:bodyDiv w:val="1"/>
      <w:marLeft w:val="0"/>
      <w:marRight w:val="0"/>
      <w:marTop w:val="0"/>
      <w:marBottom w:val="0"/>
      <w:divBdr>
        <w:top w:val="none" w:sz="0" w:space="0" w:color="auto"/>
        <w:left w:val="none" w:sz="0" w:space="0" w:color="auto"/>
        <w:bottom w:val="none" w:sz="0" w:space="0" w:color="auto"/>
        <w:right w:val="none" w:sz="0" w:space="0" w:color="auto"/>
      </w:divBdr>
    </w:div>
    <w:div w:id="1014915741">
      <w:bodyDiv w:val="1"/>
      <w:marLeft w:val="0"/>
      <w:marRight w:val="0"/>
      <w:marTop w:val="0"/>
      <w:marBottom w:val="0"/>
      <w:divBdr>
        <w:top w:val="none" w:sz="0" w:space="0" w:color="auto"/>
        <w:left w:val="none" w:sz="0" w:space="0" w:color="auto"/>
        <w:bottom w:val="none" w:sz="0" w:space="0" w:color="auto"/>
        <w:right w:val="none" w:sz="0" w:space="0" w:color="auto"/>
      </w:divBdr>
    </w:div>
    <w:div w:id="1016538382">
      <w:bodyDiv w:val="1"/>
      <w:marLeft w:val="0"/>
      <w:marRight w:val="0"/>
      <w:marTop w:val="0"/>
      <w:marBottom w:val="0"/>
      <w:divBdr>
        <w:top w:val="none" w:sz="0" w:space="0" w:color="auto"/>
        <w:left w:val="none" w:sz="0" w:space="0" w:color="auto"/>
        <w:bottom w:val="none" w:sz="0" w:space="0" w:color="auto"/>
        <w:right w:val="none" w:sz="0" w:space="0" w:color="auto"/>
      </w:divBdr>
    </w:div>
    <w:div w:id="1019815708">
      <w:bodyDiv w:val="1"/>
      <w:marLeft w:val="0"/>
      <w:marRight w:val="0"/>
      <w:marTop w:val="0"/>
      <w:marBottom w:val="0"/>
      <w:divBdr>
        <w:top w:val="none" w:sz="0" w:space="0" w:color="auto"/>
        <w:left w:val="none" w:sz="0" w:space="0" w:color="auto"/>
        <w:bottom w:val="none" w:sz="0" w:space="0" w:color="auto"/>
        <w:right w:val="none" w:sz="0" w:space="0" w:color="auto"/>
      </w:divBdr>
    </w:div>
    <w:div w:id="1033380898">
      <w:bodyDiv w:val="1"/>
      <w:marLeft w:val="0"/>
      <w:marRight w:val="0"/>
      <w:marTop w:val="0"/>
      <w:marBottom w:val="0"/>
      <w:divBdr>
        <w:top w:val="none" w:sz="0" w:space="0" w:color="auto"/>
        <w:left w:val="none" w:sz="0" w:space="0" w:color="auto"/>
        <w:bottom w:val="none" w:sz="0" w:space="0" w:color="auto"/>
        <w:right w:val="none" w:sz="0" w:space="0" w:color="auto"/>
      </w:divBdr>
    </w:div>
    <w:div w:id="1041051349">
      <w:bodyDiv w:val="1"/>
      <w:marLeft w:val="0"/>
      <w:marRight w:val="0"/>
      <w:marTop w:val="0"/>
      <w:marBottom w:val="0"/>
      <w:divBdr>
        <w:top w:val="none" w:sz="0" w:space="0" w:color="auto"/>
        <w:left w:val="none" w:sz="0" w:space="0" w:color="auto"/>
        <w:bottom w:val="none" w:sz="0" w:space="0" w:color="auto"/>
        <w:right w:val="none" w:sz="0" w:space="0" w:color="auto"/>
      </w:divBdr>
    </w:div>
    <w:div w:id="1042635942">
      <w:bodyDiv w:val="1"/>
      <w:marLeft w:val="0"/>
      <w:marRight w:val="0"/>
      <w:marTop w:val="0"/>
      <w:marBottom w:val="0"/>
      <w:divBdr>
        <w:top w:val="none" w:sz="0" w:space="0" w:color="auto"/>
        <w:left w:val="none" w:sz="0" w:space="0" w:color="auto"/>
        <w:bottom w:val="none" w:sz="0" w:space="0" w:color="auto"/>
        <w:right w:val="none" w:sz="0" w:space="0" w:color="auto"/>
      </w:divBdr>
    </w:div>
    <w:div w:id="1043599926">
      <w:bodyDiv w:val="1"/>
      <w:marLeft w:val="0"/>
      <w:marRight w:val="0"/>
      <w:marTop w:val="0"/>
      <w:marBottom w:val="0"/>
      <w:divBdr>
        <w:top w:val="none" w:sz="0" w:space="0" w:color="auto"/>
        <w:left w:val="none" w:sz="0" w:space="0" w:color="auto"/>
        <w:bottom w:val="none" w:sz="0" w:space="0" w:color="auto"/>
        <w:right w:val="none" w:sz="0" w:space="0" w:color="auto"/>
      </w:divBdr>
    </w:div>
    <w:div w:id="1044405332">
      <w:bodyDiv w:val="1"/>
      <w:marLeft w:val="0"/>
      <w:marRight w:val="0"/>
      <w:marTop w:val="0"/>
      <w:marBottom w:val="0"/>
      <w:divBdr>
        <w:top w:val="none" w:sz="0" w:space="0" w:color="auto"/>
        <w:left w:val="none" w:sz="0" w:space="0" w:color="auto"/>
        <w:bottom w:val="none" w:sz="0" w:space="0" w:color="auto"/>
        <w:right w:val="none" w:sz="0" w:space="0" w:color="auto"/>
      </w:divBdr>
    </w:div>
    <w:div w:id="1044521901">
      <w:bodyDiv w:val="1"/>
      <w:marLeft w:val="0"/>
      <w:marRight w:val="0"/>
      <w:marTop w:val="0"/>
      <w:marBottom w:val="0"/>
      <w:divBdr>
        <w:top w:val="none" w:sz="0" w:space="0" w:color="auto"/>
        <w:left w:val="none" w:sz="0" w:space="0" w:color="auto"/>
        <w:bottom w:val="none" w:sz="0" w:space="0" w:color="auto"/>
        <w:right w:val="none" w:sz="0" w:space="0" w:color="auto"/>
      </w:divBdr>
    </w:div>
    <w:div w:id="1046639281">
      <w:bodyDiv w:val="1"/>
      <w:marLeft w:val="0"/>
      <w:marRight w:val="0"/>
      <w:marTop w:val="0"/>
      <w:marBottom w:val="0"/>
      <w:divBdr>
        <w:top w:val="none" w:sz="0" w:space="0" w:color="auto"/>
        <w:left w:val="none" w:sz="0" w:space="0" w:color="auto"/>
        <w:bottom w:val="none" w:sz="0" w:space="0" w:color="auto"/>
        <w:right w:val="none" w:sz="0" w:space="0" w:color="auto"/>
      </w:divBdr>
    </w:div>
    <w:div w:id="1047679855">
      <w:bodyDiv w:val="1"/>
      <w:marLeft w:val="0"/>
      <w:marRight w:val="0"/>
      <w:marTop w:val="0"/>
      <w:marBottom w:val="0"/>
      <w:divBdr>
        <w:top w:val="none" w:sz="0" w:space="0" w:color="auto"/>
        <w:left w:val="none" w:sz="0" w:space="0" w:color="auto"/>
        <w:bottom w:val="none" w:sz="0" w:space="0" w:color="auto"/>
        <w:right w:val="none" w:sz="0" w:space="0" w:color="auto"/>
      </w:divBdr>
    </w:div>
    <w:div w:id="1050350568">
      <w:bodyDiv w:val="1"/>
      <w:marLeft w:val="0"/>
      <w:marRight w:val="0"/>
      <w:marTop w:val="0"/>
      <w:marBottom w:val="0"/>
      <w:divBdr>
        <w:top w:val="none" w:sz="0" w:space="0" w:color="auto"/>
        <w:left w:val="none" w:sz="0" w:space="0" w:color="auto"/>
        <w:bottom w:val="none" w:sz="0" w:space="0" w:color="auto"/>
        <w:right w:val="none" w:sz="0" w:space="0" w:color="auto"/>
      </w:divBdr>
    </w:div>
    <w:div w:id="1055272096">
      <w:bodyDiv w:val="1"/>
      <w:marLeft w:val="0"/>
      <w:marRight w:val="0"/>
      <w:marTop w:val="0"/>
      <w:marBottom w:val="0"/>
      <w:divBdr>
        <w:top w:val="none" w:sz="0" w:space="0" w:color="auto"/>
        <w:left w:val="none" w:sz="0" w:space="0" w:color="auto"/>
        <w:bottom w:val="none" w:sz="0" w:space="0" w:color="auto"/>
        <w:right w:val="none" w:sz="0" w:space="0" w:color="auto"/>
      </w:divBdr>
    </w:div>
    <w:div w:id="1057515031">
      <w:bodyDiv w:val="1"/>
      <w:marLeft w:val="0"/>
      <w:marRight w:val="0"/>
      <w:marTop w:val="0"/>
      <w:marBottom w:val="0"/>
      <w:divBdr>
        <w:top w:val="none" w:sz="0" w:space="0" w:color="auto"/>
        <w:left w:val="none" w:sz="0" w:space="0" w:color="auto"/>
        <w:bottom w:val="none" w:sz="0" w:space="0" w:color="auto"/>
        <w:right w:val="none" w:sz="0" w:space="0" w:color="auto"/>
      </w:divBdr>
    </w:div>
    <w:div w:id="1067648788">
      <w:bodyDiv w:val="1"/>
      <w:marLeft w:val="0"/>
      <w:marRight w:val="0"/>
      <w:marTop w:val="0"/>
      <w:marBottom w:val="0"/>
      <w:divBdr>
        <w:top w:val="none" w:sz="0" w:space="0" w:color="auto"/>
        <w:left w:val="none" w:sz="0" w:space="0" w:color="auto"/>
        <w:bottom w:val="none" w:sz="0" w:space="0" w:color="auto"/>
        <w:right w:val="none" w:sz="0" w:space="0" w:color="auto"/>
      </w:divBdr>
    </w:div>
    <w:div w:id="1072004920">
      <w:bodyDiv w:val="1"/>
      <w:marLeft w:val="0"/>
      <w:marRight w:val="0"/>
      <w:marTop w:val="0"/>
      <w:marBottom w:val="0"/>
      <w:divBdr>
        <w:top w:val="none" w:sz="0" w:space="0" w:color="auto"/>
        <w:left w:val="none" w:sz="0" w:space="0" w:color="auto"/>
        <w:bottom w:val="none" w:sz="0" w:space="0" w:color="auto"/>
        <w:right w:val="none" w:sz="0" w:space="0" w:color="auto"/>
      </w:divBdr>
    </w:div>
    <w:div w:id="1074205296">
      <w:bodyDiv w:val="1"/>
      <w:marLeft w:val="0"/>
      <w:marRight w:val="0"/>
      <w:marTop w:val="0"/>
      <w:marBottom w:val="0"/>
      <w:divBdr>
        <w:top w:val="none" w:sz="0" w:space="0" w:color="auto"/>
        <w:left w:val="none" w:sz="0" w:space="0" w:color="auto"/>
        <w:bottom w:val="none" w:sz="0" w:space="0" w:color="auto"/>
        <w:right w:val="none" w:sz="0" w:space="0" w:color="auto"/>
      </w:divBdr>
    </w:div>
    <w:div w:id="1075468827">
      <w:bodyDiv w:val="1"/>
      <w:marLeft w:val="0"/>
      <w:marRight w:val="0"/>
      <w:marTop w:val="0"/>
      <w:marBottom w:val="0"/>
      <w:divBdr>
        <w:top w:val="none" w:sz="0" w:space="0" w:color="auto"/>
        <w:left w:val="none" w:sz="0" w:space="0" w:color="auto"/>
        <w:bottom w:val="none" w:sz="0" w:space="0" w:color="auto"/>
        <w:right w:val="none" w:sz="0" w:space="0" w:color="auto"/>
      </w:divBdr>
    </w:div>
    <w:div w:id="1077168616">
      <w:bodyDiv w:val="1"/>
      <w:marLeft w:val="0"/>
      <w:marRight w:val="0"/>
      <w:marTop w:val="0"/>
      <w:marBottom w:val="0"/>
      <w:divBdr>
        <w:top w:val="none" w:sz="0" w:space="0" w:color="auto"/>
        <w:left w:val="none" w:sz="0" w:space="0" w:color="auto"/>
        <w:bottom w:val="none" w:sz="0" w:space="0" w:color="auto"/>
        <w:right w:val="none" w:sz="0" w:space="0" w:color="auto"/>
      </w:divBdr>
    </w:div>
    <w:div w:id="1078018180">
      <w:bodyDiv w:val="1"/>
      <w:marLeft w:val="0"/>
      <w:marRight w:val="0"/>
      <w:marTop w:val="0"/>
      <w:marBottom w:val="0"/>
      <w:divBdr>
        <w:top w:val="none" w:sz="0" w:space="0" w:color="auto"/>
        <w:left w:val="none" w:sz="0" w:space="0" w:color="auto"/>
        <w:bottom w:val="none" w:sz="0" w:space="0" w:color="auto"/>
        <w:right w:val="none" w:sz="0" w:space="0" w:color="auto"/>
      </w:divBdr>
    </w:div>
    <w:div w:id="1079911090">
      <w:bodyDiv w:val="1"/>
      <w:marLeft w:val="0"/>
      <w:marRight w:val="0"/>
      <w:marTop w:val="0"/>
      <w:marBottom w:val="0"/>
      <w:divBdr>
        <w:top w:val="none" w:sz="0" w:space="0" w:color="auto"/>
        <w:left w:val="none" w:sz="0" w:space="0" w:color="auto"/>
        <w:bottom w:val="none" w:sz="0" w:space="0" w:color="auto"/>
        <w:right w:val="none" w:sz="0" w:space="0" w:color="auto"/>
      </w:divBdr>
    </w:div>
    <w:div w:id="1080906210">
      <w:bodyDiv w:val="1"/>
      <w:marLeft w:val="0"/>
      <w:marRight w:val="0"/>
      <w:marTop w:val="0"/>
      <w:marBottom w:val="0"/>
      <w:divBdr>
        <w:top w:val="none" w:sz="0" w:space="0" w:color="auto"/>
        <w:left w:val="none" w:sz="0" w:space="0" w:color="auto"/>
        <w:bottom w:val="none" w:sz="0" w:space="0" w:color="auto"/>
        <w:right w:val="none" w:sz="0" w:space="0" w:color="auto"/>
      </w:divBdr>
    </w:div>
    <w:div w:id="1082684830">
      <w:bodyDiv w:val="1"/>
      <w:marLeft w:val="0"/>
      <w:marRight w:val="0"/>
      <w:marTop w:val="0"/>
      <w:marBottom w:val="0"/>
      <w:divBdr>
        <w:top w:val="none" w:sz="0" w:space="0" w:color="auto"/>
        <w:left w:val="none" w:sz="0" w:space="0" w:color="auto"/>
        <w:bottom w:val="none" w:sz="0" w:space="0" w:color="auto"/>
        <w:right w:val="none" w:sz="0" w:space="0" w:color="auto"/>
      </w:divBdr>
    </w:div>
    <w:div w:id="1087078195">
      <w:bodyDiv w:val="1"/>
      <w:marLeft w:val="0"/>
      <w:marRight w:val="0"/>
      <w:marTop w:val="0"/>
      <w:marBottom w:val="0"/>
      <w:divBdr>
        <w:top w:val="none" w:sz="0" w:space="0" w:color="auto"/>
        <w:left w:val="none" w:sz="0" w:space="0" w:color="auto"/>
        <w:bottom w:val="none" w:sz="0" w:space="0" w:color="auto"/>
        <w:right w:val="none" w:sz="0" w:space="0" w:color="auto"/>
      </w:divBdr>
    </w:div>
    <w:div w:id="1088769360">
      <w:bodyDiv w:val="1"/>
      <w:marLeft w:val="0"/>
      <w:marRight w:val="0"/>
      <w:marTop w:val="0"/>
      <w:marBottom w:val="0"/>
      <w:divBdr>
        <w:top w:val="none" w:sz="0" w:space="0" w:color="auto"/>
        <w:left w:val="none" w:sz="0" w:space="0" w:color="auto"/>
        <w:bottom w:val="none" w:sz="0" w:space="0" w:color="auto"/>
        <w:right w:val="none" w:sz="0" w:space="0" w:color="auto"/>
      </w:divBdr>
    </w:div>
    <w:div w:id="1097211290">
      <w:bodyDiv w:val="1"/>
      <w:marLeft w:val="0"/>
      <w:marRight w:val="0"/>
      <w:marTop w:val="0"/>
      <w:marBottom w:val="0"/>
      <w:divBdr>
        <w:top w:val="none" w:sz="0" w:space="0" w:color="auto"/>
        <w:left w:val="none" w:sz="0" w:space="0" w:color="auto"/>
        <w:bottom w:val="none" w:sz="0" w:space="0" w:color="auto"/>
        <w:right w:val="none" w:sz="0" w:space="0" w:color="auto"/>
      </w:divBdr>
    </w:div>
    <w:div w:id="1099570127">
      <w:bodyDiv w:val="1"/>
      <w:marLeft w:val="0"/>
      <w:marRight w:val="0"/>
      <w:marTop w:val="0"/>
      <w:marBottom w:val="0"/>
      <w:divBdr>
        <w:top w:val="none" w:sz="0" w:space="0" w:color="auto"/>
        <w:left w:val="none" w:sz="0" w:space="0" w:color="auto"/>
        <w:bottom w:val="none" w:sz="0" w:space="0" w:color="auto"/>
        <w:right w:val="none" w:sz="0" w:space="0" w:color="auto"/>
      </w:divBdr>
    </w:div>
    <w:div w:id="1107191140">
      <w:bodyDiv w:val="1"/>
      <w:marLeft w:val="0"/>
      <w:marRight w:val="0"/>
      <w:marTop w:val="0"/>
      <w:marBottom w:val="0"/>
      <w:divBdr>
        <w:top w:val="none" w:sz="0" w:space="0" w:color="auto"/>
        <w:left w:val="none" w:sz="0" w:space="0" w:color="auto"/>
        <w:bottom w:val="none" w:sz="0" w:space="0" w:color="auto"/>
        <w:right w:val="none" w:sz="0" w:space="0" w:color="auto"/>
      </w:divBdr>
    </w:div>
    <w:div w:id="1112015511">
      <w:bodyDiv w:val="1"/>
      <w:marLeft w:val="0"/>
      <w:marRight w:val="0"/>
      <w:marTop w:val="0"/>
      <w:marBottom w:val="0"/>
      <w:divBdr>
        <w:top w:val="none" w:sz="0" w:space="0" w:color="auto"/>
        <w:left w:val="none" w:sz="0" w:space="0" w:color="auto"/>
        <w:bottom w:val="none" w:sz="0" w:space="0" w:color="auto"/>
        <w:right w:val="none" w:sz="0" w:space="0" w:color="auto"/>
      </w:divBdr>
    </w:div>
    <w:div w:id="1112432027">
      <w:bodyDiv w:val="1"/>
      <w:marLeft w:val="0"/>
      <w:marRight w:val="0"/>
      <w:marTop w:val="0"/>
      <w:marBottom w:val="0"/>
      <w:divBdr>
        <w:top w:val="none" w:sz="0" w:space="0" w:color="auto"/>
        <w:left w:val="none" w:sz="0" w:space="0" w:color="auto"/>
        <w:bottom w:val="none" w:sz="0" w:space="0" w:color="auto"/>
        <w:right w:val="none" w:sz="0" w:space="0" w:color="auto"/>
      </w:divBdr>
    </w:div>
    <w:div w:id="1113550648">
      <w:bodyDiv w:val="1"/>
      <w:marLeft w:val="0"/>
      <w:marRight w:val="0"/>
      <w:marTop w:val="0"/>
      <w:marBottom w:val="0"/>
      <w:divBdr>
        <w:top w:val="none" w:sz="0" w:space="0" w:color="auto"/>
        <w:left w:val="none" w:sz="0" w:space="0" w:color="auto"/>
        <w:bottom w:val="none" w:sz="0" w:space="0" w:color="auto"/>
        <w:right w:val="none" w:sz="0" w:space="0" w:color="auto"/>
      </w:divBdr>
    </w:div>
    <w:div w:id="1115104292">
      <w:bodyDiv w:val="1"/>
      <w:marLeft w:val="0"/>
      <w:marRight w:val="0"/>
      <w:marTop w:val="0"/>
      <w:marBottom w:val="0"/>
      <w:divBdr>
        <w:top w:val="none" w:sz="0" w:space="0" w:color="auto"/>
        <w:left w:val="none" w:sz="0" w:space="0" w:color="auto"/>
        <w:bottom w:val="none" w:sz="0" w:space="0" w:color="auto"/>
        <w:right w:val="none" w:sz="0" w:space="0" w:color="auto"/>
      </w:divBdr>
    </w:div>
    <w:div w:id="1121191726">
      <w:bodyDiv w:val="1"/>
      <w:marLeft w:val="0"/>
      <w:marRight w:val="0"/>
      <w:marTop w:val="0"/>
      <w:marBottom w:val="0"/>
      <w:divBdr>
        <w:top w:val="none" w:sz="0" w:space="0" w:color="auto"/>
        <w:left w:val="none" w:sz="0" w:space="0" w:color="auto"/>
        <w:bottom w:val="none" w:sz="0" w:space="0" w:color="auto"/>
        <w:right w:val="none" w:sz="0" w:space="0" w:color="auto"/>
      </w:divBdr>
    </w:div>
    <w:div w:id="1121538976">
      <w:bodyDiv w:val="1"/>
      <w:marLeft w:val="0"/>
      <w:marRight w:val="0"/>
      <w:marTop w:val="0"/>
      <w:marBottom w:val="0"/>
      <w:divBdr>
        <w:top w:val="none" w:sz="0" w:space="0" w:color="auto"/>
        <w:left w:val="none" w:sz="0" w:space="0" w:color="auto"/>
        <w:bottom w:val="none" w:sz="0" w:space="0" w:color="auto"/>
        <w:right w:val="none" w:sz="0" w:space="0" w:color="auto"/>
      </w:divBdr>
    </w:div>
    <w:div w:id="1123770367">
      <w:bodyDiv w:val="1"/>
      <w:marLeft w:val="0"/>
      <w:marRight w:val="0"/>
      <w:marTop w:val="0"/>
      <w:marBottom w:val="0"/>
      <w:divBdr>
        <w:top w:val="none" w:sz="0" w:space="0" w:color="auto"/>
        <w:left w:val="none" w:sz="0" w:space="0" w:color="auto"/>
        <w:bottom w:val="none" w:sz="0" w:space="0" w:color="auto"/>
        <w:right w:val="none" w:sz="0" w:space="0" w:color="auto"/>
      </w:divBdr>
    </w:div>
    <w:div w:id="1125781267">
      <w:bodyDiv w:val="1"/>
      <w:marLeft w:val="0"/>
      <w:marRight w:val="0"/>
      <w:marTop w:val="0"/>
      <w:marBottom w:val="0"/>
      <w:divBdr>
        <w:top w:val="none" w:sz="0" w:space="0" w:color="auto"/>
        <w:left w:val="none" w:sz="0" w:space="0" w:color="auto"/>
        <w:bottom w:val="none" w:sz="0" w:space="0" w:color="auto"/>
        <w:right w:val="none" w:sz="0" w:space="0" w:color="auto"/>
      </w:divBdr>
    </w:div>
    <w:div w:id="1144201865">
      <w:bodyDiv w:val="1"/>
      <w:marLeft w:val="0"/>
      <w:marRight w:val="0"/>
      <w:marTop w:val="0"/>
      <w:marBottom w:val="0"/>
      <w:divBdr>
        <w:top w:val="none" w:sz="0" w:space="0" w:color="auto"/>
        <w:left w:val="none" w:sz="0" w:space="0" w:color="auto"/>
        <w:bottom w:val="none" w:sz="0" w:space="0" w:color="auto"/>
        <w:right w:val="none" w:sz="0" w:space="0" w:color="auto"/>
      </w:divBdr>
    </w:div>
    <w:div w:id="1146777242">
      <w:bodyDiv w:val="1"/>
      <w:marLeft w:val="0"/>
      <w:marRight w:val="0"/>
      <w:marTop w:val="0"/>
      <w:marBottom w:val="0"/>
      <w:divBdr>
        <w:top w:val="none" w:sz="0" w:space="0" w:color="auto"/>
        <w:left w:val="none" w:sz="0" w:space="0" w:color="auto"/>
        <w:bottom w:val="none" w:sz="0" w:space="0" w:color="auto"/>
        <w:right w:val="none" w:sz="0" w:space="0" w:color="auto"/>
      </w:divBdr>
    </w:div>
    <w:div w:id="1146822632">
      <w:bodyDiv w:val="1"/>
      <w:marLeft w:val="0"/>
      <w:marRight w:val="0"/>
      <w:marTop w:val="0"/>
      <w:marBottom w:val="0"/>
      <w:divBdr>
        <w:top w:val="none" w:sz="0" w:space="0" w:color="auto"/>
        <w:left w:val="none" w:sz="0" w:space="0" w:color="auto"/>
        <w:bottom w:val="none" w:sz="0" w:space="0" w:color="auto"/>
        <w:right w:val="none" w:sz="0" w:space="0" w:color="auto"/>
      </w:divBdr>
    </w:div>
    <w:div w:id="1148862160">
      <w:bodyDiv w:val="1"/>
      <w:marLeft w:val="0"/>
      <w:marRight w:val="0"/>
      <w:marTop w:val="0"/>
      <w:marBottom w:val="0"/>
      <w:divBdr>
        <w:top w:val="none" w:sz="0" w:space="0" w:color="auto"/>
        <w:left w:val="none" w:sz="0" w:space="0" w:color="auto"/>
        <w:bottom w:val="none" w:sz="0" w:space="0" w:color="auto"/>
        <w:right w:val="none" w:sz="0" w:space="0" w:color="auto"/>
      </w:divBdr>
    </w:div>
    <w:div w:id="1151679604">
      <w:bodyDiv w:val="1"/>
      <w:marLeft w:val="0"/>
      <w:marRight w:val="0"/>
      <w:marTop w:val="0"/>
      <w:marBottom w:val="0"/>
      <w:divBdr>
        <w:top w:val="none" w:sz="0" w:space="0" w:color="auto"/>
        <w:left w:val="none" w:sz="0" w:space="0" w:color="auto"/>
        <w:bottom w:val="none" w:sz="0" w:space="0" w:color="auto"/>
        <w:right w:val="none" w:sz="0" w:space="0" w:color="auto"/>
      </w:divBdr>
    </w:div>
    <w:div w:id="1153377667">
      <w:bodyDiv w:val="1"/>
      <w:marLeft w:val="0"/>
      <w:marRight w:val="0"/>
      <w:marTop w:val="0"/>
      <w:marBottom w:val="0"/>
      <w:divBdr>
        <w:top w:val="none" w:sz="0" w:space="0" w:color="auto"/>
        <w:left w:val="none" w:sz="0" w:space="0" w:color="auto"/>
        <w:bottom w:val="none" w:sz="0" w:space="0" w:color="auto"/>
        <w:right w:val="none" w:sz="0" w:space="0" w:color="auto"/>
      </w:divBdr>
    </w:div>
    <w:div w:id="1154948116">
      <w:bodyDiv w:val="1"/>
      <w:marLeft w:val="0"/>
      <w:marRight w:val="0"/>
      <w:marTop w:val="0"/>
      <w:marBottom w:val="0"/>
      <w:divBdr>
        <w:top w:val="none" w:sz="0" w:space="0" w:color="auto"/>
        <w:left w:val="none" w:sz="0" w:space="0" w:color="auto"/>
        <w:bottom w:val="none" w:sz="0" w:space="0" w:color="auto"/>
        <w:right w:val="none" w:sz="0" w:space="0" w:color="auto"/>
      </w:divBdr>
    </w:div>
    <w:div w:id="1157916578">
      <w:bodyDiv w:val="1"/>
      <w:marLeft w:val="0"/>
      <w:marRight w:val="0"/>
      <w:marTop w:val="0"/>
      <w:marBottom w:val="0"/>
      <w:divBdr>
        <w:top w:val="none" w:sz="0" w:space="0" w:color="auto"/>
        <w:left w:val="none" w:sz="0" w:space="0" w:color="auto"/>
        <w:bottom w:val="none" w:sz="0" w:space="0" w:color="auto"/>
        <w:right w:val="none" w:sz="0" w:space="0" w:color="auto"/>
      </w:divBdr>
    </w:div>
    <w:div w:id="1161240198">
      <w:bodyDiv w:val="1"/>
      <w:marLeft w:val="0"/>
      <w:marRight w:val="0"/>
      <w:marTop w:val="0"/>
      <w:marBottom w:val="0"/>
      <w:divBdr>
        <w:top w:val="none" w:sz="0" w:space="0" w:color="auto"/>
        <w:left w:val="none" w:sz="0" w:space="0" w:color="auto"/>
        <w:bottom w:val="none" w:sz="0" w:space="0" w:color="auto"/>
        <w:right w:val="none" w:sz="0" w:space="0" w:color="auto"/>
      </w:divBdr>
    </w:div>
    <w:div w:id="1162817297">
      <w:bodyDiv w:val="1"/>
      <w:marLeft w:val="0"/>
      <w:marRight w:val="0"/>
      <w:marTop w:val="0"/>
      <w:marBottom w:val="0"/>
      <w:divBdr>
        <w:top w:val="none" w:sz="0" w:space="0" w:color="auto"/>
        <w:left w:val="none" w:sz="0" w:space="0" w:color="auto"/>
        <w:bottom w:val="none" w:sz="0" w:space="0" w:color="auto"/>
        <w:right w:val="none" w:sz="0" w:space="0" w:color="auto"/>
      </w:divBdr>
    </w:div>
    <w:div w:id="1170485319">
      <w:bodyDiv w:val="1"/>
      <w:marLeft w:val="0"/>
      <w:marRight w:val="0"/>
      <w:marTop w:val="0"/>
      <w:marBottom w:val="0"/>
      <w:divBdr>
        <w:top w:val="none" w:sz="0" w:space="0" w:color="auto"/>
        <w:left w:val="none" w:sz="0" w:space="0" w:color="auto"/>
        <w:bottom w:val="none" w:sz="0" w:space="0" w:color="auto"/>
        <w:right w:val="none" w:sz="0" w:space="0" w:color="auto"/>
      </w:divBdr>
    </w:div>
    <w:div w:id="1172447104">
      <w:bodyDiv w:val="1"/>
      <w:marLeft w:val="0"/>
      <w:marRight w:val="0"/>
      <w:marTop w:val="0"/>
      <w:marBottom w:val="0"/>
      <w:divBdr>
        <w:top w:val="none" w:sz="0" w:space="0" w:color="auto"/>
        <w:left w:val="none" w:sz="0" w:space="0" w:color="auto"/>
        <w:bottom w:val="none" w:sz="0" w:space="0" w:color="auto"/>
        <w:right w:val="none" w:sz="0" w:space="0" w:color="auto"/>
      </w:divBdr>
    </w:div>
    <w:div w:id="1178233574">
      <w:bodyDiv w:val="1"/>
      <w:marLeft w:val="0"/>
      <w:marRight w:val="0"/>
      <w:marTop w:val="0"/>
      <w:marBottom w:val="0"/>
      <w:divBdr>
        <w:top w:val="none" w:sz="0" w:space="0" w:color="auto"/>
        <w:left w:val="none" w:sz="0" w:space="0" w:color="auto"/>
        <w:bottom w:val="none" w:sz="0" w:space="0" w:color="auto"/>
        <w:right w:val="none" w:sz="0" w:space="0" w:color="auto"/>
      </w:divBdr>
    </w:div>
    <w:div w:id="1179346632">
      <w:bodyDiv w:val="1"/>
      <w:marLeft w:val="0"/>
      <w:marRight w:val="0"/>
      <w:marTop w:val="0"/>
      <w:marBottom w:val="0"/>
      <w:divBdr>
        <w:top w:val="none" w:sz="0" w:space="0" w:color="auto"/>
        <w:left w:val="none" w:sz="0" w:space="0" w:color="auto"/>
        <w:bottom w:val="none" w:sz="0" w:space="0" w:color="auto"/>
        <w:right w:val="none" w:sz="0" w:space="0" w:color="auto"/>
      </w:divBdr>
    </w:div>
    <w:div w:id="1192956111">
      <w:bodyDiv w:val="1"/>
      <w:marLeft w:val="0"/>
      <w:marRight w:val="0"/>
      <w:marTop w:val="0"/>
      <w:marBottom w:val="0"/>
      <w:divBdr>
        <w:top w:val="none" w:sz="0" w:space="0" w:color="auto"/>
        <w:left w:val="none" w:sz="0" w:space="0" w:color="auto"/>
        <w:bottom w:val="none" w:sz="0" w:space="0" w:color="auto"/>
        <w:right w:val="none" w:sz="0" w:space="0" w:color="auto"/>
      </w:divBdr>
    </w:div>
    <w:div w:id="1194810655">
      <w:bodyDiv w:val="1"/>
      <w:marLeft w:val="0"/>
      <w:marRight w:val="0"/>
      <w:marTop w:val="0"/>
      <w:marBottom w:val="0"/>
      <w:divBdr>
        <w:top w:val="none" w:sz="0" w:space="0" w:color="auto"/>
        <w:left w:val="none" w:sz="0" w:space="0" w:color="auto"/>
        <w:bottom w:val="none" w:sz="0" w:space="0" w:color="auto"/>
        <w:right w:val="none" w:sz="0" w:space="0" w:color="auto"/>
      </w:divBdr>
    </w:div>
    <w:div w:id="1196580902">
      <w:bodyDiv w:val="1"/>
      <w:marLeft w:val="0"/>
      <w:marRight w:val="0"/>
      <w:marTop w:val="0"/>
      <w:marBottom w:val="0"/>
      <w:divBdr>
        <w:top w:val="none" w:sz="0" w:space="0" w:color="auto"/>
        <w:left w:val="none" w:sz="0" w:space="0" w:color="auto"/>
        <w:bottom w:val="none" w:sz="0" w:space="0" w:color="auto"/>
        <w:right w:val="none" w:sz="0" w:space="0" w:color="auto"/>
      </w:divBdr>
    </w:div>
    <w:div w:id="1196649538">
      <w:bodyDiv w:val="1"/>
      <w:marLeft w:val="0"/>
      <w:marRight w:val="0"/>
      <w:marTop w:val="0"/>
      <w:marBottom w:val="0"/>
      <w:divBdr>
        <w:top w:val="none" w:sz="0" w:space="0" w:color="auto"/>
        <w:left w:val="none" w:sz="0" w:space="0" w:color="auto"/>
        <w:bottom w:val="none" w:sz="0" w:space="0" w:color="auto"/>
        <w:right w:val="none" w:sz="0" w:space="0" w:color="auto"/>
      </w:divBdr>
    </w:div>
    <w:div w:id="1197232802">
      <w:bodyDiv w:val="1"/>
      <w:marLeft w:val="0"/>
      <w:marRight w:val="0"/>
      <w:marTop w:val="0"/>
      <w:marBottom w:val="0"/>
      <w:divBdr>
        <w:top w:val="none" w:sz="0" w:space="0" w:color="auto"/>
        <w:left w:val="none" w:sz="0" w:space="0" w:color="auto"/>
        <w:bottom w:val="none" w:sz="0" w:space="0" w:color="auto"/>
        <w:right w:val="none" w:sz="0" w:space="0" w:color="auto"/>
      </w:divBdr>
    </w:div>
    <w:div w:id="1199320119">
      <w:bodyDiv w:val="1"/>
      <w:marLeft w:val="0"/>
      <w:marRight w:val="0"/>
      <w:marTop w:val="0"/>
      <w:marBottom w:val="0"/>
      <w:divBdr>
        <w:top w:val="none" w:sz="0" w:space="0" w:color="auto"/>
        <w:left w:val="none" w:sz="0" w:space="0" w:color="auto"/>
        <w:bottom w:val="none" w:sz="0" w:space="0" w:color="auto"/>
        <w:right w:val="none" w:sz="0" w:space="0" w:color="auto"/>
      </w:divBdr>
    </w:div>
    <w:div w:id="1204906569">
      <w:bodyDiv w:val="1"/>
      <w:marLeft w:val="0"/>
      <w:marRight w:val="0"/>
      <w:marTop w:val="0"/>
      <w:marBottom w:val="0"/>
      <w:divBdr>
        <w:top w:val="none" w:sz="0" w:space="0" w:color="auto"/>
        <w:left w:val="none" w:sz="0" w:space="0" w:color="auto"/>
        <w:bottom w:val="none" w:sz="0" w:space="0" w:color="auto"/>
        <w:right w:val="none" w:sz="0" w:space="0" w:color="auto"/>
      </w:divBdr>
    </w:div>
    <w:div w:id="1205169877">
      <w:bodyDiv w:val="1"/>
      <w:marLeft w:val="0"/>
      <w:marRight w:val="0"/>
      <w:marTop w:val="0"/>
      <w:marBottom w:val="0"/>
      <w:divBdr>
        <w:top w:val="none" w:sz="0" w:space="0" w:color="auto"/>
        <w:left w:val="none" w:sz="0" w:space="0" w:color="auto"/>
        <w:bottom w:val="none" w:sz="0" w:space="0" w:color="auto"/>
        <w:right w:val="none" w:sz="0" w:space="0" w:color="auto"/>
      </w:divBdr>
    </w:div>
    <w:div w:id="1206872496">
      <w:bodyDiv w:val="1"/>
      <w:marLeft w:val="0"/>
      <w:marRight w:val="0"/>
      <w:marTop w:val="0"/>
      <w:marBottom w:val="0"/>
      <w:divBdr>
        <w:top w:val="none" w:sz="0" w:space="0" w:color="auto"/>
        <w:left w:val="none" w:sz="0" w:space="0" w:color="auto"/>
        <w:bottom w:val="none" w:sz="0" w:space="0" w:color="auto"/>
        <w:right w:val="none" w:sz="0" w:space="0" w:color="auto"/>
      </w:divBdr>
    </w:div>
    <w:div w:id="1208297334">
      <w:bodyDiv w:val="1"/>
      <w:marLeft w:val="0"/>
      <w:marRight w:val="0"/>
      <w:marTop w:val="0"/>
      <w:marBottom w:val="0"/>
      <w:divBdr>
        <w:top w:val="none" w:sz="0" w:space="0" w:color="auto"/>
        <w:left w:val="none" w:sz="0" w:space="0" w:color="auto"/>
        <w:bottom w:val="none" w:sz="0" w:space="0" w:color="auto"/>
        <w:right w:val="none" w:sz="0" w:space="0" w:color="auto"/>
      </w:divBdr>
    </w:div>
    <w:div w:id="1208299995">
      <w:bodyDiv w:val="1"/>
      <w:marLeft w:val="0"/>
      <w:marRight w:val="0"/>
      <w:marTop w:val="0"/>
      <w:marBottom w:val="0"/>
      <w:divBdr>
        <w:top w:val="none" w:sz="0" w:space="0" w:color="auto"/>
        <w:left w:val="none" w:sz="0" w:space="0" w:color="auto"/>
        <w:bottom w:val="none" w:sz="0" w:space="0" w:color="auto"/>
        <w:right w:val="none" w:sz="0" w:space="0" w:color="auto"/>
      </w:divBdr>
    </w:div>
    <w:div w:id="1215698450">
      <w:bodyDiv w:val="1"/>
      <w:marLeft w:val="0"/>
      <w:marRight w:val="0"/>
      <w:marTop w:val="0"/>
      <w:marBottom w:val="0"/>
      <w:divBdr>
        <w:top w:val="none" w:sz="0" w:space="0" w:color="auto"/>
        <w:left w:val="none" w:sz="0" w:space="0" w:color="auto"/>
        <w:bottom w:val="none" w:sz="0" w:space="0" w:color="auto"/>
        <w:right w:val="none" w:sz="0" w:space="0" w:color="auto"/>
      </w:divBdr>
    </w:div>
    <w:div w:id="1220900792">
      <w:bodyDiv w:val="1"/>
      <w:marLeft w:val="0"/>
      <w:marRight w:val="0"/>
      <w:marTop w:val="0"/>
      <w:marBottom w:val="0"/>
      <w:divBdr>
        <w:top w:val="none" w:sz="0" w:space="0" w:color="auto"/>
        <w:left w:val="none" w:sz="0" w:space="0" w:color="auto"/>
        <w:bottom w:val="none" w:sz="0" w:space="0" w:color="auto"/>
        <w:right w:val="none" w:sz="0" w:space="0" w:color="auto"/>
      </w:divBdr>
    </w:div>
    <w:div w:id="1221747351">
      <w:bodyDiv w:val="1"/>
      <w:marLeft w:val="0"/>
      <w:marRight w:val="0"/>
      <w:marTop w:val="0"/>
      <w:marBottom w:val="0"/>
      <w:divBdr>
        <w:top w:val="none" w:sz="0" w:space="0" w:color="auto"/>
        <w:left w:val="none" w:sz="0" w:space="0" w:color="auto"/>
        <w:bottom w:val="none" w:sz="0" w:space="0" w:color="auto"/>
        <w:right w:val="none" w:sz="0" w:space="0" w:color="auto"/>
      </w:divBdr>
    </w:div>
    <w:div w:id="1223978001">
      <w:bodyDiv w:val="1"/>
      <w:marLeft w:val="0"/>
      <w:marRight w:val="0"/>
      <w:marTop w:val="0"/>
      <w:marBottom w:val="0"/>
      <w:divBdr>
        <w:top w:val="none" w:sz="0" w:space="0" w:color="auto"/>
        <w:left w:val="none" w:sz="0" w:space="0" w:color="auto"/>
        <w:bottom w:val="none" w:sz="0" w:space="0" w:color="auto"/>
        <w:right w:val="none" w:sz="0" w:space="0" w:color="auto"/>
      </w:divBdr>
    </w:div>
    <w:div w:id="1226337015">
      <w:bodyDiv w:val="1"/>
      <w:marLeft w:val="0"/>
      <w:marRight w:val="0"/>
      <w:marTop w:val="0"/>
      <w:marBottom w:val="0"/>
      <w:divBdr>
        <w:top w:val="none" w:sz="0" w:space="0" w:color="auto"/>
        <w:left w:val="none" w:sz="0" w:space="0" w:color="auto"/>
        <w:bottom w:val="none" w:sz="0" w:space="0" w:color="auto"/>
        <w:right w:val="none" w:sz="0" w:space="0" w:color="auto"/>
      </w:divBdr>
    </w:div>
    <w:div w:id="1232808073">
      <w:bodyDiv w:val="1"/>
      <w:marLeft w:val="0"/>
      <w:marRight w:val="0"/>
      <w:marTop w:val="0"/>
      <w:marBottom w:val="0"/>
      <w:divBdr>
        <w:top w:val="none" w:sz="0" w:space="0" w:color="auto"/>
        <w:left w:val="none" w:sz="0" w:space="0" w:color="auto"/>
        <w:bottom w:val="none" w:sz="0" w:space="0" w:color="auto"/>
        <w:right w:val="none" w:sz="0" w:space="0" w:color="auto"/>
      </w:divBdr>
    </w:div>
    <w:div w:id="1237863182">
      <w:bodyDiv w:val="1"/>
      <w:marLeft w:val="0"/>
      <w:marRight w:val="0"/>
      <w:marTop w:val="0"/>
      <w:marBottom w:val="0"/>
      <w:divBdr>
        <w:top w:val="none" w:sz="0" w:space="0" w:color="auto"/>
        <w:left w:val="none" w:sz="0" w:space="0" w:color="auto"/>
        <w:bottom w:val="none" w:sz="0" w:space="0" w:color="auto"/>
        <w:right w:val="none" w:sz="0" w:space="0" w:color="auto"/>
      </w:divBdr>
    </w:div>
    <w:div w:id="1240748851">
      <w:bodyDiv w:val="1"/>
      <w:marLeft w:val="0"/>
      <w:marRight w:val="0"/>
      <w:marTop w:val="0"/>
      <w:marBottom w:val="0"/>
      <w:divBdr>
        <w:top w:val="none" w:sz="0" w:space="0" w:color="auto"/>
        <w:left w:val="none" w:sz="0" w:space="0" w:color="auto"/>
        <w:bottom w:val="none" w:sz="0" w:space="0" w:color="auto"/>
        <w:right w:val="none" w:sz="0" w:space="0" w:color="auto"/>
      </w:divBdr>
    </w:div>
    <w:div w:id="1244293131">
      <w:bodyDiv w:val="1"/>
      <w:marLeft w:val="0"/>
      <w:marRight w:val="0"/>
      <w:marTop w:val="0"/>
      <w:marBottom w:val="0"/>
      <w:divBdr>
        <w:top w:val="none" w:sz="0" w:space="0" w:color="auto"/>
        <w:left w:val="none" w:sz="0" w:space="0" w:color="auto"/>
        <w:bottom w:val="none" w:sz="0" w:space="0" w:color="auto"/>
        <w:right w:val="none" w:sz="0" w:space="0" w:color="auto"/>
      </w:divBdr>
    </w:div>
    <w:div w:id="1249578285">
      <w:bodyDiv w:val="1"/>
      <w:marLeft w:val="0"/>
      <w:marRight w:val="0"/>
      <w:marTop w:val="0"/>
      <w:marBottom w:val="0"/>
      <w:divBdr>
        <w:top w:val="none" w:sz="0" w:space="0" w:color="auto"/>
        <w:left w:val="none" w:sz="0" w:space="0" w:color="auto"/>
        <w:bottom w:val="none" w:sz="0" w:space="0" w:color="auto"/>
        <w:right w:val="none" w:sz="0" w:space="0" w:color="auto"/>
      </w:divBdr>
    </w:div>
    <w:div w:id="1253591117">
      <w:bodyDiv w:val="1"/>
      <w:marLeft w:val="0"/>
      <w:marRight w:val="0"/>
      <w:marTop w:val="0"/>
      <w:marBottom w:val="0"/>
      <w:divBdr>
        <w:top w:val="none" w:sz="0" w:space="0" w:color="auto"/>
        <w:left w:val="none" w:sz="0" w:space="0" w:color="auto"/>
        <w:bottom w:val="none" w:sz="0" w:space="0" w:color="auto"/>
        <w:right w:val="none" w:sz="0" w:space="0" w:color="auto"/>
      </w:divBdr>
    </w:div>
    <w:div w:id="1255086939">
      <w:bodyDiv w:val="1"/>
      <w:marLeft w:val="0"/>
      <w:marRight w:val="0"/>
      <w:marTop w:val="0"/>
      <w:marBottom w:val="0"/>
      <w:divBdr>
        <w:top w:val="none" w:sz="0" w:space="0" w:color="auto"/>
        <w:left w:val="none" w:sz="0" w:space="0" w:color="auto"/>
        <w:bottom w:val="none" w:sz="0" w:space="0" w:color="auto"/>
        <w:right w:val="none" w:sz="0" w:space="0" w:color="auto"/>
      </w:divBdr>
    </w:div>
    <w:div w:id="1257712967">
      <w:bodyDiv w:val="1"/>
      <w:marLeft w:val="0"/>
      <w:marRight w:val="0"/>
      <w:marTop w:val="0"/>
      <w:marBottom w:val="0"/>
      <w:divBdr>
        <w:top w:val="none" w:sz="0" w:space="0" w:color="auto"/>
        <w:left w:val="none" w:sz="0" w:space="0" w:color="auto"/>
        <w:bottom w:val="none" w:sz="0" w:space="0" w:color="auto"/>
        <w:right w:val="none" w:sz="0" w:space="0" w:color="auto"/>
      </w:divBdr>
    </w:div>
    <w:div w:id="1265961296">
      <w:bodyDiv w:val="1"/>
      <w:marLeft w:val="0"/>
      <w:marRight w:val="0"/>
      <w:marTop w:val="0"/>
      <w:marBottom w:val="0"/>
      <w:divBdr>
        <w:top w:val="none" w:sz="0" w:space="0" w:color="auto"/>
        <w:left w:val="none" w:sz="0" w:space="0" w:color="auto"/>
        <w:bottom w:val="none" w:sz="0" w:space="0" w:color="auto"/>
        <w:right w:val="none" w:sz="0" w:space="0" w:color="auto"/>
      </w:divBdr>
    </w:div>
    <w:div w:id="1267008278">
      <w:bodyDiv w:val="1"/>
      <w:marLeft w:val="0"/>
      <w:marRight w:val="0"/>
      <w:marTop w:val="0"/>
      <w:marBottom w:val="0"/>
      <w:divBdr>
        <w:top w:val="none" w:sz="0" w:space="0" w:color="auto"/>
        <w:left w:val="none" w:sz="0" w:space="0" w:color="auto"/>
        <w:bottom w:val="none" w:sz="0" w:space="0" w:color="auto"/>
        <w:right w:val="none" w:sz="0" w:space="0" w:color="auto"/>
      </w:divBdr>
    </w:div>
    <w:div w:id="1268000697">
      <w:bodyDiv w:val="1"/>
      <w:marLeft w:val="0"/>
      <w:marRight w:val="0"/>
      <w:marTop w:val="0"/>
      <w:marBottom w:val="0"/>
      <w:divBdr>
        <w:top w:val="none" w:sz="0" w:space="0" w:color="auto"/>
        <w:left w:val="none" w:sz="0" w:space="0" w:color="auto"/>
        <w:bottom w:val="none" w:sz="0" w:space="0" w:color="auto"/>
        <w:right w:val="none" w:sz="0" w:space="0" w:color="auto"/>
      </w:divBdr>
    </w:div>
    <w:div w:id="1268850915">
      <w:bodyDiv w:val="1"/>
      <w:marLeft w:val="0"/>
      <w:marRight w:val="0"/>
      <w:marTop w:val="0"/>
      <w:marBottom w:val="0"/>
      <w:divBdr>
        <w:top w:val="none" w:sz="0" w:space="0" w:color="auto"/>
        <w:left w:val="none" w:sz="0" w:space="0" w:color="auto"/>
        <w:bottom w:val="none" w:sz="0" w:space="0" w:color="auto"/>
        <w:right w:val="none" w:sz="0" w:space="0" w:color="auto"/>
      </w:divBdr>
    </w:div>
    <w:div w:id="1268973773">
      <w:bodyDiv w:val="1"/>
      <w:marLeft w:val="0"/>
      <w:marRight w:val="0"/>
      <w:marTop w:val="0"/>
      <w:marBottom w:val="0"/>
      <w:divBdr>
        <w:top w:val="none" w:sz="0" w:space="0" w:color="auto"/>
        <w:left w:val="none" w:sz="0" w:space="0" w:color="auto"/>
        <w:bottom w:val="none" w:sz="0" w:space="0" w:color="auto"/>
        <w:right w:val="none" w:sz="0" w:space="0" w:color="auto"/>
      </w:divBdr>
    </w:div>
    <w:div w:id="1272861188">
      <w:bodyDiv w:val="1"/>
      <w:marLeft w:val="0"/>
      <w:marRight w:val="0"/>
      <w:marTop w:val="0"/>
      <w:marBottom w:val="0"/>
      <w:divBdr>
        <w:top w:val="none" w:sz="0" w:space="0" w:color="auto"/>
        <w:left w:val="none" w:sz="0" w:space="0" w:color="auto"/>
        <w:bottom w:val="none" w:sz="0" w:space="0" w:color="auto"/>
        <w:right w:val="none" w:sz="0" w:space="0" w:color="auto"/>
      </w:divBdr>
    </w:div>
    <w:div w:id="1277559134">
      <w:bodyDiv w:val="1"/>
      <w:marLeft w:val="0"/>
      <w:marRight w:val="0"/>
      <w:marTop w:val="0"/>
      <w:marBottom w:val="0"/>
      <w:divBdr>
        <w:top w:val="none" w:sz="0" w:space="0" w:color="auto"/>
        <w:left w:val="none" w:sz="0" w:space="0" w:color="auto"/>
        <w:bottom w:val="none" w:sz="0" w:space="0" w:color="auto"/>
        <w:right w:val="none" w:sz="0" w:space="0" w:color="auto"/>
      </w:divBdr>
    </w:div>
    <w:div w:id="1282567519">
      <w:bodyDiv w:val="1"/>
      <w:marLeft w:val="0"/>
      <w:marRight w:val="0"/>
      <w:marTop w:val="0"/>
      <w:marBottom w:val="0"/>
      <w:divBdr>
        <w:top w:val="none" w:sz="0" w:space="0" w:color="auto"/>
        <w:left w:val="none" w:sz="0" w:space="0" w:color="auto"/>
        <w:bottom w:val="none" w:sz="0" w:space="0" w:color="auto"/>
        <w:right w:val="none" w:sz="0" w:space="0" w:color="auto"/>
      </w:divBdr>
    </w:div>
    <w:div w:id="1283683536">
      <w:bodyDiv w:val="1"/>
      <w:marLeft w:val="0"/>
      <w:marRight w:val="0"/>
      <w:marTop w:val="0"/>
      <w:marBottom w:val="0"/>
      <w:divBdr>
        <w:top w:val="none" w:sz="0" w:space="0" w:color="auto"/>
        <w:left w:val="none" w:sz="0" w:space="0" w:color="auto"/>
        <w:bottom w:val="none" w:sz="0" w:space="0" w:color="auto"/>
        <w:right w:val="none" w:sz="0" w:space="0" w:color="auto"/>
      </w:divBdr>
    </w:div>
    <w:div w:id="1293249250">
      <w:bodyDiv w:val="1"/>
      <w:marLeft w:val="0"/>
      <w:marRight w:val="0"/>
      <w:marTop w:val="0"/>
      <w:marBottom w:val="0"/>
      <w:divBdr>
        <w:top w:val="none" w:sz="0" w:space="0" w:color="auto"/>
        <w:left w:val="none" w:sz="0" w:space="0" w:color="auto"/>
        <w:bottom w:val="none" w:sz="0" w:space="0" w:color="auto"/>
        <w:right w:val="none" w:sz="0" w:space="0" w:color="auto"/>
      </w:divBdr>
    </w:div>
    <w:div w:id="1298611012">
      <w:bodyDiv w:val="1"/>
      <w:marLeft w:val="0"/>
      <w:marRight w:val="0"/>
      <w:marTop w:val="0"/>
      <w:marBottom w:val="0"/>
      <w:divBdr>
        <w:top w:val="none" w:sz="0" w:space="0" w:color="auto"/>
        <w:left w:val="none" w:sz="0" w:space="0" w:color="auto"/>
        <w:bottom w:val="none" w:sz="0" w:space="0" w:color="auto"/>
        <w:right w:val="none" w:sz="0" w:space="0" w:color="auto"/>
      </w:divBdr>
    </w:div>
    <w:div w:id="1305239667">
      <w:bodyDiv w:val="1"/>
      <w:marLeft w:val="0"/>
      <w:marRight w:val="0"/>
      <w:marTop w:val="0"/>
      <w:marBottom w:val="0"/>
      <w:divBdr>
        <w:top w:val="none" w:sz="0" w:space="0" w:color="auto"/>
        <w:left w:val="none" w:sz="0" w:space="0" w:color="auto"/>
        <w:bottom w:val="none" w:sz="0" w:space="0" w:color="auto"/>
        <w:right w:val="none" w:sz="0" w:space="0" w:color="auto"/>
      </w:divBdr>
    </w:div>
    <w:div w:id="1310330653">
      <w:bodyDiv w:val="1"/>
      <w:marLeft w:val="0"/>
      <w:marRight w:val="0"/>
      <w:marTop w:val="0"/>
      <w:marBottom w:val="0"/>
      <w:divBdr>
        <w:top w:val="none" w:sz="0" w:space="0" w:color="auto"/>
        <w:left w:val="none" w:sz="0" w:space="0" w:color="auto"/>
        <w:bottom w:val="none" w:sz="0" w:space="0" w:color="auto"/>
        <w:right w:val="none" w:sz="0" w:space="0" w:color="auto"/>
      </w:divBdr>
    </w:div>
    <w:div w:id="1311180531">
      <w:bodyDiv w:val="1"/>
      <w:marLeft w:val="0"/>
      <w:marRight w:val="0"/>
      <w:marTop w:val="0"/>
      <w:marBottom w:val="0"/>
      <w:divBdr>
        <w:top w:val="none" w:sz="0" w:space="0" w:color="auto"/>
        <w:left w:val="none" w:sz="0" w:space="0" w:color="auto"/>
        <w:bottom w:val="none" w:sz="0" w:space="0" w:color="auto"/>
        <w:right w:val="none" w:sz="0" w:space="0" w:color="auto"/>
      </w:divBdr>
    </w:div>
    <w:div w:id="1318530015">
      <w:bodyDiv w:val="1"/>
      <w:marLeft w:val="0"/>
      <w:marRight w:val="0"/>
      <w:marTop w:val="0"/>
      <w:marBottom w:val="0"/>
      <w:divBdr>
        <w:top w:val="none" w:sz="0" w:space="0" w:color="auto"/>
        <w:left w:val="none" w:sz="0" w:space="0" w:color="auto"/>
        <w:bottom w:val="none" w:sz="0" w:space="0" w:color="auto"/>
        <w:right w:val="none" w:sz="0" w:space="0" w:color="auto"/>
      </w:divBdr>
    </w:div>
    <w:div w:id="1324965960">
      <w:bodyDiv w:val="1"/>
      <w:marLeft w:val="0"/>
      <w:marRight w:val="0"/>
      <w:marTop w:val="0"/>
      <w:marBottom w:val="0"/>
      <w:divBdr>
        <w:top w:val="none" w:sz="0" w:space="0" w:color="auto"/>
        <w:left w:val="none" w:sz="0" w:space="0" w:color="auto"/>
        <w:bottom w:val="none" w:sz="0" w:space="0" w:color="auto"/>
        <w:right w:val="none" w:sz="0" w:space="0" w:color="auto"/>
      </w:divBdr>
    </w:div>
    <w:div w:id="1328553502">
      <w:bodyDiv w:val="1"/>
      <w:marLeft w:val="0"/>
      <w:marRight w:val="0"/>
      <w:marTop w:val="0"/>
      <w:marBottom w:val="0"/>
      <w:divBdr>
        <w:top w:val="none" w:sz="0" w:space="0" w:color="auto"/>
        <w:left w:val="none" w:sz="0" w:space="0" w:color="auto"/>
        <w:bottom w:val="none" w:sz="0" w:space="0" w:color="auto"/>
        <w:right w:val="none" w:sz="0" w:space="0" w:color="auto"/>
      </w:divBdr>
    </w:div>
    <w:div w:id="1336423807">
      <w:bodyDiv w:val="1"/>
      <w:marLeft w:val="0"/>
      <w:marRight w:val="0"/>
      <w:marTop w:val="0"/>
      <w:marBottom w:val="0"/>
      <w:divBdr>
        <w:top w:val="none" w:sz="0" w:space="0" w:color="auto"/>
        <w:left w:val="none" w:sz="0" w:space="0" w:color="auto"/>
        <w:bottom w:val="none" w:sz="0" w:space="0" w:color="auto"/>
        <w:right w:val="none" w:sz="0" w:space="0" w:color="auto"/>
      </w:divBdr>
    </w:div>
    <w:div w:id="1340347504">
      <w:bodyDiv w:val="1"/>
      <w:marLeft w:val="0"/>
      <w:marRight w:val="0"/>
      <w:marTop w:val="0"/>
      <w:marBottom w:val="0"/>
      <w:divBdr>
        <w:top w:val="none" w:sz="0" w:space="0" w:color="auto"/>
        <w:left w:val="none" w:sz="0" w:space="0" w:color="auto"/>
        <w:bottom w:val="none" w:sz="0" w:space="0" w:color="auto"/>
        <w:right w:val="none" w:sz="0" w:space="0" w:color="auto"/>
      </w:divBdr>
    </w:div>
    <w:div w:id="1342775380">
      <w:bodyDiv w:val="1"/>
      <w:marLeft w:val="0"/>
      <w:marRight w:val="0"/>
      <w:marTop w:val="0"/>
      <w:marBottom w:val="0"/>
      <w:divBdr>
        <w:top w:val="none" w:sz="0" w:space="0" w:color="auto"/>
        <w:left w:val="none" w:sz="0" w:space="0" w:color="auto"/>
        <w:bottom w:val="none" w:sz="0" w:space="0" w:color="auto"/>
        <w:right w:val="none" w:sz="0" w:space="0" w:color="auto"/>
      </w:divBdr>
    </w:div>
    <w:div w:id="1350837008">
      <w:bodyDiv w:val="1"/>
      <w:marLeft w:val="0"/>
      <w:marRight w:val="0"/>
      <w:marTop w:val="0"/>
      <w:marBottom w:val="0"/>
      <w:divBdr>
        <w:top w:val="none" w:sz="0" w:space="0" w:color="auto"/>
        <w:left w:val="none" w:sz="0" w:space="0" w:color="auto"/>
        <w:bottom w:val="none" w:sz="0" w:space="0" w:color="auto"/>
        <w:right w:val="none" w:sz="0" w:space="0" w:color="auto"/>
      </w:divBdr>
    </w:div>
    <w:div w:id="1350906410">
      <w:bodyDiv w:val="1"/>
      <w:marLeft w:val="0"/>
      <w:marRight w:val="0"/>
      <w:marTop w:val="0"/>
      <w:marBottom w:val="0"/>
      <w:divBdr>
        <w:top w:val="none" w:sz="0" w:space="0" w:color="auto"/>
        <w:left w:val="none" w:sz="0" w:space="0" w:color="auto"/>
        <w:bottom w:val="none" w:sz="0" w:space="0" w:color="auto"/>
        <w:right w:val="none" w:sz="0" w:space="0" w:color="auto"/>
      </w:divBdr>
    </w:div>
    <w:div w:id="1365250485">
      <w:bodyDiv w:val="1"/>
      <w:marLeft w:val="0"/>
      <w:marRight w:val="0"/>
      <w:marTop w:val="0"/>
      <w:marBottom w:val="0"/>
      <w:divBdr>
        <w:top w:val="none" w:sz="0" w:space="0" w:color="auto"/>
        <w:left w:val="none" w:sz="0" w:space="0" w:color="auto"/>
        <w:bottom w:val="none" w:sz="0" w:space="0" w:color="auto"/>
        <w:right w:val="none" w:sz="0" w:space="0" w:color="auto"/>
      </w:divBdr>
    </w:div>
    <w:div w:id="1366902463">
      <w:bodyDiv w:val="1"/>
      <w:marLeft w:val="0"/>
      <w:marRight w:val="0"/>
      <w:marTop w:val="0"/>
      <w:marBottom w:val="0"/>
      <w:divBdr>
        <w:top w:val="none" w:sz="0" w:space="0" w:color="auto"/>
        <w:left w:val="none" w:sz="0" w:space="0" w:color="auto"/>
        <w:bottom w:val="none" w:sz="0" w:space="0" w:color="auto"/>
        <w:right w:val="none" w:sz="0" w:space="0" w:color="auto"/>
      </w:divBdr>
    </w:div>
    <w:div w:id="1370182416">
      <w:bodyDiv w:val="1"/>
      <w:marLeft w:val="0"/>
      <w:marRight w:val="0"/>
      <w:marTop w:val="0"/>
      <w:marBottom w:val="0"/>
      <w:divBdr>
        <w:top w:val="none" w:sz="0" w:space="0" w:color="auto"/>
        <w:left w:val="none" w:sz="0" w:space="0" w:color="auto"/>
        <w:bottom w:val="none" w:sz="0" w:space="0" w:color="auto"/>
        <w:right w:val="none" w:sz="0" w:space="0" w:color="auto"/>
      </w:divBdr>
    </w:div>
    <w:div w:id="1371109376">
      <w:bodyDiv w:val="1"/>
      <w:marLeft w:val="0"/>
      <w:marRight w:val="0"/>
      <w:marTop w:val="0"/>
      <w:marBottom w:val="0"/>
      <w:divBdr>
        <w:top w:val="none" w:sz="0" w:space="0" w:color="auto"/>
        <w:left w:val="none" w:sz="0" w:space="0" w:color="auto"/>
        <w:bottom w:val="none" w:sz="0" w:space="0" w:color="auto"/>
        <w:right w:val="none" w:sz="0" w:space="0" w:color="auto"/>
      </w:divBdr>
    </w:div>
    <w:div w:id="1371416297">
      <w:bodyDiv w:val="1"/>
      <w:marLeft w:val="0"/>
      <w:marRight w:val="0"/>
      <w:marTop w:val="0"/>
      <w:marBottom w:val="0"/>
      <w:divBdr>
        <w:top w:val="none" w:sz="0" w:space="0" w:color="auto"/>
        <w:left w:val="none" w:sz="0" w:space="0" w:color="auto"/>
        <w:bottom w:val="none" w:sz="0" w:space="0" w:color="auto"/>
        <w:right w:val="none" w:sz="0" w:space="0" w:color="auto"/>
      </w:divBdr>
    </w:div>
    <w:div w:id="1380859662">
      <w:bodyDiv w:val="1"/>
      <w:marLeft w:val="0"/>
      <w:marRight w:val="0"/>
      <w:marTop w:val="0"/>
      <w:marBottom w:val="0"/>
      <w:divBdr>
        <w:top w:val="none" w:sz="0" w:space="0" w:color="auto"/>
        <w:left w:val="none" w:sz="0" w:space="0" w:color="auto"/>
        <w:bottom w:val="none" w:sz="0" w:space="0" w:color="auto"/>
        <w:right w:val="none" w:sz="0" w:space="0" w:color="auto"/>
      </w:divBdr>
    </w:div>
    <w:div w:id="1388258024">
      <w:bodyDiv w:val="1"/>
      <w:marLeft w:val="0"/>
      <w:marRight w:val="0"/>
      <w:marTop w:val="0"/>
      <w:marBottom w:val="0"/>
      <w:divBdr>
        <w:top w:val="none" w:sz="0" w:space="0" w:color="auto"/>
        <w:left w:val="none" w:sz="0" w:space="0" w:color="auto"/>
        <w:bottom w:val="none" w:sz="0" w:space="0" w:color="auto"/>
        <w:right w:val="none" w:sz="0" w:space="0" w:color="auto"/>
      </w:divBdr>
    </w:div>
    <w:div w:id="1392921849">
      <w:bodyDiv w:val="1"/>
      <w:marLeft w:val="0"/>
      <w:marRight w:val="0"/>
      <w:marTop w:val="0"/>
      <w:marBottom w:val="0"/>
      <w:divBdr>
        <w:top w:val="none" w:sz="0" w:space="0" w:color="auto"/>
        <w:left w:val="none" w:sz="0" w:space="0" w:color="auto"/>
        <w:bottom w:val="none" w:sz="0" w:space="0" w:color="auto"/>
        <w:right w:val="none" w:sz="0" w:space="0" w:color="auto"/>
      </w:divBdr>
    </w:div>
    <w:div w:id="1393581587">
      <w:bodyDiv w:val="1"/>
      <w:marLeft w:val="0"/>
      <w:marRight w:val="0"/>
      <w:marTop w:val="0"/>
      <w:marBottom w:val="0"/>
      <w:divBdr>
        <w:top w:val="none" w:sz="0" w:space="0" w:color="auto"/>
        <w:left w:val="none" w:sz="0" w:space="0" w:color="auto"/>
        <w:bottom w:val="none" w:sz="0" w:space="0" w:color="auto"/>
        <w:right w:val="none" w:sz="0" w:space="0" w:color="auto"/>
      </w:divBdr>
    </w:div>
    <w:div w:id="1394812435">
      <w:bodyDiv w:val="1"/>
      <w:marLeft w:val="0"/>
      <w:marRight w:val="0"/>
      <w:marTop w:val="0"/>
      <w:marBottom w:val="0"/>
      <w:divBdr>
        <w:top w:val="none" w:sz="0" w:space="0" w:color="auto"/>
        <w:left w:val="none" w:sz="0" w:space="0" w:color="auto"/>
        <w:bottom w:val="none" w:sz="0" w:space="0" w:color="auto"/>
        <w:right w:val="none" w:sz="0" w:space="0" w:color="auto"/>
      </w:divBdr>
    </w:div>
    <w:div w:id="1396122932">
      <w:bodyDiv w:val="1"/>
      <w:marLeft w:val="0"/>
      <w:marRight w:val="0"/>
      <w:marTop w:val="0"/>
      <w:marBottom w:val="0"/>
      <w:divBdr>
        <w:top w:val="none" w:sz="0" w:space="0" w:color="auto"/>
        <w:left w:val="none" w:sz="0" w:space="0" w:color="auto"/>
        <w:bottom w:val="none" w:sz="0" w:space="0" w:color="auto"/>
        <w:right w:val="none" w:sz="0" w:space="0" w:color="auto"/>
      </w:divBdr>
    </w:div>
    <w:div w:id="1400787280">
      <w:bodyDiv w:val="1"/>
      <w:marLeft w:val="0"/>
      <w:marRight w:val="0"/>
      <w:marTop w:val="0"/>
      <w:marBottom w:val="0"/>
      <w:divBdr>
        <w:top w:val="none" w:sz="0" w:space="0" w:color="auto"/>
        <w:left w:val="none" w:sz="0" w:space="0" w:color="auto"/>
        <w:bottom w:val="none" w:sz="0" w:space="0" w:color="auto"/>
        <w:right w:val="none" w:sz="0" w:space="0" w:color="auto"/>
      </w:divBdr>
    </w:div>
    <w:div w:id="1407074751">
      <w:bodyDiv w:val="1"/>
      <w:marLeft w:val="0"/>
      <w:marRight w:val="0"/>
      <w:marTop w:val="0"/>
      <w:marBottom w:val="0"/>
      <w:divBdr>
        <w:top w:val="none" w:sz="0" w:space="0" w:color="auto"/>
        <w:left w:val="none" w:sz="0" w:space="0" w:color="auto"/>
        <w:bottom w:val="none" w:sz="0" w:space="0" w:color="auto"/>
        <w:right w:val="none" w:sz="0" w:space="0" w:color="auto"/>
      </w:divBdr>
    </w:div>
    <w:div w:id="1409956845">
      <w:bodyDiv w:val="1"/>
      <w:marLeft w:val="0"/>
      <w:marRight w:val="0"/>
      <w:marTop w:val="0"/>
      <w:marBottom w:val="0"/>
      <w:divBdr>
        <w:top w:val="none" w:sz="0" w:space="0" w:color="auto"/>
        <w:left w:val="none" w:sz="0" w:space="0" w:color="auto"/>
        <w:bottom w:val="none" w:sz="0" w:space="0" w:color="auto"/>
        <w:right w:val="none" w:sz="0" w:space="0" w:color="auto"/>
      </w:divBdr>
    </w:div>
    <w:div w:id="1418484100">
      <w:bodyDiv w:val="1"/>
      <w:marLeft w:val="0"/>
      <w:marRight w:val="0"/>
      <w:marTop w:val="0"/>
      <w:marBottom w:val="0"/>
      <w:divBdr>
        <w:top w:val="none" w:sz="0" w:space="0" w:color="auto"/>
        <w:left w:val="none" w:sz="0" w:space="0" w:color="auto"/>
        <w:bottom w:val="none" w:sz="0" w:space="0" w:color="auto"/>
        <w:right w:val="none" w:sz="0" w:space="0" w:color="auto"/>
      </w:divBdr>
    </w:div>
    <w:div w:id="1424495114">
      <w:bodyDiv w:val="1"/>
      <w:marLeft w:val="0"/>
      <w:marRight w:val="0"/>
      <w:marTop w:val="0"/>
      <w:marBottom w:val="0"/>
      <w:divBdr>
        <w:top w:val="none" w:sz="0" w:space="0" w:color="auto"/>
        <w:left w:val="none" w:sz="0" w:space="0" w:color="auto"/>
        <w:bottom w:val="none" w:sz="0" w:space="0" w:color="auto"/>
        <w:right w:val="none" w:sz="0" w:space="0" w:color="auto"/>
      </w:divBdr>
    </w:div>
    <w:div w:id="1425571310">
      <w:bodyDiv w:val="1"/>
      <w:marLeft w:val="0"/>
      <w:marRight w:val="0"/>
      <w:marTop w:val="0"/>
      <w:marBottom w:val="0"/>
      <w:divBdr>
        <w:top w:val="none" w:sz="0" w:space="0" w:color="auto"/>
        <w:left w:val="none" w:sz="0" w:space="0" w:color="auto"/>
        <w:bottom w:val="none" w:sz="0" w:space="0" w:color="auto"/>
        <w:right w:val="none" w:sz="0" w:space="0" w:color="auto"/>
      </w:divBdr>
    </w:div>
    <w:div w:id="1427382896">
      <w:bodyDiv w:val="1"/>
      <w:marLeft w:val="0"/>
      <w:marRight w:val="0"/>
      <w:marTop w:val="0"/>
      <w:marBottom w:val="0"/>
      <w:divBdr>
        <w:top w:val="none" w:sz="0" w:space="0" w:color="auto"/>
        <w:left w:val="none" w:sz="0" w:space="0" w:color="auto"/>
        <w:bottom w:val="none" w:sz="0" w:space="0" w:color="auto"/>
        <w:right w:val="none" w:sz="0" w:space="0" w:color="auto"/>
      </w:divBdr>
    </w:div>
    <w:div w:id="1430850509">
      <w:bodyDiv w:val="1"/>
      <w:marLeft w:val="0"/>
      <w:marRight w:val="0"/>
      <w:marTop w:val="0"/>
      <w:marBottom w:val="0"/>
      <w:divBdr>
        <w:top w:val="none" w:sz="0" w:space="0" w:color="auto"/>
        <w:left w:val="none" w:sz="0" w:space="0" w:color="auto"/>
        <w:bottom w:val="none" w:sz="0" w:space="0" w:color="auto"/>
        <w:right w:val="none" w:sz="0" w:space="0" w:color="auto"/>
      </w:divBdr>
    </w:div>
    <w:div w:id="1431897917">
      <w:bodyDiv w:val="1"/>
      <w:marLeft w:val="0"/>
      <w:marRight w:val="0"/>
      <w:marTop w:val="0"/>
      <w:marBottom w:val="0"/>
      <w:divBdr>
        <w:top w:val="none" w:sz="0" w:space="0" w:color="auto"/>
        <w:left w:val="none" w:sz="0" w:space="0" w:color="auto"/>
        <w:bottom w:val="none" w:sz="0" w:space="0" w:color="auto"/>
        <w:right w:val="none" w:sz="0" w:space="0" w:color="auto"/>
      </w:divBdr>
    </w:div>
    <w:div w:id="1432362203">
      <w:bodyDiv w:val="1"/>
      <w:marLeft w:val="0"/>
      <w:marRight w:val="0"/>
      <w:marTop w:val="0"/>
      <w:marBottom w:val="0"/>
      <w:divBdr>
        <w:top w:val="none" w:sz="0" w:space="0" w:color="auto"/>
        <w:left w:val="none" w:sz="0" w:space="0" w:color="auto"/>
        <w:bottom w:val="none" w:sz="0" w:space="0" w:color="auto"/>
        <w:right w:val="none" w:sz="0" w:space="0" w:color="auto"/>
      </w:divBdr>
    </w:div>
    <w:div w:id="1434593796">
      <w:bodyDiv w:val="1"/>
      <w:marLeft w:val="0"/>
      <w:marRight w:val="0"/>
      <w:marTop w:val="0"/>
      <w:marBottom w:val="0"/>
      <w:divBdr>
        <w:top w:val="none" w:sz="0" w:space="0" w:color="auto"/>
        <w:left w:val="none" w:sz="0" w:space="0" w:color="auto"/>
        <w:bottom w:val="none" w:sz="0" w:space="0" w:color="auto"/>
        <w:right w:val="none" w:sz="0" w:space="0" w:color="auto"/>
      </w:divBdr>
    </w:div>
    <w:div w:id="1434789405">
      <w:bodyDiv w:val="1"/>
      <w:marLeft w:val="0"/>
      <w:marRight w:val="0"/>
      <w:marTop w:val="0"/>
      <w:marBottom w:val="0"/>
      <w:divBdr>
        <w:top w:val="none" w:sz="0" w:space="0" w:color="auto"/>
        <w:left w:val="none" w:sz="0" w:space="0" w:color="auto"/>
        <w:bottom w:val="none" w:sz="0" w:space="0" w:color="auto"/>
        <w:right w:val="none" w:sz="0" w:space="0" w:color="auto"/>
      </w:divBdr>
    </w:div>
    <w:div w:id="1436098324">
      <w:bodyDiv w:val="1"/>
      <w:marLeft w:val="0"/>
      <w:marRight w:val="0"/>
      <w:marTop w:val="0"/>
      <w:marBottom w:val="0"/>
      <w:divBdr>
        <w:top w:val="none" w:sz="0" w:space="0" w:color="auto"/>
        <w:left w:val="none" w:sz="0" w:space="0" w:color="auto"/>
        <w:bottom w:val="none" w:sz="0" w:space="0" w:color="auto"/>
        <w:right w:val="none" w:sz="0" w:space="0" w:color="auto"/>
      </w:divBdr>
    </w:div>
    <w:div w:id="1436829016">
      <w:bodyDiv w:val="1"/>
      <w:marLeft w:val="0"/>
      <w:marRight w:val="0"/>
      <w:marTop w:val="0"/>
      <w:marBottom w:val="0"/>
      <w:divBdr>
        <w:top w:val="none" w:sz="0" w:space="0" w:color="auto"/>
        <w:left w:val="none" w:sz="0" w:space="0" w:color="auto"/>
        <w:bottom w:val="none" w:sz="0" w:space="0" w:color="auto"/>
        <w:right w:val="none" w:sz="0" w:space="0" w:color="auto"/>
      </w:divBdr>
    </w:div>
    <w:div w:id="1439180066">
      <w:bodyDiv w:val="1"/>
      <w:marLeft w:val="0"/>
      <w:marRight w:val="0"/>
      <w:marTop w:val="0"/>
      <w:marBottom w:val="0"/>
      <w:divBdr>
        <w:top w:val="none" w:sz="0" w:space="0" w:color="auto"/>
        <w:left w:val="none" w:sz="0" w:space="0" w:color="auto"/>
        <w:bottom w:val="none" w:sz="0" w:space="0" w:color="auto"/>
        <w:right w:val="none" w:sz="0" w:space="0" w:color="auto"/>
      </w:divBdr>
    </w:div>
    <w:div w:id="1443383177">
      <w:bodyDiv w:val="1"/>
      <w:marLeft w:val="0"/>
      <w:marRight w:val="0"/>
      <w:marTop w:val="0"/>
      <w:marBottom w:val="0"/>
      <w:divBdr>
        <w:top w:val="none" w:sz="0" w:space="0" w:color="auto"/>
        <w:left w:val="none" w:sz="0" w:space="0" w:color="auto"/>
        <w:bottom w:val="none" w:sz="0" w:space="0" w:color="auto"/>
        <w:right w:val="none" w:sz="0" w:space="0" w:color="auto"/>
      </w:divBdr>
    </w:div>
    <w:div w:id="1445267344">
      <w:bodyDiv w:val="1"/>
      <w:marLeft w:val="0"/>
      <w:marRight w:val="0"/>
      <w:marTop w:val="0"/>
      <w:marBottom w:val="0"/>
      <w:divBdr>
        <w:top w:val="none" w:sz="0" w:space="0" w:color="auto"/>
        <w:left w:val="none" w:sz="0" w:space="0" w:color="auto"/>
        <w:bottom w:val="none" w:sz="0" w:space="0" w:color="auto"/>
        <w:right w:val="none" w:sz="0" w:space="0" w:color="auto"/>
      </w:divBdr>
    </w:div>
    <w:div w:id="1446920077">
      <w:bodyDiv w:val="1"/>
      <w:marLeft w:val="0"/>
      <w:marRight w:val="0"/>
      <w:marTop w:val="0"/>
      <w:marBottom w:val="0"/>
      <w:divBdr>
        <w:top w:val="none" w:sz="0" w:space="0" w:color="auto"/>
        <w:left w:val="none" w:sz="0" w:space="0" w:color="auto"/>
        <w:bottom w:val="none" w:sz="0" w:space="0" w:color="auto"/>
        <w:right w:val="none" w:sz="0" w:space="0" w:color="auto"/>
      </w:divBdr>
    </w:div>
    <w:div w:id="1453355806">
      <w:bodyDiv w:val="1"/>
      <w:marLeft w:val="0"/>
      <w:marRight w:val="0"/>
      <w:marTop w:val="0"/>
      <w:marBottom w:val="0"/>
      <w:divBdr>
        <w:top w:val="none" w:sz="0" w:space="0" w:color="auto"/>
        <w:left w:val="none" w:sz="0" w:space="0" w:color="auto"/>
        <w:bottom w:val="none" w:sz="0" w:space="0" w:color="auto"/>
        <w:right w:val="none" w:sz="0" w:space="0" w:color="auto"/>
      </w:divBdr>
    </w:div>
    <w:div w:id="1464735049">
      <w:bodyDiv w:val="1"/>
      <w:marLeft w:val="0"/>
      <w:marRight w:val="0"/>
      <w:marTop w:val="0"/>
      <w:marBottom w:val="0"/>
      <w:divBdr>
        <w:top w:val="none" w:sz="0" w:space="0" w:color="auto"/>
        <w:left w:val="none" w:sz="0" w:space="0" w:color="auto"/>
        <w:bottom w:val="none" w:sz="0" w:space="0" w:color="auto"/>
        <w:right w:val="none" w:sz="0" w:space="0" w:color="auto"/>
      </w:divBdr>
    </w:div>
    <w:div w:id="1466464433">
      <w:bodyDiv w:val="1"/>
      <w:marLeft w:val="0"/>
      <w:marRight w:val="0"/>
      <w:marTop w:val="0"/>
      <w:marBottom w:val="0"/>
      <w:divBdr>
        <w:top w:val="none" w:sz="0" w:space="0" w:color="auto"/>
        <w:left w:val="none" w:sz="0" w:space="0" w:color="auto"/>
        <w:bottom w:val="none" w:sz="0" w:space="0" w:color="auto"/>
        <w:right w:val="none" w:sz="0" w:space="0" w:color="auto"/>
      </w:divBdr>
    </w:div>
    <w:div w:id="1471090096">
      <w:bodyDiv w:val="1"/>
      <w:marLeft w:val="0"/>
      <w:marRight w:val="0"/>
      <w:marTop w:val="0"/>
      <w:marBottom w:val="0"/>
      <w:divBdr>
        <w:top w:val="none" w:sz="0" w:space="0" w:color="auto"/>
        <w:left w:val="none" w:sz="0" w:space="0" w:color="auto"/>
        <w:bottom w:val="none" w:sz="0" w:space="0" w:color="auto"/>
        <w:right w:val="none" w:sz="0" w:space="0" w:color="auto"/>
      </w:divBdr>
    </w:div>
    <w:div w:id="1471442393">
      <w:bodyDiv w:val="1"/>
      <w:marLeft w:val="0"/>
      <w:marRight w:val="0"/>
      <w:marTop w:val="0"/>
      <w:marBottom w:val="0"/>
      <w:divBdr>
        <w:top w:val="none" w:sz="0" w:space="0" w:color="auto"/>
        <w:left w:val="none" w:sz="0" w:space="0" w:color="auto"/>
        <w:bottom w:val="none" w:sz="0" w:space="0" w:color="auto"/>
        <w:right w:val="none" w:sz="0" w:space="0" w:color="auto"/>
      </w:divBdr>
    </w:div>
    <w:div w:id="1489010499">
      <w:bodyDiv w:val="1"/>
      <w:marLeft w:val="0"/>
      <w:marRight w:val="0"/>
      <w:marTop w:val="0"/>
      <w:marBottom w:val="0"/>
      <w:divBdr>
        <w:top w:val="none" w:sz="0" w:space="0" w:color="auto"/>
        <w:left w:val="none" w:sz="0" w:space="0" w:color="auto"/>
        <w:bottom w:val="none" w:sz="0" w:space="0" w:color="auto"/>
        <w:right w:val="none" w:sz="0" w:space="0" w:color="auto"/>
      </w:divBdr>
    </w:div>
    <w:div w:id="1502621927">
      <w:bodyDiv w:val="1"/>
      <w:marLeft w:val="0"/>
      <w:marRight w:val="0"/>
      <w:marTop w:val="0"/>
      <w:marBottom w:val="0"/>
      <w:divBdr>
        <w:top w:val="none" w:sz="0" w:space="0" w:color="auto"/>
        <w:left w:val="none" w:sz="0" w:space="0" w:color="auto"/>
        <w:bottom w:val="none" w:sz="0" w:space="0" w:color="auto"/>
        <w:right w:val="none" w:sz="0" w:space="0" w:color="auto"/>
      </w:divBdr>
    </w:div>
    <w:div w:id="1517503905">
      <w:bodyDiv w:val="1"/>
      <w:marLeft w:val="0"/>
      <w:marRight w:val="0"/>
      <w:marTop w:val="0"/>
      <w:marBottom w:val="0"/>
      <w:divBdr>
        <w:top w:val="none" w:sz="0" w:space="0" w:color="auto"/>
        <w:left w:val="none" w:sz="0" w:space="0" w:color="auto"/>
        <w:bottom w:val="none" w:sz="0" w:space="0" w:color="auto"/>
        <w:right w:val="none" w:sz="0" w:space="0" w:color="auto"/>
      </w:divBdr>
    </w:div>
    <w:div w:id="1517570767">
      <w:bodyDiv w:val="1"/>
      <w:marLeft w:val="0"/>
      <w:marRight w:val="0"/>
      <w:marTop w:val="0"/>
      <w:marBottom w:val="0"/>
      <w:divBdr>
        <w:top w:val="none" w:sz="0" w:space="0" w:color="auto"/>
        <w:left w:val="none" w:sz="0" w:space="0" w:color="auto"/>
        <w:bottom w:val="none" w:sz="0" w:space="0" w:color="auto"/>
        <w:right w:val="none" w:sz="0" w:space="0" w:color="auto"/>
      </w:divBdr>
    </w:div>
    <w:div w:id="1521897891">
      <w:bodyDiv w:val="1"/>
      <w:marLeft w:val="0"/>
      <w:marRight w:val="0"/>
      <w:marTop w:val="0"/>
      <w:marBottom w:val="0"/>
      <w:divBdr>
        <w:top w:val="none" w:sz="0" w:space="0" w:color="auto"/>
        <w:left w:val="none" w:sz="0" w:space="0" w:color="auto"/>
        <w:bottom w:val="none" w:sz="0" w:space="0" w:color="auto"/>
        <w:right w:val="none" w:sz="0" w:space="0" w:color="auto"/>
      </w:divBdr>
    </w:div>
    <w:div w:id="1523013824">
      <w:bodyDiv w:val="1"/>
      <w:marLeft w:val="0"/>
      <w:marRight w:val="0"/>
      <w:marTop w:val="0"/>
      <w:marBottom w:val="0"/>
      <w:divBdr>
        <w:top w:val="none" w:sz="0" w:space="0" w:color="auto"/>
        <w:left w:val="none" w:sz="0" w:space="0" w:color="auto"/>
        <w:bottom w:val="none" w:sz="0" w:space="0" w:color="auto"/>
        <w:right w:val="none" w:sz="0" w:space="0" w:color="auto"/>
      </w:divBdr>
    </w:div>
    <w:div w:id="1527015377">
      <w:bodyDiv w:val="1"/>
      <w:marLeft w:val="0"/>
      <w:marRight w:val="0"/>
      <w:marTop w:val="0"/>
      <w:marBottom w:val="0"/>
      <w:divBdr>
        <w:top w:val="none" w:sz="0" w:space="0" w:color="auto"/>
        <w:left w:val="none" w:sz="0" w:space="0" w:color="auto"/>
        <w:bottom w:val="none" w:sz="0" w:space="0" w:color="auto"/>
        <w:right w:val="none" w:sz="0" w:space="0" w:color="auto"/>
      </w:divBdr>
    </w:div>
    <w:div w:id="1527134835">
      <w:bodyDiv w:val="1"/>
      <w:marLeft w:val="0"/>
      <w:marRight w:val="0"/>
      <w:marTop w:val="0"/>
      <w:marBottom w:val="0"/>
      <w:divBdr>
        <w:top w:val="none" w:sz="0" w:space="0" w:color="auto"/>
        <w:left w:val="none" w:sz="0" w:space="0" w:color="auto"/>
        <w:bottom w:val="none" w:sz="0" w:space="0" w:color="auto"/>
        <w:right w:val="none" w:sz="0" w:space="0" w:color="auto"/>
      </w:divBdr>
    </w:div>
    <w:div w:id="1532692138">
      <w:bodyDiv w:val="1"/>
      <w:marLeft w:val="0"/>
      <w:marRight w:val="0"/>
      <w:marTop w:val="0"/>
      <w:marBottom w:val="0"/>
      <w:divBdr>
        <w:top w:val="none" w:sz="0" w:space="0" w:color="auto"/>
        <w:left w:val="none" w:sz="0" w:space="0" w:color="auto"/>
        <w:bottom w:val="none" w:sz="0" w:space="0" w:color="auto"/>
        <w:right w:val="none" w:sz="0" w:space="0" w:color="auto"/>
      </w:divBdr>
    </w:div>
    <w:div w:id="1534926645">
      <w:bodyDiv w:val="1"/>
      <w:marLeft w:val="0"/>
      <w:marRight w:val="0"/>
      <w:marTop w:val="0"/>
      <w:marBottom w:val="0"/>
      <w:divBdr>
        <w:top w:val="none" w:sz="0" w:space="0" w:color="auto"/>
        <w:left w:val="none" w:sz="0" w:space="0" w:color="auto"/>
        <w:bottom w:val="none" w:sz="0" w:space="0" w:color="auto"/>
        <w:right w:val="none" w:sz="0" w:space="0" w:color="auto"/>
      </w:divBdr>
    </w:div>
    <w:div w:id="1537965306">
      <w:bodyDiv w:val="1"/>
      <w:marLeft w:val="0"/>
      <w:marRight w:val="0"/>
      <w:marTop w:val="0"/>
      <w:marBottom w:val="0"/>
      <w:divBdr>
        <w:top w:val="none" w:sz="0" w:space="0" w:color="auto"/>
        <w:left w:val="none" w:sz="0" w:space="0" w:color="auto"/>
        <w:bottom w:val="none" w:sz="0" w:space="0" w:color="auto"/>
        <w:right w:val="none" w:sz="0" w:space="0" w:color="auto"/>
      </w:divBdr>
    </w:div>
    <w:div w:id="1540122997">
      <w:bodyDiv w:val="1"/>
      <w:marLeft w:val="0"/>
      <w:marRight w:val="0"/>
      <w:marTop w:val="0"/>
      <w:marBottom w:val="0"/>
      <w:divBdr>
        <w:top w:val="none" w:sz="0" w:space="0" w:color="auto"/>
        <w:left w:val="none" w:sz="0" w:space="0" w:color="auto"/>
        <w:bottom w:val="none" w:sz="0" w:space="0" w:color="auto"/>
        <w:right w:val="none" w:sz="0" w:space="0" w:color="auto"/>
      </w:divBdr>
    </w:div>
    <w:div w:id="1548757547">
      <w:bodyDiv w:val="1"/>
      <w:marLeft w:val="0"/>
      <w:marRight w:val="0"/>
      <w:marTop w:val="0"/>
      <w:marBottom w:val="0"/>
      <w:divBdr>
        <w:top w:val="none" w:sz="0" w:space="0" w:color="auto"/>
        <w:left w:val="none" w:sz="0" w:space="0" w:color="auto"/>
        <w:bottom w:val="none" w:sz="0" w:space="0" w:color="auto"/>
        <w:right w:val="none" w:sz="0" w:space="0" w:color="auto"/>
      </w:divBdr>
    </w:div>
    <w:div w:id="1550268005">
      <w:bodyDiv w:val="1"/>
      <w:marLeft w:val="0"/>
      <w:marRight w:val="0"/>
      <w:marTop w:val="0"/>
      <w:marBottom w:val="0"/>
      <w:divBdr>
        <w:top w:val="none" w:sz="0" w:space="0" w:color="auto"/>
        <w:left w:val="none" w:sz="0" w:space="0" w:color="auto"/>
        <w:bottom w:val="none" w:sz="0" w:space="0" w:color="auto"/>
        <w:right w:val="none" w:sz="0" w:space="0" w:color="auto"/>
      </w:divBdr>
    </w:div>
    <w:div w:id="1552228938">
      <w:bodyDiv w:val="1"/>
      <w:marLeft w:val="0"/>
      <w:marRight w:val="0"/>
      <w:marTop w:val="0"/>
      <w:marBottom w:val="0"/>
      <w:divBdr>
        <w:top w:val="none" w:sz="0" w:space="0" w:color="auto"/>
        <w:left w:val="none" w:sz="0" w:space="0" w:color="auto"/>
        <w:bottom w:val="none" w:sz="0" w:space="0" w:color="auto"/>
        <w:right w:val="none" w:sz="0" w:space="0" w:color="auto"/>
      </w:divBdr>
    </w:div>
    <w:div w:id="1566062799">
      <w:bodyDiv w:val="1"/>
      <w:marLeft w:val="0"/>
      <w:marRight w:val="0"/>
      <w:marTop w:val="0"/>
      <w:marBottom w:val="0"/>
      <w:divBdr>
        <w:top w:val="none" w:sz="0" w:space="0" w:color="auto"/>
        <w:left w:val="none" w:sz="0" w:space="0" w:color="auto"/>
        <w:bottom w:val="none" w:sz="0" w:space="0" w:color="auto"/>
        <w:right w:val="none" w:sz="0" w:space="0" w:color="auto"/>
      </w:divBdr>
    </w:div>
    <w:div w:id="1576431414">
      <w:bodyDiv w:val="1"/>
      <w:marLeft w:val="0"/>
      <w:marRight w:val="0"/>
      <w:marTop w:val="0"/>
      <w:marBottom w:val="0"/>
      <w:divBdr>
        <w:top w:val="none" w:sz="0" w:space="0" w:color="auto"/>
        <w:left w:val="none" w:sz="0" w:space="0" w:color="auto"/>
        <w:bottom w:val="none" w:sz="0" w:space="0" w:color="auto"/>
        <w:right w:val="none" w:sz="0" w:space="0" w:color="auto"/>
      </w:divBdr>
    </w:div>
    <w:div w:id="1582719449">
      <w:bodyDiv w:val="1"/>
      <w:marLeft w:val="0"/>
      <w:marRight w:val="0"/>
      <w:marTop w:val="0"/>
      <w:marBottom w:val="0"/>
      <w:divBdr>
        <w:top w:val="none" w:sz="0" w:space="0" w:color="auto"/>
        <w:left w:val="none" w:sz="0" w:space="0" w:color="auto"/>
        <w:bottom w:val="none" w:sz="0" w:space="0" w:color="auto"/>
        <w:right w:val="none" w:sz="0" w:space="0" w:color="auto"/>
      </w:divBdr>
    </w:div>
    <w:div w:id="1584337759">
      <w:bodyDiv w:val="1"/>
      <w:marLeft w:val="0"/>
      <w:marRight w:val="0"/>
      <w:marTop w:val="0"/>
      <w:marBottom w:val="0"/>
      <w:divBdr>
        <w:top w:val="none" w:sz="0" w:space="0" w:color="auto"/>
        <w:left w:val="none" w:sz="0" w:space="0" w:color="auto"/>
        <w:bottom w:val="none" w:sz="0" w:space="0" w:color="auto"/>
        <w:right w:val="none" w:sz="0" w:space="0" w:color="auto"/>
      </w:divBdr>
    </w:div>
    <w:div w:id="1589265287">
      <w:bodyDiv w:val="1"/>
      <w:marLeft w:val="0"/>
      <w:marRight w:val="0"/>
      <w:marTop w:val="0"/>
      <w:marBottom w:val="0"/>
      <w:divBdr>
        <w:top w:val="none" w:sz="0" w:space="0" w:color="auto"/>
        <w:left w:val="none" w:sz="0" w:space="0" w:color="auto"/>
        <w:bottom w:val="none" w:sz="0" w:space="0" w:color="auto"/>
        <w:right w:val="none" w:sz="0" w:space="0" w:color="auto"/>
      </w:divBdr>
    </w:div>
    <w:div w:id="1591355062">
      <w:bodyDiv w:val="1"/>
      <w:marLeft w:val="0"/>
      <w:marRight w:val="0"/>
      <w:marTop w:val="0"/>
      <w:marBottom w:val="0"/>
      <w:divBdr>
        <w:top w:val="none" w:sz="0" w:space="0" w:color="auto"/>
        <w:left w:val="none" w:sz="0" w:space="0" w:color="auto"/>
        <w:bottom w:val="none" w:sz="0" w:space="0" w:color="auto"/>
        <w:right w:val="none" w:sz="0" w:space="0" w:color="auto"/>
      </w:divBdr>
    </w:div>
    <w:div w:id="1592616882">
      <w:bodyDiv w:val="1"/>
      <w:marLeft w:val="0"/>
      <w:marRight w:val="0"/>
      <w:marTop w:val="0"/>
      <w:marBottom w:val="0"/>
      <w:divBdr>
        <w:top w:val="none" w:sz="0" w:space="0" w:color="auto"/>
        <w:left w:val="none" w:sz="0" w:space="0" w:color="auto"/>
        <w:bottom w:val="none" w:sz="0" w:space="0" w:color="auto"/>
        <w:right w:val="none" w:sz="0" w:space="0" w:color="auto"/>
      </w:divBdr>
    </w:div>
    <w:div w:id="1597400714">
      <w:bodyDiv w:val="1"/>
      <w:marLeft w:val="0"/>
      <w:marRight w:val="0"/>
      <w:marTop w:val="0"/>
      <w:marBottom w:val="0"/>
      <w:divBdr>
        <w:top w:val="none" w:sz="0" w:space="0" w:color="auto"/>
        <w:left w:val="none" w:sz="0" w:space="0" w:color="auto"/>
        <w:bottom w:val="none" w:sz="0" w:space="0" w:color="auto"/>
        <w:right w:val="none" w:sz="0" w:space="0" w:color="auto"/>
      </w:divBdr>
    </w:div>
    <w:div w:id="1601253152">
      <w:bodyDiv w:val="1"/>
      <w:marLeft w:val="0"/>
      <w:marRight w:val="0"/>
      <w:marTop w:val="0"/>
      <w:marBottom w:val="0"/>
      <w:divBdr>
        <w:top w:val="none" w:sz="0" w:space="0" w:color="auto"/>
        <w:left w:val="none" w:sz="0" w:space="0" w:color="auto"/>
        <w:bottom w:val="none" w:sz="0" w:space="0" w:color="auto"/>
        <w:right w:val="none" w:sz="0" w:space="0" w:color="auto"/>
      </w:divBdr>
    </w:div>
    <w:div w:id="1605459482">
      <w:bodyDiv w:val="1"/>
      <w:marLeft w:val="0"/>
      <w:marRight w:val="0"/>
      <w:marTop w:val="0"/>
      <w:marBottom w:val="0"/>
      <w:divBdr>
        <w:top w:val="none" w:sz="0" w:space="0" w:color="auto"/>
        <w:left w:val="none" w:sz="0" w:space="0" w:color="auto"/>
        <w:bottom w:val="none" w:sz="0" w:space="0" w:color="auto"/>
        <w:right w:val="none" w:sz="0" w:space="0" w:color="auto"/>
      </w:divBdr>
    </w:div>
    <w:div w:id="1608729602">
      <w:bodyDiv w:val="1"/>
      <w:marLeft w:val="0"/>
      <w:marRight w:val="0"/>
      <w:marTop w:val="0"/>
      <w:marBottom w:val="0"/>
      <w:divBdr>
        <w:top w:val="none" w:sz="0" w:space="0" w:color="auto"/>
        <w:left w:val="none" w:sz="0" w:space="0" w:color="auto"/>
        <w:bottom w:val="none" w:sz="0" w:space="0" w:color="auto"/>
        <w:right w:val="none" w:sz="0" w:space="0" w:color="auto"/>
      </w:divBdr>
    </w:div>
    <w:div w:id="1610358552">
      <w:bodyDiv w:val="1"/>
      <w:marLeft w:val="0"/>
      <w:marRight w:val="0"/>
      <w:marTop w:val="0"/>
      <w:marBottom w:val="0"/>
      <w:divBdr>
        <w:top w:val="none" w:sz="0" w:space="0" w:color="auto"/>
        <w:left w:val="none" w:sz="0" w:space="0" w:color="auto"/>
        <w:bottom w:val="none" w:sz="0" w:space="0" w:color="auto"/>
        <w:right w:val="none" w:sz="0" w:space="0" w:color="auto"/>
      </w:divBdr>
    </w:div>
    <w:div w:id="1613974832">
      <w:bodyDiv w:val="1"/>
      <w:marLeft w:val="0"/>
      <w:marRight w:val="0"/>
      <w:marTop w:val="0"/>
      <w:marBottom w:val="0"/>
      <w:divBdr>
        <w:top w:val="none" w:sz="0" w:space="0" w:color="auto"/>
        <w:left w:val="none" w:sz="0" w:space="0" w:color="auto"/>
        <w:bottom w:val="none" w:sz="0" w:space="0" w:color="auto"/>
        <w:right w:val="none" w:sz="0" w:space="0" w:color="auto"/>
      </w:divBdr>
    </w:div>
    <w:div w:id="1619684202">
      <w:bodyDiv w:val="1"/>
      <w:marLeft w:val="0"/>
      <w:marRight w:val="0"/>
      <w:marTop w:val="0"/>
      <w:marBottom w:val="0"/>
      <w:divBdr>
        <w:top w:val="none" w:sz="0" w:space="0" w:color="auto"/>
        <w:left w:val="none" w:sz="0" w:space="0" w:color="auto"/>
        <w:bottom w:val="none" w:sz="0" w:space="0" w:color="auto"/>
        <w:right w:val="none" w:sz="0" w:space="0" w:color="auto"/>
      </w:divBdr>
    </w:div>
    <w:div w:id="1621568321">
      <w:bodyDiv w:val="1"/>
      <w:marLeft w:val="0"/>
      <w:marRight w:val="0"/>
      <w:marTop w:val="0"/>
      <w:marBottom w:val="0"/>
      <w:divBdr>
        <w:top w:val="none" w:sz="0" w:space="0" w:color="auto"/>
        <w:left w:val="none" w:sz="0" w:space="0" w:color="auto"/>
        <w:bottom w:val="none" w:sz="0" w:space="0" w:color="auto"/>
        <w:right w:val="none" w:sz="0" w:space="0" w:color="auto"/>
      </w:divBdr>
    </w:div>
    <w:div w:id="1628703589">
      <w:bodyDiv w:val="1"/>
      <w:marLeft w:val="0"/>
      <w:marRight w:val="0"/>
      <w:marTop w:val="0"/>
      <w:marBottom w:val="0"/>
      <w:divBdr>
        <w:top w:val="none" w:sz="0" w:space="0" w:color="auto"/>
        <w:left w:val="none" w:sz="0" w:space="0" w:color="auto"/>
        <w:bottom w:val="none" w:sz="0" w:space="0" w:color="auto"/>
        <w:right w:val="none" w:sz="0" w:space="0" w:color="auto"/>
      </w:divBdr>
    </w:div>
    <w:div w:id="1637638182">
      <w:bodyDiv w:val="1"/>
      <w:marLeft w:val="0"/>
      <w:marRight w:val="0"/>
      <w:marTop w:val="0"/>
      <w:marBottom w:val="0"/>
      <w:divBdr>
        <w:top w:val="none" w:sz="0" w:space="0" w:color="auto"/>
        <w:left w:val="none" w:sz="0" w:space="0" w:color="auto"/>
        <w:bottom w:val="none" w:sz="0" w:space="0" w:color="auto"/>
        <w:right w:val="none" w:sz="0" w:space="0" w:color="auto"/>
      </w:divBdr>
    </w:div>
    <w:div w:id="1638100124">
      <w:bodyDiv w:val="1"/>
      <w:marLeft w:val="0"/>
      <w:marRight w:val="0"/>
      <w:marTop w:val="0"/>
      <w:marBottom w:val="0"/>
      <w:divBdr>
        <w:top w:val="none" w:sz="0" w:space="0" w:color="auto"/>
        <w:left w:val="none" w:sz="0" w:space="0" w:color="auto"/>
        <w:bottom w:val="none" w:sz="0" w:space="0" w:color="auto"/>
        <w:right w:val="none" w:sz="0" w:space="0" w:color="auto"/>
      </w:divBdr>
    </w:div>
    <w:div w:id="1640650338">
      <w:bodyDiv w:val="1"/>
      <w:marLeft w:val="0"/>
      <w:marRight w:val="0"/>
      <w:marTop w:val="0"/>
      <w:marBottom w:val="0"/>
      <w:divBdr>
        <w:top w:val="none" w:sz="0" w:space="0" w:color="auto"/>
        <w:left w:val="none" w:sz="0" w:space="0" w:color="auto"/>
        <w:bottom w:val="none" w:sz="0" w:space="0" w:color="auto"/>
        <w:right w:val="none" w:sz="0" w:space="0" w:color="auto"/>
      </w:divBdr>
    </w:div>
    <w:div w:id="1642031051">
      <w:bodyDiv w:val="1"/>
      <w:marLeft w:val="0"/>
      <w:marRight w:val="0"/>
      <w:marTop w:val="0"/>
      <w:marBottom w:val="0"/>
      <w:divBdr>
        <w:top w:val="none" w:sz="0" w:space="0" w:color="auto"/>
        <w:left w:val="none" w:sz="0" w:space="0" w:color="auto"/>
        <w:bottom w:val="none" w:sz="0" w:space="0" w:color="auto"/>
        <w:right w:val="none" w:sz="0" w:space="0" w:color="auto"/>
      </w:divBdr>
    </w:div>
    <w:div w:id="1648511491">
      <w:bodyDiv w:val="1"/>
      <w:marLeft w:val="0"/>
      <w:marRight w:val="0"/>
      <w:marTop w:val="0"/>
      <w:marBottom w:val="0"/>
      <w:divBdr>
        <w:top w:val="none" w:sz="0" w:space="0" w:color="auto"/>
        <w:left w:val="none" w:sz="0" w:space="0" w:color="auto"/>
        <w:bottom w:val="none" w:sz="0" w:space="0" w:color="auto"/>
        <w:right w:val="none" w:sz="0" w:space="0" w:color="auto"/>
      </w:divBdr>
    </w:div>
    <w:div w:id="1653212876">
      <w:bodyDiv w:val="1"/>
      <w:marLeft w:val="0"/>
      <w:marRight w:val="0"/>
      <w:marTop w:val="0"/>
      <w:marBottom w:val="0"/>
      <w:divBdr>
        <w:top w:val="none" w:sz="0" w:space="0" w:color="auto"/>
        <w:left w:val="none" w:sz="0" w:space="0" w:color="auto"/>
        <w:bottom w:val="none" w:sz="0" w:space="0" w:color="auto"/>
        <w:right w:val="none" w:sz="0" w:space="0" w:color="auto"/>
      </w:divBdr>
    </w:div>
    <w:div w:id="1657106874">
      <w:bodyDiv w:val="1"/>
      <w:marLeft w:val="0"/>
      <w:marRight w:val="0"/>
      <w:marTop w:val="0"/>
      <w:marBottom w:val="0"/>
      <w:divBdr>
        <w:top w:val="none" w:sz="0" w:space="0" w:color="auto"/>
        <w:left w:val="none" w:sz="0" w:space="0" w:color="auto"/>
        <w:bottom w:val="none" w:sz="0" w:space="0" w:color="auto"/>
        <w:right w:val="none" w:sz="0" w:space="0" w:color="auto"/>
      </w:divBdr>
    </w:div>
    <w:div w:id="1660114605">
      <w:bodyDiv w:val="1"/>
      <w:marLeft w:val="0"/>
      <w:marRight w:val="0"/>
      <w:marTop w:val="0"/>
      <w:marBottom w:val="0"/>
      <w:divBdr>
        <w:top w:val="none" w:sz="0" w:space="0" w:color="auto"/>
        <w:left w:val="none" w:sz="0" w:space="0" w:color="auto"/>
        <w:bottom w:val="none" w:sz="0" w:space="0" w:color="auto"/>
        <w:right w:val="none" w:sz="0" w:space="0" w:color="auto"/>
      </w:divBdr>
    </w:div>
    <w:div w:id="1661694145">
      <w:bodyDiv w:val="1"/>
      <w:marLeft w:val="0"/>
      <w:marRight w:val="0"/>
      <w:marTop w:val="0"/>
      <w:marBottom w:val="0"/>
      <w:divBdr>
        <w:top w:val="none" w:sz="0" w:space="0" w:color="auto"/>
        <w:left w:val="none" w:sz="0" w:space="0" w:color="auto"/>
        <w:bottom w:val="none" w:sz="0" w:space="0" w:color="auto"/>
        <w:right w:val="none" w:sz="0" w:space="0" w:color="auto"/>
      </w:divBdr>
    </w:div>
    <w:div w:id="1668435056">
      <w:bodyDiv w:val="1"/>
      <w:marLeft w:val="0"/>
      <w:marRight w:val="0"/>
      <w:marTop w:val="0"/>
      <w:marBottom w:val="0"/>
      <w:divBdr>
        <w:top w:val="none" w:sz="0" w:space="0" w:color="auto"/>
        <w:left w:val="none" w:sz="0" w:space="0" w:color="auto"/>
        <w:bottom w:val="none" w:sz="0" w:space="0" w:color="auto"/>
        <w:right w:val="none" w:sz="0" w:space="0" w:color="auto"/>
      </w:divBdr>
    </w:div>
    <w:div w:id="1669744305">
      <w:bodyDiv w:val="1"/>
      <w:marLeft w:val="0"/>
      <w:marRight w:val="0"/>
      <w:marTop w:val="0"/>
      <w:marBottom w:val="0"/>
      <w:divBdr>
        <w:top w:val="none" w:sz="0" w:space="0" w:color="auto"/>
        <w:left w:val="none" w:sz="0" w:space="0" w:color="auto"/>
        <w:bottom w:val="none" w:sz="0" w:space="0" w:color="auto"/>
        <w:right w:val="none" w:sz="0" w:space="0" w:color="auto"/>
      </w:divBdr>
    </w:div>
    <w:div w:id="1680229270">
      <w:bodyDiv w:val="1"/>
      <w:marLeft w:val="0"/>
      <w:marRight w:val="0"/>
      <w:marTop w:val="0"/>
      <w:marBottom w:val="0"/>
      <w:divBdr>
        <w:top w:val="none" w:sz="0" w:space="0" w:color="auto"/>
        <w:left w:val="none" w:sz="0" w:space="0" w:color="auto"/>
        <w:bottom w:val="none" w:sz="0" w:space="0" w:color="auto"/>
        <w:right w:val="none" w:sz="0" w:space="0" w:color="auto"/>
      </w:divBdr>
    </w:div>
    <w:div w:id="1680425818">
      <w:bodyDiv w:val="1"/>
      <w:marLeft w:val="0"/>
      <w:marRight w:val="0"/>
      <w:marTop w:val="0"/>
      <w:marBottom w:val="0"/>
      <w:divBdr>
        <w:top w:val="none" w:sz="0" w:space="0" w:color="auto"/>
        <w:left w:val="none" w:sz="0" w:space="0" w:color="auto"/>
        <w:bottom w:val="none" w:sz="0" w:space="0" w:color="auto"/>
        <w:right w:val="none" w:sz="0" w:space="0" w:color="auto"/>
      </w:divBdr>
    </w:div>
    <w:div w:id="1696080774">
      <w:bodyDiv w:val="1"/>
      <w:marLeft w:val="0"/>
      <w:marRight w:val="0"/>
      <w:marTop w:val="0"/>
      <w:marBottom w:val="0"/>
      <w:divBdr>
        <w:top w:val="none" w:sz="0" w:space="0" w:color="auto"/>
        <w:left w:val="none" w:sz="0" w:space="0" w:color="auto"/>
        <w:bottom w:val="none" w:sz="0" w:space="0" w:color="auto"/>
        <w:right w:val="none" w:sz="0" w:space="0" w:color="auto"/>
      </w:divBdr>
    </w:div>
    <w:div w:id="1697199067">
      <w:bodyDiv w:val="1"/>
      <w:marLeft w:val="0"/>
      <w:marRight w:val="0"/>
      <w:marTop w:val="0"/>
      <w:marBottom w:val="0"/>
      <w:divBdr>
        <w:top w:val="none" w:sz="0" w:space="0" w:color="auto"/>
        <w:left w:val="none" w:sz="0" w:space="0" w:color="auto"/>
        <w:bottom w:val="none" w:sz="0" w:space="0" w:color="auto"/>
        <w:right w:val="none" w:sz="0" w:space="0" w:color="auto"/>
      </w:divBdr>
    </w:div>
    <w:div w:id="1699315262">
      <w:bodyDiv w:val="1"/>
      <w:marLeft w:val="0"/>
      <w:marRight w:val="0"/>
      <w:marTop w:val="0"/>
      <w:marBottom w:val="0"/>
      <w:divBdr>
        <w:top w:val="none" w:sz="0" w:space="0" w:color="auto"/>
        <w:left w:val="none" w:sz="0" w:space="0" w:color="auto"/>
        <w:bottom w:val="none" w:sz="0" w:space="0" w:color="auto"/>
        <w:right w:val="none" w:sz="0" w:space="0" w:color="auto"/>
      </w:divBdr>
    </w:div>
    <w:div w:id="1700469862">
      <w:bodyDiv w:val="1"/>
      <w:marLeft w:val="0"/>
      <w:marRight w:val="0"/>
      <w:marTop w:val="0"/>
      <w:marBottom w:val="0"/>
      <w:divBdr>
        <w:top w:val="none" w:sz="0" w:space="0" w:color="auto"/>
        <w:left w:val="none" w:sz="0" w:space="0" w:color="auto"/>
        <w:bottom w:val="none" w:sz="0" w:space="0" w:color="auto"/>
        <w:right w:val="none" w:sz="0" w:space="0" w:color="auto"/>
      </w:divBdr>
    </w:div>
    <w:div w:id="1700662580">
      <w:bodyDiv w:val="1"/>
      <w:marLeft w:val="0"/>
      <w:marRight w:val="0"/>
      <w:marTop w:val="0"/>
      <w:marBottom w:val="0"/>
      <w:divBdr>
        <w:top w:val="none" w:sz="0" w:space="0" w:color="auto"/>
        <w:left w:val="none" w:sz="0" w:space="0" w:color="auto"/>
        <w:bottom w:val="none" w:sz="0" w:space="0" w:color="auto"/>
        <w:right w:val="none" w:sz="0" w:space="0" w:color="auto"/>
      </w:divBdr>
    </w:div>
    <w:div w:id="1709066798">
      <w:bodyDiv w:val="1"/>
      <w:marLeft w:val="0"/>
      <w:marRight w:val="0"/>
      <w:marTop w:val="0"/>
      <w:marBottom w:val="0"/>
      <w:divBdr>
        <w:top w:val="none" w:sz="0" w:space="0" w:color="auto"/>
        <w:left w:val="none" w:sz="0" w:space="0" w:color="auto"/>
        <w:bottom w:val="none" w:sz="0" w:space="0" w:color="auto"/>
        <w:right w:val="none" w:sz="0" w:space="0" w:color="auto"/>
      </w:divBdr>
    </w:div>
    <w:div w:id="1711147463">
      <w:bodyDiv w:val="1"/>
      <w:marLeft w:val="0"/>
      <w:marRight w:val="0"/>
      <w:marTop w:val="0"/>
      <w:marBottom w:val="0"/>
      <w:divBdr>
        <w:top w:val="none" w:sz="0" w:space="0" w:color="auto"/>
        <w:left w:val="none" w:sz="0" w:space="0" w:color="auto"/>
        <w:bottom w:val="none" w:sz="0" w:space="0" w:color="auto"/>
        <w:right w:val="none" w:sz="0" w:space="0" w:color="auto"/>
      </w:divBdr>
    </w:div>
    <w:div w:id="1712917136">
      <w:bodyDiv w:val="1"/>
      <w:marLeft w:val="0"/>
      <w:marRight w:val="0"/>
      <w:marTop w:val="0"/>
      <w:marBottom w:val="0"/>
      <w:divBdr>
        <w:top w:val="none" w:sz="0" w:space="0" w:color="auto"/>
        <w:left w:val="none" w:sz="0" w:space="0" w:color="auto"/>
        <w:bottom w:val="none" w:sz="0" w:space="0" w:color="auto"/>
        <w:right w:val="none" w:sz="0" w:space="0" w:color="auto"/>
      </w:divBdr>
    </w:div>
    <w:div w:id="1713531917">
      <w:bodyDiv w:val="1"/>
      <w:marLeft w:val="0"/>
      <w:marRight w:val="0"/>
      <w:marTop w:val="0"/>
      <w:marBottom w:val="0"/>
      <w:divBdr>
        <w:top w:val="none" w:sz="0" w:space="0" w:color="auto"/>
        <w:left w:val="none" w:sz="0" w:space="0" w:color="auto"/>
        <w:bottom w:val="none" w:sz="0" w:space="0" w:color="auto"/>
        <w:right w:val="none" w:sz="0" w:space="0" w:color="auto"/>
      </w:divBdr>
    </w:div>
    <w:div w:id="1716348666">
      <w:bodyDiv w:val="1"/>
      <w:marLeft w:val="0"/>
      <w:marRight w:val="0"/>
      <w:marTop w:val="0"/>
      <w:marBottom w:val="0"/>
      <w:divBdr>
        <w:top w:val="none" w:sz="0" w:space="0" w:color="auto"/>
        <w:left w:val="none" w:sz="0" w:space="0" w:color="auto"/>
        <w:bottom w:val="none" w:sz="0" w:space="0" w:color="auto"/>
        <w:right w:val="none" w:sz="0" w:space="0" w:color="auto"/>
      </w:divBdr>
    </w:div>
    <w:div w:id="1718164938">
      <w:bodyDiv w:val="1"/>
      <w:marLeft w:val="0"/>
      <w:marRight w:val="0"/>
      <w:marTop w:val="0"/>
      <w:marBottom w:val="0"/>
      <w:divBdr>
        <w:top w:val="none" w:sz="0" w:space="0" w:color="auto"/>
        <w:left w:val="none" w:sz="0" w:space="0" w:color="auto"/>
        <w:bottom w:val="none" w:sz="0" w:space="0" w:color="auto"/>
        <w:right w:val="none" w:sz="0" w:space="0" w:color="auto"/>
      </w:divBdr>
    </w:div>
    <w:div w:id="1718778156">
      <w:bodyDiv w:val="1"/>
      <w:marLeft w:val="0"/>
      <w:marRight w:val="0"/>
      <w:marTop w:val="0"/>
      <w:marBottom w:val="0"/>
      <w:divBdr>
        <w:top w:val="none" w:sz="0" w:space="0" w:color="auto"/>
        <w:left w:val="none" w:sz="0" w:space="0" w:color="auto"/>
        <w:bottom w:val="none" w:sz="0" w:space="0" w:color="auto"/>
        <w:right w:val="none" w:sz="0" w:space="0" w:color="auto"/>
      </w:divBdr>
    </w:div>
    <w:div w:id="1730301425">
      <w:bodyDiv w:val="1"/>
      <w:marLeft w:val="0"/>
      <w:marRight w:val="0"/>
      <w:marTop w:val="0"/>
      <w:marBottom w:val="0"/>
      <w:divBdr>
        <w:top w:val="none" w:sz="0" w:space="0" w:color="auto"/>
        <w:left w:val="none" w:sz="0" w:space="0" w:color="auto"/>
        <w:bottom w:val="none" w:sz="0" w:space="0" w:color="auto"/>
        <w:right w:val="none" w:sz="0" w:space="0" w:color="auto"/>
      </w:divBdr>
    </w:div>
    <w:div w:id="1731808819">
      <w:bodyDiv w:val="1"/>
      <w:marLeft w:val="0"/>
      <w:marRight w:val="0"/>
      <w:marTop w:val="0"/>
      <w:marBottom w:val="0"/>
      <w:divBdr>
        <w:top w:val="none" w:sz="0" w:space="0" w:color="auto"/>
        <w:left w:val="none" w:sz="0" w:space="0" w:color="auto"/>
        <w:bottom w:val="none" w:sz="0" w:space="0" w:color="auto"/>
        <w:right w:val="none" w:sz="0" w:space="0" w:color="auto"/>
      </w:divBdr>
    </w:div>
    <w:div w:id="1737824001">
      <w:bodyDiv w:val="1"/>
      <w:marLeft w:val="0"/>
      <w:marRight w:val="0"/>
      <w:marTop w:val="0"/>
      <w:marBottom w:val="0"/>
      <w:divBdr>
        <w:top w:val="none" w:sz="0" w:space="0" w:color="auto"/>
        <w:left w:val="none" w:sz="0" w:space="0" w:color="auto"/>
        <w:bottom w:val="none" w:sz="0" w:space="0" w:color="auto"/>
        <w:right w:val="none" w:sz="0" w:space="0" w:color="auto"/>
      </w:divBdr>
    </w:div>
    <w:div w:id="1768841238">
      <w:bodyDiv w:val="1"/>
      <w:marLeft w:val="0"/>
      <w:marRight w:val="0"/>
      <w:marTop w:val="0"/>
      <w:marBottom w:val="0"/>
      <w:divBdr>
        <w:top w:val="none" w:sz="0" w:space="0" w:color="auto"/>
        <w:left w:val="none" w:sz="0" w:space="0" w:color="auto"/>
        <w:bottom w:val="none" w:sz="0" w:space="0" w:color="auto"/>
        <w:right w:val="none" w:sz="0" w:space="0" w:color="auto"/>
      </w:divBdr>
    </w:div>
    <w:div w:id="1770395411">
      <w:bodyDiv w:val="1"/>
      <w:marLeft w:val="0"/>
      <w:marRight w:val="0"/>
      <w:marTop w:val="0"/>
      <w:marBottom w:val="0"/>
      <w:divBdr>
        <w:top w:val="none" w:sz="0" w:space="0" w:color="auto"/>
        <w:left w:val="none" w:sz="0" w:space="0" w:color="auto"/>
        <w:bottom w:val="none" w:sz="0" w:space="0" w:color="auto"/>
        <w:right w:val="none" w:sz="0" w:space="0" w:color="auto"/>
      </w:divBdr>
    </w:div>
    <w:div w:id="1771006833">
      <w:bodyDiv w:val="1"/>
      <w:marLeft w:val="0"/>
      <w:marRight w:val="0"/>
      <w:marTop w:val="0"/>
      <w:marBottom w:val="0"/>
      <w:divBdr>
        <w:top w:val="none" w:sz="0" w:space="0" w:color="auto"/>
        <w:left w:val="none" w:sz="0" w:space="0" w:color="auto"/>
        <w:bottom w:val="none" w:sz="0" w:space="0" w:color="auto"/>
        <w:right w:val="none" w:sz="0" w:space="0" w:color="auto"/>
      </w:divBdr>
    </w:div>
    <w:div w:id="1772699038">
      <w:bodyDiv w:val="1"/>
      <w:marLeft w:val="0"/>
      <w:marRight w:val="0"/>
      <w:marTop w:val="0"/>
      <w:marBottom w:val="0"/>
      <w:divBdr>
        <w:top w:val="none" w:sz="0" w:space="0" w:color="auto"/>
        <w:left w:val="none" w:sz="0" w:space="0" w:color="auto"/>
        <w:bottom w:val="none" w:sz="0" w:space="0" w:color="auto"/>
        <w:right w:val="none" w:sz="0" w:space="0" w:color="auto"/>
      </w:divBdr>
    </w:div>
    <w:div w:id="1779717015">
      <w:bodyDiv w:val="1"/>
      <w:marLeft w:val="0"/>
      <w:marRight w:val="0"/>
      <w:marTop w:val="0"/>
      <w:marBottom w:val="0"/>
      <w:divBdr>
        <w:top w:val="none" w:sz="0" w:space="0" w:color="auto"/>
        <w:left w:val="none" w:sz="0" w:space="0" w:color="auto"/>
        <w:bottom w:val="none" w:sz="0" w:space="0" w:color="auto"/>
        <w:right w:val="none" w:sz="0" w:space="0" w:color="auto"/>
      </w:divBdr>
    </w:div>
    <w:div w:id="1782143795">
      <w:bodyDiv w:val="1"/>
      <w:marLeft w:val="0"/>
      <w:marRight w:val="0"/>
      <w:marTop w:val="0"/>
      <w:marBottom w:val="0"/>
      <w:divBdr>
        <w:top w:val="none" w:sz="0" w:space="0" w:color="auto"/>
        <w:left w:val="none" w:sz="0" w:space="0" w:color="auto"/>
        <w:bottom w:val="none" w:sz="0" w:space="0" w:color="auto"/>
        <w:right w:val="none" w:sz="0" w:space="0" w:color="auto"/>
      </w:divBdr>
    </w:div>
    <w:div w:id="1782412898">
      <w:bodyDiv w:val="1"/>
      <w:marLeft w:val="0"/>
      <w:marRight w:val="0"/>
      <w:marTop w:val="0"/>
      <w:marBottom w:val="0"/>
      <w:divBdr>
        <w:top w:val="none" w:sz="0" w:space="0" w:color="auto"/>
        <w:left w:val="none" w:sz="0" w:space="0" w:color="auto"/>
        <w:bottom w:val="none" w:sz="0" w:space="0" w:color="auto"/>
        <w:right w:val="none" w:sz="0" w:space="0" w:color="auto"/>
      </w:divBdr>
    </w:div>
    <w:div w:id="1782459629">
      <w:bodyDiv w:val="1"/>
      <w:marLeft w:val="0"/>
      <w:marRight w:val="0"/>
      <w:marTop w:val="0"/>
      <w:marBottom w:val="0"/>
      <w:divBdr>
        <w:top w:val="none" w:sz="0" w:space="0" w:color="auto"/>
        <w:left w:val="none" w:sz="0" w:space="0" w:color="auto"/>
        <w:bottom w:val="none" w:sz="0" w:space="0" w:color="auto"/>
        <w:right w:val="none" w:sz="0" w:space="0" w:color="auto"/>
      </w:divBdr>
    </w:div>
    <w:div w:id="1789395455">
      <w:bodyDiv w:val="1"/>
      <w:marLeft w:val="0"/>
      <w:marRight w:val="0"/>
      <w:marTop w:val="0"/>
      <w:marBottom w:val="0"/>
      <w:divBdr>
        <w:top w:val="none" w:sz="0" w:space="0" w:color="auto"/>
        <w:left w:val="none" w:sz="0" w:space="0" w:color="auto"/>
        <w:bottom w:val="none" w:sz="0" w:space="0" w:color="auto"/>
        <w:right w:val="none" w:sz="0" w:space="0" w:color="auto"/>
      </w:divBdr>
    </w:div>
    <w:div w:id="1789548706">
      <w:bodyDiv w:val="1"/>
      <w:marLeft w:val="0"/>
      <w:marRight w:val="0"/>
      <w:marTop w:val="0"/>
      <w:marBottom w:val="0"/>
      <w:divBdr>
        <w:top w:val="none" w:sz="0" w:space="0" w:color="auto"/>
        <w:left w:val="none" w:sz="0" w:space="0" w:color="auto"/>
        <w:bottom w:val="none" w:sz="0" w:space="0" w:color="auto"/>
        <w:right w:val="none" w:sz="0" w:space="0" w:color="auto"/>
      </w:divBdr>
    </w:div>
    <w:div w:id="1791783308">
      <w:bodyDiv w:val="1"/>
      <w:marLeft w:val="0"/>
      <w:marRight w:val="0"/>
      <w:marTop w:val="0"/>
      <w:marBottom w:val="0"/>
      <w:divBdr>
        <w:top w:val="none" w:sz="0" w:space="0" w:color="auto"/>
        <w:left w:val="none" w:sz="0" w:space="0" w:color="auto"/>
        <w:bottom w:val="none" w:sz="0" w:space="0" w:color="auto"/>
        <w:right w:val="none" w:sz="0" w:space="0" w:color="auto"/>
      </w:divBdr>
    </w:div>
    <w:div w:id="1792162659">
      <w:bodyDiv w:val="1"/>
      <w:marLeft w:val="0"/>
      <w:marRight w:val="0"/>
      <w:marTop w:val="0"/>
      <w:marBottom w:val="0"/>
      <w:divBdr>
        <w:top w:val="none" w:sz="0" w:space="0" w:color="auto"/>
        <w:left w:val="none" w:sz="0" w:space="0" w:color="auto"/>
        <w:bottom w:val="none" w:sz="0" w:space="0" w:color="auto"/>
        <w:right w:val="none" w:sz="0" w:space="0" w:color="auto"/>
      </w:divBdr>
    </w:div>
    <w:div w:id="1796630276">
      <w:bodyDiv w:val="1"/>
      <w:marLeft w:val="0"/>
      <w:marRight w:val="0"/>
      <w:marTop w:val="0"/>
      <w:marBottom w:val="0"/>
      <w:divBdr>
        <w:top w:val="none" w:sz="0" w:space="0" w:color="auto"/>
        <w:left w:val="none" w:sz="0" w:space="0" w:color="auto"/>
        <w:bottom w:val="none" w:sz="0" w:space="0" w:color="auto"/>
        <w:right w:val="none" w:sz="0" w:space="0" w:color="auto"/>
      </w:divBdr>
    </w:div>
    <w:div w:id="1813212912">
      <w:bodyDiv w:val="1"/>
      <w:marLeft w:val="0"/>
      <w:marRight w:val="0"/>
      <w:marTop w:val="0"/>
      <w:marBottom w:val="0"/>
      <w:divBdr>
        <w:top w:val="none" w:sz="0" w:space="0" w:color="auto"/>
        <w:left w:val="none" w:sz="0" w:space="0" w:color="auto"/>
        <w:bottom w:val="none" w:sz="0" w:space="0" w:color="auto"/>
        <w:right w:val="none" w:sz="0" w:space="0" w:color="auto"/>
      </w:divBdr>
    </w:div>
    <w:div w:id="1813253475">
      <w:bodyDiv w:val="1"/>
      <w:marLeft w:val="0"/>
      <w:marRight w:val="0"/>
      <w:marTop w:val="0"/>
      <w:marBottom w:val="0"/>
      <w:divBdr>
        <w:top w:val="none" w:sz="0" w:space="0" w:color="auto"/>
        <w:left w:val="none" w:sz="0" w:space="0" w:color="auto"/>
        <w:bottom w:val="none" w:sz="0" w:space="0" w:color="auto"/>
        <w:right w:val="none" w:sz="0" w:space="0" w:color="auto"/>
      </w:divBdr>
    </w:div>
    <w:div w:id="1826161047">
      <w:bodyDiv w:val="1"/>
      <w:marLeft w:val="0"/>
      <w:marRight w:val="0"/>
      <w:marTop w:val="0"/>
      <w:marBottom w:val="0"/>
      <w:divBdr>
        <w:top w:val="none" w:sz="0" w:space="0" w:color="auto"/>
        <w:left w:val="none" w:sz="0" w:space="0" w:color="auto"/>
        <w:bottom w:val="none" w:sz="0" w:space="0" w:color="auto"/>
        <w:right w:val="none" w:sz="0" w:space="0" w:color="auto"/>
      </w:divBdr>
    </w:div>
    <w:div w:id="1833333076">
      <w:bodyDiv w:val="1"/>
      <w:marLeft w:val="0"/>
      <w:marRight w:val="0"/>
      <w:marTop w:val="0"/>
      <w:marBottom w:val="0"/>
      <w:divBdr>
        <w:top w:val="none" w:sz="0" w:space="0" w:color="auto"/>
        <w:left w:val="none" w:sz="0" w:space="0" w:color="auto"/>
        <w:bottom w:val="none" w:sz="0" w:space="0" w:color="auto"/>
        <w:right w:val="none" w:sz="0" w:space="0" w:color="auto"/>
      </w:divBdr>
    </w:div>
    <w:div w:id="1835946931">
      <w:bodyDiv w:val="1"/>
      <w:marLeft w:val="0"/>
      <w:marRight w:val="0"/>
      <w:marTop w:val="0"/>
      <w:marBottom w:val="0"/>
      <w:divBdr>
        <w:top w:val="none" w:sz="0" w:space="0" w:color="auto"/>
        <w:left w:val="none" w:sz="0" w:space="0" w:color="auto"/>
        <w:bottom w:val="none" w:sz="0" w:space="0" w:color="auto"/>
        <w:right w:val="none" w:sz="0" w:space="0" w:color="auto"/>
      </w:divBdr>
    </w:div>
    <w:div w:id="1838839612">
      <w:bodyDiv w:val="1"/>
      <w:marLeft w:val="0"/>
      <w:marRight w:val="0"/>
      <w:marTop w:val="0"/>
      <w:marBottom w:val="0"/>
      <w:divBdr>
        <w:top w:val="none" w:sz="0" w:space="0" w:color="auto"/>
        <w:left w:val="none" w:sz="0" w:space="0" w:color="auto"/>
        <w:bottom w:val="none" w:sz="0" w:space="0" w:color="auto"/>
        <w:right w:val="none" w:sz="0" w:space="0" w:color="auto"/>
      </w:divBdr>
    </w:div>
    <w:div w:id="1838885335">
      <w:bodyDiv w:val="1"/>
      <w:marLeft w:val="0"/>
      <w:marRight w:val="0"/>
      <w:marTop w:val="0"/>
      <w:marBottom w:val="0"/>
      <w:divBdr>
        <w:top w:val="none" w:sz="0" w:space="0" w:color="auto"/>
        <w:left w:val="none" w:sz="0" w:space="0" w:color="auto"/>
        <w:bottom w:val="none" w:sz="0" w:space="0" w:color="auto"/>
        <w:right w:val="none" w:sz="0" w:space="0" w:color="auto"/>
      </w:divBdr>
    </w:div>
    <w:div w:id="1840848489">
      <w:bodyDiv w:val="1"/>
      <w:marLeft w:val="0"/>
      <w:marRight w:val="0"/>
      <w:marTop w:val="0"/>
      <w:marBottom w:val="0"/>
      <w:divBdr>
        <w:top w:val="none" w:sz="0" w:space="0" w:color="auto"/>
        <w:left w:val="none" w:sz="0" w:space="0" w:color="auto"/>
        <w:bottom w:val="none" w:sz="0" w:space="0" w:color="auto"/>
        <w:right w:val="none" w:sz="0" w:space="0" w:color="auto"/>
      </w:divBdr>
    </w:div>
    <w:div w:id="1845197257">
      <w:bodyDiv w:val="1"/>
      <w:marLeft w:val="0"/>
      <w:marRight w:val="0"/>
      <w:marTop w:val="0"/>
      <w:marBottom w:val="0"/>
      <w:divBdr>
        <w:top w:val="none" w:sz="0" w:space="0" w:color="auto"/>
        <w:left w:val="none" w:sz="0" w:space="0" w:color="auto"/>
        <w:bottom w:val="none" w:sz="0" w:space="0" w:color="auto"/>
        <w:right w:val="none" w:sz="0" w:space="0" w:color="auto"/>
      </w:divBdr>
    </w:div>
    <w:div w:id="1845511389">
      <w:bodyDiv w:val="1"/>
      <w:marLeft w:val="0"/>
      <w:marRight w:val="0"/>
      <w:marTop w:val="0"/>
      <w:marBottom w:val="0"/>
      <w:divBdr>
        <w:top w:val="none" w:sz="0" w:space="0" w:color="auto"/>
        <w:left w:val="none" w:sz="0" w:space="0" w:color="auto"/>
        <w:bottom w:val="none" w:sz="0" w:space="0" w:color="auto"/>
        <w:right w:val="none" w:sz="0" w:space="0" w:color="auto"/>
      </w:divBdr>
    </w:div>
    <w:div w:id="1846750535">
      <w:bodyDiv w:val="1"/>
      <w:marLeft w:val="0"/>
      <w:marRight w:val="0"/>
      <w:marTop w:val="0"/>
      <w:marBottom w:val="0"/>
      <w:divBdr>
        <w:top w:val="none" w:sz="0" w:space="0" w:color="auto"/>
        <w:left w:val="none" w:sz="0" w:space="0" w:color="auto"/>
        <w:bottom w:val="none" w:sz="0" w:space="0" w:color="auto"/>
        <w:right w:val="none" w:sz="0" w:space="0" w:color="auto"/>
      </w:divBdr>
    </w:div>
    <w:div w:id="1848860524">
      <w:bodyDiv w:val="1"/>
      <w:marLeft w:val="0"/>
      <w:marRight w:val="0"/>
      <w:marTop w:val="0"/>
      <w:marBottom w:val="0"/>
      <w:divBdr>
        <w:top w:val="none" w:sz="0" w:space="0" w:color="auto"/>
        <w:left w:val="none" w:sz="0" w:space="0" w:color="auto"/>
        <w:bottom w:val="none" w:sz="0" w:space="0" w:color="auto"/>
        <w:right w:val="none" w:sz="0" w:space="0" w:color="auto"/>
      </w:divBdr>
    </w:div>
    <w:div w:id="1863393788">
      <w:bodyDiv w:val="1"/>
      <w:marLeft w:val="0"/>
      <w:marRight w:val="0"/>
      <w:marTop w:val="0"/>
      <w:marBottom w:val="0"/>
      <w:divBdr>
        <w:top w:val="none" w:sz="0" w:space="0" w:color="auto"/>
        <w:left w:val="none" w:sz="0" w:space="0" w:color="auto"/>
        <w:bottom w:val="none" w:sz="0" w:space="0" w:color="auto"/>
        <w:right w:val="none" w:sz="0" w:space="0" w:color="auto"/>
      </w:divBdr>
    </w:div>
    <w:div w:id="1867134604">
      <w:bodyDiv w:val="1"/>
      <w:marLeft w:val="0"/>
      <w:marRight w:val="0"/>
      <w:marTop w:val="0"/>
      <w:marBottom w:val="0"/>
      <w:divBdr>
        <w:top w:val="none" w:sz="0" w:space="0" w:color="auto"/>
        <w:left w:val="none" w:sz="0" w:space="0" w:color="auto"/>
        <w:bottom w:val="none" w:sz="0" w:space="0" w:color="auto"/>
        <w:right w:val="none" w:sz="0" w:space="0" w:color="auto"/>
      </w:divBdr>
    </w:div>
    <w:div w:id="1869440502">
      <w:bodyDiv w:val="1"/>
      <w:marLeft w:val="0"/>
      <w:marRight w:val="0"/>
      <w:marTop w:val="0"/>
      <w:marBottom w:val="0"/>
      <w:divBdr>
        <w:top w:val="none" w:sz="0" w:space="0" w:color="auto"/>
        <w:left w:val="none" w:sz="0" w:space="0" w:color="auto"/>
        <w:bottom w:val="none" w:sz="0" w:space="0" w:color="auto"/>
        <w:right w:val="none" w:sz="0" w:space="0" w:color="auto"/>
      </w:divBdr>
    </w:div>
    <w:div w:id="1874614722">
      <w:bodyDiv w:val="1"/>
      <w:marLeft w:val="0"/>
      <w:marRight w:val="0"/>
      <w:marTop w:val="0"/>
      <w:marBottom w:val="0"/>
      <w:divBdr>
        <w:top w:val="none" w:sz="0" w:space="0" w:color="auto"/>
        <w:left w:val="none" w:sz="0" w:space="0" w:color="auto"/>
        <w:bottom w:val="none" w:sz="0" w:space="0" w:color="auto"/>
        <w:right w:val="none" w:sz="0" w:space="0" w:color="auto"/>
      </w:divBdr>
    </w:div>
    <w:div w:id="1874685717">
      <w:bodyDiv w:val="1"/>
      <w:marLeft w:val="0"/>
      <w:marRight w:val="0"/>
      <w:marTop w:val="0"/>
      <w:marBottom w:val="0"/>
      <w:divBdr>
        <w:top w:val="none" w:sz="0" w:space="0" w:color="auto"/>
        <w:left w:val="none" w:sz="0" w:space="0" w:color="auto"/>
        <w:bottom w:val="none" w:sz="0" w:space="0" w:color="auto"/>
        <w:right w:val="none" w:sz="0" w:space="0" w:color="auto"/>
      </w:divBdr>
    </w:div>
    <w:div w:id="1877811517">
      <w:bodyDiv w:val="1"/>
      <w:marLeft w:val="0"/>
      <w:marRight w:val="0"/>
      <w:marTop w:val="0"/>
      <w:marBottom w:val="0"/>
      <w:divBdr>
        <w:top w:val="none" w:sz="0" w:space="0" w:color="auto"/>
        <w:left w:val="none" w:sz="0" w:space="0" w:color="auto"/>
        <w:bottom w:val="none" w:sz="0" w:space="0" w:color="auto"/>
        <w:right w:val="none" w:sz="0" w:space="0" w:color="auto"/>
      </w:divBdr>
    </w:div>
    <w:div w:id="1877961292">
      <w:bodyDiv w:val="1"/>
      <w:marLeft w:val="0"/>
      <w:marRight w:val="0"/>
      <w:marTop w:val="0"/>
      <w:marBottom w:val="0"/>
      <w:divBdr>
        <w:top w:val="none" w:sz="0" w:space="0" w:color="auto"/>
        <w:left w:val="none" w:sz="0" w:space="0" w:color="auto"/>
        <w:bottom w:val="none" w:sz="0" w:space="0" w:color="auto"/>
        <w:right w:val="none" w:sz="0" w:space="0" w:color="auto"/>
      </w:divBdr>
    </w:div>
    <w:div w:id="1888641623">
      <w:bodyDiv w:val="1"/>
      <w:marLeft w:val="0"/>
      <w:marRight w:val="0"/>
      <w:marTop w:val="0"/>
      <w:marBottom w:val="0"/>
      <w:divBdr>
        <w:top w:val="none" w:sz="0" w:space="0" w:color="auto"/>
        <w:left w:val="none" w:sz="0" w:space="0" w:color="auto"/>
        <w:bottom w:val="none" w:sz="0" w:space="0" w:color="auto"/>
        <w:right w:val="none" w:sz="0" w:space="0" w:color="auto"/>
      </w:divBdr>
    </w:div>
    <w:div w:id="1891303997">
      <w:bodyDiv w:val="1"/>
      <w:marLeft w:val="0"/>
      <w:marRight w:val="0"/>
      <w:marTop w:val="0"/>
      <w:marBottom w:val="0"/>
      <w:divBdr>
        <w:top w:val="none" w:sz="0" w:space="0" w:color="auto"/>
        <w:left w:val="none" w:sz="0" w:space="0" w:color="auto"/>
        <w:bottom w:val="none" w:sz="0" w:space="0" w:color="auto"/>
        <w:right w:val="none" w:sz="0" w:space="0" w:color="auto"/>
      </w:divBdr>
    </w:div>
    <w:div w:id="1902708775">
      <w:bodyDiv w:val="1"/>
      <w:marLeft w:val="0"/>
      <w:marRight w:val="0"/>
      <w:marTop w:val="0"/>
      <w:marBottom w:val="0"/>
      <w:divBdr>
        <w:top w:val="none" w:sz="0" w:space="0" w:color="auto"/>
        <w:left w:val="none" w:sz="0" w:space="0" w:color="auto"/>
        <w:bottom w:val="none" w:sz="0" w:space="0" w:color="auto"/>
        <w:right w:val="none" w:sz="0" w:space="0" w:color="auto"/>
      </w:divBdr>
    </w:div>
    <w:div w:id="1903367512">
      <w:bodyDiv w:val="1"/>
      <w:marLeft w:val="0"/>
      <w:marRight w:val="0"/>
      <w:marTop w:val="0"/>
      <w:marBottom w:val="0"/>
      <w:divBdr>
        <w:top w:val="none" w:sz="0" w:space="0" w:color="auto"/>
        <w:left w:val="none" w:sz="0" w:space="0" w:color="auto"/>
        <w:bottom w:val="none" w:sz="0" w:space="0" w:color="auto"/>
        <w:right w:val="none" w:sz="0" w:space="0" w:color="auto"/>
      </w:divBdr>
    </w:div>
    <w:div w:id="1912305344">
      <w:bodyDiv w:val="1"/>
      <w:marLeft w:val="0"/>
      <w:marRight w:val="0"/>
      <w:marTop w:val="0"/>
      <w:marBottom w:val="0"/>
      <w:divBdr>
        <w:top w:val="none" w:sz="0" w:space="0" w:color="auto"/>
        <w:left w:val="none" w:sz="0" w:space="0" w:color="auto"/>
        <w:bottom w:val="none" w:sz="0" w:space="0" w:color="auto"/>
        <w:right w:val="none" w:sz="0" w:space="0" w:color="auto"/>
      </w:divBdr>
    </w:div>
    <w:div w:id="1916745317">
      <w:bodyDiv w:val="1"/>
      <w:marLeft w:val="0"/>
      <w:marRight w:val="0"/>
      <w:marTop w:val="0"/>
      <w:marBottom w:val="0"/>
      <w:divBdr>
        <w:top w:val="none" w:sz="0" w:space="0" w:color="auto"/>
        <w:left w:val="none" w:sz="0" w:space="0" w:color="auto"/>
        <w:bottom w:val="none" w:sz="0" w:space="0" w:color="auto"/>
        <w:right w:val="none" w:sz="0" w:space="0" w:color="auto"/>
      </w:divBdr>
    </w:div>
    <w:div w:id="1917812636">
      <w:bodyDiv w:val="1"/>
      <w:marLeft w:val="0"/>
      <w:marRight w:val="0"/>
      <w:marTop w:val="0"/>
      <w:marBottom w:val="0"/>
      <w:divBdr>
        <w:top w:val="none" w:sz="0" w:space="0" w:color="auto"/>
        <w:left w:val="none" w:sz="0" w:space="0" w:color="auto"/>
        <w:bottom w:val="none" w:sz="0" w:space="0" w:color="auto"/>
        <w:right w:val="none" w:sz="0" w:space="0" w:color="auto"/>
      </w:divBdr>
    </w:div>
    <w:div w:id="1918436214">
      <w:bodyDiv w:val="1"/>
      <w:marLeft w:val="0"/>
      <w:marRight w:val="0"/>
      <w:marTop w:val="0"/>
      <w:marBottom w:val="0"/>
      <w:divBdr>
        <w:top w:val="none" w:sz="0" w:space="0" w:color="auto"/>
        <w:left w:val="none" w:sz="0" w:space="0" w:color="auto"/>
        <w:bottom w:val="none" w:sz="0" w:space="0" w:color="auto"/>
        <w:right w:val="none" w:sz="0" w:space="0" w:color="auto"/>
      </w:divBdr>
    </w:div>
    <w:div w:id="1931161187">
      <w:bodyDiv w:val="1"/>
      <w:marLeft w:val="0"/>
      <w:marRight w:val="0"/>
      <w:marTop w:val="0"/>
      <w:marBottom w:val="0"/>
      <w:divBdr>
        <w:top w:val="none" w:sz="0" w:space="0" w:color="auto"/>
        <w:left w:val="none" w:sz="0" w:space="0" w:color="auto"/>
        <w:bottom w:val="none" w:sz="0" w:space="0" w:color="auto"/>
        <w:right w:val="none" w:sz="0" w:space="0" w:color="auto"/>
      </w:divBdr>
    </w:div>
    <w:div w:id="1931233006">
      <w:bodyDiv w:val="1"/>
      <w:marLeft w:val="0"/>
      <w:marRight w:val="0"/>
      <w:marTop w:val="0"/>
      <w:marBottom w:val="0"/>
      <w:divBdr>
        <w:top w:val="none" w:sz="0" w:space="0" w:color="auto"/>
        <w:left w:val="none" w:sz="0" w:space="0" w:color="auto"/>
        <w:bottom w:val="none" w:sz="0" w:space="0" w:color="auto"/>
        <w:right w:val="none" w:sz="0" w:space="0" w:color="auto"/>
      </w:divBdr>
    </w:div>
    <w:div w:id="1933471340">
      <w:bodyDiv w:val="1"/>
      <w:marLeft w:val="0"/>
      <w:marRight w:val="0"/>
      <w:marTop w:val="0"/>
      <w:marBottom w:val="0"/>
      <w:divBdr>
        <w:top w:val="none" w:sz="0" w:space="0" w:color="auto"/>
        <w:left w:val="none" w:sz="0" w:space="0" w:color="auto"/>
        <w:bottom w:val="none" w:sz="0" w:space="0" w:color="auto"/>
        <w:right w:val="none" w:sz="0" w:space="0" w:color="auto"/>
      </w:divBdr>
    </w:div>
    <w:div w:id="1943563216">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sChild>
        <w:div w:id="193464427">
          <w:marLeft w:val="403"/>
          <w:marRight w:val="0"/>
          <w:marTop w:val="220"/>
          <w:marBottom w:val="0"/>
          <w:divBdr>
            <w:top w:val="none" w:sz="0" w:space="0" w:color="auto"/>
            <w:left w:val="none" w:sz="0" w:space="0" w:color="auto"/>
            <w:bottom w:val="none" w:sz="0" w:space="0" w:color="auto"/>
            <w:right w:val="none" w:sz="0" w:space="0" w:color="auto"/>
          </w:divBdr>
        </w:div>
      </w:divsChild>
    </w:div>
    <w:div w:id="1947693910">
      <w:bodyDiv w:val="1"/>
      <w:marLeft w:val="0"/>
      <w:marRight w:val="0"/>
      <w:marTop w:val="0"/>
      <w:marBottom w:val="0"/>
      <w:divBdr>
        <w:top w:val="none" w:sz="0" w:space="0" w:color="auto"/>
        <w:left w:val="none" w:sz="0" w:space="0" w:color="auto"/>
        <w:bottom w:val="none" w:sz="0" w:space="0" w:color="auto"/>
        <w:right w:val="none" w:sz="0" w:space="0" w:color="auto"/>
      </w:divBdr>
    </w:div>
    <w:div w:id="1951626552">
      <w:bodyDiv w:val="1"/>
      <w:marLeft w:val="0"/>
      <w:marRight w:val="0"/>
      <w:marTop w:val="0"/>
      <w:marBottom w:val="0"/>
      <w:divBdr>
        <w:top w:val="none" w:sz="0" w:space="0" w:color="auto"/>
        <w:left w:val="none" w:sz="0" w:space="0" w:color="auto"/>
        <w:bottom w:val="none" w:sz="0" w:space="0" w:color="auto"/>
        <w:right w:val="none" w:sz="0" w:space="0" w:color="auto"/>
      </w:divBdr>
    </w:div>
    <w:div w:id="1954480357">
      <w:bodyDiv w:val="1"/>
      <w:marLeft w:val="0"/>
      <w:marRight w:val="0"/>
      <w:marTop w:val="0"/>
      <w:marBottom w:val="0"/>
      <w:divBdr>
        <w:top w:val="none" w:sz="0" w:space="0" w:color="auto"/>
        <w:left w:val="none" w:sz="0" w:space="0" w:color="auto"/>
        <w:bottom w:val="none" w:sz="0" w:space="0" w:color="auto"/>
        <w:right w:val="none" w:sz="0" w:space="0" w:color="auto"/>
      </w:divBdr>
    </w:div>
    <w:div w:id="1954943946">
      <w:bodyDiv w:val="1"/>
      <w:marLeft w:val="0"/>
      <w:marRight w:val="0"/>
      <w:marTop w:val="0"/>
      <w:marBottom w:val="0"/>
      <w:divBdr>
        <w:top w:val="none" w:sz="0" w:space="0" w:color="auto"/>
        <w:left w:val="none" w:sz="0" w:space="0" w:color="auto"/>
        <w:bottom w:val="none" w:sz="0" w:space="0" w:color="auto"/>
        <w:right w:val="none" w:sz="0" w:space="0" w:color="auto"/>
      </w:divBdr>
    </w:div>
    <w:div w:id="1959873281">
      <w:bodyDiv w:val="1"/>
      <w:marLeft w:val="0"/>
      <w:marRight w:val="0"/>
      <w:marTop w:val="0"/>
      <w:marBottom w:val="0"/>
      <w:divBdr>
        <w:top w:val="none" w:sz="0" w:space="0" w:color="auto"/>
        <w:left w:val="none" w:sz="0" w:space="0" w:color="auto"/>
        <w:bottom w:val="none" w:sz="0" w:space="0" w:color="auto"/>
        <w:right w:val="none" w:sz="0" w:space="0" w:color="auto"/>
      </w:divBdr>
    </w:div>
    <w:div w:id="1960990338">
      <w:bodyDiv w:val="1"/>
      <w:marLeft w:val="0"/>
      <w:marRight w:val="0"/>
      <w:marTop w:val="0"/>
      <w:marBottom w:val="0"/>
      <w:divBdr>
        <w:top w:val="none" w:sz="0" w:space="0" w:color="auto"/>
        <w:left w:val="none" w:sz="0" w:space="0" w:color="auto"/>
        <w:bottom w:val="none" w:sz="0" w:space="0" w:color="auto"/>
        <w:right w:val="none" w:sz="0" w:space="0" w:color="auto"/>
      </w:divBdr>
    </w:div>
    <w:div w:id="1967881882">
      <w:bodyDiv w:val="1"/>
      <w:marLeft w:val="0"/>
      <w:marRight w:val="0"/>
      <w:marTop w:val="0"/>
      <w:marBottom w:val="0"/>
      <w:divBdr>
        <w:top w:val="none" w:sz="0" w:space="0" w:color="auto"/>
        <w:left w:val="none" w:sz="0" w:space="0" w:color="auto"/>
        <w:bottom w:val="none" w:sz="0" w:space="0" w:color="auto"/>
        <w:right w:val="none" w:sz="0" w:space="0" w:color="auto"/>
      </w:divBdr>
    </w:div>
    <w:div w:id="1976181501">
      <w:bodyDiv w:val="1"/>
      <w:marLeft w:val="0"/>
      <w:marRight w:val="0"/>
      <w:marTop w:val="0"/>
      <w:marBottom w:val="0"/>
      <w:divBdr>
        <w:top w:val="none" w:sz="0" w:space="0" w:color="auto"/>
        <w:left w:val="none" w:sz="0" w:space="0" w:color="auto"/>
        <w:bottom w:val="none" w:sz="0" w:space="0" w:color="auto"/>
        <w:right w:val="none" w:sz="0" w:space="0" w:color="auto"/>
      </w:divBdr>
    </w:div>
    <w:div w:id="1977906196">
      <w:bodyDiv w:val="1"/>
      <w:marLeft w:val="0"/>
      <w:marRight w:val="0"/>
      <w:marTop w:val="0"/>
      <w:marBottom w:val="0"/>
      <w:divBdr>
        <w:top w:val="none" w:sz="0" w:space="0" w:color="auto"/>
        <w:left w:val="none" w:sz="0" w:space="0" w:color="auto"/>
        <w:bottom w:val="none" w:sz="0" w:space="0" w:color="auto"/>
        <w:right w:val="none" w:sz="0" w:space="0" w:color="auto"/>
      </w:divBdr>
    </w:div>
    <w:div w:id="1980525865">
      <w:bodyDiv w:val="1"/>
      <w:marLeft w:val="0"/>
      <w:marRight w:val="0"/>
      <w:marTop w:val="0"/>
      <w:marBottom w:val="0"/>
      <w:divBdr>
        <w:top w:val="none" w:sz="0" w:space="0" w:color="auto"/>
        <w:left w:val="none" w:sz="0" w:space="0" w:color="auto"/>
        <w:bottom w:val="none" w:sz="0" w:space="0" w:color="auto"/>
        <w:right w:val="none" w:sz="0" w:space="0" w:color="auto"/>
      </w:divBdr>
    </w:div>
    <w:div w:id="1984040176">
      <w:bodyDiv w:val="1"/>
      <w:marLeft w:val="0"/>
      <w:marRight w:val="0"/>
      <w:marTop w:val="0"/>
      <w:marBottom w:val="0"/>
      <w:divBdr>
        <w:top w:val="none" w:sz="0" w:space="0" w:color="auto"/>
        <w:left w:val="none" w:sz="0" w:space="0" w:color="auto"/>
        <w:bottom w:val="none" w:sz="0" w:space="0" w:color="auto"/>
        <w:right w:val="none" w:sz="0" w:space="0" w:color="auto"/>
      </w:divBdr>
    </w:div>
    <w:div w:id="1994747621">
      <w:bodyDiv w:val="1"/>
      <w:marLeft w:val="0"/>
      <w:marRight w:val="0"/>
      <w:marTop w:val="0"/>
      <w:marBottom w:val="0"/>
      <w:divBdr>
        <w:top w:val="none" w:sz="0" w:space="0" w:color="auto"/>
        <w:left w:val="none" w:sz="0" w:space="0" w:color="auto"/>
        <w:bottom w:val="none" w:sz="0" w:space="0" w:color="auto"/>
        <w:right w:val="none" w:sz="0" w:space="0" w:color="auto"/>
      </w:divBdr>
    </w:div>
    <w:div w:id="1998141863">
      <w:bodyDiv w:val="1"/>
      <w:marLeft w:val="0"/>
      <w:marRight w:val="0"/>
      <w:marTop w:val="0"/>
      <w:marBottom w:val="0"/>
      <w:divBdr>
        <w:top w:val="none" w:sz="0" w:space="0" w:color="auto"/>
        <w:left w:val="none" w:sz="0" w:space="0" w:color="auto"/>
        <w:bottom w:val="none" w:sz="0" w:space="0" w:color="auto"/>
        <w:right w:val="none" w:sz="0" w:space="0" w:color="auto"/>
      </w:divBdr>
    </w:div>
    <w:div w:id="1999142788">
      <w:bodyDiv w:val="1"/>
      <w:marLeft w:val="0"/>
      <w:marRight w:val="0"/>
      <w:marTop w:val="0"/>
      <w:marBottom w:val="0"/>
      <w:divBdr>
        <w:top w:val="none" w:sz="0" w:space="0" w:color="auto"/>
        <w:left w:val="none" w:sz="0" w:space="0" w:color="auto"/>
        <w:bottom w:val="none" w:sz="0" w:space="0" w:color="auto"/>
        <w:right w:val="none" w:sz="0" w:space="0" w:color="auto"/>
      </w:divBdr>
    </w:div>
    <w:div w:id="1999579394">
      <w:bodyDiv w:val="1"/>
      <w:marLeft w:val="0"/>
      <w:marRight w:val="0"/>
      <w:marTop w:val="0"/>
      <w:marBottom w:val="0"/>
      <w:divBdr>
        <w:top w:val="none" w:sz="0" w:space="0" w:color="auto"/>
        <w:left w:val="none" w:sz="0" w:space="0" w:color="auto"/>
        <w:bottom w:val="none" w:sz="0" w:space="0" w:color="auto"/>
        <w:right w:val="none" w:sz="0" w:space="0" w:color="auto"/>
      </w:divBdr>
    </w:div>
    <w:div w:id="2002153372">
      <w:bodyDiv w:val="1"/>
      <w:marLeft w:val="0"/>
      <w:marRight w:val="0"/>
      <w:marTop w:val="0"/>
      <w:marBottom w:val="0"/>
      <w:divBdr>
        <w:top w:val="none" w:sz="0" w:space="0" w:color="auto"/>
        <w:left w:val="none" w:sz="0" w:space="0" w:color="auto"/>
        <w:bottom w:val="none" w:sz="0" w:space="0" w:color="auto"/>
        <w:right w:val="none" w:sz="0" w:space="0" w:color="auto"/>
      </w:divBdr>
    </w:div>
    <w:div w:id="2002346669">
      <w:bodyDiv w:val="1"/>
      <w:marLeft w:val="0"/>
      <w:marRight w:val="0"/>
      <w:marTop w:val="0"/>
      <w:marBottom w:val="0"/>
      <w:divBdr>
        <w:top w:val="none" w:sz="0" w:space="0" w:color="auto"/>
        <w:left w:val="none" w:sz="0" w:space="0" w:color="auto"/>
        <w:bottom w:val="none" w:sz="0" w:space="0" w:color="auto"/>
        <w:right w:val="none" w:sz="0" w:space="0" w:color="auto"/>
      </w:divBdr>
    </w:div>
    <w:div w:id="2006856432">
      <w:bodyDiv w:val="1"/>
      <w:marLeft w:val="0"/>
      <w:marRight w:val="0"/>
      <w:marTop w:val="0"/>
      <w:marBottom w:val="0"/>
      <w:divBdr>
        <w:top w:val="none" w:sz="0" w:space="0" w:color="auto"/>
        <w:left w:val="none" w:sz="0" w:space="0" w:color="auto"/>
        <w:bottom w:val="none" w:sz="0" w:space="0" w:color="auto"/>
        <w:right w:val="none" w:sz="0" w:space="0" w:color="auto"/>
      </w:divBdr>
    </w:div>
    <w:div w:id="2015909566">
      <w:bodyDiv w:val="1"/>
      <w:marLeft w:val="0"/>
      <w:marRight w:val="0"/>
      <w:marTop w:val="0"/>
      <w:marBottom w:val="0"/>
      <w:divBdr>
        <w:top w:val="none" w:sz="0" w:space="0" w:color="auto"/>
        <w:left w:val="none" w:sz="0" w:space="0" w:color="auto"/>
        <w:bottom w:val="none" w:sz="0" w:space="0" w:color="auto"/>
        <w:right w:val="none" w:sz="0" w:space="0" w:color="auto"/>
      </w:divBdr>
    </w:div>
    <w:div w:id="2018533569">
      <w:bodyDiv w:val="1"/>
      <w:marLeft w:val="0"/>
      <w:marRight w:val="0"/>
      <w:marTop w:val="0"/>
      <w:marBottom w:val="0"/>
      <w:divBdr>
        <w:top w:val="none" w:sz="0" w:space="0" w:color="auto"/>
        <w:left w:val="none" w:sz="0" w:space="0" w:color="auto"/>
        <w:bottom w:val="none" w:sz="0" w:space="0" w:color="auto"/>
        <w:right w:val="none" w:sz="0" w:space="0" w:color="auto"/>
      </w:divBdr>
    </w:div>
    <w:div w:id="2018534927">
      <w:bodyDiv w:val="1"/>
      <w:marLeft w:val="0"/>
      <w:marRight w:val="0"/>
      <w:marTop w:val="0"/>
      <w:marBottom w:val="0"/>
      <w:divBdr>
        <w:top w:val="none" w:sz="0" w:space="0" w:color="auto"/>
        <w:left w:val="none" w:sz="0" w:space="0" w:color="auto"/>
        <w:bottom w:val="none" w:sz="0" w:space="0" w:color="auto"/>
        <w:right w:val="none" w:sz="0" w:space="0" w:color="auto"/>
      </w:divBdr>
    </w:div>
    <w:div w:id="2023774308">
      <w:bodyDiv w:val="1"/>
      <w:marLeft w:val="0"/>
      <w:marRight w:val="0"/>
      <w:marTop w:val="0"/>
      <w:marBottom w:val="0"/>
      <w:divBdr>
        <w:top w:val="none" w:sz="0" w:space="0" w:color="auto"/>
        <w:left w:val="none" w:sz="0" w:space="0" w:color="auto"/>
        <w:bottom w:val="none" w:sz="0" w:space="0" w:color="auto"/>
        <w:right w:val="none" w:sz="0" w:space="0" w:color="auto"/>
      </w:divBdr>
    </w:div>
    <w:div w:id="2029746923">
      <w:bodyDiv w:val="1"/>
      <w:marLeft w:val="0"/>
      <w:marRight w:val="0"/>
      <w:marTop w:val="0"/>
      <w:marBottom w:val="0"/>
      <w:divBdr>
        <w:top w:val="none" w:sz="0" w:space="0" w:color="auto"/>
        <w:left w:val="none" w:sz="0" w:space="0" w:color="auto"/>
        <w:bottom w:val="none" w:sz="0" w:space="0" w:color="auto"/>
        <w:right w:val="none" w:sz="0" w:space="0" w:color="auto"/>
      </w:divBdr>
    </w:div>
    <w:div w:id="2030987259">
      <w:bodyDiv w:val="1"/>
      <w:marLeft w:val="0"/>
      <w:marRight w:val="0"/>
      <w:marTop w:val="0"/>
      <w:marBottom w:val="0"/>
      <w:divBdr>
        <w:top w:val="none" w:sz="0" w:space="0" w:color="auto"/>
        <w:left w:val="none" w:sz="0" w:space="0" w:color="auto"/>
        <w:bottom w:val="none" w:sz="0" w:space="0" w:color="auto"/>
        <w:right w:val="none" w:sz="0" w:space="0" w:color="auto"/>
      </w:divBdr>
    </w:div>
    <w:div w:id="2039425088">
      <w:bodyDiv w:val="1"/>
      <w:marLeft w:val="0"/>
      <w:marRight w:val="0"/>
      <w:marTop w:val="0"/>
      <w:marBottom w:val="0"/>
      <w:divBdr>
        <w:top w:val="none" w:sz="0" w:space="0" w:color="auto"/>
        <w:left w:val="none" w:sz="0" w:space="0" w:color="auto"/>
        <w:bottom w:val="none" w:sz="0" w:space="0" w:color="auto"/>
        <w:right w:val="none" w:sz="0" w:space="0" w:color="auto"/>
      </w:divBdr>
    </w:div>
    <w:div w:id="2043632221">
      <w:bodyDiv w:val="1"/>
      <w:marLeft w:val="0"/>
      <w:marRight w:val="0"/>
      <w:marTop w:val="0"/>
      <w:marBottom w:val="0"/>
      <w:divBdr>
        <w:top w:val="none" w:sz="0" w:space="0" w:color="auto"/>
        <w:left w:val="none" w:sz="0" w:space="0" w:color="auto"/>
        <w:bottom w:val="none" w:sz="0" w:space="0" w:color="auto"/>
        <w:right w:val="none" w:sz="0" w:space="0" w:color="auto"/>
      </w:divBdr>
    </w:div>
    <w:div w:id="2053073147">
      <w:bodyDiv w:val="1"/>
      <w:marLeft w:val="0"/>
      <w:marRight w:val="0"/>
      <w:marTop w:val="0"/>
      <w:marBottom w:val="0"/>
      <w:divBdr>
        <w:top w:val="none" w:sz="0" w:space="0" w:color="auto"/>
        <w:left w:val="none" w:sz="0" w:space="0" w:color="auto"/>
        <w:bottom w:val="none" w:sz="0" w:space="0" w:color="auto"/>
        <w:right w:val="none" w:sz="0" w:space="0" w:color="auto"/>
      </w:divBdr>
    </w:div>
    <w:div w:id="2055814854">
      <w:bodyDiv w:val="1"/>
      <w:marLeft w:val="0"/>
      <w:marRight w:val="0"/>
      <w:marTop w:val="0"/>
      <w:marBottom w:val="0"/>
      <w:divBdr>
        <w:top w:val="none" w:sz="0" w:space="0" w:color="auto"/>
        <w:left w:val="none" w:sz="0" w:space="0" w:color="auto"/>
        <w:bottom w:val="none" w:sz="0" w:space="0" w:color="auto"/>
        <w:right w:val="none" w:sz="0" w:space="0" w:color="auto"/>
      </w:divBdr>
    </w:div>
    <w:div w:id="2058817256">
      <w:bodyDiv w:val="1"/>
      <w:marLeft w:val="0"/>
      <w:marRight w:val="0"/>
      <w:marTop w:val="0"/>
      <w:marBottom w:val="0"/>
      <w:divBdr>
        <w:top w:val="none" w:sz="0" w:space="0" w:color="auto"/>
        <w:left w:val="none" w:sz="0" w:space="0" w:color="auto"/>
        <w:bottom w:val="none" w:sz="0" w:space="0" w:color="auto"/>
        <w:right w:val="none" w:sz="0" w:space="0" w:color="auto"/>
      </w:divBdr>
    </w:div>
    <w:div w:id="2059889822">
      <w:bodyDiv w:val="1"/>
      <w:marLeft w:val="0"/>
      <w:marRight w:val="0"/>
      <w:marTop w:val="0"/>
      <w:marBottom w:val="0"/>
      <w:divBdr>
        <w:top w:val="none" w:sz="0" w:space="0" w:color="auto"/>
        <w:left w:val="none" w:sz="0" w:space="0" w:color="auto"/>
        <w:bottom w:val="none" w:sz="0" w:space="0" w:color="auto"/>
        <w:right w:val="none" w:sz="0" w:space="0" w:color="auto"/>
      </w:divBdr>
    </w:div>
    <w:div w:id="2060202660">
      <w:bodyDiv w:val="1"/>
      <w:marLeft w:val="0"/>
      <w:marRight w:val="0"/>
      <w:marTop w:val="0"/>
      <w:marBottom w:val="0"/>
      <w:divBdr>
        <w:top w:val="none" w:sz="0" w:space="0" w:color="auto"/>
        <w:left w:val="none" w:sz="0" w:space="0" w:color="auto"/>
        <w:bottom w:val="none" w:sz="0" w:space="0" w:color="auto"/>
        <w:right w:val="none" w:sz="0" w:space="0" w:color="auto"/>
      </w:divBdr>
    </w:div>
    <w:div w:id="2070809182">
      <w:bodyDiv w:val="1"/>
      <w:marLeft w:val="0"/>
      <w:marRight w:val="0"/>
      <w:marTop w:val="0"/>
      <w:marBottom w:val="0"/>
      <w:divBdr>
        <w:top w:val="none" w:sz="0" w:space="0" w:color="auto"/>
        <w:left w:val="none" w:sz="0" w:space="0" w:color="auto"/>
        <w:bottom w:val="none" w:sz="0" w:space="0" w:color="auto"/>
        <w:right w:val="none" w:sz="0" w:space="0" w:color="auto"/>
      </w:divBdr>
    </w:div>
    <w:div w:id="2073114976">
      <w:bodyDiv w:val="1"/>
      <w:marLeft w:val="0"/>
      <w:marRight w:val="0"/>
      <w:marTop w:val="0"/>
      <w:marBottom w:val="0"/>
      <w:divBdr>
        <w:top w:val="none" w:sz="0" w:space="0" w:color="auto"/>
        <w:left w:val="none" w:sz="0" w:space="0" w:color="auto"/>
        <w:bottom w:val="none" w:sz="0" w:space="0" w:color="auto"/>
        <w:right w:val="none" w:sz="0" w:space="0" w:color="auto"/>
      </w:divBdr>
    </w:div>
    <w:div w:id="2080325244">
      <w:bodyDiv w:val="1"/>
      <w:marLeft w:val="0"/>
      <w:marRight w:val="0"/>
      <w:marTop w:val="0"/>
      <w:marBottom w:val="0"/>
      <w:divBdr>
        <w:top w:val="none" w:sz="0" w:space="0" w:color="auto"/>
        <w:left w:val="none" w:sz="0" w:space="0" w:color="auto"/>
        <w:bottom w:val="none" w:sz="0" w:space="0" w:color="auto"/>
        <w:right w:val="none" w:sz="0" w:space="0" w:color="auto"/>
      </w:divBdr>
    </w:div>
    <w:div w:id="2083718513">
      <w:bodyDiv w:val="1"/>
      <w:marLeft w:val="0"/>
      <w:marRight w:val="0"/>
      <w:marTop w:val="0"/>
      <w:marBottom w:val="0"/>
      <w:divBdr>
        <w:top w:val="none" w:sz="0" w:space="0" w:color="auto"/>
        <w:left w:val="none" w:sz="0" w:space="0" w:color="auto"/>
        <w:bottom w:val="none" w:sz="0" w:space="0" w:color="auto"/>
        <w:right w:val="none" w:sz="0" w:space="0" w:color="auto"/>
      </w:divBdr>
    </w:div>
    <w:div w:id="2085301760">
      <w:bodyDiv w:val="1"/>
      <w:marLeft w:val="0"/>
      <w:marRight w:val="0"/>
      <w:marTop w:val="0"/>
      <w:marBottom w:val="0"/>
      <w:divBdr>
        <w:top w:val="none" w:sz="0" w:space="0" w:color="auto"/>
        <w:left w:val="none" w:sz="0" w:space="0" w:color="auto"/>
        <w:bottom w:val="none" w:sz="0" w:space="0" w:color="auto"/>
        <w:right w:val="none" w:sz="0" w:space="0" w:color="auto"/>
      </w:divBdr>
    </w:div>
    <w:div w:id="2086881326">
      <w:bodyDiv w:val="1"/>
      <w:marLeft w:val="0"/>
      <w:marRight w:val="0"/>
      <w:marTop w:val="0"/>
      <w:marBottom w:val="0"/>
      <w:divBdr>
        <w:top w:val="none" w:sz="0" w:space="0" w:color="auto"/>
        <w:left w:val="none" w:sz="0" w:space="0" w:color="auto"/>
        <w:bottom w:val="none" w:sz="0" w:space="0" w:color="auto"/>
        <w:right w:val="none" w:sz="0" w:space="0" w:color="auto"/>
      </w:divBdr>
    </w:div>
    <w:div w:id="2087022827">
      <w:bodyDiv w:val="1"/>
      <w:marLeft w:val="0"/>
      <w:marRight w:val="0"/>
      <w:marTop w:val="0"/>
      <w:marBottom w:val="0"/>
      <w:divBdr>
        <w:top w:val="none" w:sz="0" w:space="0" w:color="auto"/>
        <w:left w:val="none" w:sz="0" w:space="0" w:color="auto"/>
        <w:bottom w:val="none" w:sz="0" w:space="0" w:color="auto"/>
        <w:right w:val="none" w:sz="0" w:space="0" w:color="auto"/>
      </w:divBdr>
    </w:div>
    <w:div w:id="2088646255">
      <w:bodyDiv w:val="1"/>
      <w:marLeft w:val="0"/>
      <w:marRight w:val="0"/>
      <w:marTop w:val="0"/>
      <w:marBottom w:val="0"/>
      <w:divBdr>
        <w:top w:val="none" w:sz="0" w:space="0" w:color="auto"/>
        <w:left w:val="none" w:sz="0" w:space="0" w:color="auto"/>
        <w:bottom w:val="none" w:sz="0" w:space="0" w:color="auto"/>
        <w:right w:val="none" w:sz="0" w:space="0" w:color="auto"/>
      </w:divBdr>
    </w:div>
    <w:div w:id="2094469755">
      <w:bodyDiv w:val="1"/>
      <w:marLeft w:val="0"/>
      <w:marRight w:val="0"/>
      <w:marTop w:val="0"/>
      <w:marBottom w:val="0"/>
      <w:divBdr>
        <w:top w:val="none" w:sz="0" w:space="0" w:color="auto"/>
        <w:left w:val="none" w:sz="0" w:space="0" w:color="auto"/>
        <w:bottom w:val="none" w:sz="0" w:space="0" w:color="auto"/>
        <w:right w:val="none" w:sz="0" w:space="0" w:color="auto"/>
      </w:divBdr>
    </w:div>
    <w:div w:id="2095470183">
      <w:bodyDiv w:val="1"/>
      <w:marLeft w:val="0"/>
      <w:marRight w:val="0"/>
      <w:marTop w:val="0"/>
      <w:marBottom w:val="0"/>
      <w:divBdr>
        <w:top w:val="none" w:sz="0" w:space="0" w:color="auto"/>
        <w:left w:val="none" w:sz="0" w:space="0" w:color="auto"/>
        <w:bottom w:val="none" w:sz="0" w:space="0" w:color="auto"/>
        <w:right w:val="none" w:sz="0" w:space="0" w:color="auto"/>
      </w:divBdr>
    </w:div>
    <w:div w:id="2095514179">
      <w:bodyDiv w:val="1"/>
      <w:marLeft w:val="0"/>
      <w:marRight w:val="0"/>
      <w:marTop w:val="0"/>
      <w:marBottom w:val="0"/>
      <w:divBdr>
        <w:top w:val="none" w:sz="0" w:space="0" w:color="auto"/>
        <w:left w:val="none" w:sz="0" w:space="0" w:color="auto"/>
        <w:bottom w:val="none" w:sz="0" w:space="0" w:color="auto"/>
        <w:right w:val="none" w:sz="0" w:space="0" w:color="auto"/>
      </w:divBdr>
    </w:div>
    <w:div w:id="2103640981">
      <w:bodyDiv w:val="1"/>
      <w:marLeft w:val="0"/>
      <w:marRight w:val="0"/>
      <w:marTop w:val="0"/>
      <w:marBottom w:val="0"/>
      <w:divBdr>
        <w:top w:val="none" w:sz="0" w:space="0" w:color="auto"/>
        <w:left w:val="none" w:sz="0" w:space="0" w:color="auto"/>
        <w:bottom w:val="none" w:sz="0" w:space="0" w:color="auto"/>
        <w:right w:val="none" w:sz="0" w:space="0" w:color="auto"/>
      </w:divBdr>
    </w:div>
    <w:div w:id="2106218506">
      <w:bodyDiv w:val="1"/>
      <w:marLeft w:val="0"/>
      <w:marRight w:val="0"/>
      <w:marTop w:val="0"/>
      <w:marBottom w:val="0"/>
      <w:divBdr>
        <w:top w:val="none" w:sz="0" w:space="0" w:color="auto"/>
        <w:left w:val="none" w:sz="0" w:space="0" w:color="auto"/>
        <w:bottom w:val="none" w:sz="0" w:space="0" w:color="auto"/>
        <w:right w:val="none" w:sz="0" w:space="0" w:color="auto"/>
      </w:divBdr>
    </w:div>
    <w:div w:id="2106490212">
      <w:bodyDiv w:val="1"/>
      <w:marLeft w:val="0"/>
      <w:marRight w:val="0"/>
      <w:marTop w:val="0"/>
      <w:marBottom w:val="0"/>
      <w:divBdr>
        <w:top w:val="none" w:sz="0" w:space="0" w:color="auto"/>
        <w:left w:val="none" w:sz="0" w:space="0" w:color="auto"/>
        <w:bottom w:val="none" w:sz="0" w:space="0" w:color="auto"/>
        <w:right w:val="none" w:sz="0" w:space="0" w:color="auto"/>
      </w:divBdr>
    </w:div>
    <w:div w:id="2115661143">
      <w:bodyDiv w:val="1"/>
      <w:marLeft w:val="0"/>
      <w:marRight w:val="0"/>
      <w:marTop w:val="0"/>
      <w:marBottom w:val="0"/>
      <w:divBdr>
        <w:top w:val="none" w:sz="0" w:space="0" w:color="auto"/>
        <w:left w:val="none" w:sz="0" w:space="0" w:color="auto"/>
        <w:bottom w:val="none" w:sz="0" w:space="0" w:color="auto"/>
        <w:right w:val="none" w:sz="0" w:space="0" w:color="auto"/>
      </w:divBdr>
    </w:div>
    <w:div w:id="2116363405">
      <w:bodyDiv w:val="1"/>
      <w:marLeft w:val="0"/>
      <w:marRight w:val="0"/>
      <w:marTop w:val="0"/>
      <w:marBottom w:val="0"/>
      <w:divBdr>
        <w:top w:val="none" w:sz="0" w:space="0" w:color="auto"/>
        <w:left w:val="none" w:sz="0" w:space="0" w:color="auto"/>
        <w:bottom w:val="none" w:sz="0" w:space="0" w:color="auto"/>
        <w:right w:val="none" w:sz="0" w:space="0" w:color="auto"/>
      </w:divBdr>
    </w:div>
    <w:div w:id="2125298231">
      <w:bodyDiv w:val="1"/>
      <w:marLeft w:val="0"/>
      <w:marRight w:val="0"/>
      <w:marTop w:val="0"/>
      <w:marBottom w:val="0"/>
      <w:divBdr>
        <w:top w:val="none" w:sz="0" w:space="0" w:color="auto"/>
        <w:left w:val="none" w:sz="0" w:space="0" w:color="auto"/>
        <w:bottom w:val="none" w:sz="0" w:space="0" w:color="auto"/>
        <w:right w:val="none" w:sz="0" w:space="0" w:color="auto"/>
      </w:divBdr>
    </w:div>
    <w:div w:id="2129081335">
      <w:bodyDiv w:val="1"/>
      <w:marLeft w:val="0"/>
      <w:marRight w:val="0"/>
      <w:marTop w:val="0"/>
      <w:marBottom w:val="0"/>
      <w:divBdr>
        <w:top w:val="none" w:sz="0" w:space="0" w:color="auto"/>
        <w:left w:val="none" w:sz="0" w:space="0" w:color="auto"/>
        <w:bottom w:val="none" w:sz="0" w:space="0" w:color="auto"/>
        <w:right w:val="none" w:sz="0" w:space="0" w:color="auto"/>
      </w:divBdr>
    </w:div>
    <w:div w:id="2131051914">
      <w:bodyDiv w:val="1"/>
      <w:marLeft w:val="0"/>
      <w:marRight w:val="0"/>
      <w:marTop w:val="0"/>
      <w:marBottom w:val="0"/>
      <w:divBdr>
        <w:top w:val="none" w:sz="0" w:space="0" w:color="auto"/>
        <w:left w:val="none" w:sz="0" w:space="0" w:color="auto"/>
        <w:bottom w:val="none" w:sz="0" w:space="0" w:color="auto"/>
        <w:right w:val="none" w:sz="0" w:space="0" w:color="auto"/>
      </w:divBdr>
    </w:div>
    <w:div w:id="2137289680">
      <w:bodyDiv w:val="1"/>
      <w:marLeft w:val="0"/>
      <w:marRight w:val="0"/>
      <w:marTop w:val="0"/>
      <w:marBottom w:val="0"/>
      <w:divBdr>
        <w:top w:val="none" w:sz="0" w:space="0" w:color="auto"/>
        <w:left w:val="none" w:sz="0" w:space="0" w:color="auto"/>
        <w:bottom w:val="none" w:sz="0" w:space="0" w:color="auto"/>
        <w:right w:val="none" w:sz="0" w:space="0" w:color="auto"/>
      </w:divBdr>
    </w:div>
    <w:div w:id="2137793616">
      <w:bodyDiv w:val="1"/>
      <w:marLeft w:val="0"/>
      <w:marRight w:val="0"/>
      <w:marTop w:val="0"/>
      <w:marBottom w:val="0"/>
      <w:divBdr>
        <w:top w:val="none" w:sz="0" w:space="0" w:color="auto"/>
        <w:left w:val="none" w:sz="0" w:space="0" w:color="auto"/>
        <w:bottom w:val="none" w:sz="0" w:space="0" w:color="auto"/>
        <w:right w:val="none" w:sz="0" w:space="0" w:color="auto"/>
      </w:divBdr>
    </w:div>
    <w:div w:id="21421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AD968-6E5F-43A0-9D79-179B8EFD8154}">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A559FD4D7B3C643B5DD77B17A83B734" ma:contentTypeVersion="0" ma:contentTypeDescription="新しいドキュメントを作成します。" ma:contentTypeScope="" ma:versionID="12137c92d10fe007dec9c5d2178a90ca">
  <xsd:schema xmlns:xsd="http://www.w3.org/2001/XMLSchema" xmlns:xs="http://www.w3.org/2001/XMLSchema" xmlns:p="http://schemas.microsoft.com/office/2006/metadata/properties" targetNamespace="http://schemas.microsoft.com/office/2006/metadata/properties" ma:root="true" ma:fieldsID="8f4aade561c553b78db95263339bf19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Sug15</b:Tag>
    <b:SourceType>Report</b:SourceType>
    <b:Guid>{0D3A9916-48F7-4263-9968-23AB55F23A6B}</b:Guid>
    <b:LCID>en-US</b:LCID>
    <b:Author>
      <b:Author>
        <b:Corporate>SRA</b:Corporate>
      </b:Author>
    </b:Author>
    <b:Title>Sugarcane Roadmap 2020</b:Title>
    <b:Year>2015</b:Year>
    <b:Publisher>Sugar Regulatory Administration</b:Publisher>
    <b:City>Quezon city, Philippines</b:City>
    <b:RefOrder>5</b:RefOrder>
  </b:Source>
  <b:Source>
    <b:Tag>Sug13</b:Tag>
    <b:SourceType>Report</b:SourceType>
    <b:Guid>{B0E26C95-0555-4DA1-9B81-1C102EE103A0}</b:Guid>
    <b:LCID>en-US</b:LCID>
    <b:Author>
      <b:Author>
        <b:Corporate>SRA</b:Corporate>
      </b:Author>
    </b:Author>
    <b:Title>BRIEFER the block farm project</b:Title>
    <b:Year>2013</b:Year>
    <b:Publisher>Sugar Regulatory Administration</b:Publisher>
    <b:City>Quezon City</b:City>
    <b:RefOrder>4</b:RefOrder>
  </b:Source>
  <b:Source>
    <b:Tag>MaW18</b:Tag>
    <b:SourceType>JournalArticle</b:SourceType>
    <b:Guid>{20F3B8DD-682D-4C63-9118-6C636C1FF0ED}</b:Guid>
    <b:LCID>en-US</b:LCID>
    <b:Title>Agircultural cooperative membership and technical efficiency of apple farmers in China: An analysis accounting for selectivity bias</b:Title>
    <b:JournalName>Food Policy</b:JournalName>
    <b:Year>2018</b:Year>
    <b:Pages>122-132</b:Pages>
    <b:Issue>81</b:Issue>
    <b:Author>
      <b:Author>
        <b:NameList>
          <b:Person>
            <b:Last>Ma</b:Last>
            <b:First>Wanglin</b:First>
          </b:Person>
          <b:Person>
            <b:Last>Renwick</b:Last>
            <b:First>Alan</b:First>
          </b:Person>
          <b:Person>
            <b:Last>Yuan </b:Last>
            <b:First>Peng</b:First>
          </b:Person>
          <b:Person>
            <b:Last>Nazmun </b:Last>
            <b:First>Ratna</b:First>
          </b:Person>
        </b:NameList>
      </b:Author>
    </b:Author>
    <b:Month>December</b:Month>
    <b:RefOrder>15</b:RefOrder>
  </b:Source>
  <b:Source>
    <b:Tag>ROs83</b:Tag>
    <b:SourceType>JournalArticle</b:SourceType>
    <b:Guid>{BBF9C054-D640-4D5B-95C2-099B44F647C3}</b:Guid>
    <b:LCID>en-US</b:LCID>
    <b:Title>The central role of propensity score in observational studies for causal effects</b:Title>
    <b:JournalName>Biometrika</b:JournalName>
    <b:Year>1983</b:Year>
    <b:Pages>41-55</b:Pages>
    <b:Volume>70</b:Volume>
    <b:Issue>1</b:Issue>
    <b:Author>
      <b:Author>
        <b:NameList>
          <b:Person>
            <b:Last>Rosenbaum</b:Last>
            <b:First>Paul</b:First>
            <b:Middle>R</b:Middle>
          </b:Person>
          <b:Person>
            <b:Last>Rubin</b:Last>
            <b:First>Donald</b:First>
            <b:Middle>B</b:Middle>
          </b:Person>
        </b:NameList>
      </b:Author>
    </b:Author>
    <b:RefOrder>10</b:RefOrder>
  </b:Source>
  <b:Source>
    <b:Tag>Akaer</b:Tag>
    <b:SourceType>JournalArticle</b:SourceType>
    <b:Guid>{CC2B3512-1ED7-480A-8EC2-B5B98A4D00A8}</b:Guid>
    <b:Title>A New Look at the Statistical Identification Model</b:Title>
    <b:Year>1974 </b:Year>
    <b:Pages>716-723</b:Pages>
    <b:LCID>en-US</b:LCID>
    <b:JournalName>IEEE Transactions on Automatic Control</b:JournalName>
    <b:Volume>19</b:Volume>
    <b:Issue>6</b:Issue>
    <b:Author>
      <b:Author>
        <b:NameList>
          <b:Person>
            <b:Last>Akaike</b:Last>
            <b:First>Hirotugu</b:First>
          </b:Person>
        </b:NameList>
      </b:Author>
    </b:Author>
    <b:RefOrder>16</b:RefOrder>
  </b:Source>
  <b:Source>
    <b:Tag>Mar15</b:Tag>
    <b:SourceType>Misc</b:SourceType>
    <b:Guid>{0D3FD89F-A58D-4D93-A2BC-E34FA9E09A62}</b:Guid>
    <b:Title>Philippine Sugarcane Industry - Its Role in National Development</b:Title>
    <b:Year>2015</b:Year>
    <b:City>Quezon city</b:City>
    <b:Publisher>Philippine Sugarcane Regulatory Administration</b:Publisher>
    <b:Author>
      <b:Author>
        <b:NameList>
          <b:Person>
            <b:Last>Martin</b:Last>
            <b:Middle>Regina B</b:Middle>
            <b:First>Ma</b:First>
          </b:Person>
        </b:NameList>
      </b:Author>
    </b:Author>
    <b:LCID>en-US</b:LCID>
    <b:Month>November</b:Month>
    <b:Day>16</b:Day>
    <b:CountryRegion>Philippines</b:CountryRegion>
    <b:RefOrder>17</b:RefOrder>
  </b:Source>
  <b:Source>
    <b:Tag>Pan19</b:Tag>
    <b:SourceType>Report</b:SourceType>
    <b:Guid>{98C13F10-D1F1-42CA-8A8B-13A76046098B}</b:Guid>
    <b:LCID>en-US</b:LCID>
    <b:Title>Implementing Sugarcane Block Farming for Increased Farm Incom and Productivity</b:Title>
    <b:Year>2019</b:Year>
    <b:Publisher>Philippine Institute for Development Studies</b:Publisher>
    <b:City>Quezon City, Philippines</b:City>
    <b:Author>
      <b:Author>
        <b:NameList>
          <b:Person>
            <b:Last>Pantoja</b:Last>
            <b:Middle>R</b:Middle>
            <b:First>Blanquita</b:First>
          </b:Person>
          <b:Person>
            <b:Last>Alvarez</b:Last>
            <b:Middle>V</b:Middle>
            <b:First>Joanne</b:First>
          </b:Person>
          <b:Person>
            <b:Last>Sanchez</b:Last>
            <b:Middle>A</b:Middle>
            <b:First>Flordeliza</b:First>
          </b:Person>
        </b:NameList>
      </b:Author>
    </b:Author>
    <b:RefOrder>14</b:RefOrder>
  </b:Source>
  <b:Source>
    <b:Tag>Rah</b:Tag>
    <b:SourceType>JournalArticle</b:SourceType>
    <b:Guid>{F11139C6-6757-4B90-9171-63DF3A5C31DC}</b:Guid>
    <b:LCID>en-US</b:LCID>
    <b:Author>
      <b:Author>
        <b:NameList>
          <b:Person>
            <b:Last>Rahman</b:Last>
            <b:First>S</b:First>
          </b:Person>
          <b:Person>
            <b:Last>Rahman</b:Last>
            <b:First>M</b:First>
          </b:Person>
        </b:NameList>
      </b:Author>
    </b:Author>
    <b:Title>Impact of land fragmentation and resource ownership on productivity and efficiency: The case of rice producers in Bangladesh</b:Title>
    <b:JournalName>Land Use Policy</b:JournalName>
    <b:Year>2008</b:Year>
    <b:Pages>95-103</b:Pages>
    <b:Volume>26</b:Volume>
    <b:Issue>1</b:Issue>
    <b:RefOrder>18</b:RefOrder>
  </b:Source>
  <b:Source>
    <b:Tag>Sug18</b:Tag>
    <b:SourceType>Report</b:SourceType>
    <b:Guid>{C3A6F20F-2321-43D8-84A4-96C2317D2161}</b:Guid>
    <b:Author>
      <b:Author>
        <b:Corporate>SRA</b:Corporate>
      </b:Author>
    </b:Author>
    <b:Title>Overview of the Sugarcane Industry</b:Title>
    <b:Year>2018</b:Year>
    <b:Publisher>Sugar Regulatory Administration</b:Publisher>
    <b:City>Quezon City</b:City>
    <b:LCID>en-US</b:LCID>
    <b:RefOrder>19</b:RefOrder>
  </b:Source>
  <b:Source>
    <b:Tag>Ort19</b:Tag>
    <b:SourceType>JournalArticle</b:SourceType>
    <b:Guid>{E1AD9D94-53A2-48E6-9C3A-0BFA812775BB}</b:Guid>
    <b:LCID>en-US</b:LCID>
    <b:Title>Cooperative membership and coffee productivity in Rwanda's specialty coffee sector</b:Title>
    <b:JournalName>Food security</b:JournalName>
    <b:Year>2019</b:Year>
    <b:Pages>967-979</b:Pages>
    <b:Volume>11</b:Volume>
    <b:Issue>4</b:Issue>
    <b:Author>
      <b:Author>
        <b:NameList>
          <b:Person>
            <b:Last>Ortega</b:Last>
            <b:Middle>L</b:Middle>
            <b:First>David</b:First>
          </b:Person>
          <b:Person>
            <b:Last>Bro</b:Last>
            <b:Middle>S</b:Middle>
            <b:First>Aniseh</b:First>
          </b:Person>
          <b:Person>
            <b:Last>Clay</b:Last>
            <b:Middle>C</b:Middle>
            <b:First>Daniel</b:First>
          </b:Person>
          <b:Person>
            <b:Last>Lopez</b:Last>
            <b:First>Maria Claudia</b:First>
          </b:Person>
          <b:Person>
            <b:Last>Tuyisenge</b:Last>
            <b:First>Espoir</b:First>
          </b:Person>
          <b:Person>
            <b:Last>Church</b:Last>
            <b:First>Ruth Ann</b:First>
          </b:Person>
        </b:NameList>
      </b:Author>
    </b:Author>
    <b:RefOrder>20</b:RefOrder>
  </b:Source>
  <b:Source>
    <b:Tag>Gon19</b:Tag>
    <b:SourceType>JournalArticle</b:SourceType>
    <b:Guid>{27206158-B2A6-4068-B7A0-C9D9882614A7}</b:Guid>
    <b:LCID>en-US</b:LCID>
    <b:Title>Family farms plus cooperatives in China: Technical efficiency in crop production</b:Title>
    <b:JournalName>Journal of Asian Economics</b:JournalName>
    <b:Year>2019</b:Year>
    <b:Volume>In press</b:Volume>
    <b:Author>
      <b:Author>
        <b:NameList>
          <b:Person>
            <b:Last>Gong</b:Last>
            <b:First>Tianchen</b:First>
          </b:Person>
          <b:Person>
            <b:Last>George</b:Last>
            <b:Middle>E</b:Middle>
            <b:First>Battese</b:First>
          </b:Person>
          <b:Person>
            <b:Last>Renato</b:Last>
            <b:Middle>A</b:Middle>
            <b:First>Villano</b:First>
          </b:Person>
        </b:NameList>
      </b:Author>
    </b:Author>
    <b:DOI>https://doi.org/10.1016/j.asieco.2019.07.002</b:DOI>
    <b:RefOrder>21</b:RefOrder>
  </b:Source>
  <b:Source>
    <b:Tag>Aba141</b:Tag>
    <b:SourceType>JournalArticle</b:SourceType>
    <b:Guid>{9F737829-F25A-421B-8CC3-91122D7CE009}</b:Guid>
    <b:LCID>en-US</b:LCID>
    <b:Title>Impact of Agricultural Cooperatives on smallholders' Technical Efficiency: Empirical Evidence from Ethiopia</b:Title>
    <b:JournalName>Annals of Public and Cooperatives Economics</b:JournalName>
    <b:Year>2014</b:Year>
    <b:Pages>257-286</b:Pages>
    <b:Volume>85</b:Volume>
    <b:Issue>2</b:Issue>
    <b:Author>
      <b:Author>
        <b:NameList>
          <b:Person>
            <b:Last>Abate</b:Last>
            <b:Middle>Tadesse</b:Middle>
            <b:First>Gashaw</b:First>
          </b:Person>
          <b:Person>
            <b:Last>Francesconi</b:Last>
            <b:Middle>NIcola</b:Middle>
            <b:First>Gian </b:First>
          </b:Person>
          <b:Person>
            <b:Last>Getnet</b:Last>
            <b:First>Kindie</b:First>
          </b:Person>
        </b:NameList>
      </b:Author>
    </b:Author>
    <b:RefOrder>22</b:RefOrder>
  </b:Source>
  <b:Source>
    <b:Tag>Kit09</b:Tag>
    <b:SourceType>Book</b:SourceType>
    <b:Guid>{2D336B0C-D7D3-460B-927B-D76843B15351}</b:Guid>
    <b:Title>Microeconometrics</b:Title>
    <b:Year>2009</b:Year>
    <b:LCID>en-US</b:LCID>
    <b:City>Tokyo, Japan</b:City>
    <b:Publisher>Nippon Hyoron Sha co., Ltd</b:Publisher>
    <b:Edition>1</b:Edition>
    <b:Author>
      <b:Author>
        <b:NameList>
          <b:Person>
            <b:Last>Kitamura </b:Last>
            <b:First>Yukinobu</b:First>
          </b:Person>
        </b:NameList>
      </b:Author>
    </b:Author>
    <b:RefOrder>23</b:RefOrder>
  </b:Source>
  <b:Source>
    <b:Tag>Liv14</b:Tag>
    <b:SourceType>JournalArticle</b:SourceType>
    <b:Guid>{F405EF44-B715-4755-BE4F-AC808A2C464D}</b:Guid>
    <b:LCID>en-US</b:LCID>
    <b:Title>Do vouchers improve government fertilizer distribution? Evidence from Nigeria</b:Title>
    <b:Year>2014</b:Year>
    <b:JournalName>Agricultural Economics</b:JournalName>
    <b:Pages>393-407</b:Pages>
    <b:Volume>45</b:Volume>
    <b:Issue>4</b:Issue>
    <b:Author>
      <b:Author>
        <b:NameList>
          <b:Person>
            <b:Last>Liverpool-Tasie</b:Last>
            <b:Middle>O</b:Middle>
            <b:First>Lenis Saweda</b:First>
          </b:Person>
        </b:NameList>
      </b:Author>
    </b:Author>
    <b:RefOrder>24</b:RefOrder>
  </b:Source>
  <b:Source>
    <b:Tag>Sto15</b:Tag>
    <b:SourceType>Book</b:SourceType>
    <b:Guid>{130427CA-0F73-4013-8C6B-F12F833B112E}</b:Guid>
    <b:LCID>en-US</b:LCID>
    <b:Title>Introduction to Econometrics Updated Third Edition Global Edition</b:Title>
    <b:Year>2015</b:Year>
    <b:City>Essex England</b:City>
    <b:Publisher>Pearson Education Limited</b:Publisher>
    <b:Edition>3</b:Edition>
    <b:Author>
      <b:Author>
        <b:NameList>
          <b:Person>
            <b:Last>Stock </b:Last>
            <b:Middle>H</b:Middle>
            <b:First>James</b:First>
          </b:Person>
          <b:Person>
            <b:Last>Watson</b:Last>
            <b:Middle>W</b:Middle>
            <b:First>Mark</b:First>
          </b:Person>
        </b:NameList>
      </b:Author>
    </b:Author>
    <b:RefOrder>11</b:RefOrder>
  </b:Source>
  <b:Source>
    <b:Tag>Hec79</b:Tag>
    <b:SourceType>JournalArticle</b:SourceType>
    <b:Guid>{6991D9AA-5A25-49F7-969D-13994CE5CEF0}</b:Guid>
    <b:Title>Sample Selection Bias as a Specification Error</b:Title>
    <b:Year>1979</b:Year>
    <b:LCID>en-US</b:LCID>
    <b:JournalName>Econometrica</b:JournalName>
    <b:Pages>153-161</b:Pages>
    <b:Volume>47</b:Volume>
    <b:Issue>1</b:Issue>
    <b:Author>
      <b:Author>
        <b:NameList>
          <b:Person>
            <b:Last>Heckman</b:Last>
            <b:Middle>J</b:Middle>
            <b:First>James</b:First>
          </b:Person>
        </b:NameList>
      </b:Author>
    </b:Author>
    <b:RefOrder>9</b:RefOrder>
  </b:Source>
  <b:Source>
    <b:Tag>She02</b:Tag>
    <b:SourceType>JournalArticle</b:SourceType>
    <b:Guid>{82F64263-2CB8-42C1-B190-D155513BE150}</b:Guid>
    <b:LCID>en-US</b:LCID>
    <b:Title>Smallholder technical efficiency controlling for environmental produciton conditions</b:Title>
    <b:JournalName>Journal of Development Economics</b:JournalName>
    <b:Year>2002</b:Year>
    <b:Pages>85-101</b:Pages>
    <b:Volume>69</b:Volume>
    <b:Issue>1</b:Issue>
    <b:Author>
      <b:Author>
        <b:NameList>
          <b:Person>
            <b:Last>Sherlund</b:Last>
            <b:Middle>M</b:Middle>
            <b:First>Shane</b:First>
          </b:Person>
          <b:Person>
            <b:Last>Barret </b:Last>
            <b:Middle>B</b:Middle>
            <b:First>Chrisopher</b:First>
          </b:Person>
          <b:Person>
            <b:Last>Adesina</b:Last>
            <b:Middle>A</b:Middle>
            <b:First>Akiwumi</b:First>
          </b:Person>
        </b:NameList>
      </b:Author>
    </b:Author>
    <b:RefOrder>25</b:RefOrder>
  </b:Source>
  <b:Source>
    <b:Tag>Sug131</b:Tag>
    <b:SourceType>Report</b:SourceType>
    <b:Guid>{D8C87B7F-1811-44F3-BAE8-357D0AD997B0}</b:Guid>
    <b:Author>
      <b:Author>
        <b:Corporate>SRA</b:Corporate>
      </b:Author>
    </b:Author>
    <b:Title>BRIEFER The Block Farm Project Under the National Convergence Initiative of DA=DAR=SRA</b:Title>
    <b:Year>2013</b:Year>
    <b:Publisher>Sugarnece Regulatory Administration</b:Publisher>
    <b:City>Quezon city, Philippines</b:City>
    <b:LCID>en-US</b:LCID>
    <b:RefOrder>13</b:RefOrder>
  </b:Source>
  <b:Source>
    <b:Tag>Bar00</b:Tag>
    <b:SourceType>JournalArticle</b:SourceType>
    <b:Guid>{40AB4944-A813-4FC6-AA21-F5DA1BF195CD}</b:Guid>
    <b:LCID>en-US</b:LCID>
    <b:Title>Heterogeneous Conatraints, Incentive and Income Diversification Strategies in Rural Africa</b:Title>
    <b:JournalName>Quarterly Journal of International Agriculture</b:JournalName>
    <b:Year>2000</b:Year>
    <b:Pages>Forthcoming</b:Pages>
    <b:Author>
      <b:Author>
        <b:NameList>
          <b:Person>
            <b:Last>Barret</b:Last>
            <b:Middle>B</b:Middle>
            <b:First>Christpher </b:First>
          </b:Person>
          <b:Person>
            <b:Last>Clay</b:Last>
            <b:Middle>C</b:Middle>
            <b:First>Daniel</b:First>
          </b:Person>
          <b:Person>
            <b:Last>Bezuneh</b:Last>
            <b:First>Mesfin</b:First>
          </b:Person>
          <b:Person>
            <b:Last>Readon</b:Last>
            <b:Middle>A</b:Middle>
            <b:First>Thomas</b:First>
          </b:Person>
        </b:NameList>
      </b:Author>
    </b:Author>
    <b:Publisher>Cornell University, Department of Applied Economics and Management</b:Publisher>
    <b:Month>August</b:Month>
    <b:Day>1</b:Day>
    <b:YearAccessed>2019</b:YearAccessed>
    <b:MonthAccessed>November</b:MonthAccessed>
    <b:DayAccessed>22</b:DayAccessed>
    <b:URL>https://dx.doi.org/10.2139/ssrn.258371</b:URL>
    <b:InternetSiteTitle>Quarterly Journal of International </b:InternetSiteTitle>
    <b:RefOrder>26</b:RefOrder>
  </b:Source>
  <b:Source>
    <b:Tag>Bec02</b:Tag>
    <b:SourceType>JournalArticle</b:SourceType>
    <b:Guid>{CEC86BE6-453F-4BC9-B7CC-F3C2D278A4FE}</b:Guid>
    <b:LCID>en-US</b:LCID>
    <b:Title>Estimation of average treatment effects based on propensity scores</b:Title>
    <b:JournalName>The Stata Journal</b:JournalName>
    <b:Year>2002</b:Year>
    <b:Pages>358-377</b:Pages>
    <b:Volume>2</b:Volume>
    <b:Issue>4</b:Issue>
    <b:Author>
      <b:Author>
        <b:NameList>
          <b:Person>
            <b:Last>Becker</b:Last>
            <b:Middle>O</b:Middle>
            <b:First>Sascha</b:First>
          </b:Person>
          <b:Person>
            <b:Last>Ichino</b:Last>
            <b:First>Andrea</b:First>
          </b:Person>
        </b:NameList>
      </b:Author>
    </b:Author>
    <b:RefOrder>27</b:RefOrder>
  </b:Source>
  <b:Source>
    <b:Tag>Sug121</b:Tag>
    <b:SourceType>Report</b:SourceType>
    <b:Guid>{9134CC9B-C151-4BAC-A572-405A32317818}</b:Guid>
    <b:Title>Sugarcane Industry Roadmap (2011-2016)</b:Title>
    <b:Year>2010</b:Year>
    <b:LCID>en-US</b:LCID>
    <b:Author>
      <b:Author>
        <b:Corporate>SRA</b:Corporate>
      </b:Author>
    </b:Author>
    <b:Publisher>Sugarcane Regulatory Industry</b:Publisher>
    <b:City>Quezon city, Philippines</b:City>
    <b:RefOrder>3</b:RefOrder>
  </b:Source>
  <b:Source>
    <b:Tag>Zha19</b:Tag>
    <b:SourceType>JournalArticle</b:SourceType>
    <b:Guid>{F6688621-F9E6-4452-B7B9-A5048761AF86}</b:Guid>
    <b:LCID>en-US</b:LCID>
    <b:Title>Balance diagnostics after propensity score matching</b:Title>
    <b:JournalName>Annals of Translational Medicine</b:JournalName>
    <b:Year>2019</b:Year>
    <b:Volume>7</b:Volume>
    <b:Issue>1</b:Issue>
    <b:Author>
      <b:Author>
        <b:NameList>
          <b:Person>
            <b:Last>Zhang</b:Last>
            <b:First>Zhongheng</b:First>
          </b:Person>
          <b:Person>
            <b:Last>Kim</b:Last>
            <b:First>Hwa Jung</b:First>
          </b:Person>
          <b:Person>
            <b:Last>Lonjon</b:Last>
            <b:First>Guillaume</b:First>
          </b:Person>
          <b:Person>
            <b:Last>Zhu</b:Last>
            <b:First>Yibing</b:First>
          </b:Person>
        </b:NameList>
      </b:Author>
    </b:Author>
    <b:DOI>10.21037/atm.2018.12.10</b:DOI>
    <b:RefOrder>28</b:RefOrder>
  </b:Source>
  <b:Source>
    <b:Tag>New07</b:Tag>
    <b:SourceType>DocumentFromInternetSite</b:SourceType>
    <b:Guid>{F53E367E-7E88-49E8-B7A4-98B53D176CBD}</b:Guid>
    <b:Title>Course materials for 14.386 New Econometric Methods</b:Title>
    <b:Year>2007</b:Year>
    <b:LCID>en-US</b:LCID>
    <b:Month>Spring</b:Month>
    <b:YearAccessed>2019</b:YearAccessed>
    <b:MonthAccessed>11</b:MonthAccessed>
    <b:DayAccessed>23</b:DayAccessed>
    <b:URL>MIT OpenCour seWare (http://ocw.mit.edu)</b:URL>
    <b:Author>
      <b:Author>
        <b:NameList>
          <b:Person>
            <b:Last>Newey</b:Last>
            <b:First>Whitney</b:First>
          </b:Person>
        </b:NameList>
      </b:Author>
    </b:Author>
    <b:ProductionCompany>Massachusetts Institute of Technology</b:ProductionCompany>
    <b:RefOrder>12</b:RefOrder>
  </b:Source>
  <b:Source>
    <b:Tag>Zul19</b:Tag>
    <b:SourceType>JournalArticle</b:SourceType>
    <b:Guid>{66965A71-8B91-42F1-ABE4-11C315777D15}</b:Guid>
    <b:LCID>en-US</b:LCID>
    <b:Title>Factors Affecting Sugarcane Production by Small-Scale Growers in Ndwedwe Local Unicipality, South Africa</b:Title>
    <b:JournalName>Agriculture</b:JournalName>
    <b:Year>2019</b:Year>
    <b:Volume>9</b:Volume>
    <b:Issue>170</b:Issue>
    <b:Author>
      <b:Author>
        <b:NameList>
          <b:Person>
            <b:Last>Zulu</b:Last>
            <b:Middle>Samuel</b:Middle>
            <b:First>Nkosingiphile </b:First>
          </b:Person>
          <b:Person>
            <b:Last>Sibanda</b:Last>
            <b:First>Melusi</b:First>
          </b:Person>
          <b:Person>
            <b:Last>Tlali</b:Last>
            <b:Middle>Stephen</b:Middle>
            <b:First>Boakang </b:First>
          </b:Person>
        </b:NameList>
      </b:Author>
    </b:Author>
    <b:RefOrder>29</b:RefOrder>
  </b:Source>
  <b:Source>
    <b:Tag>Hai14</b:Tag>
    <b:SourceType>Book</b:SourceType>
    <b:Guid>{D3DDD02F-E6C4-4398-8D94-7EA6A7828F50}</b:Guid>
    <b:LCID>en-US</b:LCID>
    <b:Title>Multiple Data Analysis </b:Title>
    <b:Year>2014</b:Year>
    <b:City>England, Essex</b:City>
    <b:Publisher>Pearson Education Limited</b:Publisher>
    <b:Edition>7th Edition</b:Edition>
    <b:Author>
      <b:Author>
        <b:NameList>
          <b:Person>
            <b:Last>Hair</b:Last>
            <b:Middle>F</b:Middle>
            <b:First>Joseph</b:First>
          </b:Person>
          <b:Person>
            <b:Last>Black</b:Last>
            <b:Middle>C</b:Middle>
            <b:First>Willicam</b:First>
          </b:Person>
          <b:Person>
            <b:Last>Babini</b:Last>
            <b:Middle>J</b:Middle>
            <b:First>Barry </b:First>
          </b:Person>
          <b:Person>
            <b:Last>Anderson</b:Last>
            <b:Middle>E</b:Middle>
            <b:First>Rolph</b:First>
          </b:Person>
        </b:NameList>
      </b:Author>
    </b:Author>
    <b:RefOrder>30</b:RefOrder>
  </b:Source>
  <b:Source>
    <b:Tag>Dla12</b:Tag>
    <b:SourceType>JournalArticle</b:SourceType>
    <b:Guid>{6DFE3E52-C0AB-4D46-A8DB-120AF9C0800E}</b:Guid>
    <b:LCID>en-US</b:LCID>
    <b:Title>Profitability of Smallholder Sugarcane Farming in Swaziland: The Case of Komati Downstream Development Program (KDDP) Sugar Farmers' Associations, 2005-2011</b:Title>
    <b:JournalName>Sustainable Agriculture Research</b:JournalName>
    <b:Year>2012</b:Year>
    <b:Pages>8-14</b:Pages>
    <b:Volume>2</b:Volume>
    <b:Issue>1</b:Issue>
    <b:Author>
      <b:Author>
        <b:NameList>
          <b:Person>
            <b:Last>Dlamini</b:Last>
            <b:Middle>B</b:Middle>
            <b:First>Mandla</b:First>
          </b:Person>
          <b:Person>
            <b:Last>Masuku</b:Last>
            <b:Middle>B</b:Middle>
            <b:First>Micah</b:First>
          </b:Person>
        </b:NameList>
      </b:Author>
    </b:Author>
    <b:RefOrder>31</b:RefOrder>
  </b:Source>
  <b:Source>
    <b:Tag>Tia19</b:Tag>
    <b:SourceType>JournalArticle</b:SourceType>
    <b:Guid>{9669DEDA-3E84-4C59-8A7E-A82F5A1D3351}</b:Guid>
    <b:LCID>en-US</b:LCID>
    <b:Title>Family farms plus cooperatives in China: Technical efficiency in crop production</b:Title>
    <b:JournalName>Journal of Asian Economics</b:JournalName>
    <b:Year>2019</b:Year>
    <b:Pages>In press</b:Pages>
    <b:Author>
      <b:Author>
        <b:NameList>
          <b:Person>
            <b:Last>Tianchen</b:Last>
            <b:First>Gong</b:First>
          </b:Person>
          <b:Person>
            <b:Last>Battese</b:Last>
            <b:Middle>E</b:Middle>
            <b:First>Geroge</b:First>
          </b:Person>
          <b:Person>
            <b:Last>Villano</b:Last>
            <b:Middle>A</b:Middle>
            <b:First>Renato</b:First>
          </b:Person>
        </b:NameList>
      </b:Author>
    </b:Author>
    <b:RefOrder>32</b:RefOrder>
  </b:Source>
  <b:Source>
    <b:Tag>The71</b:Tag>
    <b:SourceType>Book</b:SourceType>
    <b:Guid>{0EFB9D72-0BA0-45C9-8347-E22ACC3767D6}</b:Guid>
    <b:Title>Principles of Econometrics</b:Title>
    <b:Year>1971</b:Year>
    <b:LCID>en-US</b:LCID>
    <b:City>New York</b:City>
    <b:Publisher>Wiley &amp; Sons, Inc</b:Publisher>
    <b:Author>
      <b:Author>
        <b:NameList>
          <b:Person>
            <b:Last>Theil</b:Last>
            <b:First>H</b:First>
          </b:Person>
        </b:NameList>
      </b:Author>
    </b:Author>
    <b:RefOrder>33</b:RefOrder>
  </b:Source>
  <b:Source>
    <b:Tag>Lbr98</b:Tag>
    <b:SourceType>JournalArticle</b:SourceType>
    <b:Guid>{544EECA8-951B-4918-95C2-15587BA507C1}</b:Guid>
    <b:Title>Growth and sugar storage in sugarcane grown at temperatures below and above optimum</b:Title>
    <b:Year>1998</b:Year>
    <b:LCID>en-US</b:LCID>
    <b:JournalName>Journal of Plant Physiology</b:JournalName>
    <b:Pages>593-602</b:Pages>
    <b:Volume>153</b:Volume>
    <b:Issue>5-6</b:Issue>
    <b:Author>
      <b:Author>
        <b:NameList>
          <b:Person>
            <b:Last>Ebrahim</b:Last>
            <b:First>Mohsen</b:First>
            <b:Middle>K</b:Middle>
          </b:Person>
          <b:Person>
            <b:Last>Zingsheim</b:Last>
            <b:First>Oliver</b:First>
          </b:Person>
          <b:Person>
            <b:Last>El-Shourbagy</b:Last>
            <b:First>Mohamed</b:First>
            <b:Middle>N</b:Middle>
          </b:Person>
          <b:Person>
            <b:Last>Moore</b:Last>
            <b:First>Paul</b:First>
            <b:Middle>H</b:Middle>
          </b:Person>
          <b:Person>
            <b:Last>Komor</b:Last>
            <b:First>Ewald</b:First>
          </b:Person>
        </b:NameList>
      </b:Author>
    </b:Author>
    <b:RefOrder>34</b:RefOrder>
  </b:Source>
  <b:Source>
    <b:Tag>SRA18</b:Tag>
    <b:SourceType>Report</b:SourceType>
    <b:Guid>{685BE3DE-A8DB-47FD-8493-17B52D243300}</b:Guid>
    <b:Title>Crop Estimate &amp; Statistics</b:Title>
    <b:Year>2018</b:Year>
    <b:LCID>en-US</b:LCID>
    <b:Author>
      <b:Author>
        <b:Corporate>SRA</b:Corporate>
      </b:Author>
    </b:Author>
    <b:Publisher>Sugarcane Regulatory Administration</b:Publisher>
    <b:City>Quezon City</b:City>
    <b:RefOrder>35</b:RefOrder>
  </b:Source>
  <b:Source>
    <b:Tag>PSA16</b:Tag>
    <b:SourceType>InternetSite</b:SourceType>
    <b:Guid>{A9E7E2D9-2676-43DE-ACF5-5743325F6F53}</b:Guid>
    <b:Title>Philippine Population Density (Based on the 2015 Census of Population)</b:Title>
    <b:Year>2016</b:Year>
    <b:Author>
      <b:Author>
        <b:Corporate>PSA</b:Corporate>
      </b:Author>
    </b:Author>
    <b:YearAccessed>2020</b:YearAccessed>
    <b:MonthAccessed>1</b:MonthAccessed>
    <b:DayAccessed>26</b:DayAccessed>
    <b:URL>https://psa.gov.ph/content/philippine-population-density-based-2015-census-population</b:URL>
    <b:LCID>en-US</b:LCID>
    <b:RefOrder>36</b:RefOrder>
  </b:Source>
  <b:Source>
    <b:Tag>PSA15</b:Tag>
    <b:SourceType>Report</b:SourceType>
    <b:Guid>{888F7CA8-C115-4571-8185-B61A8C1F0081}</b:Guid>
    <b:Title>Cencus 2015</b:Title>
    <b:Year>2015 </b:Year>
    <b:LCID>en-US</b:LCID>
    <b:Author>
      <b:Author>
        <b:Corporate>PSA</b:Corporate>
      </b:Author>
    </b:Author>
    <b:Publisher>PSA</b:Publisher>
    <b:City>Quezon City</b:City>
    <b:RefOrder>37</b:RefOrder>
  </b:Source>
  <b:Source>
    <b:Tag>Phi18</b:Tag>
    <b:SourceType>Report</b:SourceType>
    <b:Guid>{E91D0318-2201-49A4-96C2-D57540EFEF41}</b:Guid>
    <b:Title>Selected Statistics on Agriculture</b:Title>
    <b:Year>2018</b:Year>
    <b:Author>
      <b:Author>
        <b:Corporate>PSA</b:Corporate>
      </b:Author>
    </b:Author>
    <b:Publisher>Philippine Statistics Authority</b:Publisher>
    <b:City>Quezon City, Philippines</b:City>
    <b:LCID>en-US</b:LCID>
    <b:RefOrder>1</b:RefOrder>
  </b:Source>
  <b:Source>
    <b:Tag>Qic20</b:Tag>
    <b:SourceType>JournalArticle</b:SourceType>
    <b:Guid>{F4E7FF5E-BDAF-4EA3-A729-B24A015AC9AE}</b:Guid>
    <b:Title>Study on factors affecting corn yield based on the Cobb-Douglas production function</b:Title>
    <b:Year>2020</b:Year>
    <b:LCID>en-US</b:LCID>
    <b:JournalName>Agricultural Water Management</b:JournalName>
    <b:Volume>228</b:Volume>
    <b:Author>
      <b:Author>
        <b:NameList>
          <b:Person>
            <b:Last>Qichen</b:Last>
            <b:First>Zhang</b:First>
          </b:Person>
          <b:Person>
            <b:Last>Dong</b:Last>
            <b:First>Weihong</b:First>
          </b:Person>
          <b:Person>
            <b:Last>Chuanlei</b:Last>
            <b:First>Wen</b:First>
          </b:Person>
          <b:Person>
            <b:Last>Li</b:Last>
            <b:First>Tong</b:First>
          </b:Person>
        </b:NameList>
      </b:Author>
    </b:Author>
    <b:Publisher>Elsevier B.V.</b:Publisher>
    <b:DOI>https://doi.org/10.1016/j.agwat.2019.105869</b:DOI>
    <b:RefOrder>38</b:RefOrder>
  </b:Source>
  <b:Source>
    <b:Tag>Phi191</b:Tag>
    <b:SourceType>Report</b:SourceType>
    <b:Guid>{CD6E9675-AFAF-443C-B0B0-0BE99A0EA498}</b:Guid>
    <b:Title>Major Non-Food and Industrial Crops Quarterly Bulletin</b:Title>
    <b:Year>2019</b:Year>
    <b:LCID>en-US</b:LCID>
    <b:Author>
      <b:Author>
        <b:Corporate>PSA</b:Corporate>
      </b:Author>
    </b:Author>
    <b:Publisher>Philippine Statistics Authority</b:Publisher>
    <b:City>Quezon city, Philippines</b:City>
    <b:RefOrder>39</b:RefOrder>
  </b:Source>
  <b:Source>
    <b:Tag>Tob20</b:Tag>
    <b:SourceType>Report</b:SourceType>
    <b:Guid>{EA288AB7-5332-4ABB-9074-52656CC7F257}</b:Guid>
    <b:LCID>en-US</b:LCID>
    <b:Title>Initiatives and Implications of Philippine Sugar Liberalization</b:Title>
    <b:Year>2020</b:Year>
    <b:Publisher>FFTC Agricultural Policy Platform</b:Publisher>
    <b:City>Taipei</b:City>
    <b:Author>
      <b:Author>
        <b:NameList>
          <b:Person>
            <b:Last>Tobias</b:Last>
            <b:Middle>M</b:Middle>
            <b:First>Annette</b:First>
          </b:Person>
        </b:NameList>
      </b:Author>
    </b:Author>
    <b:RefOrder>2</b:RefOrder>
  </b:Source>
  <b:Source>
    <b:Tag>SRA15</b:Tag>
    <b:SourceType>Report</b:SourceType>
    <b:Guid>{1F0B0DE7-C04D-461E-940F-D32993FDC196}</b:Guid>
    <b:Title>Philippine Sugarcane Industry - Ite Role in National Development</b:Title>
    <b:Year>2015</b:Year>
    <b:Publisher>ISO Conference </b:Publisher>
    <b:City>London</b:City>
    <b:LCID>en-US</b:LCID>
    <b:Author>
      <b:Author>
        <b:Corporate>SRA</b:Corporate>
      </b:Author>
    </b:Author>
    <b:RefOrder>7</b:RefOrder>
  </b:Source>
  <b:Source>
    <b:Tag>Oxf16</b:Tag>
    <b:SourceType>Book</b:SourceType>
    <b:Guid>{B8A4B725-4303-4316-B8D2-CE4A6C7D17F0}</b:Guid>
    <b:LCID>en-US</b:LCID>
    <b:Title>The Report: Philippines 2016</b:Title>
    <b:Year>2016</b:Year>
    <b:Publisher>Oxford Business Group</b:Publisher>
    <b:City>London</b:City>
    <b:Author>
      <b:Author>
        <b:Corporate>Oxford Business Group</b:Corporate>
      </b:Author>
    </b:Author>
    <b:BookTitle>The Report: Philippines 2016</b:BookTitle>
    <b:Edition>1</b:Edition>
    <b:RefOrder>8</b:RefOrder>
  </b:Source>
  <b:Source>
    <b:Tag>Jul19</b:Tag>
    <b:SourceType>JournalArticle</b:SourceType>
    <b:Guid>{BCCD698B-0A90-41CF-8BB7-33BD533CFDC9}</b:Guid>
    <b:Author>
      <b:Author>
        <b:NameList>
          <b:Person>
            <b:Last>Julius</b:Last>
            <b:Middle>Kwasi</b:Middle>
            <b:First>Ofori</b:First>
          </b:Person>
        </b:NameList>
      </b:Author>
    </b:Author>
    <b:Title>Impact of Block Farming on Livelihood of Farmers in the Eastern Region of Ghana: A Case Study of Block Farmers in the Kwahu West Municipality and Kwahu South District</b:Title>
    <b:Year>2019</b:Year>
    <b:LCID>en-US</b:LCID>
    <b:JournalName>Irrigation&amp; Drainage Systems Engineering</b:JournalName>
    <b:Pages>1-4</b:Pages>
    <b:Volume>8</b:Volume>
    <b:Issue>1</b:Issue>
    <b:RefOrder>6</b:RefOrder>
  </b:Source>
</b:Sources>
</file>

<file path=customXml/itemProps1.xml><?xml version="1.0" encoding="utf-8"?>
<ds:datastoreItem xmlns:ds="http://schemas.openxmlformats.org/officeDocument/2006/customXml" ds:itemID="{3CB8139D-7F2E-414E-AB02-52A63E10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AD4CB0-E79D-40E4-8A03-7E863506CCB8}">
  <ds:schemaRefs>
    <ds:schemaRef ds:uri="http://schemas.microsoft.com/sharepoint/v3/contenttype/forms"/>
  </ds:schemaRefs>
</ds:datastoreItem>
</file>

<file path=customXml/itemProps3.xml><?xml version="1.0" encoding="utf-8"?>
<ds:datastoreItem xmlns:ds="http://schemas.openxmlformats.org/officeDocument/2006/customXml" ds:itemID="{6702A476-A8D0-4EC9-8F60-A93A48C2F7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722B91-6F33-4128-949D-F9DC1A8A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53134</TotalTime>
  <Pages>1</Pages>
  <Words>4772</Words>
  <Characters>27201</Characters>
  <Application>Microsoft Office Word</Application>
  <DocSecurity>0</DocSecurity>
  <Lines>226</Lines>
  <Paragraphs>63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kuc2016406</dc:creator>
  <cp:keywords/>
  <dc:description/>
  <cp:lastModifiedBy>松浦正典</cp:lastModifiedBy>
  <cp:revision>1330</cp:revision>
  <cp:lastPrinted>2020-08-18T11:17:00Z</cp:lastPrinted>
  <dcterms:created xsi:type="dcterms:W3CDTF">2020-01-27T08:05:00Z</dcterms:created>
  <dcterms:modified xsi:type="dcterms:W3CDTF">2024-04-25T14:20:00Z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0x0101006A559FD4D7B3C643B5DD77B17A83B734</vt:lpwstr>
  </property>
</Properties>
</file>