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BF697" w14:textId="60CD98EF" w:rsidR="00164F62" w:rsidRDefault="00164F62" w:rsidP="001A6A7F">
      <w:pPr>
        <w:pStyle w:val="a3"/>
        <w:spacing w:afterLines="100" w:after="360"/>
        <w:rPr>
          <w:rFonts w:eastAsia="ＭＳ Ｐゴシック"/>
        </w:rPr>
      </w:pPr>
      <w:r w:rsidRPr="00164F62">
        <w:rPr>
          <w:rFonts w:eastAsia="ＭＳ Ｐゴシック"/>
        </w:rPr>
        <w:t>Collective reputation and agrarian market: Evidence from Fukushima Nuclear Acciden</w:t>
      </w:r>
      <w:r w:rsidR="003827CA">
        <w:rPr>
          <w:rFonts w:eastAsia="ＭＳ Ｐゴシック"/>
        </w:rPr>
        <w:t>t</w:t>
      </w:r>
    </w:p>
    <w:p w14:paraId="39E6AC22" w14:textId="77777777" w:rsidR="002F2E69" w:rsidRDefault="003827CA" w:rsidP="002F2E69">
      <w:pPr>
        <w:spacing w:line="240" w:lineRule="auto"/>
        <w:ind w:firstLineChars="0" w:firstLine="0"/>
        <w:jc w:val="center"/>
        <w:rPr>
          <w:rFonts w:eastAsia="ＭＳ Ｐゴシック"/>
        </w:rPr>
      </w:pPr>
      <w:r>
        <w:rPr>
          <w:rFonts w:eastAsia="ＭＳ Ｐゴシック"/>
        </w:rPr>
        <w:t>Masanori Matsuura</w:t>
      </w:r>
      <w:r w:rsidR="00D70681">
        <w:rPr>
          <w:rStyle w:val="a7"/>
          <w:rFonts w:eastAsia="ＭＳ Ｐゴシック"/>
        </w:rPr>
        <w:footnoteReference w:id="1"/>
      </w:r>
      <w:r>
        <w:rPr>
          <w:rFonts w:eastAsia="ＭＳ Ｐゴシック"/>
        </w:rPr>
        <w:t xml:space="preserve">, </w:t>
      </w:r>
      <w:r w:rsidR="00164F62" w:rsidRPr="00164F62">
        <w:rPr>
          <w:rFonts w:eastAsia="ＭＳ Ｐゴシック"/>
        </w:rPr>
        <w:t>Y</w:t>
      </w:r>
      <w:r>
        <w:rPr>
          <w:rFonts w:eastAsia="ＭＳ Ｐゴシック"/>
        </w:rPr>
        <w:t>uzuka</w:t>
      </w:r>
      <w:r w:rsidR="00164F62" w:rsidRPr="00164F62">
        <w:rPr>
          <w:rFonts w:eastAsia="ＭＳ Ｐゴシック"/>
        </w:rPr>
        <w:t xml:space="preserve"> Kashiwagi</w:t>
      </w:r>
      <w:r w:rsidR="00936987">
        <w:rPr>
          <w:rStyle w:val="a7"/>
          <w:rFonts w:eastAsia="ＭＳ Ｐゴシック"/>
        </w:rPr>
        <w:footnoteReference w:id="2"/>
      </w:r>
      <w:r w:rsidR="00164F62" w:rsidRPr="00164F62">
        <w:rPr>
          <w:rFonts w:eastAsia="ＭＳ Ｐゴシック"/>
        </w:rPr>
        <w:t>, T</w:t>
      </w:r>
      <w:r>
        <w:rPr>
          <w:rFonts w:eastAsia="ＭＳ Ｐゴシック"/>
        </w:rPr>
        <w:t>aisuke</w:t>
      </w:r>
      <w:r w:rsidR="00164F62" w:rsidRPr="00164F62">
        <w:rPr>
          <w:rFonts w:eastAsia="ＭＳ Ｐゴシック"/>
        </w:rPr>
        <w:t xml:space="preserve"> Takayama</w:t>
      </w:r>
      <w:r w:rsidR="0075523E">
        <w:rPr>
          <w:rStyle w:val="a7"/>
          <w:rFonts w:eastAsia="ＭＳ Ｐゴシック"/>
        </w:rPr>
        <w:footnoteReference w:id="3"/>
      </w:r>
      <w:r w:rsidR="00164F62" w:rsidRPr="00164F62">
        <w:rPr>
          <w:rFonts w:eastAsia="ＭＳ Ｐゴシック"/>
        </w:rPr>
        <w:t>, T</w:t>
      </w:r>
      <w:r w:rsidR="00A12DCD">
        <w:rPr>
          <w:rFonts w:eastAsia="ＭＳ Ｐゴシック"/>
        </w:rPr>
        <w:t>etsuji</w:t>
      </w:r>
      <w:r w:rsidR="00164F62" w:rsidRPr="00164F62">
        <w:rPr>
          <w:rFonts w:eastAsia="ＭＳ Ｐゴシック"/>
        </w:rPr>
        <w:t xml:space="preserve"> Senda</w:t>
      </w:r>
      <w:r w:rsidR="0075523E">
        <w:rPr>
          <w:rStyle w:val="a7"/>
          <w:rFonts w:eastAsia="ＭＳ Ｐゴシック"/>
        </w:rPr>
        <w:footnoteReference w:id="4"/>
      </w:r>
      <w:r w:rsidR="002F2E69">
        <w:rPr>
          <w:rFonts w:eastAsia="ＭＳ Ｐゴシック"/>
        </w:rPr>
        <w:t>,</w:t>
      </w:r>
    </w:p>
    <w:p w14:paraId="28018833" w14:textId="6A14C56C" w:rsidR="00164F62" w:rsidRPr="00164F62" w:rsidRDefault="00164F62" w:rsidP="002F2E69">
      <w:pPr>
        <w:spacing w:line="240" w:lineRule="auto"/>
        <w:ind w:firstLineChars="0" w:firstLine="0"/>
        <w:jc w:val="center"/>
        <w:rPr>
          <w:rFonts w:eastAsia="ＭＳ Ｐゴシック"/>
        </w:rPr>
      </w:pPr>
      <w:r w:rsidRPr="00164F62">
        <w:rPr>
          <w:rFonts w:eastAsia="ＭＳ Ｐゴシック"/>
        </w:rPr>
        <w:t>T</w:t>
      </w:r>
      <w:r w:rsidR="00A12DCD">
        <w:rPr>
          <w:rFonts w:eastAsia="ＭＳ Ｐゴシック"/>
        </w:rPr>
        <w:t>suyoshi</w:t>
      </w:r>
      <w:r w:rsidRPr="00164F62">
        <w:rPr>
          <w:rFonts w:eastAsia="ＭＳ Ｐゴシック"/>
        </w:rPr>
        <w:t xml:space="preserve"> Fujie</w:t>
      </w:r>
      <w:r w:rsidR="0075523E">
        <w:rPr>
          <w:rStyle w:val="a7"/>
          <w:rFonts w:eastAsia="ＭＳ Ｐゴシック"/>
        </w:rPr>
        <w:footnoteReference w:id="5"/>
      </w:r>
    </w:p>
    <w:p w14:paraId="212672AF" w14:textId="5F3C97F8" w:rsidR="00FE7E57" w:rsidRDefault="00E13E5C" w:rsidP="00E13E5C">
      <w:pPr>
        <w:ind w:firstLineChars="0" w:firstLine="0"/>
        <w:jc w:val="center"/>
        <w:rPr>
          <w:rFonts w:eastAsiaTheme="minorEastAsia"/>
        </w:rPr>
      </w:pPr>
      <w:r>
        <w:rPr>
          <w:rFonts w:eastAsiaTheme="minorEastAsia" w:hint="eastAsia"/>
        </w:rPr>
        <w:t>A</w:t>
      </w:r>
      <w:r>
        <w:rPr>
          <w:rFonts w:eastAsiaTheme="minorEastAsia"/>
        </w:rPr>
        <w:t>bstract</w:t>
      </w:r>
    </w:p>
    <w:p w14:paraId="5585C62D" w14:textId="44149372" w:rsidR="00101FE8" w:rsidRPr="00E13E5C" w:rsidRDefault="00112F4D" w:rsidP="00232E6E">
      <w:pPr>
        <w:spacing w:line="240" w:lineRule="auto"/>
        <w:ind w:firstLineChars="0" w:firstLine="0"/>
        <w:rPr>
          <w:rFonts w:eastAsiaTheme="minorEastAsia"/>
        </w:rPr>
      </w:pPr>
      <w:r w:rsidRPr="00112F4D">
        <w:rPr>
          <w:rFonts w:eastAsiaTheme="minorEastAsia"/>
        </w:rPr>
        <w:t xml:space="preserve">The existence of collective reputation implies an important externality. Among </w:t>
      </w:r>
      <w:r w:rsidR="00DA03DE">
        <w:rPr>
          <w:rFonts w:eastAsiaTheme="minorEastAsia"/>
        </w:rPr>
        <w:t>farmers</w:t>
      </w:r>
      <w:r w:rsidRPr="00112F4D">
        <w:rPr>
          <w:rFonts w:eastAsiaTheme="minorEastAsia"/>
        </w:rPr>
        <w:t xml:space="preserve">, </w:t>
      </w:r>
      <w:r w:rsidR="0026167A">
        <w:rPr>
          <w:rFonts w:eastAsiaTheme="minorEastAsia"/>
        </w:rPr>
        <w:t>reputational damage</w:t>
      </w:r>
      <w:r w:rsidR="001C3C93">
        <w:rPr>
          <w:rFonts w:eastAsiaTheme="minorEastAsia"/>
        </w:rPr>
        <w:t xml:space="preserve"> </w:t>
      </w:r>
      <w:r w:rsidRPr="00112F4D">
        <w:rPr>
          <w:rFonts w:eastAsiaTheme="minorEastAsia"/>
        </w:rPr>
        <w:t>could affect the demand of</w:t>
      </w:r>
      <w:r w:rsidR="001B38C5">
        <w:rPr>
          <w:rFonts w:eastAsiaTheme="minorEastAsia"/>
        </w:rPr>
        <w:t xml:space="preserve"> agricultural product,</w:t>
      </w:r>
      <w:r w:rsidR="008875D3">
        <w:rPr>
          <w:rFonts w:eastAsiaTheme="minorEastAsia"/>
        </w:rPr>
        <w:t xml:space="preserve"> </w:t>
      </w:r>
      <w:r w:rsidR="005F6DD1">
        <w:rPr>
          <w:rFonts w:eastAsiaTheme="minorEastAsia"/>
        </w:rPr>
        <w:t>nonetheless</w:t>
      </w:r>
      <w:r w:rsidR="00A8755D">
        <w:rPr>
          <w:rFonts w:eastAsiaTheme="minorEastAsia"/>
        </w:rPr>
        <w:t xml:space="preserve"> they do not have </w:t>
      </w:r>
      <w:r w:rsidR="00C55D04">
        <w:rPr>
          <w:rFonts w:eastAsiaTheme="minorEastAsia"/>
        </w:rPr>
        <w:t>causes</w:t>
      </w:r>
      <w:r w:rsidRPr="00112F4D">
        <w:rPr>
          <w:rFonts w:eastAsiaTheme="minorEastAsia"/>
        </w:rPr>
        <w:t xml:space="preserve">. We study such a </w:t>
      </w:r>
      <w:r w:rsidR="005F6DD1">
        <w:rPr>
          <w:rFonts w:eastAsiaTheme="minorEastAsia"/>
        </w:rPr>
        <w:t>reputational damage</w:t>
      </w:r>
      <w:r w:rsidRPr="00112F4D">
        <w:rPr>
          <w:rFonts w:eastAsiaTheme="minorEastAsia"/>
        </w:rPr>
        <w:t xml:space="preserve"> in the context of a </w:t>
      </w:r>
      <w:r w:rsidR="00EF011D">
        <w:rPr>
          <w:rFonts w:eastAsiaTheme="minorEastAsia"/>
        </w:rPr>
        <w:t xml:space="preserve">sensational </w:t>
      </w:r>
      <w:r w:rsidR="00104150">
        <w:rPr>
          <w:rFonts w:eastAsiaTheme="minorEastAsia"/>
        </w:rPr>
        <w:t>issue</w:t>
      </w:r>
      <w:r w:rsidR="00F121CE">
        <w:rPr>
          <w:rFonts w:eastAsiaTheme="minorEastAsia"/>
        </w:rPr>
        <w:t xml:space="preserve"> </w:t>
      </w:r>
      <w:r w:rsidRPr="00112F4D">
        <w:rPr>
          <w:rFonts w:eastAsiaTheme="minorEastAsia"/>
        </w:rPr>
        <w:t xml:space="preserve">that affected the </w:t>
      </w:r>
      <w:r w:rsidR="00280E8B">
        <w:rPr>
          <w:rFonts w:eastAsiaTheme="minorEastAsia"/>
        </w:rPr>
        <w:t xml:space="preserve">Japanese </w:t>
      </w:r>
      <w:r w:rsidR="006F072B">
        <w:rPr>
          <w:rFonts w:eastAsiaTheme="minorEastAsia"/>
        </w:rPr>
        <w:t>a</w:t>
      </w:r>
      <w:r w:rsidR="003E28D3">
        <w:rPr>
          <w:rFonts w:eastAsiaTheme="minorEastAsia"/>
        </w:rPr>
        <w:t>gr</w:t>
      </w:r>
      <w:r w:rsidR="008F1710">
        <w:rPr>
          <w:rFonts w:eastAsiaTheme="minorEastAsia"/>
        </w:rPr>
        <w:t>arian</w:t>
      </w:r>
      <w:r w:rsidR="003E28D3">
        <w:rPr>
          <w:rFonts w:eastAsiaTheme="minorEastAsia"/>
        </w:rPr>
        <w:t xml:space="preserve"> sector</w:t>
      </w:r>
      <w:r w:rsidRPr="00112F4D">
        <w:rPr>
          <w:rFonts w:eastAsiaTheme="minorEastAsia"/>
        </w:rPr>
        <w:t xml:space="preserve"> in 20</w:t>
      </w:r>
      <w:r w:rsidR="00280E8B">
        <w:rPr>
          <w:rFonts w:eastAsiaTheme="minorEastAsia"/>
        </w:rPr>
        <w:t>11</w:t>
      </w:r>
      <w:r w:rsidR="006B4D95">
        <w:rPr>
          <w:rFonts w:eastAsiaTheme="minorEastAsia"/>
        </w:rPr>
        <w:t xml:space="preserve"> due to Fukushima Nuclear Accident</w:t>
      </w:r>
      <w:r w:rsidRPr="00112F4D">
        <w:rPr>
          <w:rFonts w:eastAsiaTheme="minorEastAsia"/>
        </w:rPr>
        <w:t xml:space="preserve">. Leveraging detailed </w:t>
      </w:r>
      <w:r w:rsidR="00F0647A">
        <w:rPr>
          <w:rFonts w:eastAsiaTheme="minorEastAsia"/>
        </w:rPr>
        <w:t>household</w:t>
      </w:r>
      <w:r w:rsidR="00C94A95">
        <w:rPr>
          <w:rFonts w:eastAsiaTheme="minorEastAsia"/>
        </w:rPr>
        <w:t>-</w:t>
      </w:r>
      <w:r w:rsidRPr="00112F4D">
        <w:rPr>
          <w:rFonts w:eastAsiaTheme="minorEastAsia"/>
        </w:rPr>
        <w:t xml:space="preserve">level </w:t>
      </w:r>
      <w:r w:rsidR="00156C83">
        <w:rPr>
          <w:rFonts w:eastAsiaTheme="minorEastAsia"/>
        </w:rPr>
        <w:t>agriculture census</w:t>
      </w:r>
      <w:r w:rsidRPr="00112F4D">
        <w:rPr>
          <w:rFonts w:eastAsiaTheme="minorEastAsia"/>
        </w:rPr>
        <w:t xml:space="preserve"> data and</w:t>
      </w:r>
      <w:r w:rsidR="00B140B2">
        <w:rPr>
          <w:rFonts w:eastAsiaTheme="minorEastAsia"/>
        </w:rPr>
        <w:t xml:space="preserve"> a</w:t>
      </w:r>
      <w:r w:rsidRPr="00112F4D">
        <w:rPr>
          <w:rFonts w:eastAsiaTheme="minorEastAsia"/>
        </w:rPr>
        <w:t xml:space="preserve"> </w:t>
      </w:r>
      <w:r w:rsidR="0022163F">
        <w:rPr>
          <w:rFonts w:eastAsiaTheme="minorEastAsia"/>
        </w:rPr>
        <w:t>natural experiment</w:t>
      </w:r>
      <w:r w:rsidR="00F75CDC">
        <w:rPr>
          <w:rFonts w:eastAsiaTheme="minorEastAsia"/>
        </w:rPr>
        <w:t xml:space="preserve"> stemming from</w:t>
      </w:r>
      <w:r w:rsidR="00C13AEC">
        <w:rPr>
          <w:rFonts w:eastAsiaTheme="minorEastAsia"/>
        </w:rPr>
        <w:t xml:space="preserve"> the accident</w:t>
      </w:r>
      <w:r w:rsidRPr="00112F4D">
        <w:rPr>
          <w:rFonts w:eastAsiaTheme="minorEastAsia"/>
        </w:rPr>
        <w:t xml:space="preserve">, we document sizable </w:t>
      </w:r>
      <w:r w:rsidR="00073E2A">
        <w:rPr>
          <w:rFonts w:eastAsiaTheme="minorEastAsia"/>
        </w:rPr>
        <w:t>externalities</w:t>
      </w:r>
      <w:r w:rsidRPr="00112F4D">
        <w:rPr>
          <w:rFonts w:eastAsiaTheme="minorEastAsia"/>
        </w:rPr>
        <w:t xml:space="preserve"> on uncontaminated</w:t>
      </w:r>
      <w:r w:rsidR="00890D0F">
        <w:rPr>
          <w:rFonts w:eastAsiaTheme="minorEastAsia"/>
        </w:rPr>
        <w:t xml:space="preserve"> areas</w:t>
      </w:r>
      <w:r w:rsidRPr="00112F4D">
        <w:rPr>
          <w:rFonts w:eastAsiaTheme="minorEastAsia"/>
        </w:rPr>
        <w:t>. We further investigate potential mechanisms that could mediate the strength of collective reputation, including information accuracy, observability of the supply chain, and prior export experience.</w:t>
      </w:r>
    </w:p>
    <w:sectPr w:rsidR="00101FE8" w:rsidRPr="00E13E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Fmt w:val="chicago"/>
        <w:numRestart w:val="eachPage"/>
      </w:footnotePr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B951A" w14:textId="77777777" w:rsidR="005F322E" w:rsidRDefault="005F322E" w:rsidP="00D70681">
      <w:pPr>
        <w:spacing w:line="240" w:lineRule="auto"/>
        <w:ind w:firstLine="240"/>
      </w:pPr>
      <w:r>
        <w:separator/>
      </w:r>
    </w:p>
  </w:endnote>
  <w:endnote w:type="continuationSeparator" w:id="0">
    <w:p w14:paraId="3867BEA5" w14:textId="77777777" w:rsidR="005F322E" w:rsidRDefault="005F322E" w:rsidP="00D70681">
      <w:pPr>
        <w:spacing w:line="240" w:lineRule="auto"/>
        <w:ind w:firstLine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822DA" w14:textId="77777777" w:rsidR="001861A8" w:rsidRDefault="001861A8">
    <w:pPr>
      <w:pStyle w:val="aa"/>
      <w:ind w:firstLine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461AD" w14:textId="77777777" w:rsidR="001861A8" w:rsidRDefault="001861A8">
    <w:pPr>
      <w:pStyle w:val="aa"/>
      <w:ind w:firstLine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1E1E8" w14:textId="77777777" w:rsidR="001861A8" w:rsidRDefault="001861A8">
    <w:pPr>
      <w:pStyle w:val="aa"/>
      <w:ind w:firstLine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E56AA" w14:textId="77777777" w:rsidR="005F322E" w:rsidRDefault="005F322E" w:rsidP="00D70681">
      <w:pPr>
        <w:spacing w:line="240" w:lineRule="auto"/>
        <w:ind w:firstLine="240"/>
      </w:pPr>
      <w:r>
        <w:separator/>
      </w:r>
    </w:p>
  </w:footnote>
  <w:footnote w:type="continuationSeparator" w:id="0">
    <w:p w14:paraId="33757065" w14:textId="77777777" w:rsidR="005F322E" w:rsidRDefault="005F322E" w:rsidP="00D70681">
      <w:pPr>
        <w:spacing w:line="240" w:lineRule="auto"/>
        <w:ind w:firstLine="240"/>
      </w:pPr>
      <w:r>
        <w:continuationSeparator/>
      </w:r>
    </w:p>
  </w:footnote>
  <w:footnote w:id="1">
    <w:p w14:paraId="161F518B" w14:textId="20ED6D49" w:rsidR="00D70681" w:rsidRPr="00D5101A" w:rsidRDefault="00D70681" w:rsidP="009956EA">
      <w:pPr>
        <w:pStyle w:val="a5"/>
        <w:tabs>
          <w:tab w:val="center" w:pos="4252"/>
        </w:tabs>
        <w:spacing w:line="240" w:lineRule="auto"/>
        <w:ind w:firstLineChars="0" w:firstLine="0"/>
        <w:rPr>
          <w:rFonts w:eastAsiaTheme="minorEastAsia"/>
          <w:sz w:val="20"/>
          <w:szCs w:val="22"/>
        </w:rPr>
      </w:pPr>
      <w:r w:rsidRPr="00D5101A">
        <w:rPr>
          <w:rStyle w:val="a7"/>
          <w:sz w:val="20"/>
          <w:szCs w:val="22"/>
        </w:rPr>
        <w:footnoteRef/>
      </w:r>
      <w:r w:rsidRPr="00D5101A">
        <w:rPr>
          <w:sz w:val="20"/>
          <w:szCs w:val="22"/>
        </w:rPr>
        <w:t xml:space="preserve"> </w:t>
      </w:r>
      <w:r w:rsidRPr="00D5101A">
        <w:rPr>
          <w:rFonts w:eastAsiaTheme="minorEastAsia" w:hint="eastAsia"/>
          <w:sz w:val="20"/>
          <w:szCs w:val="22"/>
        </w:rPr>
        <w:t>I</w:t>
      </w:r>
      <w:r w:rsidRPr="00D5101A">
        <w:rPr>
          <w:rFonts w:eastAsiaTheme="minorEastAsia"/>
          <w:sz w:val="20"/>
          <w:szCs w:val="22"/>
        </w:rPr>
        <w:t>nstitute of Developing Economies</w:t>
      </w:r>
      <w:r w:rsidR="00721690">
        <w:rPr>
          <w:rFonts w:eastAsiaTheme="minorEastAsia"/>
          <w:sz w:val="20"/>
          <w:szCs w:val="22"/>
        </w:rPr>
        <w:t>-JETRO</w:t>
      </w:r>
      <w:r w:rsidR="009956EA">
        <w:rPr>
          <w:rFonts w:eastAsiaTheme="minorEastAsia"/>
          <w:sz w:val="20"/>
          <w:szCs w:val="22"/>
        </w:rPr>
        <w:t>, Corresponding author</w:t>
      </w:r>
      <w:r w:rsidR="009F085F">
        <w:rPr>
          <w:rFonts w:eastAsiaTheme="minorEastAsia"/>
          <w:sz w:val="20"/>
          <w:szCs w:val="22"/>
        </w:rPr>
        <w:t>,</w:t>
      </w:r>
      <w:r w:rsidR="006227BF">
        <w:rPr>
          <w:rFonts w:eastAsiaTheme="minorEastAsia"/>
          <w:sz w:val="20"/>
          <w:szCs w:val="22"/>
        </w:rPr>
        <w:t xml:space="preserve"> masanori.matsu.econ@gmail.com</w:t>
      </w:r>
    </w:p>
  </w:footnote>
  <w:footnote w:id="2">
    <w:p w14:paraId="67E28E22" w14:textId="65C57D1A" w:rsidR="00936987" w:rsidRPr="00D5101A" w:rsidRDefault="00936987" w:rsidP="00D5101A">
      <w:pPr>
        <w:pStyle w:val="a5"/>
        <w:spacing w:line="240" w:lineRule="auto"/>
        <w:ind w:firstLineChars="0" w:firstLine="0"/>
        <w:rPr>
          <w:rFonts w:eastAsiaTheme="minorEastAsia"/>
          <w:sz w:val="20"/>
          <w:szCs w:val="22"/>
        </w:rPr>
      </w:pPr>
      <w:r w:rsidRPr="00D5101A">
        <w:rPr>
          <w:rStyle w:val="a7"/>
          <w:sz w:val="20"/>
          <w:szCs w:val="22"/>
        </w:rPr>
        <w:footnoteRef/>
      </w:r>
      <w:r w:rsidRPr="00D5101A">
        <w:rPr>
          <w:sz w:val="20"/>
          <w:szCs w:val="22"/>
        </w:rPr>
        <w:t xml:space="preserve"> </w:t>
      </w:r>
      <w:r w:rsidRPr="00D5101A">
        <w:rPr>
          <w:rFonts w:eastAsiaTheme="minorEastAsia" w:hint="eastAsia"/>
          <w:sz w:val="20"/>
          <w:szCs w:val="22"/>
        </w:rPr>
        <w:t>T</w:t>
      </w:r>
      <w:r w:rsidRPr="00D5101A">
        <w:rPr>
          <w:rFonts w:eastAsiaTheme="minorEastAsia"/>
          <w:sz w:val="20"/>
          <w:szCs w:val="22"/>
        </w:rPr>
        <w:t>okyo University of Science</w:t>
      </w:r>
    </w:p>
  </w:footnote>
  <w:footnote w:id="3">
    <w:p w14:paraId="0B746CB9" w14:textId="496B3662" w:rsidR="0075523E" w:rsidRPr="00D5101A" w:rsidRDefault="0075523E" w:rsidP="00D5101A">
      <w:pPr>
        <w:pStyle w:val="a5"/>
        <w:spacing w:line="240" w:lineRule="auto"/>
        <w:ind w:firstLineChars="0" w:firstLine="0"/>
        <w:rPr>
          <w:rFonts w:eastAsiaTheme="minorEastAsia"/>
          <w:sz w:val="20"/>
          <w:szCs w:val="22"/>
        </w:rPr>
      </w:pPr>
      <w:r w:rsidRPr="00D5101A">
        <w:rPr>
          <w:rStyle w:val="a7"/>
          <w:sz w:val="20"/>
          <w:szCs w:val="22"/>
        </w:rPr>
        <w:footnoteRef/>
      </w:r>
      <w:r w:rsidRPr="00D5101A">
        <w:rPr>
          <w:sz w:val="20"/>
          <w:szCs w:val="22"/>
        </w:rPr>
        <w:t xml:space="preserve"> </w:t>
      </w:r>
      <w:r w:rsidRPr="00D5101A">
        <w:rPr>
          <w:rFonts w:eastAsiaTheme="minorEastAsia" w:hint="eastAsia"/>
          <w:sz w:val="20"/>
          <w:szCs w:val="22"/>
        </w:rPr>
        <w:t>F</w:t>
      </w:r>
      <w:r w:rsidRPr="00D5101A">
        <w:rPr>
          <w:rFonts w:eastAsiaTheme="minorEastAsia"/>
          <w:sz w:val="20"/>
          <w:szCs w:val="22"/>
        </w:rPr>
        <w:t>ukushima University</w:t>
      </w:r>
    </w:p>
  </w:footnote>
  <w:footnote w:id="4">
    <w:p w14:paraId="211B24BE" w14:textId="52B68FC8" w:rsidR="0075523E" w:rsidRPr="00D5101A" w:rsidRDefault="0075523E" w:rsidP="00D5101A">
      <w:pPr>
        <w:pStyle w:val="a5"/>
        <w:spacing w:line="240" w:lineRule="auto"/>
        <w:ind w:firstLineChars="0" w:firstLine="0"/>
        <w:rPr>
          <w:rFonts w:eastAsiaTheme="minorEastAsia"/>
          <w:sz w:val="20"/>
          <w:szCs w:val="22"/>
        </w:rPr>
      </w:pPr>
      <w:r w:rsidRPr="00D5101A">
        <w:rPr>
          <w:rStyle w:val="a7"/>
          <w:sz w:val="20"/>
          <w:szCs w:val="22"/>
        </w:rPr>
        <w:footnoteRef/>
      </w:r>
      <w:r w:rsidRPr="00D5101A">
        <w:rPr>
          <w:sz w:val="20"/>
          <w:szCs w:val="22"/>
        </w:rPr>
        <w:t xml:space="preserve"> </w:t>
      </w:r>
      <w:r w:rsidRPr="00D5101A">
        <w:rPr>
          <w:rFonts w:eastAsiaTheme="minorEastAsia" w:hint="eastAsia"/>
          <w:sz w:val="20"/>
          <w:szCs w:val="22"/>
        </w:rPr>
        <w:t>K</w:t>
      </w:r>
      <w:r w:rsidRPr="00D5101A">
        <w:rPr>
          <w:rFonts w:eastAsiaTheme="minorEastAsia"/>
          <w:sz w:val="20"/>
          <w:szCs w:val="22"/>
        </w:rPr>
        <w:t>yoto University</w:t>
      </w:r>
    </w:p>
  </w:footnote>
  <w:footnote w:id="5">
    <w:p w14:paraId="425B416D" w14:textId="130590E0" w:rsidR="0075523E" w:rsidRPr="0075523E" w:rsidRDefault="0075523E" w:rsidP="00D5101A">
      <w:pPr>
        <w:pStyle w:val="a5"/>
        <w:spacing w:line="240" w:lineRule="auto"/>
        <w:ind w:firstLineChars="0" w:firstLine="0"/>
        <w:rPr>
          <w:rFonts w:eastAsiaTheme="minorEastAsia"/>
        </w:rPr>
      </w:pPr>
      <w:r w:rsidRPr="00D5101A">
        <w:rPr>
          <w:rStyle w:val="a7"/>
          <w:sz w:val="20"/>
          <w:szCs w:val="22"/>
        </w:rPr>
        <w:footnoteRef/>
      </w:r>
      <w:r w:rsidRPr="00D5101A">
        <w:rPr>
          <w:sz w:val="20"/>
          <w:szCs w:val="22"/>
        </w:rPr>
        <w:t xml:space="preserve"> </w:t>
      </w:r>
      <w:r w:rsidRPr="00D5101A">
        <w:rPr>
          <w:rFonts w:eastAsiaTheme="minorEastAsia" w:hint="eastAsia"/>
          <w:sz w:val="20"/>
          <w:szCs w:val="22"/>
        </w:rPr>
        <w:t>M</w:t>
      </w:r>
      <w:r w:rsidRPr="00D5101A">
        <w:rPr>
          <w:rFonts w:eastAsiaTheme="minorEastAsia"/>
          <w:sz w:val="20"/>
          <w:szCs w:val="22"/>
        </w:rPr>
        <w:t>eiji University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30A8E" w14:textId="77777777" w:rsidR="001861A8" w:rsidRDefault="001861A8">
    <w:pPr>
      <w:pStyle w:val="a8"/>
      <w:ind w:firstLine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ADE16" w14:textId="77777777" w:rsidR="001861A8" w:rsidRDefault="001861A8">
    <w:pPr>
      <w:pStyle w:val="a8"/>
      <w:ind w:firstLine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50D69" w14:textId="77777777" w:rsidR="001861A8" w:rsidRDefault="001861A8">
    <w:pPr>
      <w:pStyle w:val="a8"/>
      <w:ind w:firstLine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8B2E84"/>
    <w:multiLevelType w:val="multilevel"/>
    <w:tmpl w:val="93709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407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numFmt w:val="chicago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62"/>
    <w:rsid w:val="00073E2A"/>
    <w:rsid w:val="00101FE8"/>
    <w:rsid w:val="00104150"/>
    <w:rsid w:val="00112F4D"/>
    <w:rsid w:val="00156C83"/>
    <w:rsid w:val="00164F62"/>
    <w:rsid w:val="001861A8"/>
    <w:rsid w:val="001A6A7F"/>
    <w:rsid w:val="001B38C5"/>
    <w:rsid w:val="001C3C93"/>
    <w:rsid w:val="0022163F"/>
    <w:rsid w:val="00232E6E"/>
    <w:rsid w:val="0026167A"/>
    <w:rsid w:val="00280E8B"/>
    <w:rsid w:val="002F2E69"/>
    <w:rsid w:val="003827CA"/>
    <w:rsid w:val="003A3FEC"/>
    <w:rsid w:val="003E28D3"/>
    <w:rsid w:val="004F660C"/>
    <w:rsid w:val="005C1D1E"/>
    <w:rsid w:val="005D1078"/>
    <w:rsid w:val="005F322E"/>
    <w:rsid w:val="005F6DD1"/>
    <w:rsid w:val="006227BF"/>
    <w:rsid w:val="006B4D95"/>
    <w:rsid w:val="006F072B"/>
    <w:rsid w:val="00721690"/>
    <w:rsid w:val="007477E0"/>
    <w:rsid w:val="0075523E"/>
    <w:rsid w:val="007C042A"/>
    <w:rsid w:val="008875D3"/>
    <w:rsid w:val="00890D0F"/>
    <w:rsid w:val="008F1710"/>
    <w:rsid w:val="00936987"/>
    <w:rsid w:val="009956EA"/>
    <w:rsid w:val="009F085F"/>
    <w:rsid w:val="00A12DCD"/>
    <w:rsid w:val="00A2476F"/>
    <w:rsid w:val="00A5781E"/>
    <w:rsid w:val="00A8755D"/>
    <w:rsid w:val="00B140B2"/>
    <w:rsid w:val="00C13AEC"/>
    <w:rsid w:val="00C55D04"/>
    <w:rsid w:val="00C94A95"/>
    <w:rsid w:val="00D5101A"/>
    <w:rsid w:val="00D5376A"/>
    <w:rsid w:val="00D70681"/>
    <w:rsid w:val="00DA03DE"/>
    <w:rsid w:val="00DB0545"/>
    <w:rsid w:val="00DD7D0C"/>
    <w:rsid w:val="00E106EA"/>
    <w:rsid w:val="00E13E5C"/>
    <w:rsid w:val="00EB6B1D"/>
    <w:rsid w:val="00EF011D"/>
    <w:rsid w:val="00F0647A"/>
    <w:rsid w:val="00F121CE"/>
    <w:rsid w:val="00F75CDC"/>
    <w:rsid w:val="00FE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BBF4596"/>
  <w15:chartTrackingRefBased/>
  <w15:docId w15:val="{B2EAA2F3-FF7B-43BC-9D88-B60E2EBF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8"/>
        <w:lang w:val="en-US" w:eastAsia="ja-JP" w:bidi="bn-BD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F62"/>
    <w:pPr>
      <w:widowControl w:val="0"/>
      <w:spacing w:line="360" w:lineRule="auto"/>
      <w:ind w:firstLineChars="100" w:firstLine="10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64F62"/>
    <w:pPr>
      <w:spacing w:line="240" w:lineRule="auto"/>
      <w:ind w:firstLineChars="0" w:firstLine="0"/>
      <w:jc w:val="center"/>
      <w:outlineLvl w:val="0"/>
    </w:pPr>
    <w:rPr>
      <w:sz w:val="28"/>
      <w:szCs w:val="28"/>
    </w:rPr>
  </w:style>
  <w:style w:type="character" w:customStyle="1" w:styleId="a4">
    <w:name w:val="表題 (文字)"/>
    <w:basedOn w:val="a0"/>
    <w:link w:val="a3"/>
    <w:uiPriority w:val="10"/>
    <w:rsid w:val="00164F62"/>
    <w:rPr>
      <w:rFonts w:ascii="Times New Roman" w:eastAsia="Times New Roman" w:hAnsi="Times New Roman" w:cs="Times New Roman"/>
      <w:sz w:val="28"/>
    </w:rPr>
  </w:style>
  <w:style w:type="paragraph" w:styleId="a5">
    <w:name w:val="footnote text"/>
    <w:basedOn w:val="a"/>
    <w:link w:val="a6"/>
    <w:uiPriority w:val="99"/>
    <w:semiHidden/>
    <w:unhideWhenUsed/>
    <w:rsid w:val="00D70681"/>
    <w:pPr>
      <w:snapToGrid w:val="0"/>
      <w:jc w:val="left"/>
    </w:pPr>
    <w:rPr>
      <w:szCs w:val="30"/>
    </w:rPr>
  </w:style>
  <w:style w:type="character" w:customStyle="1" w:styleId="a6">
    <w:name w:val="脚注文字列 (文字)"/>
    <w:basedOn w:val="a0"/>
    <w:link w:val="a5"/>
    <w:uiPriority w:val="99"/>
    <w:semiHidden/>
    <w:rsid w:val="00D70681"/>
    <w:rPr>
      <w:rFonts w:ascii="Times New Roman" w:eastAsia="Times New Roman" w:hAnsi="Times New Roman" w:cs="Times New Roman"/>
      <w:sz w:val="24"/>
      <w:szCs w:val="30"/>
    </w:rPr>
  </w:style>
  <w:style w:type="character" w:styleId="a7">
    <w:name w:val="footnote reference"/>
    <w:basedOn w:val="a0"/>
    <w:uiPriority w:val="99"/>
    <w:semiHidden/>
    <w:unhideWhenUsed/>
    <w:rsid w:val="00D70681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1861A8"/>
    <w:pPr>
      <w:tabs>
        <w:tab w:val="center" w:pos="4252"/>
        <w:tab w:val="right" w:pos="8504"/>
      </w:tabs>
      <w:snapToGrid w:val="0"/>
    </w:pPr>
    <w:rPr>
      <w:szCs w:val="30"/>
    </w:rPr>
  </w:style>
  <w:style w:type="character" w:customStyle="1" w:styleId="a9">
    <w:name w:val="ヘッダー (文字)"/>
    <w:basedOn w:val="a0"/>
    <w:link w:val="a8"/>
    <w:uiPriority w:val="99"/>
    <w:rsid w:val="001861A8"/>
    <w:rPr>
      <w:rFonts w:ascii="Times New Roman" w:eastAsia="Times New Roman" w:hAnsi="Times New Roman" w:cs="Times New Roman"/>
      <w:sz w:val="24"/>
      <w:szCs w:val="30"/>
    </w:rPr>
  </w:style>
  <w:style w:type="paragraph" w:styleId="aa">
    <w:name w:val="footer"/>
    <w:basedOn w:val="a"/>
    <w:link w:val="ab"/>
    <w:uiPriority w:val="99"/>
    <w:unhideWhenUsed/>
    <w:rsid w:val="001861A8"/>
    <w:pPr>
      <w:tabs>
        <w:tab w:val="center" w:pos="4252"/>
        <w:tab w:val="right" w:pos="8504"/>
      </w:tabs>
      <w:snapToGrid w:val="0"/>
    </w:pPr>
    <w:rPr>
      <w:szCs w:val="30"/>
    </w:rPr>
  </w:style>
  <w:style w:type="character" w:customStyle="1" w:styleId="ab">
    <w:name w:val="フッター (文字)"/>
    <w:basedOn w:val="a0"/>
    <w:link w:val="aa"/>
    <w:uiPriority w:val="99"/>
    <w:rsid w:val="001861A8"/>
    <w:rPr>
      <w:rFonts w:ascii="Times New Roman" w:eastAsia="Times New Roman" w:hAnsi="Times New Roman" w:cs="Times New Roman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8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4C34E08-21C5-4ECC-8CF7-9060714F8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Masanori_Matsuura</dc:creator>
  <cp:keywords/>
  <dc:description/>
  <cp:lastModifiedBy>Masanori_Matsuura</cp:lastModifiedBy>
  <cp:revision>50</cp:revision>
  <dcterms:created xsi:type="dcterms:W3CDTF">2023-09-20T02:58:00Z</dcterms:created>
  <dcterms:modified xsi:type="dcterms:W3CDTF">2023-09-29T10:38:00Z</dcterms:modified>
</cp:coreProperties>
</file>