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C06" w:rsidRDefault="00E13C06" w:rsidP="00E13C06">
      <w:r>
        <w:rPr>
          <w:rFonts w:hint="eastAsia"/>
        </w:rPr>
        <w:t>近代アーチェリー</w:t>
      </w:r>
      <w:r w:rsidR="00D01B6C">
        <w:rPr>
          <w:rFonts w:hint="eastAsia"/>
        </w:rPr>
        <w:t>運用</w:t>
      </w:r>
      <w:r>
        <w:rPr>
          <w:rFonts w:hint="eastAsia"/>
        </w:rPr>
        <w:t>の利点</w:t>
      </w:r>
    </w:p>
    <w:p w:rsidR="00E13C06" w:rsidRDefault="00E13C06" w:rsidP="00E13C06">
      <w:pPr>
        <w:pStyle w:val="af1"/>
        <w:numPr>
          <w:ilvl w:val="0"/>
          <w:numId w:val="3"/>
        </w:numPr>
        <w:ind w:leftChars="0"/>
      </w:pPr>
      <w:r>
        <w:rPr>
          <w:rFonts w:hint="eastAsia"/>
        </w:rPr>
        <w:t>散弾を初めとした鉛弾を使わないため</w:t>
      </w:r>
      <w:r w:rsidR="0046499E">
        <w:rPr>
          <w:rFonts w:hint="eastAsia"/>
        </w:rPr>
        <w:t>外した弾の</w:t>
      </w:r>
      <w:r>
        <w:rPr>
          <w:rFonts w:hint="eastAsia"/>
        </w:rPr>
        <w:t>土壌への鉛弾のばら蒔きと違い</w:t>
      </w:r>
      <w:r w:rsidR="0046499E">
        <w:rPr>
          <w:rFonts w:hint="eastAsia"/>
        </w:rPr>
        <w:t>、</w:t>
      </w:r>
      <w:r>
        <w:rPr>
          <w:rFonts w:hint="eastAsia"/>
        </w:rPr>
        <w:t>重金属による土壌汚染被害は起りえない。</w:t>
      </w:r>
    </w:p>
    <w:p w:rsidR="00E13C06" w:rsidRDefault="00E13C06" w:rsidP="00E13C06">
      <w:pPr>
        <w:pStyle w:val="af1"/>
        <w:numPr>
          <w:ilvl w:val="0"/>
          <w:numId w:val="3"/>
        </w:numPr>
        <w:ind w:leftChars="0"/>
      </w:pPr>
      <w:r>
        <w:rPr>
          <w:rFonts w:hint="eastAsia"/>
        </w:rPr>
        <w:t>同様に鉛弾を捕獲鳥獣に残すことは無いので、食肉とすることでの鉛の誤飲。といった事故も起こりえない。</w:t>
      </w:r>
    </w:p>
    <w:p w:rsidR="00E13C06" w:rsidRDefault="00E13C06" w:rsidP="00E13C06">
      <w:pPr>
        <w:pStyle w:val="af1"/>
        <w:numPr>
          <w:ilvl w:val="0"/>
          <w:numId w:val="3"/>
        </w:numPr>
        <w:ind w:leftChars="0"/>
      </w:pPr>
      <w:r>
        <w:rPr>
          <w:rFonts w:hint="eastAsia"/>
        </w:rPr>
        <w:t>取り扱いにおいて銃器のように誤って運用時以外でのチャンバーへの実弾挿入、誤射・暴発。と言った事故はアーチェリーでは考えらない。</w:t>
      </w:r>
    </w:p>
    <w:p w:rsidR="00E13C06" w:rsidRDefault="00E13C06" w:rsidP="00E13C06">
      <w:pPr>
        <w:pStyle w:val="af1"/>
        <w:numPr>
          <w:ilvl w:val="0"/>
          <w:numId w:val="3"/>
        </w:numPr>
        <w:ind w:leftChars="0"/>
      </w:pPr>
      <w:r>
        <w:rPr>
          <w:rFonts w:hint="eastAsia"/>
        </w:rPr>
        <w:t>弓を引く。と言った明確な物理動作を与えなければ射る事が出来ない為、</w:t>
      </w:r>
      <w:r w:rsidR="00D708BA">
        <w:rPr>
          <w:rFonts w:hint="eastAsia"/>
        </w:rPr>
        <w:t>銃器での非</w:t>
      </w:r>
      <w:r>
        <w:rPr>
          <w:rFonts w:hint="eastAsia"/>
        </w:rPr>
        <w:t>セーフティ状態での障害物との接触による暴発。といった事故も考えらない。</w:t>
      </w:r>
    </w:p>
    <w:p w:rsidR="00D708BA" w:rsidRDefault="00D708BA" w:rsidP="00E13C06">
      <w:pPr>
        <w:pStyle w:val="af1"/>
        <w:numPr>
          <w:ilvl w:val="0"/>
          <w:numId w:val="3"/>
        </w:numPr>
        <w:ind w:leftChars="0"/>
      </w:pPr>
      <w:r>
        <w:rPr>
          <w:rFonts w:hint="eastAsia"/>
        </w:rPr>
        <w:t>つまり弓を引く。という動作を得ていない状態では</w:t>
      </w:r>
      <w:r w:rsidR="007F4A78">
        <w:rPr>
          <w:rFonts w:hint="eastAsia"/>
        </w:rPr>
        <w:t>銃器と違い、発射可能な状態かの判断は明確であり事故発生を想起する</w:t>
      </w:r>
      <w:r>
        <w:rPr>
          <w:rFonts w:hint="eastAsia"/>
        </w:rPr>
        <w:t>周囲への</w:t>
      </w:r>
      <w:r w:rsidR="007F4A78">
        <w:rPr>
          <w:rFonts w:hint="eastAsia"/>
        </w:rPr>
        <w:t>恐怖心</w:t>
      </w:r>
      <w:r>
        <w:rPr>
          <w:rFonts w:hint="eastAsia"/>
        </w:rPr>
        <w:t>を与える</w:t>
      </w:r>
      <w:r w:rsidR="0046499E">
        <w:rPr>
          <w:rFonts w:hint="eastAsia"/>
        </w:rPr>
        <w:t>影響は銃器に比べ</w:t>
      </w:r>
      <w:r>
        <w:rPr>
          <w:rFonts w:hint="eastAsia"/>
        </w:rPr>
        <w:t>低い。</w:t>
      </w:r>
    </w:p>
    <w:p w:rsidR="00E13C06" w:rsidRDefault="00D708BA" w:rsidP="00E13C06">
      <w:pPr>
        <w:pStyle w:val="af1"/>
        <w:numPr>
          <w:ilvl w:val="0"/>
          <w:numId w:val="3"/>
        </w:numPr>
        <w:ind w:leftChars="0"/>
      </w:pPr>
      <w:r>
        <w:rPr>
          <w:rFonts w:hint="eastAsia"/>
        </w:rPr>
        <w:t>銃弾とアーチェリーの矢とでは、例えコンパウンドボウのような強力な弓でも最大飛翔距離は銃器に比べ短い為、外した矢による流れ弾被害の可能性は遥かに低い物になる。</w:t>
      </w:r>
    </w:p>
    <w:p w:rsidR="00D708BA" w:rsidRDefault="00D708BA" w:rsidP="00E13C06">
      <w:pPr>
        <w:pStyle w:val="af1"/>
        <w:numPr>
          <w:ilvl w:val="0"/>
          <w:numId w:val="3"/>
        </w:numPr>
        <w:ind w:leftChars="0"/>
      </w:pPr>
      <w:r>
        <w:rPr>
          <w:rFonts w:hint="eastAsia"/>
        </w:rPr>
        <w:t>銃器のそれと比べ例えライフルと比べても携行携帯時の秘匿性が低い。</w:t>
      </w:r>
    </w:p>
    <w:p w:rsidR="00D708BA" w:rsidRDefault="00D708BA" w:rsidP="00E13C06">
      <w:pPr>
        <w:pStyle w:val="af1"/>
        <w:numPr>
          <w:ilvl w:val="0"/>
          <w:numId w:val="3"/>
        </w:numPr>
        <w:ind w:leftChars="0"/>
      </w:pPr>
      <w:r>
        <w:rPr>
          <w:rFonts w:hint="eastAsia"/>
        </w:rPr>
        <w:t>銃器弾丸に比べ矢はその単体では危険な飛翔速度能力を有しない為、保管・運搬・管理での事故は考えにくい。</w:t>
      </w:r>
    </w:p>
    <w:p w:rsidR="00D708BA" w:rsidRDefault="00D708BA" w:rsidP="00E13C06">
      <w:pPr>
        <w:pStyle w:val="af1"/>
        <w:numPr>
          <w:ilvl w:val="0"/>
          <w:numId w:val="3"/>
        </w:numPr>
        <w:ind w:leftChars="0"/>
      </w:pPr>
      <w:r>
        <w:rPr>
          <w:rFonts w:hint="eastAsia"/>
        </w:rPr>
        <w:t>突貫能力、ペネトレーションテストではフルメタルジャケットのライフル弾に比べてもその能力は高い。</w:t>
      </w:r>
    </w:p>
    <w:p w:rsidR="00D708BA" w:rsidRDefault="00D708BA" w:rsidP="00E13C06">
      <w:pPr>
        <w:pStyle w:val="af1"/>
        <w:numPr>
          <w:ilvl w:val="0"/>
          <w:numId w:val="3"/>
        </w:numPr>
        <w:ind w:leftChars="0"/>
      </w:pPr>
      <w:r>
        <w:rPr>
          <w:rFonts w:hint="eastAsia"/>
        </w:rPr>
        <w:t>入門するに於いて経済的負担は銃器に比べると比較的安価に始める事ができる。</w:t>
      </w:r>
    </w:p>
    <w:p w:rsidR="0046499E" w:rsidRDefault="0046499E" w:rsidP="0046499E">
      <w:pPr>
        <w:pStyle w:val="af1"/>
        <w:numPr>
          <w:ilvl w:val="0"/>
          <w:numId w:val="3"/>
        </w:numPr>
        <w:ind w:leftChars="0"/>
      </w:pPr>
      <w:r>
        <w:rPr>
          <w:rFonts w:hint="eastAsia"/>
        </w:rPr>
        <w:t>コンパウンドボウであれば</w:t>
      </w:r>
      <w:r>
        <w:rPr>
          <w:rFonts w:hint="eastAsia"/>
        </w:rPr>
        <w:t>30</w:t>
      </w:r>
      <w:r>
        <w:rPr>
          <w:rFonts w:hint="eastAsia"/>
        </w:rPr>
        <w:t>ポンド程度の張力でも十分な殺傷力を得られるので、人が思うほど体力的なハードルは弓を引く動作には要求されない。</w:t>
      </w:r>
    </w:p>
    <w:p w:rsidR="0046499E" w:rsidRDefault="0046499E" w:rsidP="0046499E">
      <w:pPr>
        <w:pStyle w:val="af1"/>
        <w:numPr>
          <w:ilvl w:val="0"/>
          <w:numId w:val="3"/>
        </w:numPr>
        <w:ind w:leftChars="0"/>
      </w:pPr>
      <w:r>
        <w:rPr>
          <w:rFonts w:hint="eastAsia"/>
        </w:rPr>
        <w:t>殺傷力としてはブロッドヘッドを使用した場合、その突貫力とブレードにより切り裂く事で半矢状態での生存率は思うほど高い物では無い。急所を外した場合でも多くは失血死する。</w:t>
      </w:r>
    </w:p>
    <w:p w:rsidR="0046499E" w:rsidRDefault="0046499E" w:rsidP="0046499E">
      <w:pPr>
        <w:pStyle w:val="af1"/>
        <w:numPr>
          <w:ilvl w:val="0"/>
          <w:numId w:val="3"/>
        </w:numPr>
        <w:ind w:leftChars="0"/>
      </w:pPr>
      <w:r>
        <w:rPr>
          <w:rFonts w:hint="eastAsia"/>
        </w:rPr>
        <w:lastRenderedPageBreak/>
        <w:t>ボウハンティングのハンティングスタイルは多くは待ち伏せである。デコイや鹿笛</w:t>
      </w:r>
      <w:r w:rsidR="00891B61">
        <w:rPr>
          <w:rFonts w:hint="eastAsia"/>
        </w:rPr>
        <w:t>を使い</w:t>
      </w:r>
      <w:r>
        <w:rPr>
          <w:rFonts w:hint="eastAsia"/>
        </w:rPr>
        <w:t>、カモフラージュテントやツリーチェアで待機し</w:t>
      </w:r>
      <w:r w:rsidR="00D01B6C">
        <w:rPr>
          <w:rFonts w:hint="eastAsia"/>
        </w:rPr>
        <w:t>、</w:t>
      </w:r>
      <w:r>
        <w:rPr>
          <w:rFonts w:hint="eastAsia"/>
        </w:rPr>
        <w:t>やってくる獣を捕獲する。</w:t>
      </w:r>
      <w:r>
        <w:br/>
      </w:r>
      <w:r>
        <w:rPr>
          <w:rFonts w:hint="eastAsia"/>
        </w:rPr>
        <w:t>犬追いのように山の他の生物へのストレスが少なく、狩場を荒らす非効率なものにはならない。</w:t>
      </w:r>
    </w:p>
    <w:p w:rsidR="0046499E" w:rsidRDefault="0046499E" w:rsidP="0046499E"/>
    <w:p w:rsidR="0046499E" w:rsidRDefault="0046499E" w:rsidP="0046499E">
      <w:r>
        <w:rPr>
          <w:rFonts w:hint="eastAsia"/>
        </w:rPr>
        <w:t>アーチェリーを運用する事での問題点</w:t>
      </w:r>
    </w:p>
    <w:p w:rsidR="0046499E" w:rsidRDefault="0046499E" w:rsidP="0046499E">
      <w:pPr>
        <w:pStyle w:val="af1"/>
        <w:numPr>
          <w:ilvl w:val="0"/>
          <w:numId w:val="4"/>
        </w:numPr>
        <w:ind w:leftChars="0"/>
      </w:pPr>
      <w:r>
        <w:rPr>
          <w:rFonts w:hint="eastAsia"/>
        </w:rPr>
        <w:t>外した場合の矢のロストが起き回収できなかった場合、人工物を自然に投棄してしまう事となる。多くはアルミやカーボンと言った素材なため、分解もしくは自然への悪影響のない物ではあるが、一定期間刃物の付いた人工物を残す事になる。地中に埋まるアルミシャフトなどは数年でさび付き白い泡状に分解される。</w:t>
      </w:r>
    </w:p>
    <w:p w:rsidR="0046499E" w:rsidRDefault="0046499E" w:rsidP="0046499E">
      <w:pPr>
        <w:pStyle w:val="af1"/>
        <w:numPr>
          <w:ilvl w:val="0"/>
          <w:numId w:val="4"/>
        </w:numPr>
        <w:ind w:leftChars="0"/>
      </w:pPr>
      <w:r>
        <w:rPr>
          <w:rFonts w:hint="eastAsia"/>
        </w:rPr>
        <w:t>2</w:t>
      </w:r>
      <w:r>
        <w:rPr>
          <w:rFonts w:hint="eastAsia"/>
        </w:rPr>
        <w:t>の矢を射る間隔は銃器のそれに比べ当然時間がかかる。</w:t>
      </w:r>
      <w:r w:rsidR="00D01B6C">
        <w:rPr>
          <w:rFonts w:hint="eastAsia"/>
        </w:rPr>
        <w:t>地上で</w:t>
      </w:r>
      <w:r>
        <w:rPr>
          <w:rFonts w:hint="eastAsia"/>
        </w:rPr>
        <w:t>大型獣を相手にする場合、</w:t>
      </w:r>
      <w:r w:rsidR="00D01B6C">
        <w:rPr>
          <w:rFonts w:hint="eastAsia"/>
        </w:rPr>
        <w:t>１の矢を外し、</w:t>
      </w:r>
      <w:r>
        <w:rPr>
          <w:rFonts w:hint="eastAsia"/>
        </w:rPr>
        <w:t>獣が攻撃してきた場合の対処は</w:t>
      </w:r>
      <w:r w:rsidR="00884113">
        <w:rPr>
          <w:rFonts w:hint="eastAsia"/>
        </w:rPr>
        <w:t>拳銃を携帯できない</w:t>
      </w:r>
      <w:r>
        <w:rPr>
          <w:rFonts w:hint="eastAsia"/>
        </w:rPr>
        <w:t>日本ではナイフ等に頼る事になる。</w:t>
      </w:r>
    </w:p>
    <w:p w:rsidR="0046499E" w:rsidRDefault="0046499E" w:rsidP="0046499E"/>
    <w:p w:rsidR="0046499E" w:rsidRDefault="0046499E" w:rsidP="0046499E"/>
    <w:p w:rsidR="0046499E" w:rsidRDefault="0046499E" w:rsidP="0046499E">
      <w:r>
        <w:rPr>
          <w:rFonts w:hint="eastAsia"/>
        </w:rPr>
        <w:t>ロスト矢への対処と半矢状態の獣の追跡における有効策</w:t>
      </w:r>
    </w:p>
    <w:p w:rsidR="0046499E" w:rsidRDefault="00746F09" w:rsidP="0046499E">
      <w:r>
        <w:rPr>
          <w:rFonts w:hint="eastAsia"/>
        </w:rPr>
        <w:t>Breadcrumb</w:t>
      </w:r>
      <w:r>
        <w:rPr>
          <w:rFonts w:hint="eastAsia"/>
        </w:rPr>
        <w:t>という会社で開発された</w:t>
      </w:r>
      <w:r>
        <w:rPr>
          <w:rFonts w:hint="eastAsia"/>
        </w:rPr>
        <w:t>bluetooth</w:t>
      </w:r>
      <w:r>
        <w:rPr>
          <w:rFonts w:hint="eastAsia"/>
        </w:rPr>
        <w:t xml:space="preserve">　</w:t>
      </w:r>
      <w:r>
        <w:rPr>
          <w:rFonts w:hint="eastAsia"/>
        </w:rPr>
        <w:t>beacon</w:t>
      </w:r>
      <w:r>
        <w:rPr>
          <w:rFonts w:hint="eastAsia"/>
        </w:rPr>
        <w:t>による追跡機能を持ったノック（弓の弦を掛ける部品）が存在する。ある程度高価な物であるが、これを使うことで血の追跡を含め捜索することで半矢の獣へのトドメを容易にし、また野山に外した矢を残す確率は、極めて低い物となる。</w:t>
      </w:r>
    </w:p>
    <w:p w:rsidR="00746F09" w:rsidRDefault="00BF0D81" w:rsidP="0046499E">
      <w:hyperlink r:id="rId8" w:history="1">
        <w:r w:rsidR="00746F09" w:rsidRPr="00746F09">
          <w:rPr>
            <w:rStyle w:val="af2"/>
          </w:rPr>
          <w:t>https://breadcrumbtech.com</w:t>
        </w:r>
      </w:hyperlink>
    </w:p>
    <w:p w:rsidR="00746F09" w:rsidRPr="00E13C06" w:rsidRDefault="00891B61" w:rsidP="0046499E">
      <w:r>
        <w:rPr>
          <w:rFonts w:hint="eastAsia"/>
        </w:rPr>
        <w:t>ロスト矢に関しては従来から</w:t>
      </w:r>
      <w:bookmarkStart w:id="0" w:name="_GoBack"/>
      <w:bookmarkEnd w:id="0"/>
      <w:r w:rsidR="00746F09">
        <w:rPr>
          <w:rFonts w:hint="eastAsia"/>
        </w:rPr>
        <w:t>LED</w:t>
      </w:r>
      <w:r w:rsidR="00746F09">
        <w:rPr>
          <w:rFonts w:hint="eastAsia"/>
        </w:rPr>
        <w:t>点灯するノックが存在し、その視認性は高く矢を失う可能性はそれだけでも十分低い。</w:t>
      </w:r>
    </w:p>
    <w:sectPr w:rsidR="00746F09" w:rsidRPr="00E13C0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D81" w:rsidRDefault="00BF0D81" w:rsidP="00891B61">
      <w:pPr>
        <w:spacing w:after="0" w:line="240" w:lineRule="auto"/>
      </w:pPr>
      <w:r>
        <w:separator/>
      </w:r>
    </w:p>
  </w:endnote>
  <w:endnote w:type="continuationSeparator" w:id="0">
    <w:p w:rsidR="00BF0D81" w:rsidRDefault="00BF0D81" w:rsidP="0089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D81" w:rsidRDefault="00BF0D81" w:rsidP="00891B61">
      <w:pPr>
        <w:spacing w:after="0" w:line="240" w:lineRule="auto"/>
      </w:pPr>
      <w:r>
        <w:separator/>
      </w:r>
    </w:p>
  </w:footnote>
  <w:footnote w:type="continuationSeparator" w:id="0">
    <w:p w:rsidR="00BF0D81" w:rsidRDefault="00BF0D81" w:rsidP="00891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054B6"/>
    <w:multiLevelType w:val="hybridMultilevel"/>
    <w:tmpl w:val="0C124F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D8B78C0"/>
    <w:multiLevelType w:val="hybridMultilevel"/>
    <w:tmpl w:val="4BB498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1292ABD"/>
    <w:multiLevelType w:val="hybridMultilevel"/>
    <w:tmpl w:val="7AE63F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B06235"/>
    <w:multiLevelType w:val="hybridMultilevel"/>
    <w:tmpl w:val="9F2267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BE"/>
    <w:rsid w:val="002542E7"/>
    <w:rsid w:val="0046499E"/>
    <w:rsid w:val="00746F09"/>
    <w:rsid w:val="007F4A78"/>
    <w:rsid w:val="008839EE"/>
    <w:rsid w:val="00884113"/>
    <w:rsid w:val="00891B61"/>
    <w:rsid w:val="00BF0D81"/>
    <w:rsid w:val="00C906BE"/>
    <w:rsid w:val="00D01B6C"/>
    <w:rsid w:val="00D708BA"/>
    <w:rsid w:val="00E1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B70B063-9071-44F8-9074-901AC1D5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C06"/>
  </w:style>
  <w:style w:type="paragraph" w:styleId="1">
    <w:name w:val="heading 1"/>
    <w:basedOn w:val="a"/>
    <w:next w:val="a"/>
    <w:link w:val="10"/>
    <w:uiPriority w:val="9"/>
    <w:qFormat/>
    <w:rsid w:val="00E13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13C06"/>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E13C06"/>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E13C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13C0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13C06"/>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13C06"/>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13C0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13C0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13C06"/>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E13C06"/>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semiHidden/>
    <w:rsid w:val="00E13C06"/>
    <w:rPr>
      <w:rFonts w:asciiTheme="majorHAnsi" w:eastAsiaTheme="majorEastAsia" w:hAnsiTheme="majorHAnsi" w:cstheme="majorBidi"/>
      <w:color w:val="1F4E79" w:themeColor="accent1" w:themeShade="80"/>
      <w:sz w:val="24"/>
      <w:szCs w:val="24"/>
    </w:rPr>
  </w:style>
  <w:style w:type="character" w:customStyle="1" w:styleId="40">
    <w:name w:val="見出し 4 (文字)"/>
    <w:basedOn w:val="a0"/>
    <w:link w:val="4"/>
    <w:uiPriority w:val="9"/>
    <w:semiHidden/>
    <w:rsid w:val="00E13C06"/>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semiHidden/>
    <w:rsid w:val="00E13C06"/>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E13C06"/>
    <w:rPr>
      <w:rFonts w:asciiTheme="majorHAnsi" w:eastAsiaTheme="majorEastAsia" w:hAnsiTheme="majorHAnsi" w:cstheme="majorBidi"/>
      <w:color w:val="1F4E79" w:themeColor="accent1" w:themeShade="80"/>
    </w:rPr>
  </w:style>
  <w:style w:type="character" w:customStyle="1" w:styleId="70">
    <w:name w:val="見出し 7 (文字)"/>
    <w:basedOn w:val="a0"/>
    <w:link w:val="7"/>
    <w:uiPriority w:val="9"/>
    <w:semiHidden/>
    <w:rsid w:val="00E13C06"/>
    <w:rPr>
      <w:rFonts w:asciiTheme="majorHAnsi" w:eastAsiaTheme="majorEastAsia" w:hAnsiTheme="majorHAnsi" w:cstheme="majorBidi"/>
      <w:i/>
      <w:iCs/>
      <w:color w:val="1F4E79" w:themeColor="accent1" w:themeShade="80"/>
    </w:rPr>
  </w:style>
  <w:style w:type="character" w:customStyle="1" w:styleId="80">
    <w:name w:val="見出し 8 (文字)"/>
    <w:basedOn w:val="a0"/>
    <w:link w:val="8"/>
    <w:uiPriority w:val="9"/>
    <w:semiHidden/>
    <w:rsid w:val="00E13C06"/>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E13C06"/>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E13C06"/>
    <w:pPr>
      <w:spacing w:after="200" w:line="240" w:lineRule="auto"/>
    </w:pPr>
    <w:rPr>
      <w:i/>
      <w:iCs/>
      <w:color w:val="44546A" w:themeColor="text2"/>
      <w:sz w:val="18"/>
      <w:szCs w:val="18"/>
    </w:rPr>
  </w:style>
  <w:style w:type="paragraph" w:styleId="a4">
    <w:name w:val="Title"/>
    <w:basedOn w:val="a"/>
    <w:next w:val="a"/>
    <w:link w:val="a5"/>
    <w:uiPriority w:val="10"/>
    <w:qFormat/>
    <w:rsid w:val="00E13C06"/>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E13C06"/>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E13C06"/>
    <w:pPr>
      <w:numPr>
        <w:ilvl w:val="1"/>
      </w:numPr>
    </w:pPr>
    <w:rPr>
      <w:color w:val="5A5A5A" w:themeColor="text1" w:themeTint="A5"/>
      <w:spacing w:val="15"/>
    </w:rPr>
  </w:style>
  <w:style w:type="character" w:customStyle="1" w:styleId="a7">
    <w:name w:val="副題 (文字)"/>
    <w:basedOn w:val="a0"/>
    <w:link w:val="a6"/>
    <w:uiPriority w:val="11"/>
    <w:rsid w:val="00E13C06"/>
    <w:rPr>
      <w:color w:val="5A5A5A" w:themeColor="text1" w:themeTint="A5"/>
      <w:spacing w:val="15"/>
    </w:rPr>
  </w:style>
  <w:style w:type="character" w:styleId="a8">
    <w:name w:val="Strong"/>
    <w:basedOn w:val="a0"/>
    <w:uiPriority w:val="22"/>
    <w:qFormat/>
    <w:rsid w:val="00E13C06"/>
    <w:rPr>
      <w:b/>
      <w:bCs/>
      <w:color w:val="auto"/>
    </w:rPr>
  </w:style>
  <w:style w:type="character" w:styleId="a9">
    <w:name w:val="Emphasis"/>
    <w:basedOn w:val="a0"/>
    <w:uiPriority w:val="20"/>
    <w:qFormat/>
    <w:rsid w:val="00E13C06"/>
    <w:rPr>
      <w:i/>
      <w:iCs/>
      <w:color w:val="auto"/>
    </w:rPr>
  </w:style>
  <w:style w:type="paragraph" w:styleId="aa">
    <w:name w:val="No Spacing"/>
    <w:uiPriority w:val="1"/>
    <w:qFormat/>
    <w:rsid w:val="00E13C06"/>
    <w:pPr>
      <w:spacing w:after="0" w:line="240" w:lineRule="auto"/>
    </w:pPr>
  </w:style>
  <w:style w:type="paragraph" w:styleId="ab">
    <w:name w:val="Quote"/>
    <w:basedOn w:val="a"/>
    <w:next w:val="a"/>
    <w:link w:val="ac"/>
    <w:uiPriority w:val="29"/>
    <w:qFormat/>
    <w:rsid w:val="00E13C06"/>
    <w:pPr>
      <w:spacing w:before="200"/>
      <w:ind w:left="864" w:right="864"/>
    </w:pPr>
    <w:rPr>
      <w:i/>
      <w:iCs/>
      <w:color w:val="404040" w:themeColor="text1" w:themeTint="BF"/>
    </w:rPr>
  </w:style>
  <w:style w:type="character" w:customStyle="1" w:styleId="ac">
    <w:name w:val="引用文 (文字)"/>
    <w:basedOn w:val="a0"/>
    <w:link w:val="ab"/>
    <w:uiPriority w:val="29"/>
    <w:rsid w:val="00E13C06"/>
    <w:rPr>
      <w:i/>
      <w:iCs/>
      <w:color w:val="404040" w:themeColor="text1" w:themeTint="BF"/>
    </w:rPr>
  </w:style>
  <w:style w:type="paragraph" w:styleId="21">
    <w:name w:val="Intense Quote"/>
    <w:basedOn w:val="a"/>
    <w:next w:val="a"/>
    <w:link w:val="22"/>
    <w:uiPriority w:val="30"/>
    <w:qFormat/>
    <w:rsid w:val="00E13C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E13C06"/>
    <w:rPr>
      <w:i/>
      <w:iCs/>
      <w:color w:val="5B9BD5" w:themeColor="accent1"/>
    </w:rPr>
  </w:style>
  <w:style w:type="character" w:styleId="ad">
    <w:name w:val="Subtle Emphasis"/>
    <w:basedOn w:val="a0"/>
    <w:uiPriority w:val="19"/>
    <w:qFormat/>
    <w:rsid w:val="00E13C06"/>
    <w:rPr>
      <w:i/>
      <w:iCs/>
      <w:color w:val="404040" w:themeColor="text1" w:themeTint="BF"/>
    </w:rPr>
  </w:style>
  <w:style w:type="character" w:styleId="23">
    <w:name w:val="Intense Emphasis"/>
    <w:basedOn w:val="a0"/>
    <w:uiPriority w:val="21"/>
    <w:qFormat/>
    <w:rsid w:val="00E13C06"/>
    <w:rPr>
      <w:i/>
      <w:iCs/>
      <w:color w:val="5B9BD5" w:themeColor="accent1"/>
    </w:rPr>
  </w:style>
  <w:style w:type="character" w:styleId="ae">
    <w:name w:val="Subtle Reference"/>
    <w:basedOn w:val="a0"/>
    <w:uiPriority w:val="31"/>
    <w:qFormat/>
    <w:rsid w:val="00E13C06"/>
    <w:rPr>
      <w:smallCaps/>
      <w:color w:val="404040" w:themeColor="text1" w:themeTint="BF"/>
    </w:rPr>
  </w:style>
  <w:style w:type="character" w:styleId="24">
    <w:name w:val="Intense Reference"/>
    <w:basedOn w:val="a0"/>
    <w:uiPriority w:val="32"/>
    <w:qFormat/>
    <w:rsid w:val="00E13C06"/>
    <w:rPr>
      <w:b/>
      <w:bCs/>
      <w:smallCaps/>
      <w:color w:val="5B9BD5" w:themeColor="accent1"/>
      <w:spacing w:val="5"/>
    </w:rPr>
  </w:style>
  <w:style w:type="character" w:styleId="af">
    <w:name w:val="Book Title"/>
    <w:basedOn w:val="a0"/>
    <w:uiPriority w:val="33"/>
    <w:qFormat/>
    <w:rsid w:val="00E13C06"/>
    <w:rPr>
      <w:b/>
      <w:bCs/>
      <w:i/>
      <w:iCs/>
      <w:spacing w:val="5"/>
    </w:rPr>
  </w:style>
  <w:style w:type="paragraph" w:styleId="af0">
    <w:name w:val="TOC Heading"/>
    <w:basedOn w:val="1"/>
    <w:next w:val="a"/>
    <w:uiPriority w:val="39"/>
    <w:semiHidden/>
    <w:unhideWhenUsed/>
    <w:qFormat/>
    <w:rsid w:val="00E13C06"/>
    <w:pPr>
      <w:outlineLvl w:val="9"/>
    </w:pPr>
  </w:style>
  <w:style w:type="paragraph" w:styleId="af1">
    <w:name w:val="List Paragraph"/>
    <w:basedOn w:val="a"/>
    <w:uiPriority w:val="34"/>
    <w:qFormat/>
    <w:rsid w:val="00E13C06"/>
    <w:pPr>
      <w:ind w:leftChars="400" w:left="840"/>
    </w:pPr>
  </w:style>
  <w:style w:type="character" w:styleId="af2">
    <w:name w:val="Hyperlink"/>
    <w:basedOn w:val="a0"/>
    <w:uiPriority w:val="99"/>
    <w:unhideWhenUsed/>
    <w:rsid w:val="00746F09"/>
    <w:rPr>
      <w:color w:val="0563C1" w:themeColor="hyperlink"/>
      <w:u w:val="single"/>
    </w:rPr>
  </w:style>
  <w:style w:type="paragraph" w:styleId="af3">
    <w:name w:val="header"/>
    <w:basedOn w:val="a"/>
    <w:link w:val="af4"/>
    <w:uiPriority w:val="99"/>
    <w:unhideWhenUsed/>
    <w:rsid w:val="00891B61"/>
    <w:pPr>
      <w:tabs>
        <w:tab w:val="center" w:pos="4252"/>
        <w:tab w:val="right" w:pos="8504"/>
      </w:tabs>
      <w:snapToGrid w:val="0"/>
    </w:pPr>
  </w:style>
  <w:style w:type="character" w:customStyle="1" w:styleId="af4">
    <w:name w:val="ヘッダー (文字)"/>
    <w:basedOn w:val="a0"/>
    <w:link w:val="af3"/>
    <w:uiPriority w:val="99"/>
    <w:rsid w:val="00891B61"/>
  </w:style>
  <w:style w:type="paragraph" w:styleId="af5">
    <w:name w:val="footer"/>
    <w:basedOn w:val="a"/>
    <w:link w:val="af6"/>
    <w:uiPriority w:val="99"/>
    <w:unhideWhenUsed/>
    <w:rsid w:val="00891B61"/>
    <w:pPr>
      <w:tabs>
        <w:tab w:val="center" w:pos="4252"/>
        <w:tab w:val="right" w:pos="8504"/>
      </w:tabs>
      <w:snapToGrid w:val="0"/>
    </w:pPr>
  </w:style>
  <w:style w:type="character" w:customStyle="1" w:styleId="af6">
    <w:name w:val="フッター (文字)"/>
    <w:basedOn w:val="a0"/>
    <w:link w:val="af5"/>
    <w:uiPriority w:val="99"/>
    <w:rsid w:val="0089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adcrumb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882B1-B5FC-40F7-B9F8-95F7BE43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210</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2018-02-07T09:14:00Z</dcterms:created>
  <dcterms:modified xsi:type="dcterms:W3CDTF">2018-02-16T09:26:00Z</dcterms:modified>
</cp:coreProperties>
</file>