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EDA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12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Covariate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Protocol No.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median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45.0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75.0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60.0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90.0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50.0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88.0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WT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101.0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77.3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155.0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180.0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193.0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158.0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175.0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Inf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-Inf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CRCL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200.0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173.0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92.2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531.0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406.0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2020-09-30T14:59:20Z</dcterms:modified>
  <cp:category/>
</cp:coreProperties>
</file>