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9756" w14:textId="000883C6" w:rsidR="004B2C43" w:rsidRPr="004B2C43" w:rsidRDefault="004B2C43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Project Title:</w:t>
      </w:r>
      <w:r w:rsidRPr="004B2C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C43">
        <w:rPr>
          <w:rFonts w:ascii="Times New Roman" w:hAnsi="Times New Roman" w:cs="Times New Roman"/>
          <w:b/>
          <w:sz w:val="24"/>
          <w:szCs w:val="24"/>
        </w:rPr>
        <w:t>"Design and Development of an E-Learning Platform for Life Skills Education"</w:t>
      </w:r>
    </w:p>
    <w:p w14:paraId="3C7361CA" w14:textId="10B0A120" w:rsidR="004B2C43" w:rsidRDefault="004B2C43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1. Project Proposal Identification</w:t>
      </w:r>
    </w:p>
    <w:p w14:paraId="23B5E17B" w14:textId="51261152" w:rsidR="004B2C43" w:rsidRP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Project Type: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C43">
        <w:rPr>
          <w:rFonts w:ascii="Times New Roman" w:hAnsi="Times New Roman" w:cs="Times New Roman"/>
          <w:sz w:val="24"/>
          <w:szCs w:val="24"/>
        </w:rPr>
        <w:t>Management and Web-based Software Development Project</w:t>
      </w:r>
    </w:p>
    <w:p w14:paraId="5BFF5A29" w14:textId="3FF337E5" w:rsidR="001A39BF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C43">
        <w:rPr>
          <w:rFonts w:ascii="Times New Roman" w:hAnsi="Times New Roman" w:cs="Times New Roman"/>
          <w:sz w:val="24"/>
          <w:szCs w:val="24"/>
        </w:rPr>
        <w:t>To create a comprehensive, interactive, and scalable web platform that delivers life-skill-oriented educational content (e.g., driving theory, basic first aid, cooking) through structured modules, quizzes, exams, and certification. The platform will serve as both a management system (admin) and a learning system (student) while incorporating secure payment, user progress tracking, and certification generation.</w:t>
      </w:r>
    </w:p>
    <w:p w14:paraId="735EF24D" w14:textId="77777777" w:rsidR="004B2C43" w:rsidRPr="004B2C43" w:rsidRDefault="004B2C43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2. Literature Review of Proposed Project</w:t>
      </w:r>
    </w:p>
    <w:p w14:paraId="39C60900" w14:textId="015E09C5" w:rsid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 xml:space="preserve">Here are </w:t>
      </w:r>
      <w:r w:rsidR="000E0339">
        <w:rPr>
          <w:rFonts w:ascii="Times New Roman" w:hAnsi="Times New Roman" w:cs="Times New Roman"/>
          <w:sz w:val="24"/>
          <w:szCs w:val="24"/>
        </w:rPr>
        <w:t xml:space="preserve">some </w:t>
      </w:r>
      <w:bookmarkStart w:id="0" w:name="_GoBack"/>
      <w:bookmarkEnd w:id="0"/>
      <w:r w:rsidRPr="004B2C43">
        <w:rPr>
          <w:rFonts w:ascii="Times New Roman" w:hAnsi="Times New Roman" w:cs="Times New Roman"/>
          <w:sz w:val="24"/>
          <w:szCs w:val="24"/>
        </w:rPr>
        <w:t>key academic and industry papers/articles relevant to e-learning platforms:</w:t>
      </w:r>
    </w:p>
    <w:p w14:paraId="5004F404" w14:textId="77777777" w:rsidR="00296B3E" w:rsidRDefault="00296B3E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298"/>
        <w:gridCol w:w="2277"/>
        <w:gridCol w:w="3325"/>
      </w:tblGrid>
      <w:tr w:rsidR="004B2C43" w:rsidRPr="004B2C43" w14:paraId="1C3E3D4D" w14:textId="77777777" w:rsidTr="004B2C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A8E26" w14:textId="77777777" w:rsidR="004B2C43" w:rsidRPr="004B2C43" w:rsidRDefault="004B2C43" w:rsidP="004B2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099C33EE" w14:textId="77777777" w:rsidR="004B2C43" w:rsidRPr="004B2C43" w:rsidRDefault="004B2C43" w:rsidP="004B2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880E90F" w14:textId="77777777" w:rsidR="004B2C43" w:rsidRPr="004B2C43" w:rsidRDefault="004B2C43" w:rsidP="004B2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Authors/Source</w:t>
            </w:r>
          </w:p>
        </w:tc>
        <w:tc>
          <w:tcPr>
            <w:tcW w:w="0" w:type="auto"/>
            <w:vAlign w:val="center"/>
            <w:hideMark/>
          </w:tcPr>
          <w:p w14:paraId="1479B5C0" w14:textId="77777777" w:rsidR="004B2C43" w:rsidRPr="004B2C43" w:rsidRDefault="004B2C43" w:rsidP="004B2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Insight</w:t>
            </w:r>
          </w:p>
        </w:tc>
      </w:tr>
      <w:tr w:rsidR="004B2C43" w:rsidRPr="004B2C43" w14:paraId="1B872BDE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26F71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03A0BEE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E-learning: Emerging paradigm for higher education</w:t>
            </w:r>
          </w:p>
        </w:tc>
        <w:tc>
          <w:tcPr>
            <w:tcW w:w="0" w:type="auto"/>
            <w:vAlign w:val="center"/>
            <w:hideMark/>
          </w:tcPr>
          <w:p w14:paraId="3DE8870C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Garrison &amp; Anderson (2003)</w:t>
            </w:r>
          </w:p>
        </w:tc>
        <w:tc>
          <w:tcPr>
            <w:tcW w:w="0" w:type="auto"/>
            <w:vAlign w:val="center"/>
            <w:hideMark/>
          </w:tcPr>
          <w:p w14:paraId="1C91AC2E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e-learning as a major shift in educational paradigm.</w:t>
            </w:r>
          </w:p>
        </w:tc>
      </w:tr>
      <w:tr w:rsidR="004B2C43" w:rsidRPr="004B2C43" w14:paraId="53177BE0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9E3E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B858C03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 review of e-learning systems in developing countries</w:t>
            </w:r>
          </w:p>
        </w:tc>
        <w:tc>
          <w:tcPr>
            <w:tcW w:w="0" w:type="auto"/>
            <w:vAlign w:val="center"/>
            <w:hideMark/>
          </w:tcPr>
          <w:p w14:paraId="5D59209C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Alghamdi et al. (2021)</w:t>
            </w:r>
          </w:p>
        </w:tc>
        <w:tc>
          <w:tcPr>
            <w:tcW w:w="0" w:type="auto"/>
            <w:vAlign w:val="center"/>
            <w:hideMark/>
          </w:tcPr>
          <w:p w14:paraId="3F44F27D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Reviews barriers and solutions in low-resource settings.</w:t>
            </w:r>
          </w:p>
        </w:tc>
      </w:tr>
      <w:tr w:rsidR="004B2C43" w:rsidRPr="004B2C43" w14:paraId="0F160078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831BE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A99190B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The effectiveness of e-learning systems: A meta-analysis</w:t>
            </w:r>
          </w:p>
        </w:tc>
        <w:tc>
          <w:tcPr>
            <w:tcW w:w="0" w:type="auto"/>
            <w:vAlign w:val="center"/>
            <w:hideMark/>
          </w:tcPr>
          <w:p w14:paraId="1E629EBA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Bernard et al. (2009)</w:t>
            </w:r>
          </w:p>
        </w:tc>
        <w:tc>
          <w:tcPr>
            <w:tcW w:w="0" w:type="auto"/>
            <w:vAlign w:val="center"/>
            <w:hideMark/>
          </w:tcPr>
          <w:p w14:paraId="48701658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Confirms effectiveness compared to traditional learning.</w:t>
            </w:r>
          </w:p>
        </w:tc>
      </w:tr>
      <w:tr w:rsidR="004B2C43" w:rsidRPr="004B2C43" w14:paraId="290996D0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AE8B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960F81E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Online learning in the time of COVID-19</w:t>
            </w:r>
          </w:p>
        </w:tc>
        <w:tc>
          <w:tcPr>
            <w:tcW w:w="0" w:type="auto"/>
            <w:vAlign w:val="center"/>
            <w:hideMark/>
          </w:tcPr>
          <w:p w14:paraId="381B66C6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Dhawan (2020)</w:t>
            </w:r>
          </w:p>
        </w:tc>
        <w:tc>
          <w:tcPr>
            <w:tcW w:w="0" w:type="auto"/>
            <w:vAlign w:val="center"/>
            <w:hideMark/>
          </w:tcPr>
          <w:p w14:paraId="0E428589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Emphasizes the accelerated shift to e-learning post-COVID.</w:t>
            </w:r>
          </w:p>
        </w:tc>
      </w:tr>
      <w:tr w:rsidR="004B2C43" w:rsidRPr="004B2C43" w14:paraId="6CE2BD11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6C52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5A77FEC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E-learning systems success: An evaluation framework</w:t>
            </w:r>
          </w:p>
        </w:tc>
        <w:tc>
          <w:tcPr>
            <w:tcW w:w="0" w:type="auto"/>
            <w:vAlign w:val="center"/>
            <w:hideMark/>
          </w:tcPr>
          <w:p w14:paraId="75E35D91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Sun et al. (2008)</w:t>
            </w:r>
          </w:p>
        </w:tc>
        <w:tc>
          <w:tcPr>
            <w:tcW w:w="0" w:type="auto"/>
            <w:vAlign w:val="center"/>
            <w:hideMark/>
          </w:tcPr>
          <w:p w14:paraId="2E8985E7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usability, interactivity, and assessment criteria.</w:t>
            </w:r>
          </w:p>
        </w:tc>
      </w:tr>
      <w:tr w:rsidR="004B2C43" w:rsidRPr="004B2C43" w14:paraId="54E2239B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2053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1F0E067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Adaptive learning environments</w:t>
            </w:r>
          </w:p>
        </w:tc>
        <w:tc>
          <w:tcPr>
            <w:tcW w:w="0" w:type="auto"/>
            <w:vAlign w:val="center"/>
            <w:hideMark/>
          </w:tcPr>
          <w:p w14:paraId="30DD9780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Brusilovsky</w:t>
            </w:r>
            <w:proofErr w:type="spellEnd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(2001)</w:t>
            </w:r>
          </w:p>
        </w:tc>
        <w:tc>
          <w:tcPr>
            <w:tcW w:w="0" w:type="auto"/>
            <w:vAlign w:val="center"/>
            <w:hideMark/>
          </w:tcPr>
          <w:p w14:paraId="4009D94D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Introduces personalized learning module designs.</w:t>
            </w:r>
          </w:p>
        </w:tc>
      </w:tr>
      <w:tr w:rsidR="004B2C43" w:rsidRPr="004B2C43" w14:paraId="7C49735D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D9D6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ABDA922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and implementing a learning management system (LMS)</w:t>
            </w:r>
          </w:p>
        </w:tc>
        <w:tc>
          <w:tcPr>
            <w:tcW w:w="0" w:type="auto"/>
            <w:vAlign w:val="center"/>
            <w:hideMark/>
          </w:tcPr>
          <w:p w14:paraId="290E2E49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Al-</w:t>
            </w:r>
            <w:proofErr w:type="spellStart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Busaidi</w:t>
            </w:r>
            <w:proofErr w:type="spellEnd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Al-</w:t>
            </w:r>
            <w:proofErr w:type="spellStart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Shihi</w:t>
            </w:r>
            <w:proofErr w:type="spellEnd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(2012)</w:t>
            </w:r>
          </w:p>
        </w:tc>
        <w:tc>
          <w:tcPr>
            <w:tcW w:w="0" w:type="auto"/>
            <w:vAlign w:val="center"/>
            <w:hideMark/>
          </w:tcPr>
          <w:p w14:paraId="20126215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Discusses design principles for user/admin functionalities.</w:t>
            </w:r>
          </w:p>
        </w:tc>
      </w:tr>
      <w:tr w:rsidR="004B2C43" w:rsidRPr="004B2C43" w14:paraId="34496B47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BB408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0F964EBB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acceptance model for e-learning systems</w:t>
            </w:r>
          </w:p>
        </w:tc>
        <w:tc>
          <w:tcPr>
            <w:tcW w:w="0" w:type="auto"/>
            <w:vAlign w:val="center"/>
            <w:hideMark/>
          </w:tcPr>
          <w:p w14:paraId="14571BC7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Park (2009)</w:t>
            </w:r>
          </w:p>
        </w:tc>
        <w:tc>
          <w:tcPr>
            <w:tcW w:w="0" w:type="auto"/>
            <w:vAlign w:val="center"/>
            <w:hideMark/>
          </w:tcPr>
          <w:p w14:paraId="6CD14B7A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Explores behavioral factors affecting adoption.</w:t>
            </w:r>
          </w:p>
        </w:tc>
      </w:tr>
      <w:tr w:rsidR="004B2C43" w:rsidRPr="004B2C43" w14:paraId="333EE5DB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54241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14:paraId="01EBB20D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Gamification in e-learning platforms</w:t>
            </w:r>
          </w:p>
        </w:tc>
        <w:tc>
          <w:tcPr>
            <w:tcW w:w="0" w:type="auto"/>
            <w:vAlign w:val="center"/>
            <w:hideMark/>
          </w:tcPr>
          <w:p w14:paraId="4A1A48B5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Deterding</w:t>
            </w:r>
            <w:proofErr w:type="spellEnd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(2011)</w:t>
            </w:r>
          </w:p>
        </w:tc>
        <w:tc>
          <w:tcPr>
            <w:tcW w:w="0" w:type="auto"/>
            <w:vAlign w:val="center"/>
            <w:hideMark/>
          </w:tcPr>
          <w:p w14:paraId="6D641322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Shows how gamified quizzes boost retention.</w:t>
            </w:r>
          </w:p>
        </w:tc>
      </w:tr>
      <w:tr w:rsidR="004B2C43" w:rsidRPr="004B2C43" w14:paraId="51DB2E8E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C89F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459128DE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The role of multimedia in e-learning</w:t>
            </w:r>
          </w:p>
        </w:tc>
        <w:tc>
          <w:tcPr>
            <w:tcW w:w="0" w:type="auto"/>
            <w:vAlign w:val="center"/>
            <w:hideMark/>
          </w:tcPr>
          <w:p w14:paraId="6CD9B3D3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Mayer (2002)</w:t>
            </w:r>
          </w:p>
        </w:tc>
        <w:tc>
          <w:tcPr>
            <w:tcW w:w="0" w:type="auto"/>
            <w:vAlign w:val="center"/>
            <w:hideMark/>
          </w:tcPr>
          <w:p w14:paraId="76D4840F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 use of text, video, and images for learning effectiveness.</w:t>
            </w:r>
          </w:p>
        </w:tc>
      </w:tr>
      <w:tr w:rsidR="004B2C43" w:rsidRPr="004B2C43" w14:paraId="6D355C36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E835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14:paraId="71FA254C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 quiz generation using NLP</w:t>
            </w:r>
          </w:p>
        </w:tc>
        <w:tc>
          <w:tcPr>
            <w:tcW w:w="0" w:type="auto"/>
            <w:vAlign w:val="center"/>
            <w:hideMark/>
          </w:tcPr>
          <w:p w14:paraId="2475D1F7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Mitkov</w:t>
            </w:r>
            <w:proofErr w:type="spellEnd"/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 (2006)</w:t>
            </w:r>
          </w:p>
        </w:tc>
        <w:tc>
          <w:tcPr>
            <w:tcW w:w="0" w:type="auto"/>
            <w:vAlign w:val="center"/>
            <w:hideMark/>
          </w:tcPr>
          <w:p w14:paraId="5704C639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Explores how auto-generated quizzes enhance learning.</w:t>
            </w:r>
          </w:p>
        </w:tc>
      </w:tr>
      <w:tr w:rsidR="004B2C43" w:rsidRPr="004B2C43" w14:paraId="465437BF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F65D9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0" w:type="auto"/>
            <w:vAlign w:val="center"/>
            <w:hideMark/>
          </w:tcPr>
          <w:p w14:paraId="569314C4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analytics to track progress in online education platforms</w:t>
            </w:r>
          </w:p>
        </w:tc>
        <w:tc>
          <w:tcPr>
            <w:tcW w:w="0" w:type="auto"/>
            <w:vAlign w:val="center"/>
            <w:hideMark/>
          </w:tcPr>
          <w:p w14:paraId="6390825C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Siemens (2013)</w:t>
            </w:r>
          </w:p>
        </w:tc>
        <w:tc>
          <w:tcPr>
            <w:tcW w:w="0" w:type="auto"/>
            <w:vAlign w:val="center"/>
            <w:hideMark/>
          </w:tcPr>
          <w:p w14:paraId="39E5F77D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Importance of dashboards for learners and instructors.</w:t>
            </w:r>
          </w:p>
        </w:tc>
      </w:tr>
      <w:tr w:rsidR="004B2C43" w:rsidRPr="004B2C43" w14:paraId="3539C9DA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8337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14:paraId="11158CE1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PDF certificate automation in e-learning</w:t>
            </w:r>
          </w:p>
        </w:tc>
        <w:tc>
          <w:tcPr>
            <w:tcW w:w="0" w:type="auto"/>
            <w:vAlign w:val="center"/>
            <w:hideMark/>
          </w:tcPr>
          <w:p w14:paraId="02CA5A8D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IEEE Explore, 2020</w:t>
            </w:r>
          </w:p>
        </w:tc>
        <w:tc>
          <w:tcPr>
            <w:tcW w:w="0" w:type="auto"/>
            <w:vAlign w:val="center"/>
            <w:hideMark/>
          </w:tcPr>
          <w:p w14:paraId="2800794A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Techniques for dynamic certificate generation.</w:t>
            </w:r>
          </w:p>
        </w:tc>
      </w:tr>
      <w:tr w:rsidR="004B2C43" w:rsidRPr="004B2C43" w14:paraId="03B08A5D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82FF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260B191A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in web-based learning platforms</w:t>
            </w:r>
          </w:p>
        </w:tc>
        <w:tc>
          <w:tcPr>
            <w:tcW w:w="0" w:type="auto"/>
            <w:vAlign w:val="center"/>
            <w:hideMark/>
          </w:tcPr>
          <w:p w14:paraId="12CEB139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ACM Computing Surveys (2021)</w:t>
            </w:r>
          </w:p>
        </w:tc>
        <w:tc>
          <w:tcPr>
            <w:tcW w:w="0" w:type="auto"/>
            <w:vAlign w:val="center"/>
            <w:hideMark/>
          </w:tcPr>
          <w:p w14:paraId="1E7182B8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Highlights role of secure login and payment processing.</w:t>
            </w:r>
          </w:p>
        </w:tc>
      </w:tr>
      <w:tr w:rsidR="004B2C43" w:rsidRPr="004B2C43" w14:paraId="5541FE61" w14:textId="77777777" w:rsidTr="004B2C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CA22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14:paraId="1A2F449C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A usability evaluation of e-learning platforms</w:t>
            </w:r>
          </w:p>
        </w:tc>
        <w:tc>
          <w:tcPr>
            <w:tcW w:w="0" w:type="auto"/>
            <w:vAlign w:val="center"/>
            <w:hideMark/>
          </w:tcPr>
          <w:p w14:paraId="2267C860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Nielson Norman Group (2021)</w:t>
            </w:r>
          </w:p>
        </w:tc>
        <w:tc>
          <w:tcPr>
            <w:tcW w:w="0" w:type="auto"/>
            <w:vAlign w:val="center"/>
            <w:hideMark/>
          </w:tcPr>
          <w:p w14:paraId="027ECB18" w14:textId="77777777" w:rsidR="004B2C43" w:rsidRPr="004B2C43" w:rsidRDefault="004B2C43" w:rsidP="004B2C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43">
              <w:rPr>
                <w:rFonts w:ascii="Times New Roman" w:eastAsia="Times New Roman" w:hAnsi="Times New Roman" w:cs="Times New Roman"/>
                <w:sz w:val="24"/>
                <w:szCs w:val="24"/>
              </w:rPr>
              <w:t>Discusses navigation and access control in module design.</w:t>
            </w:r>
          </w:p>
        </w:tc>
      </w:tr>
    </w:tbl>
    <w:p w14:paraId="0F893F11" w14:textId="655BC721" w:rsid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F317BB" w14:textId="77777777" w:rsidR="00296B3E" w:rsidRDefault="00296B3E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3D31F" w14:textId="77777777" w:rsidR="004B2C43" w:rsidRPr="004B2C43" w:rsidRDefault="004B2C43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3. Feature Selection for Proposed Project</w:t>
      </w:r>
    </w:p>
    <w:p w14:paraId="73B71158" w14:textId="77777777" w:rsidR="004B2C43" w:rsidRP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Based on user requirements and literature:</w:t>
      </w:r>
    </w:p>
    <w:p w14:paraId="04F815A7" w14:textId="77777777" w:rsidR="004B2C43" w:rsidRPr="004B2C43" w:rsidRDefault="004B2C43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Core Features:</w:t>
      </w:r>
    </w:p>
    <w:p w14:paraId="3C6361D0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User Authentication (Student/Admin)</w:t>
      </w:r>
    </w:p>
    <w:p w14:paraId="2A373E32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Course Management: Create, edit, and manage courses (Admin)</w:t>
      </w:r>
    </w:p>
    <w:p w14:paraId="24287ABF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Enrollment System (Free and Paid)</w:t>
      </w:r>
    </w:p>
    <w:p w14:paraId="6C04CC9A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Learning Modules (Text/Video/Image)</w:t>
      </w:r>
    </w:p>
    <w:p w14:paraId="609732C6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Downloadable Resources (optional)</w:t>
      </w:r>
    </w:p>
    <w:p w14:paraId="11002774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Sequential Learning (modules unlock upon quiz pass)</w:t>
      </w:r>
    </w:p>
    <w:p w14:paraId="7BA0D8FD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Quiz System (MCQ, auto-marked)</w:t>
      </w:r>
    </w:p>
    <w:p w14:paraId="03B4A838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Final Exam (MCQ + manual written questions, retry limits)</w:t>
      </w:r>
    </w:p>
    <w:p w14:paraId="35F417E2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PDF Certificate Generation (auto-filled, downloadable)</w:t>
      </w:r>
    </w:p>
    <w:p w14:paraId="21F4FBC1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Payment Gateway Integration</w:t>
      </w:r>
    </w:p>
    <w:p w14:paraId="76611C09" w14:textId="77777777" w:rsidR="004B2C43" w:rsidRPr="004B2C43" w:rsidRDefault="004B2C43" w:rsidP="004B2C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Student &amp; Admin Dashboards</w:t>
      </w:r>
    </w:p>
    <w:p w14:paraId="067D86D3" w14:textId="77777777" w:rsidR="004B2C43" w:rsidRP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A0261" w14:textId="77777777" w:rsidR="004B2C43" w:rsidRPr="004B2C43" w:rsidRDefault="004B2C43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C43">
        <w:rPr>
          <w:rFonts w:ascii="Times New Roman" w:hAnsi="Times New Roman" w:cs="Times New Roman"/>
          <w:b/>
          <w:sz w:val="24"/>
          <w:szCs w:val="24"/>
        </w:rPr>
        <w:t>Optional/Future Features:</w:t>
      </w:r>
    </w:p>
    <w:p w14:paraId="4D29FFC8" w14:textId="77777777" w:rsidR="004B2C43" w:rsidRPr="004B2C43" w:rsidRDefault="004B2C43" w:rsidP="004B2C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Course Rating &amp; Reviews</w:t>
      </w:r>
    </w:p>
    <w:p w14:paraId="2BBD6A54" w14:textId="77777777" w:rsidR="004B2C43" w:rsidRPr="004B2C43" w:rsidRDefault="004B2C43" w:rsidP="004B2C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Course Recommendations</w:t>
      </w:r>
    </w:p>
    <w:p w14:paraId="7E4026BF" w14:textId="5522EA92" w:rsidR="004B2C43" w:rsidRDefault="004B2C43" w:rsidP="004B2C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2C43">
        <w:rPr>
          <w:rFonts w:ascii="Times New Roman" w:hAnsi="Times New Roman" w:cs="Times New Roman"/>
          <w:sz w:val="24"/>
          <w:szCs w:val="24"/>
        </w:rPr>
        <w:t>Multi-language Interface</w:t>
      </w:r>
    </w:p>
    <w:p w14:paraId="378DB8E8" w14:textId="286FC23B" w:rsid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B2ABF" w14:textId="2A23CF02" w:rsidR="000570BF" w:rsidRDefault="000570BF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94F9A" w14:textId="57FF928C" w:rsidR="000570BF" w:rsidRDefault="000570BF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5E944" w14:textId="77777777" w:rsidR="000570BF" w:rsidRDefault="000570BF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35652" w14:textId="77777777" w:rsidR="000570BF" w:rsidRPr="000570BF" w:rsidRDefault="000570BF" w:rsidP="00057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70BF">
        <w:rPr>
          <w:rFonts w:ascii="Times New Roman" w:hAnsi="Times New Roman" w:cs="Times New Roman"/>
          <w:b/>
          <w:sz w:val="24"/>
          <w:szCs w:val="24"/>
        </w:rPr>
        <w:lastRenderedPageBreak/>
        <w:t>4. System Diagrams</w:t>
      </w:r>
    </w:p>
    <w:p w14:paraId="5FF36346" w14:textId="37D58908" w:rsidR="000570BF" w:rsidRP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570BF">
        <w:rPr>
          <w:rFonts w:ascii="Segoe UI Emoji" w:hAnsi="Segoe UI Emoji" w:cs="Segoe UI Emoji"/>
          <w:sz w:val="24"/>
          <w:szCs w:val="24"/>
        </w:rPr>
        <w:t>📌</w:t>
      </w:r>
      <w:r w:rsidRPr="000570BF">
        <w:rPr>
          <w:rFonts w:ascii="Times New Roman" w:hAnsi="Times New Roman" w:cs="Times New Roman"/>
          <w:sz w:val="24"/>
          <w:szCs w:val="24"/>
        </w:rPr>
        <w:t xml:space="preserve"> Use Case Diagram </w:t>
      </w:r>
    </w:p>
    <w:p w14:paraId="42CFE101" w14:textId="48E83BC1" w:rsid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493388" wp14:editId="799D79F7">
            <wp:extent cx="5943600" cy="66645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-Diagram-for-user-of-Online-Learning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28" cy="66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3B29" w14:textId="77777777" w:rsid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48D96" w14:textId="635534E8" w:rsidR="000570BF" w:rsidRP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570BF">
        <w:rPr>
          <w:rFonts w:ascii="Times New Roman" w:hAnsi="Times New Roman" w:cs="Times New Roman"/>
          <w:sz w:val="24"/>
          <w:szCs w:val="24"/>
        </w:rPr>
        <w:t xml:space="preserve">Depicts interactions between Student, Admin, and the System for registration, course management, and </w:t>
      </w:r>
      <w:r>
        <w:rPr>
          <w:rFonts w:ascii="Times New Roman" w:hAnsi="Times New Roman" w:cs="Times New Roman"/>
          <w:sz w:val="24"/>
          <w:szCs w:val="24"/>
        </w:rPr>
        <w:t>exam system</w:t>
      </w:r>
      <w:r w:rsidRPr="000570BF">
        <w:rPr>
          <w:rFonts w:ascii="Times New Roman" w:hAnsi="Times New Roman" w:cs="Times New Roman"/>
          <w:sz w:val="24"/>
          <w:szCs w:val="24"/>
        </w:rPr>
        <w:t>.</w:t>
      </w:r>
    </w:p>
    <w:p w14:paraId="2675D035" w14:textId="15F6C2B0" w:rsidR="000570BF" w:rsidRP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570BF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0570BF">
        <w:rPr>
          <w:rFonts w:ascii="Times New Roman" w:hAnsi="Times New Roman" w:cs="Times New Roman"/>
          <w:sz w:val="24"/>
          <w:szCs w:val="24"/>
        </w:rPr>
        <w:t xml:space="preserve"> Class Diagram </w:t>
      </w:r>
    </w:p>
    <w:p w14:paraId="70B11AD0" w14:textId="28504B8A" w:rsid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EBE82" wp14:editId="71553F8C">
            <wp:extent cx="5943600" cy="733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2FF" w14:textId="05A862A3" w:rsidR="000570BF" w:rsidRP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570BF">
        <w:rPr>
          <w:rFonts w:ascii="Times New Roman" w:hAnsi="Times New Roman" w:cs="Times New Roman"/>
          <w:sz w:val="24"/>
          <w:szCs w:val="24"/>
        </w:rPr>
        <w:t xml:space="preserve">Represents the structure of classes like User, Course, </w:t>
      </w:r>
      <w:r>
        <w:rPr>
          <w:rFonts w:ascii="Times New Roman" w:hAnsi="Times New Roman" w:cs="Times New Roman"/>
          <w:sz w:val="24"/>
          <w:szCs w:val="24"/>
        </w:rPr>
        <w:t>Purchase</w:t>
      </w:r>
      <w:r w:rsidRPr="000570BF">
        <w:rPr>
          <w:rFonts w:ascii="Times New Roman" w:hAnsi="Times New Roman" w:cs="Times New Roman"/>
          <w:sz w:val="24"/>
          <w:szCs w:val="24"/>
        </w:rPr>
        <w:t xml:space="preserve">, Quiz, </w:t>
      </w:r>
      <w:r>
        <w:rPr>
          <w:rFonts w:ascii="Times New Roman" w:hAnsi="Times New Roman" w:cs="Times New Roman"/>
          <w:sz w:val="24"/>
          <w:szCs w:val="24"/>
        </w:rPr>
        <w:t>Chapter</w:t>
      </w:r>
      <w:r w:rsidRPr="000570BF">
        <w:rPr>
          <w:rFonts w:ascii="Times New Roman" w:hAnsi="Times New Roman" w:cs="Times New Roman"/>
          <w:sz w:val="24"/>
          <w:szCs w:val="24"/>
        </w:rPr>
        <w:t xml:space="preserve"> and Admin.</w:t>
      </w:r>
    </w:p>
    <w:p w14:paraId="6257E45D" w14:textId="30A3D4E0" w:rsid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570BF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0570BF">
        <w:rPr>
          <w:rFonts w:ascii="Times New Roman" w:hAnsi="Times New Roman" w:cs="Times New Roman"/>
          <w:sz w:val="24"/>
          <w:szCs w:val="24"/>
        </w:rPr>
        <w:t xml:space="preserve"> Activity Diagram </w:t>
      </w:r>
    </w:p>
    <w:p w14:paraId="182A6434" w14:textId="5DDBAC21" w:rsidR="000570BF" w:rsidRPr="000570BF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751DE" wp14:editId="7DC3249D">
            <wp:extent cx="5888892" cy="48357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-of-the-Knowledge-Management-and-E-learning-System_W640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933" cy="48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4DF1" w14:textId="26094136" w:rsidR="004B2C43" w:rsidRPr="004B2C43" w:rsidRDefault="000570BF" w:rsidP="0005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570BF">
        <w:rPr>
          <w:rFonts w:ascii="Times New Roman" w:hAnsi="Times New Roman" w:cs="Times New Roman"/>
          <w:sz w:val="24"/>
          <w:szCs w:val="24"/>
        </w:rPr>
        <w:t xml:space="preserve">Shows workflow from user registration to </w:t>
      </w:r>
      <w:r>
        <w:rPr>
          <w:rFonts w:ascii="Times New Roman" w:hAnsi="Times New Roman" w:cs="Times New Roman"/>
          <w:sz w:val="24"/>
          <w:szCs w:val="24"/>
        </w:rPr>
        <w:t>learning phase</w:t>
      </w:r>
      <w:r w:rsidRPr="000570BF">
        <w:rPr>
          <w:rFonts w:ascii="Times New Roman" w:hAnsi="Times New Roman" w:cs="Times New Roman"/>
          <w:sz w:val="24"/>
          <w:szCs w:val="24"/>
        </w:rPr>
        <w:t>.</w:t>
      </w:r>
    </w:p>
    <w:p w14:paraId="398BBB22" w14:textId="00F855A3" w:rsidR="004B2C43" w:rsidRDefault="004B2C43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A091C" w14:textId="276F64E4" w:rsidR="002204BA" w:rsidRPr="002204BA" w:rsidRDefault="002204BA" w:rsidP="004B2C4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04BA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34FFCB10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>Garrison, D. R., &amp; Anderson, T., E-Learning in the 21st Century: A Framework for Research and Practice, 2nd ed. New York, NY, USA: Routledge, 2003.</w:t>
      </w:r>
    </w:p>
    <w:p w14:paraId="1C634DFE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 xml:space="preserve">Alghamdi, A., Sandhu, K., &amp;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Dall'Angelo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D., “A review of e-learning systems in developing countries,” Education and Information Technologies, vol. 26, pp. 515–538, 2021.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10.1007/s10639-020-10277-7</w:t>
      </w:r>
    </w:p>
    <w:p w14:paraId="1248C455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 xml:space="preserve">Bernard, R. M.,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Abrami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P. C.,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Borokhovski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E., Wade, A., Tamim, R.,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Surkes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M., &amp; Bethel, E., “A meta-analysis of three types of interaction treatments in distance education,” Review of Educational Research, vol. 79, no. 3, pp. 1243–1289, 2009.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10.3102/0034654309333844</w:t>
      </w:r>
    </w:p>
    <w:p w14:paraId="084FB9EF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lastRenderedPageBreak/>
        <w:t xml:space="preserve">Dhawan, S., “Online learning: A panacea in the time of COVID-19 crisis,” Journal of Educational Technology Systems, vol. 49, no. 1, pp. 5–22, 2020.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10.1177/0047239520934018</w:t>
      </w:r>
    </w:p>
    <w:p w14:paraId="1A12DE6A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 xml:space="preserve">Sun, P.-C., Tsai, R. J., Finger, G., Chen, Y.-Y., &amp; Yeh, D., “What drives a successful e-learning? An empirical investigation of the critical factors influencing learner satisfaction,” Computers &amp; Education, vol. 50, no. 4, pp. 1183–1202, 2008.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10.1016/j.compedu.2006.11.007</w:t>
      </w:r>
    </w:p>
    <w:p w14:paraId="3A830E91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4BA">
        <w:rPr>
          <w:rFonts w:ascii="Times New Roman" w:hAnsi="Times New Roman" w:cs="Times New Roman"/>
          <w:sz w:val="24"/>
          <w:szCs w:val="24"/>
        </w:rPr>
        <w:t>Brusilovsky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P., “Adaptive hypermedia,” User Modeling and User-Adapted Interaction, vol. 11, nos. 1–2, pp. 87–110, 2001.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10.1023/A:1011143116306</w:t>
      </w:r>
    </w:p>
    <w:p w14:paraId="3A7D374D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>Al-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Busaidi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, K. A., &amp; Al-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Shihi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H., “Key factors to instructors’ satisfaction of learning management systems in blended learning,” Journal of Computing in Higher Education, vol. 24, no. 1, pp. 18–39, 2012.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10.1007/s12528-011-9051-x</w:t>
      </w:r>
    </w:p>
    <w:p w14:paraId="7882A4C8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>Park, S. Y., “An analysis of the technology acceptance model in understanding university students’ behavioral intention to use e-learning,” Educational Technology &amp; Society, vol. 12, no. 3, pp. 150–162, 2009.</w:t>
      </w:r>
    </w:p>
    <w:p w14:paraId="49DE930C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Deterding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S., Dixon, D., Khaled, R., &amp;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Nacke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L., “From game design elements to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gamefulness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: Defining ‘gamification’,” in Proc. 15th Int. Acad.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MindTrek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 Conf., Tampere, Finland, 2011, pp. 9–15.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10.1145/2181037.2181040</w:t>
      </w:r>
    </w:p>
    <w:p w14:paraId="199B62FD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>Mayer, R. E., Multimedia Learning, 1st ed. Cambridge, U.K.: Cambridge Univ. Press, 2001.</w:t>
      </w:r>
    </w:p>
    <w:p w14:paraId="72994671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4BA">
        <w:rPr>
          <w:rFonts w:ascii="Times New Roman" w:hAnsi="Times New Roman" w:cs="Times New Roman"/>
          <w:sz w:val="24"/>
          <w:szCs w:val="24"/>
        </w:rPr>
        <w:t>Mitkov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R., Ha, L. A., &amp;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Karamanis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, N., “Computer-aided generation of multiple-choice tests,” in Proc. HLT-NAACL Workshop on Building Educational Applications Using NLP, Boston, USA, 2006, pp. 17–22.</w:t>
      </w:r>
    </w:p>
    <w:p w14:paraId="40FDF4D0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 xml:space="preserve">Siemens, G., “Learning analytics: The emergence of a discipline,” American Behavioral Scientist, vol. 57, no. 10, pp. 1380–1400, 2013.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10.1177/0002764213498851</w:t>
      </w:r>
    </w:p>
    <w:p w14:paraId="12413307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 xml:space="preserve">Ali, R., &amp; Arshad, M., “Design and implementation of PDF certificate generator for online learning platform,” in Proc. IEEE Int. Conf. Engineering &amp; Emerging Technologies (ICEET), Lahore, Pakistan, 2020.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10.1109/ICEET48479.2020.9048221</w:t>
      </w:r>
    </w:p>
    <w:p w14:paraId="7CD7AE55" w14:textId="77777777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4BA">
        <w:rPr>
          <w:rFonts w:ascii="Times New Roman" w:hAnsi="Times New Roman" w:cs="Times New Roman"/>
          <w:sz w:val="24"/>
          <w:szCs w:val="24"/>
        </w:rPr>
        <w:t>Alshamari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 xml:space="preserve">, M., &amp; Mayhew, P. J., “A framework for secure e-learning systems,” ACM Computing Surveys, vol. 54, no. 2, pp. 1–36, 2021. </w:t>
      </w:r>
      <w:proofErr w:type="spellStart"/>
      <w:r w:rsidRPr="002204BA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204BA">
        <w:rPr>
          <w:rFonts w:ascii="Times New Roman" w:hAnsi="Times New Roman" w:cs="Times New Roman"/>
          <w:sz w:val="24"/>
          <w:szCs w:val="24"/>
        </w:rPr>
        <w:t>: 10.1145/3440833</w:t>
      </w:r>
    </w:p>
    <w:p w14:paraId="777E3BBE" w14:textId="57314ACA" w:rsidR="002204BA" w:rsidRPr="002204BA" w:rsidRDefault="002204BA" w:rsidP="002204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4BA">
        <w:rPr>
          <w:rFonts w:ascii="Times New Roman" w:hAnsi="Times New Roman" w:cs="Times New Roman"/>
          <w:sz w:val="24"/>
          <w:szCs w:val="24"/>
        </w:rPr>
        <w:t>Nielsen, J., “Usability of e-learning platforms: User experience and best practices,” Nielsen Norman Group, 2021. [Online]. Available: https://www.nngroup.com/articles/e-learning-usability/</w:t>
      </w:r>
    </w:p>
    <w:p w14:paraId="27E7C057" w14:textId="77777777" w:rsidR="002204BA" w:rsidRPr="004B2C43" w:rsidRDefault="002204BA" w:rsidP="004B2C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04BA" w:rsidRPr="004B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26530"/>
    <w:multiLevelType w:val="hybridMultilevel"/>
    <w:tmpl w:val="70F8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E3E69"/>
    <w:multiLevelType w:val="hybridMultilevel"/>
    <w:tmpl w:val="195C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774EA"/>
    <w:multiLevelType w:val="hybridMultilevel"/>
    <w:tmpl w:val="2D404F9C"/>
    <w:lvl w:ilvl="0" w:tplc="F81E45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24"/>
    <w:rsid w:val="000570BF"/>
    <w:rsid w:val="000E0339"/>
    <w:rsid w:val="001A39BF"/>
    <w:rsid w:val="002204BA"/>
    <w:rsid w:val="00296B3E"/>
    <w:rsid w:val="00312E24"/>
    <w:rsid w:val="00481035"/>
    <w:rsid w:val="004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9D33"/>
  <w15:chartTrackingRefBased/>
  <w15:docId w15:val="{CAC42C5C-5283-412D-BD95-E7D8774D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2C43"/>
    <w:rPr>
      <w:b/>
      <w:bCs/>
    </w:rPr>
  </w:style>
  <w:style w:type="paragraph" w:styleId="ListParagraph">
    <w:name w:val="List Paragraph"/>
    <w:basedOn w:val="Normal"/>
    <w:uiPriority w:val="34"/>
    <w:qFormat/>
    <w:rsid w:val="004B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6</cp:revision>
  <dcterms:created xsi:type="dcterms:W3CDTF">2025-05-17T16:46:00Z</dcterms:created>
  <dcterms:modified xsi:type="dcterms:W3CDTF">2025-05-17T16:59:00Z</dcterms:modified>
</cp:coreProperties>
</file>