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4" w:line="259" w:lineRule="auto"/>
        <w:ind w:left="-444" w:hanging="10"/>
        <w:jc w:val="left"/>
      </w:pPr>
      <w:bookmarkStart w:id="0" w:name="_GoBack"/>
      <w:bookmarkEnd w:id="0"/>
      <w:r>
        <w:rPr>
          <w:b/>
        </w:rPr>
        <w:t xml:space="preserve">                          </w:t>
      </w:r>
      <w:r>
        <w:rPr>
          <w:b/>
          <w:u w:val="single" w:color="000000"/>
        </w:rPr>
        <w:t>1. SMART GAS SYSTEM</w:t>
      </w:r>
      <w:r>
        <w:rPr>
          <w:b/>
        </w:rPr>
        <w:t xml:space="preserve"> </w:t>
      </w:r>
    </w:p>
    <w:p>
      <w:pPr>
        <w:spacing w:after="0" w:line="259" w:lineRule="auto"/>
        <w:ind w:left="2700" w:firstLine="0"/>
        <w:jc w:val="left"/>
      </w:pPr>
      <w:r>
        <w:rPr>
          <w:b/>
        </w:rPr>
        <w:t xml:space="preserve"> </w:t>
      </w:r>
    </w:p>
    <w:p>
      <w:pPr>
        <w:spacing w:after="0" w:line="259" w:lineRule="auto"/>
        <w:ind w:left="2700" w:firstLine="0"/>
        <w:jc w:val="left"/>
      </w:pPr>
      <w:r>
        <w:rPr>
          <w:b/>
        </w:rPr>
        <w:t xml:space="preserve"> </w:t>
      </w:r>
    </w:p>
    <w:p>
      <w:pPr>
        <w:spacing w:after="0" w:line="259" w:lineRule="auto"/>
        <w:ind w:left="2700" w:firstLine="0"/>
        <w:jc w:val="left"/>
      </w:pPr>
      <w:r>
        <w:rPr>
          <w:b/>
        </w:rPr>
        <w:t xml:space="preserve"> </w:t>
      </w:r>
    </w:p>
    <w:p>
      <w:pPr>
        <w:spacing w:after="78" w:line="259" w:lineRule="auto"/>
        <w:ind w:left="2700" w:firstLine="0"/>
        <w:jc w:val="left"/>
      </w:pPr>
      <w:r>
        <w:rPr>
          <w:b/>
        </w:rPr>
        <w:t xml:space="preserve"> </w:t>
      </w:r>
    </w:p>
    <w:p>
      <w:pPr>
        <w:pStyle w:val="2"/>
        <w:spacing w:after="38"/>
        <w:ind w:left="2710"/>
      </w:pPr>
      <w:r>
        <w:rPr>
          <w:u w:val="none"/>
        </w:rPr>
        <w:t xml:space="preserve">            </w:t>
      </w:r>
      <w:r>
        <w:t>ABSTRACT</w:t>
      </w:r>
      <w:r>
        <w:rPr>
          <w:u w:val="none"/>
        </w:rPr>
        <w:t xml:space="preserve"> </w:t>
      </w:r>
    </w:p>
    <w:p>
      <w:pPr>
        <w:spacing w:after="0" w:line="259" w:lineRule="auto"/>
        <w:ind w:left="2700" w:firstLine="0"/>
        <w:jc w:val="left"/>
      </w:pPr>
      <w:r>
        <w:rPr>
          <w:b/>
        </w:rPr>
        <w:t xml:space="preserve">  </w:t>
      </w:r>
    </w:p>
    <w:p>
      <w:pPr>
        <w:spacing w:after="157" w:line="259" w:lineRule="auto"/>
        <w:ind w:left="2700" w:firstLine="0"/>
        <w:jc w:val="left"/>
      </w:pPr>
      <w:r>
        <w:rPr>
          <w:b/>
        </w:rPr>
        <w:t xml:space="preserve"> </w:t>
      </w:r>
    </w:p>
    <w:p>
      <w:r>
        <w:rPr>
          <w:sz w:val="28"/>
          <w:szCs w:val="28"/>
        </w:rPr>
        <w:t>Home fires have been taking place frequently and the threat to human lives and properties has been growing in recent years. Liquid Petroleum Gas (LPG) is highly inflammable and can burn even at some distance from the source of leakage. Most fire accidents are caused because of a poor-quality rubber tube or because the regulator is not turned off when not in use. Therefore, developing a gas leakage alert system is essential. Hence, this paper presents a gas leakage alert system to detect the gas leakage and alarm the people onboard</w:t>
      </w:r>
      <w:r>
        <w:t xml:space="preserve">. </w:t>
      </w:r>
    </w:p>
    <w:p>
      <w:pPr>
        <w:spacing w:after="154" w:line="259" w:lineRule="auto"/>
        <w:ind w:left="720" w:firstLine="0"/>
        <w:jc w:val="left"/>
      </w:pPr>
      <w:r>
        <w:t xml:space="preserve"> </w:t>
      </w:r>
    </w:p>
    <w:p>
      <w:pPr>
        <w:spacing w:after="154" w:line="259" w:lineRule="auto"/>
        <w:ind w:left="720" w:firstLine="0"/>
        <w:jc w:val="left"/>
      </w:pPr>
      <w:r>
        <w:rPr>
          <w:b/>
          <w:bCs/>
          <w:u w:val="single"/>
        </w:rPr>
        <w:t xml:space="preserve">                       </w:t>
      </w:r>
    </w:p>
    <w:p>
      <w:pPr>
        <w:spacing w:after="157" w:line="259" w:lineRule="auto"/>
        <w:ind w:left="720" w:firstLine="0"/>
        <w:jc w:val="left"/>
        <w:rPr>
          <w:b/>
          <w:bCs/>
          <w:u w:val="single"/>
        </w:rPr>
      </w:pPr>
      <w:r>
        <w:rPr>
          <w:b/>
          <w:bCs/>
        </w:rPr>
        <w:t xml:space="preserve">              </w:t>
      </w:r>
      <w:r>
        <w:rPr>
          <w:b/>
          <w:bCs/>
          <w:u w:val="single"/>
        </w:rPr>
        <w:t>PROBLEM STATEMENT</w:t>
      </w:r>
    </w:p>
    <w:p>
      <w:pPr>
        <w:spacing w:after="154" w:line="259" w:lineRule="auto"/>
        <w:ind w:left="720" w:firstLine="0"/>
        <w:jc w:val="left"/>
      </w:pPr>
      <w:r>
        <w:t xml:space="preserve"> </w:t>
      </w:r>
    </w:p>
    <w:p>
      <w:pPr>
        <w:spacing w:after="156" w:line="259" w:lineRule="auto"/>
        <w:ind w:left="720" w:firstLine="0"/>
      </w:pPr>
      <w:r>
        <w:rPr>
          <w:sz w:val="28"/>
          <w:szCs w:val="28"/>
        </w:rPr>
        <w:t>The growing dependence on natural gas in diverse residential and industrial applications has heightened the potential for gas leak incidents. These leaks present significant dangers to life, property, and the environment due to the combustible and harmful properties of the gas. Although safety measures have been put in place, the timely identification of gas leaks remains a critical challenge. Current gas detection systems frequently lack the necessary sensitivity, real-time monitoring capabilities, and cost-effectiveness required for widespread implementation</w:t>
      </w:r>
      <w:r>
        <w:t>.</w:t>
      </w:r>
    </w:p>
    <w:p>
      <w:pPr>
        <w:spacing w:after="154" w:line="259" w:lineRule="auto"/>
        <w:ind w:left="720" w:firstLine="0"/>
        <w:jc w:val="left"/>
      </w:pPr>
      <w:r>
        <w:t xml:space="preserve"> </w:t>
      </w:r>
    </w:p>
    <w:p>
      <w:pPr>
        <w:spacing w:after="156" w:line="259" w:lineRule="auto"/>
        <w:ind w:left="720" w:firstLine="0"/>
        <w:jc w:val="left"/>
      </w:pPr>
      <w:r>
        <w:t xml:space="preserve"> </w:t>
      </w:r>
    </w:p>
    <w:p>
      <w:pPr>
        <w:spacing w:after="230" w:line="259" w:lineRule="auto"/>
        <w:ind w:left="720" w:firstLine="0"/>
        <w:jc w:val="left"/>
      </w:pPr>
      <w:r>
        <w:t xml:space="preserve"> </w:t>
      </w:r>
    </w:p>
    <w:p>
      <w:pPr>
        <w:spacing w:after="0" w:line="259" w:lineRule="auto"/>
        <w:ind w:left="720" w:firstLine="0"/>
        <w:jc w:val="left"/>
      </w:pPr>
      <w:r>
        <w:t xml:space="preserve">                        </w:t>
      </w:r>
    </w:p>
    <w:p>
      <w:pPr>
        <w:spacing w:after="231" w:line="259" w:lineRule="auto"/>
        <w:ind w:left="720" w:firstLine="0"/>
        <w:jc w:val="left"/>
      </w:pPr>
      <w:r>
        <w:t xml:space="preserve"> </w:t>
      </w:r>
    </w:p>
    <w:p>
      <w:pPr>
        <w:spacing w:after="356" w:line="259" w:lineRule="auto"/>
        <w:ind w:left="720" w:firstLine="0"/>
        <w:jc w:val="left"/>
      </w:pPr>
      <w:r>
        <w:t xml:space="preserve">                               </w:t>
      </w:r>
    </w:p>
    <w:p>
      <w:pPr>
        <w:pStyle w:val="2"/>
        <w:ind w:left="276"/>
        <w:rPr>
          <w:b w:val="0"/>
          <w:u w:val="none"/>
        </w:rPr>
      </w:pPr>
      <w:r>
        <w:rPr>
          <w:b w:val="0"/>
          <w:u w:val="none"/>
        </w:rPr>
        <w:t xml:space="preserve">                                </w:t>
      </w:r>
    </w:p>
    <w:p>
      <w:pPr>
        <w:pStyle w:val="2"/>
        <w:ind w:left="276"/>
        <w:rPr>
          <w:b w:val="0"/>
          <w:u w:val="none"/>
        </w:rPr>
      </w:pPr>
    </w:p>
    <w:p>
      <w:pPr>
        <w:pStyle w:val="2"/>
        <w:ind w:left="276"/>
      </w:pPr>
      <w:r>
        <w:rPr>
          <w:b w:val="0"/>
          <w:u w:val="none"/>
        </w:rPr>
        <w:t xml:space="preserve">                                    </w:t>
      </w:r>
      <w:r>
        <w:t>MIND MAP</w:t>
      </w:r>
      <w:r>
        <w:rPr>
          <w:u w:val="none"/>
        </w:rPr>
        <w:t xml:space="preserve"> </w:t>
      </w:r>
    </w:p>
    <w:p>
      <w:pPr>
        <w:spacing w:after="156" w:line="259" w:lineRule="auto"/>
        <w:ind w:left="720" w:firstLine="0"/>
        <w:jc w:val="left"/>
      </w:pPr>
      <w:r>
        <w:rPr>
          <w:b/>
        </w:rPr>
        <w:t xml:space="preserve"> </w:t>
      </w:r>
    </w:p>
    <w:p>
      <w:pPr>
        <w:spacing w:after="154" w:line="259" w:lineRule="auto"/>
        <w:ind w:left="720" w:firstLine="0"/>
        <w:jc w:val="left"/>
      </w:pPr>
    </w:p>
    <w:p>
      <w:pPr>
        <w:spacing w:after="156" w:line="259" w:lineRule="auto"/>
        <w:ind w:left="720" w:firstLine="0"/>
        <w:jc w:val="left"/>
      </w:pPr>
    </w:p>
    <w:p>
      <w:pPr>
        <w:spacing w:after="0" w:line="259" w:lineRule="auto"/>
        <w:ind w:firstLine="0"/>
        <w:jc w:val="left"/>
      </w:pPr>
      <w:r>
        <w:drawing>
          <wp:inline distT="0" distB="0" distL="0" distR="0">
            <wp:extent cx="6515100" cy="3824605"/>
            <wp:effectExtent l="152400" t="152400" r="228600" b="233045"/>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6"/>
                    <a:stretch>
                      <a:fillRect/>
                    </a:stretch>
                  </pic:blipFill>
                  <pic:spPr>
                    <a:xfrm>
                      <a:off x="0" y="0"/>
                      <a:ext cx="6515100" cy="3824605"/>
                    </a:xfrm>
                    <a:prstGeom prst="rect">
                      <a:avLst/>
                    </a:prstGeom>
                    <a:ln w="127000" cap="sq">
                      <a:solidFill>
                        <a:srgbClr val="000000"/>
                      </a:solidFill>
                      <a:miter lim="800000"/>
                      <a:headEnd/>
                      <a:tailEnd/>
                    </a:ln>
                    <a:effectLst>
                      <a:outerShdw blurRad="57150" dist="50800" dir="2700000" algn="tl" rotWithShape="0">
                        <a:srgbClr val="000000">
                          <a:alpha val="40000"/>
                        </a:srgbClr>
                      </a:outerShdw>
                    </a:effectLst>
                  </pic:spPr>
                </pic:pic>
              </a:graphicData>
            </a:graphic>
          </wp:inline>
        </w:drawing>
      </w:r>
      <w:r>
        <w:rPr>
          <w:b/>
        </w:rPr>
        <w:t xml:space="preserve">                         </w:t>
      </w:r>
    </w:p>
    <w:p>
      <w:pPr>
        <w:spacing w:after="0" w:line="259" w:lineRule="auto"/>
        <w:ind w:right="110" w:firstLine="0"/>
        <w:jc w:val="right"/>
      </w:pPr>
    </w:p>
    <w:p>
      <w:pPr>
        <w:spacing w:after="0" w:line="259" w:lineRule="auto"/>
        <w:ind w:right="110" w:firstLine="0"/>
        <w:jc w:val="right"/>
      </w:pPr>
    </w:p>
    <w:p>
      <w:pPr>
        <w:spacing w:after="0" w:line="259" w:lineRule="auto"/>
        <w:ind w:right="110" w:firstLine="0"/>
        <w:jc w:val="right"/>
      </w:pPr>
    </w:p>
    <w:p>
      <w:pPr>
        <w:spacing w:after="0" w:line="259" w:lineRule="auto"/>
        <w:ind w:right="110" w:firstLine="0"/>
        <w:jc w:val="right"/>
      </w:pPr>
    </w:p>
    <w:p>
      <w:pPr>
        <w:spacing w:after="0" w:line="259" w:lineRule="auto"/>
        <w:ind w:right="110" w:firstLine="0"/>
        <w:jc w:val="right"/>
      </w:pPr>
    </w:p>
    <w:p>
      <w:pPr>
        <w:spacing w:after="0" w:line="259" w:lineRule="auto"/>
        <w:ind w:right="110" w:firstLine="0"/>
        <w:jc w:val="right"/>
      </w:pPr>
    </w:p>
    <w:p>
      <w:pPr>
        <w:spacing w:after="0" w:line="259" w:lineRule="auto"/>
        <w:ind w:right="110" w:firstLine="0"/>
        <w:jc w:val="right"/>
      </w:pPr>
    </w:p>
    <w:p>
      <w:pPr>
        <w:spacing w:after="0" w:line="259" w:lineRule="auto"/>
        <w:ind w:right="110" w:firstLine="0"/>
        <w:jc w:val="center"/>
        <w:rPr>
          <w:b/>
          <w:bCs/>
          <w:u w:val="single"/>
        </w:rPr>
      </w:pPr>
      <w:r>
        <w:rPr>
          <w:b/>
          <w:bCs/>
          <w:u w:val="single"/>
        </w:rPr>
        <w:t>CIRCUIT DIAGRAM</w:t>
      </w:r>
    </w:p>
    <w:p>
      <w:pPr>
        <w:spacing w:after="0" w:line="259" w:lineRule="auto"/>
        <w:ind w:right="110" w:firstLine="0"/>
        <w:jc w:val="center"/>
        <w:rPr>
          <w:b/>
          <w:bCs/>
          <w:u w:val="single"/>
        </w:rPr>
      </w:pPr>
    </w:p>
    <w:p>
      <w:pPr>
        <w:spacing w:after="0" w:line="259" w:lineRule="auto"/>
        <w:ind w:right="110" w:firstLine="0"/>
        <w:jc w:val="center"/>
        <w:rPr>
          <w:b/>
          <w:bCs/>
          <w:u w:val="single"/>
        </w:rPr>
      </w:pPr>
    </w:p>
    <w:p>
      <w:pPr>
        <w:spacing w:after="0" w:line="259" w:lineRule="auto"/>
        <w:ind w:right="110" w:firstLine="0"/>
        <w:jc w:val="center"/>
        <w:rPr>
          <w:b/>
          <w:bCs/>
          <w:u w:val="single"/>
        </w:rPr>
      </w:pPr>
    </w:p>
    <w:p>
      <w:pPr>
        <w:spacing w:after="0" w:line="259" w:lineRule="auto"/>
        <w:ind w:right="110" w:firstLine="0"/>
        <w:jc w:val="center"/>
        <w:rPr>
          <w:b/>
          <w:bCs/>
          <w:u w:val="single"/>
        </w:rPr>
      </w:pPr>
      <w:r>
        <w:drawing>
          <wp:inline distT="0" distB="0" distL="0" distR="0">
            <wp:extent cx="4817110" cy="3211195"/>
            <wp:effectExtent l="152400" t="152400" r="231140" b="236855"/>
            <wp:docPr id="1758055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5595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3258" cy="3215351"/>
                    </a:xfrm>
                    <a:prstGeom prst="rect">
                      <a:avLst/>
                    </a:prstGeom>
                    <a:ln w="127000" cap="sq">
                      <a:solidFill>
                        <a:srgbClr val="000000"/>
                      </a:solidFill>
                      <a:miter lim="800000"/>
                      <a:headEnd/>
                      <a:tailEnd/>
                    </a:ln>
                    <a:effectLst>
                      <a:outerShdw blurRad="57150" dist="50800" dir="2700000" algn="tl" rotWithShape="0">
                        <a:srgbClr val="000000">
                          <a:alpha val="40000"/>
                        </a:srgbClr>
                      </a:outerShdw>
                    </a:effectLst>
                  </pic:spPr>
                </pic:pic>
              </a:graphicData>
            </a:graphic>
          </wp:inline>
        </w:drawing>
      </w:r>
    </w:p>
    <w:p>
      <w:pPr>
        <w:spacing w:after="0" w:line="259" w:lineRule="auto"/>
        <w:ind w:right="110" w:firstLine="0"/>
        <w:jc w:val="center"/>
        <w:rPr>
          <w:b/>
          <w:bCs/>
          <w:u w:val="single"/>
        </w:rPr>
      </w:pPr>
    </w:p>
    <w:p>
      <w:pPr>
        <w:spacing w:after="0" w:line="259" w:lineRule="auto"/>
        <w:ind w:right="110" w:firstLine="0"/>
        <w:jc w:val="center"/>
        <w:rPr>
          <w:b/>
          <w:bCs/>
          <w:u w:val="single"/>
        </w:rPr>
      </w:pPr>
    </w:p>
    <w:p>
      <w:pPr>
        <w:spacing w:after="0" w:line="259" w:lineRule="auto"/>
        <w:ind w:right="110" w:firstLine="0"/>
        <w:jc w:val="center"/>
        <w:rPr>
          <w:b/>
          <w:bCs/>
          <w:u w:val="single"/>
        </w:rPr>
      </w:pPr>
      <w:r>
        <w:rPr>
          <w:b/>
          <w:bCs/>
        </w:rPr>
        <w:drawing>
          <wp:inline distT="0" distB="0" distL="0" distR="0">
            <wp:extent cx="5850255" cy="2779395"/>
            <wp:effectExtent l="152400" t="152400" r="226695" b="230505"/>
            <wp:docPr id="1419849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951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55054" cy="2781574"/>
                    </a:xfrm>
                    <a:prstGeom prst="rect">
                      <a:avLst/>
                    </a:prstGeom>
                    <a:ln w="127000" cap="sq">
                      <a:solidFill>
                        <a:srgbClr val="000000"/>
                      </a:solidFill>
                      <a:miter lim="800000"/>
                      <a:headEnd/>
                      <a:tailEnd/>
                    </a:ln>
                    <a:effectLst>
                      <a:outerShdw blurRad="57150" dist="50800" dir="2700000" algn="tl" rotWithShape="0">
                        <a:srgbClr val="000000">
                          <a:alpha val="40000"/>
                        </a:srgbClr>
                      </a:outerShdw>
                    </a:effectLst>
                  </pic:spPr>
                </pic:pic>
              </a:graphicData>
            </a:graphic>
          </wp:inline>
        </w:drawing>
      </w:r>
    </w:p>
    <w:p>
      <w:pPr>
        <w:spacing w:after="0" w:line="259" w:lineRule="auto"/>
        <w:ind w:right="110" w:firstLine="0"/>
        <w:jc w:val="center"/>
        <w:rPr>
          <w:b/>
          <w:bCs/>
          <w:u w:val="single"/>
        </w:rPr>
      </w:pPr>
    </w:p>
    <w:p>
      <w:pPr>
        <w:spacing w:after="0" w:line="259" w:lineRule="auto"/>
        <w:ind w:right="110" w:firstLine="0"/>
        <w:jc w:val="center"/>
        <w:rPr>
          <w:b/>
          <w:bCs/>
          <w:u w:val="single"/>
        </w:rPr>
      </w:pPr>
    </w:p>
    <w:p>
      <w:pPr>
        <w:spacing w:after="0" w:line="259" w:lineRule="auto"/>
        <w:ind w:right="110" w:firstLine="0"/>
        <w:jc w:val="center"/>
        <w:rPr>
          <w:b/>
          <w:bCs/>
          <w:u w:val="single"/>
        </w:rPr>
      </w:pPr>
      <w:r>
        <w:rPr>
          <w:b/>
          <w:bCs/>
          <w:u w:val="single"/>
        </w:rPr>
        <w:t>SOLUTION</w:t>
      </w:r>
    </w:p>
    <w:p>
      <w:pPr>
        <w:spacing w:after="0" w:line="259" w:lineRule="auto"/>
        <w:ind w:right="110" w:firstLine="0"/>
        <w:jc w:val="center"/>
        <w:rPr>
          <w:b/>
          <w:bCs/>
          <w:u w:val="single"/>
        </w:rPr>
      </w:pPr>
    </w:p>
    <w:p>
      <w:pPr>
        <w:spacing w:after="0" w:line="259" w:lineRule="auto"/>
        <w:ind w:right="110" w:firstLine="0"/>
        <w:jc w:val="center"/>
        <w:rPr>
          <w:b/>
          <w:bCs/>
          <w:u w:val="single"/>
        </w:rPr>
      </w:pPr>
    </w:p>
    <w:p>
      <w:pPr>
        <w:spacing w:after="0" w:line="259" w:lineRule="auto"/>
        <w:ind w:right="110" w:firstLine="0"/>
        <w:jc w:val="center"/>
        <w:rPr>
          <w:b/>
          <w:bCs/>
          <w:u w:val="single"/>
        </w:rPr>
      </w:pPr>
    </w:p>
    <w:p>
      <w:pPr>
        <w:spacing w:after="0" w:line="259" w:lineRule="auto"/>
        <w:ind w:right="110" w:firstLine="0"/>
        <w:rPr>
          <w:sz w:val="28"/>
          <w:szCs w:val="28"/>
        </w:rPr>
      </w:pPr>
      <w:r>
        <w:rPr>
          <w:sz w:val="28"/>
          <w:szCs w:val="28"/>
        </w:rPr>
        <w:t>The results for gas leakage detection using an Arduino, gas sensor, servo motor, and buzzer with IoT integration would typically involve real-time monitoring and alerting. The gas sensor detects the gas leakage, triggering the Arduino to activate the servo motor and buzzer for immediate response. Additionally, IoT connectivity enables remote monitoring and notifications, allowing users to receive alerts or check the status of the system through the Internet. It's important to ensure proper calibration and testing of the system to ensure reliable detection and response to gas leaks.</w:t>
      </w:r>
    </w:p>
    <w:sectPr>
      <w:pgSz w:w="11906" w:h="16838"/>
      <w:pgMar w:top="737" w:right="714" w:bottom="830" w:left="7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1" w:lineRule="auto"/>
      </w:pPr>
      <w:r>
        <w:separator/>
      </w:r>
    </w:p>
  </w:footnote>
  <w:footnote w:type="continuationSeparator" w:id="1">
    <w:p>
      <w:pPr>
        <w:spacing w:before="0" w:after="0" w:line="261"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6DD"/>
    <w:rsid w:val="00073A93"/>
    <w:rsid w:val="001F2DCA"/>
    <w:rsid w:val="00581EF4"/>
    <w:rsid w:val="006F56DD"/>
    <w:rsid w:val="008501B2"/>
    <w:rsid w:val="0D093188"/>
    <w:rsid w:val="786251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9" w:line="261" w:lineRule="auto"/>
      <w:ind w:firstLine="720"/>
      <w:jc w:val="both"/>
    </w:pPr>
    <w:rPr>
      <w:rFonts w:ascii="Times New Roman" w:hAnsi="Times New Roman" w:eastAsia="Times New Roman" w:cs="Times New Roman"/>
      <w:color w:val="000000"/>
      <w:kern w:val="2"/>
      <w:sz w:val="40"/>
      <w:szCs w:val="22"/>
      <w:lang w:val="en-IN" w:eastAsia="en-IN" w:bidi="ar-SA"/>
      <w14:ligatures w14:val="standardContextual"/>
    </w:rPr>
  </w:style>
  <w:style w:type="paragraph" w:styleId="2">
    <w:name w:val="heading 1"/>
    <w:next w:val="1"/>
    <w:link w:val="5"/>
    <w:qFormat/>
    <w:uiPriority w:val="9"/>
    <w:pPr>
      <w:keepNext/>
      <w:keepLines/>
      <w:spacing w:after="154" w:line="259" w:lineRule="auto"/>
      <w:ind w:left="10" w:hanging="10"/>
      <w:outlineLvl w:val="0"/>
    </w:pPr>
    <w:rPr>
      <w:rFonts w:ascii="Times New Roman" w:hAnsi="Times New Roman" w:eastAsia="Times New Roman" w:cs="Times New Roman"/>
      <w:b/>
      <w:color w:val="000000"/>
      <w:kern w:val="2"/>
      <w:sz w:val="40"/>
      <w:szCs w:val="22"/>
      <w:u w:val="single" w:color="000000"/>
      <w:lang w:val="en-IN" w:eastAsia="en-IN" w:bidi="ar-SA"/>
      <w14:ligatures w14:val="standardContextual"/>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link w:val="2"/>
    <w:uiPriority w:val="0"/>
    <w:rPr>
      <w:rFonts w:ascii="Times New Roman" w:hAnsi="Times New Roman" w:eastAsia="Times New Roman" w:cs="Times New Roman"/>
      <w:b/>
      <w:color w:val="000000"/>
      <w:sz w:val="40"/>
      <w:u w:val="single" w:color="00000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268</Words>
  <Characters>1508</Characters>
  <Lines>67</Lines>
  <Paragraphs>9</Paragraphs>
  <TotalTime>4</TotalTime>
  <ScaleCrop>false</ScaleCrop>
  <LinksUpToDate>false</LinksUpToDate>
  <CharactersWithSpaces>2008</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2023-12-03T17:24:00Z</dcterms:created>
  <dc:creator>Rakshita Dhale</dc:creator>
  <cp:lastModifiedBy>Maseera Mulla</cp:lastModifiedBy>
  <cp:lastPrinted>2023-12-03T17:23:00Z</cp:lastPrinted>
  <dcterms:modified xsi:type="dcterms:W3CDTF">2023-12-08T15:12:37Z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da6759bcbf84a19637fe3135c1765e8f3e103753fac20f85c15da9bcbbe4ae0d</vt:lpwstr>
  </property>
  <property fmtid="{D5CDD505-2E9C-101B-9397-08002B2CF9AE}" pid="3" name="KSOProductBuildVer">
    <vt:lpwstr>1033-12.2.0.13306</vt:lpwstr>
  </property>
  <property fmtid="{D5CDD505-2E9C-101B-9397-08002B2CF9AE}" pid="4" name="ICV">
    <vt:lpwstr>A5A7FF1D44EA4FF5A01EA47E819C9BE6_13</vt:lpwstr>
  </property>
</Properties>
</file>