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B408A" w14:textId="77777777" w:rsidR="0096336B" w:rsidRPr="0096336B" w:rsidRDefault="0096336B" w:rsidP="0096336B">
      <w:pPr>
        <w:spacing w:before="100" w:beforeAutospacing="1" w:after="100" w:afterAutospacing="1" w:line="240" w:lineRule="auto"/>
        <w:rPr>
          <w:rFonts w:ascii="Times New Roman" w:eastAsia="Times New Roman" w:hAnsi="Times New Roman" w:cs="Times New Roman"/>
          <w:kern w:val="0"/>
          <w:lang w:eastAsia="es-ES"/>
          <w14:ligatures w14:val="none"/>
        </w:rPr>
      </w:pPr>
      <w:r w:rsidRPr="0096336B">
        <w:rPr>
          <w:rFonts w:ascii="Times New Roman" w:eastAsia="Times New Roman" w:hAnsi="Times New Roman" w:cs="Times New Roman"/>
          <w:b/>
          <w:bCs/>
          <w:kern w:val="0"/>
          <w:lang w:eastAsia="es-ES"/>
          <w14:ligatures w14:val="none"/>
        </w:rPr>
        <w:t>MASESORA</w:t>
      </w:r>
      <w:r w:rsidRPr="0096336B">
        <w:rPr>
          <w:rFonts w:ascii="Times New Roman" w:eastAsia="Times New Roman" w:hAnsi="Times New Roman" w:cs="Times New Roman"/>
          <w:kern w:val="0"/>
          <w:lang w:eastAsia="es-ES"/>
          <w14:ligatures w14:val="none"/>
        </w:rPr>
        <w:t xml:space="preserve"> (liderada por Maite Cabezuelos) es una consultora y constructora de sistemas operativos para empresas que se enfoca en </w:t>
      </w:r>
      <w:r w:rsidRPr="0096336B">
        <w:rPr>
          <w:rFonts w:ascii="Times New Roman" w:eastAsia="Times New Roman" w:hAnsi="Times New Roman" w:cs="Times New Roman"/>
          <w:b/>
          <w:bCs/>
          <w:kern w:val="0"/>
          <w:lang w:eastAsia="es-ES"/>
          <w14:ligatures w14:val="none"/>
        </w:rPr>
        <w:t>organizar, optimizar y digitalizar la operativa</w:t>
      </w:r>
      <w:r w:rsidRPr="0096336B">
        <w:rPr>
          <w:rFonts w:ascii="Times New Roman" w:eastAsia="Times New Roman" w:hAnsi="Times New Roman" w:cs="Times New Roman"/>
          <w:kern w:val="0"/>
          <w:lang w:eastAsia="es-ES"/>
          <w14:ligatures w14:val="none"/>
        </w:rPr>
        <w:t xml:space="preserve"> de los negocios para eliminar el caos interno y hacerlos más rentables.</w:t>
      </w:r>
    </w:p>
    <w:p w14:paraId="206962CD" w14:textId="77777777" w:rsidR="00916268" w:rsidRDefault="0096336B" w:rsidP="00916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96336B">
        <w:rPr>
          <w:rFonts w:ascii="Times New Roman" w:eastAsia="Times New Roman" w:hAnsi="Times New Roman" w:cs="Times New Roman"/>
          <w:kern w:val="0"/>
          <w:lang w:eastAsia="es-ES"/>
          <w14:ligatures w14:val="none"/>
        </w:rPr>
        <w:t xml:space="preserve">A diferencia de una asesoría tradicional (que suele llevar contabilidad o impuestos), ellos se definen como </w:t>
      </w:r>
      <w:r w:rsidRPr="0096336B">
        <w:rPr>
          <w:rFonts w:ascii="Times New Roman" w:eastAsia="Times New Roman" w:hAnsi="Times New Roman" w:cs="Times New Roman"/>
          <w:b/>
          <w:bCs/>
          <w:kern w:val="0"/>
          <w:sz w:val="27"/>
          <w:szCs w:val="27"/>
          <w:lang w:eastAsia="es-ES"/>
          <w14:ligatures w14:val="none"/>
        </w:rPr>
        <w:t>La Clínica de Empresas</w:t>
      </w:r>
      <w:r w:rsidR="00916268">
        <w:rPr>
          <w:rFonts w:ascii="Times New Roman" w:eastAsia="Times New Roman" w:hAnsi="Times New Roman" w:cs="Times New Roman"/>
          <w:b/>
          <w:bCs/>
          <w:kern w:val="0"/>
          <w:sz w:val="27"/>
          <w:szCs w:val="27"/>
          <w:lang w:eastAsia="es-ES"/>
          <w14:ligatures w14:val="none"/>
        </w:rPr>
        <w:t xml:space="preserve">.  </w:t>
      </w:r>
      <w:r w:rsidR="00916268">
        <w:rPr>
          <w:rFonts w:ascii="Times New Roman" w:eastAsia="Times New Roman" w:hAnsi="Times New Roman" w:cs="Times New Roman"/>
          <w:b/>
          <w:bCs/>
          <w:kern w:val="0"/>
          <w:sz w:val="27"/>
          <w:szCs w:val="27"/>
          <w:lang w:eastAsia="es-ES"/>
          <w14:ligatures w14:val="none"/>
        </w:rPr>
        <w:br/>
      </w:r>
    </w:p>
    <w:p w14:paraId="77B11D96" w14:textId="525E03EB" w:rsidR="00916268" w:rsidRPr="0096336B" w:rsidRDefault="00916268" w:rsidP="00916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Pr>
          <w:rFonts w:ascii="Times New Roman" w:eastAsia="Times New Roman" w:hAnsi="Times New Roman" w:cs="Times New Roman"/>
          <w:b/>
          <w:bCs/>
          <w:kern w:val="0"/>
          <w:sz w:val="27"/>
          <w:szCs w:val="27"/>
          <w:lang w:eastAsia="es-ES"/>
          <w14:ligatures w14:val="none"/>
        </w:rPr>
        <w:t>1</w:t>
      </w:r>
      <w:r w:rsidRPr="0096336B">
        <w:rPr>
          <w:rFonts w:ascii="Times New Roman" w:eastAsia="Times New Roman" w:hAnsi="Times New Roman" w:cs="Times New Roman"/>
          <w:b/>
          <w:bCs/>
          <w:kern w:val="0"/>
          <w:sz w:val="27"/>
          <w:szCs w:val="27"/>
          <w:lang w:eastAsia="es-ES"/>
          <w14:ligatures w14:val="none"/>
        </w:rPr>
        <w:t xml:space="preserve">. Sistema MAS@FRAME® </w:t>
      </w:r>
    </w:p>
    <w:p w14:paraId="1817FADA" w14:textId="2DF50392" w:rsidR="00916268" w:rsidRPr="00916268" w:rsidRDefault="00916268" w:rsidP="00916268">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96336B">
        <w:rPr>
          <w:rFonts w:ascii="Times New Roman" w:eastAsia="Times New Roman" w:hAnsi="Times New Roman" w:cs="Times New Roman"/>
          <w:kern w:val="0"/>
          <w:lang w:eastAsia="es-ES"/>
          <w14:ligatures w14:val="none"/>
        </w:rPr>
        <w:t>Es un protocolo más avanzado ("</w:t>
      </w:r>
      <w:proofErr w:type="spellStart"/>
      <w:r w:rsidRPr="0096336B">
        <w:rPr>
          <w:rFonts w:ascii="Times New Roman" w:eastAsia="Times New Roman" w:hAnsi="Times New Roman" w:cs="Times New Roman"/>
          <w:kern w:val="0"/>
          <w:lang w:eastAsia="es-ES"/>
          <w14:ligatures w14:val="none"/>
        </w:rPr>
        <w:t>enterprise</w:t>
      </w:r>
      <w:proofErr w:type="spellEnd"/>
      <w:r w:rsidRPr="0096336B">
        <w:rPr>
          <w:rFonts w:ascii="Times New Roman" w:eastAsia="Times New Roman" w:hAnsi="Times New Roman" w:cs="Times New Roman"/>
          <w:kern w:val="0"/>
          <w:lang w:eastAsia="es-ES"/>
          <w14:ligatures w14:val="none"/>
        </w:rPr>
        <w:t xml:space="preserve">") diseñado para empresas o asesorías que ya cuentan con metodologías propias, pero quieren </w:t>
      </w:r>
      <w:r>
        <w:rPr>
          <w:rFonts w:ascii="Times New Roman" w:eastAsia="Times New Roman" w:hAnsi="Times New Roman" w:cs="Times New Roman"/>
          <w:kern w:val="0"/>
          <w:lang w:eastAsia="es-ES"/>
          <w14:ligatures w14:val="none"/>
        </w:rPr>
        <w:t xml:space="preserve">ampliar sus servicios y proporcionar a sus clientes una forma digital de optimizar sus negocios. </w:t>
      </w:r>
      <w:r>
        <w:rPr>
          <w:rFonts w:ascii="Times New Roman" w:eastAsia="Times New Roman" w:hAnsi="Times New Roman" w:cs="Times New Roman"/>
          <w:kern w:val="0"/>
          <w:lang w:eastAsia="es-ES"/>
          <w14:ligatures w14:val="none"/>
        </w:rPr>
        <w:br/>
      </w:r>
      <w:r w:rsidRPr="00916268">
        <w:rPr>
          <w:rFonts w:ascii="Times New Roman" w:eastAsia="Times New Roman" w:hAnsi="Times New Roman" w:cs="Times New Roman"/>
          <w:b/>
          <w:bCs/>
          <w:kern w:val="0"/>
          <w:lang w:eastAsia="es-ES"/>
          <w14:ligatures w14:val="none"/>
        </w:rPr>
        <w:t>MASFRAME es el primer sistema operativo clínico de intervención empresarial</w:t>
      </w:r>
      <w:r>
        <w:rPr>
          <w:rFonts w:ascii="Times New Roman" w:eastAsia="Times New Roman" w:hAnsi="Times New Roman" w:cs="Times New Roman"/>
          <w:b/>
          <w:bCs/>
          <w:kern w:val="0"/>
          <w:lang w:eastAsia="es-ES"/>
          <w14:ligatures w14:val="none"/>
        </w:rPr>
        <w:t xml:space="preserve"> </w:t>
      </w:r>
      <w:r w:rsidRPr="00916268">
        <w:rPr>
          <w:rFonts w:ascii="Times New Roman" w:eastAsia="Times New Roman" w:hAnsi="Times New Roman" w:cs="Times New Roman"/>
          <w:b/>
          <w:bCs/>
          <w:kern w:val="0"/>
          <w:lang w:eastAsia="es-ES"/>
          <w14:ligatures w14:val="none"/>
        </w:rPr>
        <w:t>con roles, flujos, capas,</w:t>
      </w:r>
      <w:r>
        <w:rPr>
          <w:rFonts w:ascii="Times New Roman" w:eastAsia="Times New Roman" w:hAnsi="Times New Roman" w:cs="Times New Roman"/>
          <w:b/>
          <w:bCs/>
          <w:kern w:val="0"/>
          <w:lang w:eastAsia="es-ES"/>
          <w14:ligatures w14:val="none"/>
        </w:rPr>
        <w:t xml:space="preserve"> </w:t>
      </w:r>
      <w:r w:rsidRPr="00916268">
        <w:rPr>
          <w:rFonts w:ascii="Times New Roman" w:eastAsia="Times New Roman" w:hAnsi="Times New Roman" w:cs="Times New Roman"/>
          <w:b/>
          <w:bCs/>
          <w:kern w:val="0"/>
          <w:lang w:eastAsia="es-ES"/>
          <w14:ligatures w14:val="none"/>
        </w:rPr>
        <w:t>decisiones, evidencias y alta certificada. El valor está en el protocolo dentro del sistema.</w:t>
      </w:r>
    </w:p>
    <w:p w14:paraId="5ED21BED" w14:textId="77777777" w:rsidR="00916268" w:rsidRPr="00916268" w:rsidRDefault="00916268" w:rsidP="00916268">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916268">
        <w:rPr>
          <w:rFonts w:ascii="Times New Roman" w:eastAsia="Times New Roman" w:hAnsi="Times New Roman" w:cs="Times New Roman"/>
          <w:b/>
          <w:bCs/>
          <w:kern w:val="0"/>
          <w:lang w:eastAsia="es-ES"/>
          <w14:ligatures w14:val="none"/>
        </w:rPr>
        <w:t xml:space="preserve">**Propuesta de </w:t>
      </w:r>
      <w:proofErr w:type="gramStart"/>
      <w:r w:rsidRPr="00916268">
        <w:rPr>
          <w:rFonts w:ascii="Times New Roman" w:eastAsia="Times New Roman" w:hAnsi="Times New Roman" w:cs="Times New Roman"/>
          <w:b/>
          <w:bCs/>
          <w:kern w:val="0"/>
          <w:lang w:eastAsia="es-ES"/>
          <w14:ligatures w14:val="none"/>
        </w:rPr>
        <w:t>valor:*</w:t>
      </w:r>
      <w:proofErr w:type="gramEnd"/>
      <w:r w:rsidRPr="00916268">
        <w:rPr>
          <w:rFonts w:ascii="Times New Roman" w:eastAsia="Times New Roman" w:hAnsi="Times New Roman" w:cs="Times New Roman"/>
          <w:b/>
          <w:bCs/>
          <w:kern w:val="0"/>
          <w:lang w:eastAsia="es-ES"/>
          <w14:ligatures w14:val="none"/>
        </w:rPr>
        <w:t>*</w:t>
      </w:r>
    </w:p>
    <w:p w14:paraId="0D9FF752" w14:textId="42172ADD" w:rsidR="00916268" w:rsidRPr="00916268" w:rsidRDefault="00916268" w:rsidP="00916268">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916268">
        <w:rPr>
          <w:rFonts w:ascii="Times New Roman" w:eastAsia="Times New Roman" w:hAnsi="Times New Roman" w:cs="Times New Roman"/>
          <w:b/>
          <w:bCs/>
          <w:kern w:val="0"/>
          <w:lang w:eastAsia="es-ES"/>
          <w14:ligatures w14:val="none"/>
        </w:rPr>
        <w:t>&gt; "Tu empresa no está rota. Tiene síntomas. Los diagnosticamos, los tratamos con protocolo estructurado y certificamos el alta cuando el problema</w:t>
      </w:r>
      <w:r w:rsidR="00D41C3F">
        <w:rPr>
          <w:rFonts w:ascii="Times New Roman" w:eastAsia="Times New Roman" w:hAnsi="Times New Roman" w:cs="Times New Roman"/>
          <w:b/>
          <w:bCs/>
          <w:kern w:val="0"/>
          <w:lang w:eastAsia="es-ES"/>
          <w14:ligatures w14:val="none"/>
        </w:rPr>
        <w:t xml:space="preserve"> </w:t>
      </w:r>
      <w:r w:rsidRPr="00916268">
        <w:rPr>
          <w:rFonts w:ascii="Times New Roman" w:eastAsia="Times New Roman" w:hAnsi="Times New Roman" w:cs="Times New Roman"/>
          <w:b/>
          <w:bCs/>
          <w:kern w:val="0"/>
          <w:lang w:eastAsia="es-ES"/>
          <w14:ligatures w14:val="none"/>
        </w:rPr>
        <w:t>está resuelto</w:t>
      </w:r>
      <w:r w:rsidR="00D41C3F">
        <w:rPr>
          <w:rFonts w:ascii="Times New Roman" w:eastAsia="Times New Roman" w:hAnsi="Times New Roman" w:cs="Times New Roman"/>
          <w:b/>
          <w:bCs/>
          <w:kern w:val="0"/>
          <w:lang w:eastAsia="es-ES"/>
          <w14:ligatures w14:val="none"/>
        </w:rPr>
        <w:t xml:space="preserve">, es decir que mejoramos el </w:t>
      </w:r>
      <w:proofErr w:type="spellStart"/>
      <w:r w:rsidR="00D41C3F">
        <w:rPr>
          <w:rFonts w:ascii="Times New Roman" w:eastAsia="Times New Roman" w:hAnsi="Times New Roman" w:cs="Times New Roman"/>
          <w:b/>
          <w:bCs/>
          <w:kern w:val="0"/>
          <w:lang w:eastAsia="es-ES"/>
          <w14:ligatures w14:val="none"/>
        </w:rPr>
        <w:t>kpi</w:t>
      </w:r>
      <w:proofErr w:type="spellEnd"/>
      <w:r w:rsidR="00D41C3F">
        <w:rPr>
          <w:rFonts w:ascii="Times New Roman" w:eastAsia="Times New Roman" w:hAnsi="Times New Roman" w:cs="Times New Roman"/>
          <w:b/>
          <w:bCs/>
          <w:kern w:val="0"/>
          <w:lang w:eastAsia="es-ES"/>
          <w14:ligatures w14:val="none"/>
        </w:rPr>
        <w:t xml:space="preserve"> objetivo, obtienes el alta certificada. </w:t>
      </w:r>
    </w:p>
    <w:p w14:paraId="3D5F3DDE" w14:textId="77777777" w:rsidR="00916268" w:rsidRPr="00916268" w:rsidRDefault="00916268" w:rsidP="00916268">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916268">
        <w:rPr>
          <w:rFonts w:ascii="Times New Roman" w:eastAsia="Times New Roman" w:hAnsi="Times New Roman" w:cs="Times New Roman"/>
          <w:b/>
          <w:bCs/>
          <w:kern w:val="0"/>
          <w:lang w:eastAsia="es-ES"/>
          <w14:ligatures w14:val="none"/>
        </w:rPr>
        <w:t xml:space="preserve">**Definición de éxito del </w:t>
      </w:r>
      <w:proofErr w:type="gramStart"/>
      <w:r w:rsidRPr="00916268">
        <w:rPr>
          <w:rFonts w:ascii="Times New Roman" w:eastAsia="Times New Roman" w:hAnsi="Times New Roman" w:cs="Times New Roman"/>
          <w:b/>
          <w:bCs/>
          <w:kern w:val="0"/>
          <w:lang w:eastAsia="es-ES"/>
          <w14:ligatures w14:val="none"/>
        </w:rPr>
        <w:t>tratamiento:*</w:t>
      </w:r>
      <w:proofErr w:type="gramEnd"/>
      <w:r w:rsidRPr="00916268">
        <w:rPr>
          <w:rFonts w:ascii="Times New Roman" w:eastAsia="Times New Roman" w:hAnsi="Times New Roman" w:cs="Times New Roman"/>
          <w:b/>
          <w:bCs/>
          <w:kern w:val="0"/>
          <w:lang w:eastAsia="es-ES"/>
          <w14:ligatures w14:val="none"/>
        </w:rPr>
        <w:t>*</w:t>
      </w:r>
    </w:p>
    <w:p w14:paraId="3DA66340" w14:textId="57E0ADFC" w:rsidR="00916268" w:rsidRPr="00916268" w:rsidRDefault="00916268" w:rsidP="00916268">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916268">
        <w:rPr>
          <w:rFonts w:ascii="Times New Roman" w:eastAsia="Times New Roman" w:hAnsi="Times New Roman" w:cs="Times New Roman"/>
          <w:b/>
          <w:bCs/>
          <w:kern w:val="0"/>
          <w:lang w:eastAsia="es-ES"/>
          <w14:ligatures w14:val="none"/>
        </w:rPr>
        <w:t>&gt; El tratamiento termina cuando el cliente completa</w:t>
      </w:r>
      <w:r w:rsidR="00D41C3F">
        <w:rPr>
          <w:rFonts w:ascii="Times New Roman" w:eastAsia="Times New Roman" w:hAnsi="Times New Roman" w:cs="Times New Roman"/>
          <w:b/>
          <w:bCs/>
          <w:kern w:val="0"/>
          <w:lang w:eastAsia="es-ES"/>
          <w14:ligatures w14:val="none"/>
        </w:rPr>
        <w:t xml:space="preserve"> las capas consecutivas, </w:t>
      </w:r>
      <w:r w:rsidRPr="00916268">
        <w:rPr>
          <w:rFonts w:ascii="Times New Roman" w:eastAsia="Times New Roman" w:hAnsi="Times New Roman" w:cs="Times New Roman"/>
          <w:b/>
          <w:bCs/>
          <w:kern w:val="0"/>
          <w:lang w:eastAsia="es-ES"/>
          <w14:ligatures w14:val="none"/>
        </w:rPr>
        <w:t>el KPI mejora hacia el objetivo y en síntomas financieros</w:t>
      </w:r>
      <w:r w:rsidR="00D41C3F">
        <w:rPr>
          <w:rFonts w:ascii="Times New Roman" w:eastAsia="Times New Roman" w:hAnsi="Times New Roman" w:cs="Times New Roman"/>
          <w:b/>
          <w:bCs/>
          <w:kern w:val="0"/>
          <w:lang w:eastAsia="es-ES"/>
          <w14:ligatures w14:val="none"/>
        </w:rPr>
        <w:t xml:space="preserve"> </w:t>
      </w:r>
      <w:r w:rsidRPr="00916268">
        <w:rPr>
          <w:rFonts w:ascii="Times New Roman" w:eastAsia="Times New Roman" w:hAnsi="Times New Roman" w:cs="Times New Roman"/>
          <w:b/>
          <w:bCs/>
          <w:kern w:val="0"/>
          <w:lang w:eastAsia="es-ES"/>
          <w14:ligatures w14:val="none"/>
        </w:rPr>
        <w:t>reporta un retorno económico documentado (€ identificado → € recuperado).</w:t>
      </w:r>
    </w:p>
    <w:p w14:paraId="333A6D7C" w14:textId="77777777" w:rsidR="00916268" w:rsidRPr="00916268" w:rsidRDefault="00916268" w:rsidP="00916268">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916268">
        <w:rPr>
          <w:rFonts w:ascii="Times New Roman" w:eastAsia="Times New Roman" w:hAnsi="Times New Roman" w:cs="Times New Roman"/>
          <w:b/>
          <w:bCs/>
          <w:kern w:val="0"/>
          <w:lang w:eastAsia="es-ES"/>
          <w14:ligatures w14:val="none"/>
        </w:rPr>
        <w:t>&gt; El Alta Clínica NO se activa por completar formularios, sino por resultados reales.</w:t>
      </w:r>
    </w:p>
    <w:p w14:paraId="05A5A171" w14:textId="617F8FDC" w:rsidR="00916268" w:rsidRPr="0096336B" w:rsidRDefault="00916268" w:rsidP="00916268">
      <w:pPr>
        <w:spacing w:before="100" w:beforeAutospacing="1" w:after="100" w:afterAutospacing="1"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b/>
          <w:bCs/>
          <w:kern w:val="0"/>
          <w:sz w:val="27"/>
          <w:szCs w:val="27"/>
          <w:lang w:eastAsia="es-ES"/>
          <w14:ligatures w14:val="none"/>
        </w:rPr>
        <w:t xml:space="preserve">1. </w:t>
      </w:r>
      <w:r w:rsidR="0096336B" w:rsidRPr="0096336B">
        <w:rPr>
          <w:rFonts w:ascii="Times New Roman" w:eastAsia="Times New Roman" w:hAnsi="Times New Roman" w:cs="Times New Roman"/>
          <w:b/>
          <w:bCs/>
          <w:kern w:val="0"/>
          <w:sz w:val="27"/>
          <w:szCs w:val="27"/>
          <w:lang w:eastAsia="es-ES"/>
          <w14:ligatures w14:val="none"/>
        </w:rPr>
        <w:t>Sistema "Tu Solución"</w:t>
      </w:r>
      <w:r>
        <w:rPr>
          <w:rFonts w:ascii="Times New Roman" w:eastAsia="Times New Roman" w:hAnsi="Times New Roman" w:cs="Times New Roman"/>
          <w:b/>
          <w:bCs/>
          <w:kern w:val="0"/>
          <w:sz w:val="27"/>
          <w:szCs w:val="27"/>
          <w:lang w:eastAsia="es-ES"/>
          <w14:ligatures w14:val="none"/>
        </w:rPr>
        <w:t xml:space="preserve"> /</w:t>
      </w:r>
      <w:r w:rsidRPr="00916268">
        <w:rPr>
          <w:rFonts w:ascii="Times New Roman" w:eastAsia="Times New Roman" w:hAnsi="Times New Roman" w:cs="Times New Roman"/>
          <w:b/>
          <w:bCs/>
          <w:kern w:val="0"/>
          <w:lang w:eastAsia="es-ES"/>
          <w14:ligatures w14:val="none"/>
        </w:rPr>
        <w:t xml:space="preserve"> </w:t>
      </w:r>
      <w:r w:rsidRPr="0096336B">
        <w:rPr>
          <w:rFonts w:ascii="Times New Roman" w:eastAsia="Times New Roman" w:hAnsi="Times New Roman" w:cs="Times New Roman"/>
          <w:b/>
          <w:bCs/>
          <w:kern w:val="0"/>
          <w:lang w:eastAsia="es-ES"/>
          <w14:ligatures w14:val="none"/>
        </w:rPr>
        <w:t>Dinamismo Empresarial</w:t>
      </w:r>
      <w:r w:rsidRPr="0096336B">
        <w:rPr>
          <w:rFonts w:ascii="Times New Roman" w:eastAsia="Times New Roman" w:hAnsi="Times New Roman" w:cs="Times New Roman"/>
          <w:kern w:val="0"/>
          <w:lang w:eastAsia="es-ES"/>
          <w14:ligatures w14:val="none"/>
        </w:rPr>
        <w:t>.</w:t>
      </w:r>
    </w:p>
    <w:p w14:paraId="76516B3C" w14:textId="77777777" w:rsidR="0096336B" w:rsidRPr="0096336B" w:rsidRDefault="0096336B" w:rsidP="0096336B">
      <w:pPr>
        <w:spacing w:before="100" w:beforeAutospacing="1" w:after="100" w:afterAutospacing="1" w:line="240" w:lineRule="auto"/>
        <w:rPr>
          <w:rFonts w:ascii="Times New Roman" w:eastAsia="Times New Roman" w:hAnsi="Times New Roman" w:cs="Times New Roman"/>
          <w:kern w:val="0"/>
          <w:lang w:eastAsia="es-ES"/>
          <w14:ligatures w14:val="none"/>
        </w:rPr>
      </w:pPr>
      <w:r w:rsidRPr="0096336B">
        <w:rPr>
          <w:rFonts w:ascii="Times New Roman" w:eastAsia="Times New Roman" w:hAnsi="Times New Roman" w:cs="Times New Roman"/>
          <w:kern w:val="0"/>
          <w:lang w:eastAsia="es-ES"/>
          <w14:ligatures w14:val="none"/>
        </w:rPr>
        <w:t>Está pensado para pymes que no tienen tiempo o perspectiva para estructurar su operativa. Ofrecen un diagnóstico rápido a través de un test de 7 preguntas para identificar qué "pieza" o proceso está frenando el negocio y proponen una herramienta o sistema a medida (integración de tecnologías digitales, optimización de procesos, webs para eventos específicos, etc.).</w:t>
      </w:r>
    </w:p>
    <w:p w14:paraId="2C8BDAC1" w14:textId="77777777" w:rsidR="0096336B" w:rsidRPr="0096336B" w:rsidRDefault="0096336B" w:rsidP="0096336B">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6336B">
        <w:rPr>
          <w:rFonts w:ascii="Times New Roman" w:eastAsia="Times New Roman" w:hAnsi="Times New Roman" w:cs="Times New Roman"/>
          <w:b/>
          <w:bCs/>
          <w:kern w:val="0"/>
          <w:lang w:eastAsia="es-ES"/>
          <w14:ligatures w14:val="none"/>
        </w:rPr>
        <w:t>Tiempos:</w:t>
      </w:r>
      <w:r w:rsidRPr="0096336B">
        <w:rPr>
          <w:rFonts w:ascii="Times New Roman" w:eastAsia="Times New Roman" w:hAnsi="Times New Roman" w:cs="Times New Roman"/>
          <w:kern w:val="0"/>
          <w:lang w:eastAsia="es-ES"/>
          <w14:ligatures w14:val="none"/>
        </w:rPr>
        <w:t xml:space="preserve"> El diagnóstico se valida en 20 minutos y el sistema se construye e integra en un plazo de </w:t>
      </w:r>
      <w:r w:rsidRPr="0096336B">
        <w:rPr>
          <w:rFonts w:ascii="Times New Roman" w:eastAsia="Times New Roman" w:hAnsi="Times New Roman" w:cs="Times New Roman"/>
          <w:b/>
          <w:bCs/>
          <w:kern w:val="0"/>
          <w:lang w:eastAsia="es-ES"/>
          <w14:ligatures w14:val="none"/>
        </w:rPr>
        <w:t>1 a 4 semanas</w:t>
      </w:r>
      <w:r w:rsidRPr="0096336B">
        <w:rPr>
          <w:rFonts w:ascii="Times New Roman" w:eastAsia="Times New Roman" w:hAnsi="Times New Roman" w:cs="Times New Roman"/>
          <w:kern w:val="0"/>
          <w:lang w:eastAsia="es-ES"/>
          <w14:ligatures w14:val="none"/>
        </w:rPr>
        <w:t>.</w:t>
      </w:r>
    </w:p>
    <w:p w14:paraId="0C53DEA1" w14:textId="77777777" w:rsidR="0096336B" w:rsidRPr="0096336B" w:rsidRDefault="0096336B" w:rsidP="0096336B">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6336B">
        <w:rPr>
          <w:rFonts w:ascii="Times New Roman" w:eastAsia="Times New Roman" w:hAnsi="Times New Roman" w:cs="Times New Roman"/>
          <w:b/>
          <w:bCs/>
          <w:kern w:val="0"/>
          <w:lang w:eastAsia="es-ES"/>
          <w14:ligatures w14:val="none"/>
        </w:rPr>
        <w:t>Acompañamiento:</w:t>
      </w:r>
      <w:r w:rsidRPr="0096336B">
        <w:rPr>
          <w:rFonts w:ascii="Times New Roman" w:eastAsia="Times New Roman" w:hAnsi="Times New Roman" w:cs="Times New Roman"/>
          <w:kern w:val="0"/>
          <w:lang w:eastAsia="es-ES"/>
          <w14:ligatures w14:val="none"/>
        </w:rPr>
        <w:t xml:space="preserve"> Incluye 3 meses de seguimiento sin coste para asegurar que el sistema se adopte con naturalidad.</w:t>
      </w:r>
    </w:p>
    <w:p w14:paraId="5D0C7267" w14:textId="77777777" w:rsidR="00916268" w:rsidRDefault="00916268" w:rsidP="0096336B">
      <w:pPr>
        <w:spacing w:before="100" w:beforeAutospacing="1" w:after="100" w:afterAutospacing="1" w:line="240" w:lineRule="auto"/>
        <w:outlineLvl w:val="2"/>
        <w:rPr>
          <w:rFonts w:ascii="Times New Roman" w:eastAsia="Times New Roman" w:hAnsi="Times New Roman" w:cs="Times New Roman"/>
          <w:kern w:val="0"/>
          <w:lang w:eastAsia="es-ES"/>
          <w14:ligatures w14:val="none"/>
        </w:rPr>
      </w:pPr>
      <w:r>
        <w:rPr>
          <w:rFonts w:ascii="Times New Roman" w:eastAsia="Times New Roman" w:hAnsi="Times New Roman" w:cs="Times New Roman"/>
          <w:b/>
          <w:bCs/>
          <w:kern w:val="0"/>
          <w:sz w:val="27"/>
          <w:szCs w:val="27"/>
          <w:lang w:eastAsia="es-ES"/>
          <w14:ligatures w14:val="none"/>
        </w:rPr>
        <w:t>3</w:t>
      </w:r>
      <w:r w:rsidR="0096336B" w:rsidRPr="0096336B">
        <w:rPr>
          <w:rFonts w:ascii="Times New Roman" w:eastAsia="Times New Roman" w:hAnsi="Times New Roman" w:cs="Times New Roman"/>
          <w:b/>
          <w:bCs/>
          <w:kern w:val="0"/>
          <w:sz w:val="27"/>
          <w:szCs w:val="27"/>
          <w:lang w:eastAsia="es-ES"/>
          <w14:ligatures w14:val="none"/>
        </w:rPr>
        <w:t>. La Garantía MASESORA</w:t>
      </w:r>
      <w:r w:rsidRPr="00916268">
        <w:rPr>
          <w:rFonts w:ascii="Times New Roman" w:eastAsia="Times New Roman" w:hAnsi="Times New Roman" w:cs="Times New Roman"/>
          <w:kern w:val="0"/>
          <w:lang w:eastAsia="es-ES"/>
          <w14:ligatures w14:val="none"/>
        </w:rPr>
        <w:t xml:space="preserve"> </w:t>
      </w:r>
    </w:p>
    <w:p w14:paraId="08908907" w14:textId="7359F4AC" w:rsidR="0096336B" w:rsidRPr="0096336B" w:rsidRDefault="00916268" w:rsidP="00963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916268">
        <w:rPr>
          <w:rFonts w:ascii="Times New Roman" w:eastAsia="Times New Roman" w:hAnsi="Times New Roman" w:cs="Times New Roman"/>
          <w:kern w:val="0"/>
          <w:lang w:eastAsia="es-ES"/>
          <w14:ligatures w14:val="none"/>
        </w:rPr>
        <w:t>En MASESORA implementamos soluciones con un impacto directo y garantizado. </w:t>
      </w:r>
      <w:r w:rsidRPr="00916268">
        <w:rPr>
          <w:rFonts w:ascii="Times New Roman" w:eastAsia="Times New Roman" w:hAnsi="Times New Roman" w:cs="Times New Roman"/>
          <w:b/>
          <w:bCs/>
          <w:kern w:val="0"/>
          <w:lang w:eastAsia="es-ES"/>
          <w14:ligatures w14:val="none"/>
        </w:rPr>
        <w:t>No comercializamos con informes</w:t>
      </w:r>
    </w:p>
    <w:p w14:paraId="1C259148" w14:textId="77029B8A" w:rsidR="00916268" w:rsidRPr="00916268" w:rsidRDefault="00916268" w:rsidP="00916268">
      <w:pPr>
        <w:pStyle w:val="Prrafodelista"/>
        <w:numPr>
          <w:ilvl w:val="0"/>
          <w:numId w:val="2"/>
        </w:numPr>
        <w:spacing w:after="0" w:line="240" w:lineRule="auto"/>
        <w:rPr>
          <w:rFonts w:ascii="Arial" w:eastAsia="Times New Roman" w:hAnsi="Arial" w:cs="Arial"/>
          <w:b/>
          <w:bCs/>
          <w:caps/>
          <w:color w:val="B89D52"/>
          <w:spacing w:val="23"/>
          <w:kern w:val="0"/>
          <w:sz w:val="14"/>
          <w:szCs w:val="14"/>
          <w:lang w:eastAsia="es-ES"/>
          <w14:ligatures w14:val="none"/>
        </w:rPr>
      </w:pPr>
      <w:r w:rsidRPr="00916268">
        <w:rPr>
          <w:rFonts w:ascii="Arial" w:eastAsia="Times New Roman" w:hAnsi="Arial" w:cs="Arial"/>
          <w:b/>
          <w:bCs/>
          <w:caps/>
          <w:color w:val="B89D52"/>
          <w:spacing w:val="23"/>
          <w:kern w:val="0"/>
          <w:sz w:val="14"/>
          <w:szCs w:val="14"/>
          <w:lang w:eastAsia="es-ES"/>
          <w14:ligatures w14:val="none"/>
        </w:rPr>
        <w:lastRenderedPageBreak/>
        <w:t>Integración · 30 Días</w:t>
      </w:r>
    </w:p>
    <w:p w14:paraId="68433678" w14:textId="77777777" w:rsidR="00916268" w:rsidRPr="00916268" w:rsidRDefault="00916268" w:rsidP="00916268">
      <w:pPr>
        <w:pStyle w:val="Prrafodelista"/>
        <w:numPr>
          <w:ilvl w:val="0"/>
          <w:numId w:val="2"/>
        </w:numPr>
        <w:spacing w:after="0" w:line="240" w:lineRule="auto"/>
        <w:rPr>
          <w:rFonts w:ascii="Arial" w:eastAsia="Times New Roman" w:hAnsi="Arial" w:cs="Arial"/>
          <w:kern w:val="0"/>
          <w:sz w:val="16"/>
          <w:szCs w:val="16"/>
          <w:lang w:eastAsia="es-ES"/>
          <w14:ligatures w14:val="none"/>
        </w:rPr>
      </w:pPr>
      <w:r w:rsidRPr="00916268">
        <w:rPr>
          <w:rFonts w:ascii="Arial" w:eastAsia="Times New Roman" w:hAnsi="Arial" w:cs="Arial"/>
          <w:kern w:val="0"/>
          <w:sz w:val="16"/>
          <w:szCs w:val="16"/>
          <w:lang w:eastAsia="es-ES"/>
          <w14:ligatures w14:val="none"/>
        </w:rPr>
        <w:t>Tu herramienta se acopla con absoluta fluidez a la rutina de tu equipo en un mes. Ampliamos el mantenimiento gratuito durante 6 meses adicionales.</w:t>
      </w:r>
    </w:p>
    <w:p w14:paraId="2B50264B" w14:textId="77777777" w:rsidR="00916268" w:rsidRPr="00916268" w:rsidRDefault="00916268" w:rsidP="00916268">
      <w:pPr>
        <w:pStyle w:val="Prrafodelista"/>
        <w:numPr>
          <w:ilvl w:val="0"/>
          <w:numId w:val="2"/>
        </w:numPr>
        <w:spacing w:after="0" w:line="240" w:lineRule="auto"/>
        <w:rPr>
          <w:rFonts w:ascii="Arial" w:eastAsia="Times New Roman" w:hAnsi="Arial" w:cs="Arial"/>
          <w:b/>
          <w:bCs/>
          <w:caps/>
          <w:color w:val="B89D52"/>
          <w:spacing w:val="23"/>
          <w:kern w:val="0"/>
          <w:sz w:val="14"/>
          <w:szCs w:val="14"/>
          <w:lang w:eastAsia="es-ES"/>
          <w14:ligatures w14:val="none"/>
        </w:rPr>
      </w:pPr>
      <w:r w:rsidRPr="00916268">
        <w:rPr>
          <w:rFonts w:ascii="Arial" w:eastAsia="Times New Roman" w:hAnsi="Arial" w:cs="Arial"/>
          <w:b/>
          <w:bCs/>
          <w:caps/>
          <w:color w:val="B89D52"/>
          <w:spacing w:val="23"/>
          <w:kern w:val="0"/>
          <w:sz w:val="14"/>
          <w:szCs w:val="14"/>
          <w:lang w:eastAsia="es-ES"/>
          <w14:ligatures w14:val="none"/>
        </w:rPr>
        <w:t>Impacto · 90 Días</w:t>
      </w:r>
    </w:p>
    <w:p w14:paraId="3CD9E05D" w14:textId="77777777" w:rsidR="00916268" w:rsidRPr="00916268" w:rsidRDefault="00916268" w:rsidP="00916268">
      <w:pPr>
        <w:pStyle w:val="Prrafodelista"/>
        <w:numPr>
          <w:ilvl w:val="0"/>
          <w:numId w:val="2"/>
        </w:numPr>
        <w:spacing w:after="0" w:line="240" w:lineRule="auto"/>
        <w:rPr>
          <w:rFonts w:ascii="Arial" w:eastAsia="Times New Roman" w:hAnsi="Arial" w:cs="Arial"/>
          <w:kern w:val="0"/>
          <w:sz w:val="16"/>
          <w:szCs w:val="16"/>
          <w:lang w:eastAsia="es-ES"/>
          <w14:ligatures w14:val="none"/>
        </w:rPr>
      </w:pPr>
      <w:r w:rsidRPr="00916268">
        <w:rPr>
          <w:rFonts w:ascii="Arial" w:eastAsia="Times New Roman" w:hAnsi="Arial" w:cs="Arial"/>
          <w:kern w:val="0"/>
          <w:sz w:val="16"/>
          <w:szCs w:val="16"/>
          <w:lang w:eastAsia="es-ES"/>
          <w14:ligatures w14:val="none"/>
        </w:rPr>
        <w:t>Vinculamos el éxito a un KPI maestro que indicará el rendimiento de la mejora pactada. Reajustamos el sistema sin coste si no se cumple el objetivo.</w:t>
      </w:r>
    </w:p>
    <w:p w14:paraId="39A5806A" w14:textId="77777777" w:rsidR="0096336B" w:rsidRPr="0096336B" w:rsidRDefault="0096336B" w:rsidP="0096336B">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96336B">
        <w:rPr>
          <w:rFonts w:ascii="Times New Roman" w:eastAsia="Times New Roman" w:hAnsi="Times New Roman" w:cs="Times New Roman"/>
          <w:b/>
          <w:bCs/>
          <w:kern w:val="0"/>
          <w:sz w:val="27"/>
          <w:szCs w:val="27"/>
          <w:lang w:eastAsia="es-ES"/>
          <w14:ligatures w14:val="none"/>
        </w:rPr>
        <w:t>Perfil de la fundadora</w:t>
      </w:r>
    </w:p>
    <w:p w14:paraId="1363D69E" w14:textId="77777777" w:rsidR="00E74484" w:rsidRPr="0096336B" w:rsidRDefault="0096336B" w:rsidP="0096336B">
      <w:pPr>
        <w:spacing w:before="100" w:beforeAutospacing="1" w:after="100" w:afterAutospacing="1" w:line="240" w:lineRule="auto"/>
        <w:rPr>
          <w:rFonts w:ascii="Times New Roman" w:eastAsia="Times New Roman" w:hAnsi="Times New Roman" w:cs="Times New Roman"/>
          <w:kern w:val="0"/>
          <w:lang w:eastAsia="es-ES"/>
          <w14:ligatures w14:val="none"/>
        </w:rPr>
      </w:pPr>
      <w:r w:rsidRPr="0096336B">
        <w:rPr>
          <w:rFonts w:ascii="Times New Roman" w:eastAsia="Times New Roman" w:hAnsi="Times New Roman" w:cs="Times New Roman"/>
          <w:kern w:val="0"/>
          <w:lang w:eastAsia="es-ES"/>
          <w14:ligatures w14:val="none"/>
        </w:rPr>
        <w:t xml:space="preserve">La web está respaldada por </w:t>
      </w:r>
      <w:r w:rsidRPr="0096336B">
        <w:rPr>
          <w:rFonts w:ascii="Times New Roman" w:eastAsia="Times New Roman" w:hAnsi="Times New Roman" w:cs="Times New Roman"/>
          <w:b/>
          <w:bCs/>
          <w:kern w:val="0"/>
          <w:lang w:eastAsia="es-ES"/>
          <w14:ligatures w14:val="none"/>
        </w:rPr>
        <w:t>Maite Cabezuelos</w:t>
      </w:r>
      <w:r w:rsidRPr="0096336B">
        <w:rPr>
          <w:rFonts w:ascii="Times New Roman" w:eastAsia="Times New Roman" w:hAnsi="Times New Roman" w:cs="Times New Roman"/>
          <w:kern w:val="0"/>
          <w:lang w:eastAsia="es-ES"/>
          <w14:ligatures w14:val="none"/>
        </w:rPr>
        <w:t>, que cuenta con 15 años de experiencia en gestión de operaciones y crisis (especialmente en los sectores de turismo y servicios), aplicando metodologías como Lean, Agile y Project Management con un enfoque práctico y directo a la raíz del problema.</w:t>
      </w:r>
      <w:r w:rsidR="00E74484">
        <w:rPr>
          <w:rFonts w:ascii="Times New Roman" w:eastAsia="Times New Roman" w:hAnsi="Times New Roman" w:cs="Times New Roman"/>
          <w:kern w:val="0"/>
          <w:lang w:eastAsia="es-ES"/>
          <w14:ligatures w14:val="none"/>
        </w:rPr>
        <w:br/>
      </w:r>
      <w:r w:rsidR="00E74484">
        <w:rPr>
          <w:rFonts w:ascii="Times New Roman" w:eastAsia="Times New Roman" w:hAnsi="Times New Roman" w:cs="Times New Roman"/>
          <w:kern w:val="0"/>
          <w:lang w:eastAsia="es-ES"/>
          <w14:ligatures w14:val="none"/>
        </w:rPr>
        <w:br/>
      </w:r>
    </w:p>
    <w:tbl>
      <w:tblPr>
        <w:tblW w:w="8550" w:type="dxa"/>
        <w:tblCellSpacing w:w="15" w:type="dxa"/>
        <w:shd w:val="clear" w:color="auto" w:fill="FDFDFC"/>
        <w:tblCellMar>
          <w:left w:w="0" w:type="dxa"/>
          <w:right w:w="0" w:type="dxa"/>
        </w:tblCellMar>
        <w:tblLook w:val="04A0" w:firstRow="1" w:lastRow="0" w:firstColumn="1" w:lastColumn="0" w:noHBand="0" w:noVBand="1"/>
      </w:tblPr>
      <w:tblGrid>
        <w:gridCol w:w="2349"/>
        <w:gridCol w:w="2864"/>
        <w:gridCol w:w="3337"/>
      </w:tblGrid>
      <w:tr w:rsidR="00E74484" w:rsidRPr="00E74484" w14:paraId="4F192BFC" w14:textId="77777777">
        <w:trPr>
          <w:tblHeader/>
          <w:tblCellSpacing w:w="15" w:type="dxa"/>
        </w:trPr>
        <w:tc>
          <w:tcPr>
            <w:tcW w:w="0" w:type="auto"/>
            <w:shd w:val="clear" w:color="auto" w:fill="FDFDFC"/>
            <w:noWrap/>
            <w:tcMar>
              <w:top w:w="90" w:type="dxa"/>
              <w:left w:w="90" w:type="dxa"/>
              <w:bottom w:w="90" w:type="dxa"/>
              <w:right w:w="90" w:type="dxa"/>
            </w:tcMar>
            <w:hideMark/>
          </w:tcPr>
          <w:p w14:paraId="782D32CD"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Herramienta C2</w:t>
            </w:r>
          </w:p>
        </w:tc>
        <w:tc>
          <w:tcPr>
            <w:tcW w:w="0" w:type="auto"/>
            <w:shd w:val="clear" w:color="auto" w:fill="FDFDFC"/>
            <w:noWrap/>
            <w:tcMar>
              <w:top w:w="90" w:type="dxa"/>
              <w:left w:w="90" w:type="dxa"/>
              <w:bottom w:w="90" w:type="dxa"/>
              <w:right w:w="90" w:type="dxa"/>
            </w:tcMar>
            <w:hideMark/>
          </w:tcPr>
          <w:p w14:paraId="7902E6A5"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Qué son los ítems</w:t>
            </w:r>
          </w:p>
        </w:tc>
        <w:tc>
          <w:tcPr>
            <w:tcW w:w="0" w:type="auto"/>
            <w:shd w:val="clear" w:color="auto" w:fill="FDFDFC"/>
            <w:noWrap/>
            <w:tcMar>
              <w:top w:w="90" w:type="dxa"/>
              <w:left w:w="90" w:type="dxa"/>
              <w:bottom w:w="90" w:type="dxa"/>
              <w:right w:w="90" w:type="dxa"/>
            </w:tcMar>
            <w:hideMark/>
          </w:tcPr>
          <w:p w14:paraId="7F5731A9"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Por qué</w:t>
            </w:r>
          </w:p>
        </w:tc>
      </w:tr>
      <w:tr w:rsidR="00E74484" w:rsidRPr="00E74484" w14:paraId="7A61AAE5" w14:textId="77777777">
        <w:trPr>
          <w:tblCellSpacing w:w="15" w:type="dxa"/>
        </w:trPr>
        <w:tc>
          <w:tcPr>
            <w:tcW w:w="0" w:type="auto"/>
            <w:shd w:val="clear" w:color="auto" w:fill="FDFDFC"/>
            <w:tcMar>
              <w:top w:w="90" w:type="dxa"/>
              <w:left w:w="90" w:type="dxa"/>
              <w:bottom w:w="90" w:type="dxa"/>
              <w:right w:w="90" w:type="dxa"/>
            </w:tcMar>
            <w:hideMark/>
          </w:tcPr>
          <w:p w14:paraId="13B94BAD"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Impacto vs Esfuerzo</w:t>
            </w:r>
          </w:p>
        </w:tc>
        <w:tc>
          <w:tcPr>
            <w:tcW w:w="0" w:type="auto"/>
            <w:shd w:val="clear" w:color="auto" w:fill="FDFDFC"/>
            <w:tcMar>
              <w:top w:w="90" w:type="dxa"/>
              <w:left w:w="90" w:type="dxa"/>
              <w:bottom w:w="90" w:type="dxa"/>
              <w:right w:w="90" w:type="dxa"/>
            </w:tcMar>
            <w:hideMark/>
          </w:tcPr>
          <w:p w14:paraId="4698D941"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Soluciones/acciones</w:t>
            </w:r>
          </w:p>
        </w:tc>
        <w:tc>
          <w:tcPr>
            <w:tcW w:w="0" w:type="auto"/>
            <w:shd w:val="clear" w:color="auto" w:fill="FDFDFC"/>
            <w:tcMar>
              <w:top w:w="90" w:type="dxa"/>
              <w:left w:w="90" w:type="dxa"/>
              <w:bottom w:w="90" w:type="dxa"/>
              <w:right w:w="90" w:type="dxa"/>
            </w:tcMar>
            <w:hideMark/>
          </w:tcPr>
          <w:p w14:paraId="70D36F4C"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Priorizas qué hacer primero</w:t>
            </w:r>
          </w:p>
        </w:tc>
      </w:tr>
      <w:tr w:rsidR="00E74484" w:rsidRPr="00E74484" w14:paraId="6D08E4BA" w14:textId="77777777">
        <w:trPr>
          <w:tblCellSpacing w:w="15" w:type="dxa"/>
        </w:trPr>
        <w:tc>
          <w:tcPr>
            <w:tcW w:w="0" w:type="auto"/>
            <w:shd w:val="clear" w:color="auto" w:fill="FDFDFC"/>
            <w:tcMar>
              <w:top w:w="90" w:type="dxa"/>
              <w:left w:w="90" w:type="dxa"/>
              <w:bottom w:w="90" w:type="dxa"/>
              <w:right w:w="90" w:type="dxa"/>
            </w:tcMar>
            <w:hideMark/>
          </w:tcPr>
          <w:p w14:paraId="0FE60FCD"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Análisis de Riesgos</w:t>
            </w:r>
          </w:p>
        </w:tc>
        <w:tc>
          <w:tcPr>
            <w:tcW w:w="0" w:type="auto"/>
            <w:shd w:val="clear" w:color="auto" w:fill="FDFDFC"/>
            <w:tcMar>
              <w:top w:w="90" w:type="dxa"/>
              <w:left w:w="90" w:type="dxa"/>
              <w:bottom w:w="90" w:type="dxa"/>
              <w:right w:w="90" w:type="dxa"/>
            </w:tcMar>
            <w:hideMark/>
          </w:tcPr>
          <w:p w14:paraId="07F8E1A6"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Problemas/riesgos</w:t>
            </w:r>
          </w:p>
        </w:tc>
        <w:tc>
          <w:tcPr>
            <w:tcW w:w="0" w:type="auto"/>
            <w:shd w:val="clear" w:color="auto" w:fill="FDFDFC"/>
            <w:tcMar>
              <w:top w:w="90" w:type="dxa"/>
              <w:left w:w="90" w:type="dxa"/>
              <w:bottom w:w="90" w:type="dxa"/>
              <w:right w:w="90" w:type="dxa"/>
            </w:tcMar>
            <w:hideMark/>
          </w:tcPr>
          <w:p w14:paraId="71F55D4A"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Evalúas qué puede salir mal</w:t>
            </w:r>
          </w:p>
        </w:tc>
      </w:tr>
      <w:tr w:rsidR="00E74484" w:rsidRPr="00E74484" w14:paraId="6102FDA1" w14:textId="77777777">
        <w:trPr>
          <w:tblCellSpacing w:w="15" w:type="dxa"/>
        </w:trPr>
        <w:tc>
          <w:tcPr>
            <w:tcW w:w="0" w:type="auto"/>
            <w:shd w:val="clear" w:color="auto" w:fill="FDFDFC"/>
            <w:tcMar>
              <w:top w:w="90" w:type="dxa"/>
              <w:left w:w="90" w:type="dxa"/>
              <w:bottom w:w="90" w:type="dxa"/>
              <w:right w:w="90" w:type="dxa"/>
            </w:tcMar>
            <w:hideMark/>
          </w:tcPr>
          <w:p w14:paraId="093BB5B9"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Árbol de Decisiones</w:t>
            </w:r>
          </w:p>
        </w:tc>
        <w:tc>
          <w:tcPr>
            <w:tcW w:w="0" w:type="auto"/>
            <w:shd w:val="clear" w:color="auto" w:fill="FDFDFC"/>
            <w:tcMar>
              <w:top w:w="90" w:type="dxa"/>
              <w:left w:w="90" w:type="dxa"/>
              <w:bottom w:w="90" w:type="dxa"/>
              <w:right w:w="90" w:type="dxa"/>
            </w:tcMar>
            <w:hideMark/>
          </w:tcPr>
          <w:p w14:paraId="52B74150"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Decisiones (¿hago X o no?)</w:t>
            </w:r>
          </w:p>
        </w:tc>
        <w:tc>
          <w:tcPr>
            <w:tcW w:w="0" w:type="auto"/>
            <w:shd w:val="clear" w:color="auto" w:fill="FDFDFC"/>
            <w:tcMar>
              <w:top w:w="90" w:type="dxa"/>
              <w:left w:w="90" w:type="dxa"/>
              <w:bottom w:w="90" w:type="dxa"/>
              <w:right w:w="90" w:type="dxa"/>
            </w:tcMar>
            <w:hideMark/>
          </w:tcPr>
          <w:p w14:paraId="5B51825D"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El cliente elige en cada nodo</w:t>
            </w:r>
          </w:p>
        </w:tc>
      </w:tr>
      <w:tr w:rsidR="00E74484" w:rsidRPr="00E74484" w14:paraId="3BFC56CE" w14:textId="77777777">
        <w:trPr>
          <w:tblCellSpacing w:w="15" w:type="dxa"/>
        </w:trPr>
        <w:tc>
          <w:tcPr>
            <w:tcW w:w="0" w:type="auto"/>
            <w:shd w:val="clear" w:color="auto" w:fill="FDFDFC"/>
            <w:tcMar>
              <w:top w:w="90" w:type="dxa"/>
              <w:left w:w="90" w:type="dxa"/>
              <w:bottom w:w="90" w:type="dxa"/>
              <w:right w:w="90" w:type="dxa"/>
            </w:tcMar>
            <w:hideMark/>
          </w:tcPr>
          <w:p w14:paraId="4AC8ED24"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Urgente vs Importante</w:t>
            </w:r>
          </w:p>
        </w:tc>
        <w:tc>
          <w:tcPr>
            <w:tcW w:w="0" w:type="auto"/>
            <w:shd w:val="clear" w:color="auto" w:fill="FDFDFC"/>
            <w:tcMar>
              <w:top w:w="90" w:type="dxa"/>
              <w:left w:w="90" w:type="dxa"/>
              <w:bottom w:w="90" w:type="dxa"/>
              <w:right w:w="90" w:type="dxa"/>
            </w:tcMar>
            <w:hideMark/>
          </w:tcPr>
          <w:p w14:paraId="193E6E40"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Acciones/tareas</w:t>
            </w:r>
          </w:p>
        </w:tc>
        <w:tc>
          <w:tcPr>
            <w:tcW w:w="0" w:type="auto"/>
            <w:shd w:val="clear" w:color="auto" w:fill="FDFDFC"/>
            <w:tcMar>
              <w:top w:w="90" w:type="dxa"/>
              <w:left w:w="90" w:type="dxa"/>
              <w:bottom w:w="90" w:type="dxa"/>
              <w:right w:w="90" w:type="dxa"/>
            </w:tcMar>
            <w:hideMark/>
          </w:tcPr>
          <w:p w14:paraId="0B183D82"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Clasificas qué tiene prioridad real</w:t>
            </w:r>
          </w:p>
        </w:tc>
      </w:tr>
      <w:tr w:rsidR="00E74484" w:rsidRPr="00E74484" w14:paraId="01973C3A" w14:textId="77777777">
        <w:trPr>
          <w:tblCellSpacing w:w="15" w:type="dxa"/>
        </w:trPr>
        <w:tc>
          <w:tcPr>
            <w:tcW w:w="0" w:type="auto"/>
            <w:shd w:val="clear" w:color="auto" w:fill="FDFDFC"/>
            <w:tcMar>
              <w:top w:w="90" w:type="dxa"/>
              <w:left w:w="90" w:type="dxa"/>
              <w:bottom w:w="90" w:type="dxa"/>
              <w:right w:w="90" w:type="dxa"/>
            </w:tcMar>
            <w:hideMark/>
          </w:tcPr>
          <w:p w14:paraId="5A9AE79D"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Regla 5/25</w:t>
            </w:r>
          </w:p>
        </w:tc>
        <w:tc>
          <w:tcPr>
            <w:tcW w:w="0" w:type="auto"/>
            <w:shd w:val="clear" w:color="auto" w:fill="FDFDFC"/>
            <w:tcMar>
              <w:top w:w="90" w:type="dxa"/>
              <w:left w:w="90" w:type="dxa"/>
              <w:bottom w:w="90" w:type="dxa"/>
              <w:right w:w="90" w:type="dxa"/>
            </w:tcMar>
            <w:hideMark/>
          </w:tcPr>
          <w:p w14:paraId="03B45685"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Prioridades/compromisos</w:t>
            </w:r>
          </w:p>
        </w:tc>
        <w:tc>
          <w:tcPr>
            <w:tcW w:w="0" w:type="auto"/>
            <w:shd w:val="clear" w:color="auto" w:fill="FDFDFC"/>
            <w:tcMar>
              <w:top w:w="90" w:type="dxa"/>
              <w:left w:w="90" w:type="dxa"/>
              <w:bottom w:w="90" w:type="dxa"/>
              <w:right w:w="90" w:type="dxa"/>
            </w:tcMar>
            <w:hideMark/>
          </w:tcPr>
          <w:p w14:paraId="3867CFAF"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Identificas el foco vs el ruido</w:t>
            </w:r>
          </w:p>
        </w:tc>
      </w:tr>
      <w:tr w:rsidR="00E74484" w:rsidRPr="00E74484" w14:paraId="38B0432A" w14:textId="77777777">
        <w:trPr>
          <w:tblCellSpacing w:w="15" w:type="dxa"/>
        </w:trPr>
        <w:tc>
          <w:tcPr>
            <w:tcW w:w="0" w:type="auto"/>
            <w:shd w:val="clear" w:color="auto" w:fill="FDFDFC"/>
            <w:tcMar>
              <w:top w:w="90" w:type="dxa"/>
              <w:left w:w="90" w:type="dxa"/>
              <w:bottom w:w="90" w:type="dxa"/>
              <w:right w:w="90" w:type="dxa"/>
            </w:tcMar>
            <w:hideMark/>
          </w:tcPr>
          <w:p w14:paraId="21EE33C5"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Análisis de Carga</w:t>
            </w:r>
          </w:p>
        </w:tc>
        <w:tc>
          <w:tcPr>
            <w:tcW w:w="0" w:type="auto"/>
            <w:shd w:val="clear" w:color="auto" w:fill="FDFDFC"/>
            <w:tcMar>
              <w:top w:w="90" w:type="dxa"/>
              <w:left w:w="90" w:type="dxa"/>
              <w:bottom w:w="90" w:type="dxa"/>
              <w:right w:w="90" w:type="dxa"/>
            </w:tcMar>
            <w:hideMark/>
          </w:tcPr>
          <w:p w14:paraId="4A44D6F9"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Áreas a medir</w:t>
            </w:r>
          </w:p>
        </w:tc>
        <w:tc>
          <w:tcPr>
            <w:tcW w:w="0" w:type="auto"/>
            <w:shd w:val="clear" w:color="auto" w:fill="FDFDFC"/>
            <w:tcMar>
              <w:top w:w="90" w:type="dxa"/>
              <w:left w:w="90" w:type="dxa"/>
              <w:bottom w:w="90" w:type="dxa"/>
              <w:right w:w="90" w:type="dxa"/>
            </w:tcMar>
            <w:hideMark/>
          </w:tcPr>
          <w:p w14:paraId="4DF7DB98" w14:textId="77777777" w:rsidR="00E74484" w:rsidRPr="00E74484" w:rsidRDefault="00E74484" w:rsidP="00E74484">
            <w:pPr>
              <w:spacing w:before="100" w:beforeAutospacing="1" w:after="100" w:afterAutospacing="1" w:line="240" w:lineRule="auto"/>
              <w:rPr>
                <w:rFonts w:ascii="Times New Roman" w:eastAsia="Times New Roman" w:hAnsi="Times New Roman" w:cs="Times New Roman"/>
                <w:kern w:val="0"/>
                <w:lang w:eastAsia="es-ES"/>
                <w14:ligatures w14:val="none"/>
              </w:rPr>
            </w:pPr>
            <w:r w:rsidRPr="00E74484">
              <w:rPr>
                <w:rFonts w:ascii="Times New Roman" w:eastAsia="Times New Roman" w:hAnsi="Times New Roman" w:cs="Times New Roman"/>
                <w:kern w:val="0"/>
                <w:lang w:eastAsia="es-ES"/>
                <w14:ligatures w14:val="none"/>
              </w:rPr>
              <w:t>Ves dónde está el colapso</w:t>
            </w:r>
          </w:p>
        </w:tc>
      </w:tr>
    </w:tbl>
    <w:p w14:paraId="7C3628D3"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Leo todos los síntomas primero para tener nombres y herramientas exactas.</w:t>
      </w:r>
    </w:p>
    <w:p w14:paraId="44C924C2"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Aquí está la lista completa de los 30 síntomas con su valor real:</w:t>
      </w:r>
    </w:p>
    <w:p w14:paraId="7393F4EC" w14:textId="77777777" w:rsidR="00FB53EC" w:rsidRPr="00FB53EC" w:rsidRDefault="00000000"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4A95CD55">
          <v:rect id="_x0000_i1025" style="width:0;height:1.5pt" o:hralign="center" o:hrstd="t" o:hr="t" fillcolor="#a0a0a0" stroked="f"/>
        </w:pict>
      </w:r>
    </w:p>
    <w:p w14:paraId="0E2808C2"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b/>
          <w:bCs/>
          <w:kern w:val="0"/>
          <w:lang w:eastAsia="es-ES"/>
          <w14:ligatures w14:val="none"/>
        </w:rPr>
        <w:t>UCI FINANCIERA</w:t>
      </w:r>
      <w:r w:rsidRPr="00FB53EC">
        <w:rPr>
          <w:rFonts w:ascii="Times New Roman" w:eastAsia="Times New Roman" w:hAnsi="Times New Roman" w:cs="Times New Roman"/>
          <w:kern w:val="0"/>
          <w:lang w:eastAsia="es-ES"/>
          <w14:ligatures w14:val="none"/>
        </w:rPr>
        <w:t xml:space="preserve"> UCI-S1 — Obstrucción de Caja (Impacto vs Esfuerzo) Valor real: identificar qué palanca de tesorería tiene mayor impacto inmediato — no "mejora el flujo de caja" sino si conviene acelerar cobros, retrasar pagos o cortar costes primero.</w:t>
      </w:r>
    </w:p>
    <w:p w14:paraId="30E4BA3E"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 xml:space="preserve">UCI-S2 — Fuga Invisible (Radiografía de retención) Valor real: cuantificar exactamente cuánto ingreso se pierde por </w:t>
      </w:r>
      <w:proofErr w:type="spellStart"/>
      <w:r w:rsidRPr="00FB53EC">
        <w:rPr>
          <w:rFonts w:ascii="Times New Roman" w:eastAsia="Times New Roman" w:hAnsi="Times New Roman" w:cs="Times New Roman"/>
          <w:kern w:val="0"/>
          <w:lang w:eastAsia="es-ES"/>
          <w14:ligatures w14:val="none"/>
        </w:rPr>
        <w:t>churn</w:t>
      </w:r>
      <w:proofErr w:type="spellEnd"/>
      <w:r w:rsidRPr="00FB53EC">
        <w:rPr>
          <w:rFonts w:ascii="Times New Roman" w:eastAsia="Times New Roman" w:hAnsi="Times New Roman" w:cs="Times New Roman"/>
          <w:kern w:val="0"/>
          <w:lang w:eastAsia="es-ES"/>
          <w14:ligatures w14:val="none"/>
        </w:rPr>
        <w:t xml:space="preserve"> silencioso — los clientes que dejan de comprar sin quejarse ni dar señales.</w:t>
      </w:r>
    </w:p>
    <w:p w14:paraId="51C9A61A"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UCI-S3 — Anemia de Margen (Semáforo de Viabilidad) Valor real: diagnosticar qué productos o servicios están destruyendo margen en silencio — no "mejora la rentabilidad" sino identificar los destructores específicos escondidos en la cuenta de resultados.</w:t>
      </w:r>
    </w:p>
    <w:p w14:paraId="3FF61B85" w14:textId="77777777" w:rsidR="00FB53EC" w:rsidRPr="00FB53EC" w:rsidRDefault="00000000"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6FF31616">
          <v:rect id="_x0000_i1026" style="width:0;height:1.5pt" o:hralign="center" o:hrstd="t" o:hr="t" fillcolor="#a0a0a0" stroked="f"/>
        </w:pict>
      </w:r>
    </w:p>
    <w:p w14:paraId="5F8AA29E"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b/>
          <w:bCs/>
          <w:kern w:val="0"/>
          <w:lang w:eastAsia="es-ES"/>
          <w14:ligatures w14:val="none"/>
        </w:rPr>
        <w:lastRenderedPageBreak/>
        <w:t>NEUROLOGÍA ESTRATÉGICA</w:t>
      </w:r>
      <w:r w:rsidRPr="00FB53EC">
        <w:rPr>
          <w:rFonts w:ascii="Times New Roman" w:eastAsia="Times New Roman" w:hAnsi="Times New Roman" w:cs="Times New Roman"/>
          <w:kern w:val="0"/>
          <w:lang w:eastAsia="es-ES"/>
          <w14:ligatures w14:val="none"/>
        </w:rPr>
        <w:t xml:space="preserve"> NEURO-S1 — Amnesia Estratégica (Urgente vs Importante estratégico) Valor real: revelar cuánto tiempo del dueño se consume en urgencias que no avanzan la estrategia — el coste real del olvido estratégico medido en horas directivas.</w:t>
      </w:r>
    </w:p>
    <w:p w14:paraId="648D776A"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NEURO-S2 — Dispersión Directiva (Urgente vs Importante) Valor real: cuantificar en cuántas direcciones está tirando el liderazgo simultáneamente y cuáles están bloqueando el crecimiento real.</w:t>
      </w:r>
    </w:p>
    <w:p w14:paraId="222B0C8E"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NEURO-S3 — Ilusión de Crecimiento (Árbol de Decisiones) Valor real: diagnosticar si el crecimiento aparente es real o actividad sin margen — y tomar la decisión de si perseguir crecimiento sostenible o seguir alimentando métricas de vanidad.</w:t>
      </w:r>
    </w:p>
    <w:p w14:paraId="688D5E67" w14:textId="77777777" w:rsidR="00FB53EC" w:rsidRPr="00FB53EC" w:rsidRDefault="00000000"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5BA32C86">
          <v:rect id="_x0000_i1027" style="width:0;height:1.5pt" o:hralign="center" o:hrstd="t" o:hr="t" fillcolor="#a0a0a0" stroked="f"/>
        </w:pict>
      </w:r>
    </w:p>
    <w:p w14:paraId="126B85D0"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b/>
          <w:bCs/>
          <w:kern w:val="0"/>
          <w:lang w:eastAsia="es-ES"/>
          <w14:ligatures w14:val="none"/>
        </w:rPr>
        <w:t>UNIDAD DE PROCESOS</w:t>
      </w:r>
      <w:r w:rsidRPr="00FB53EC">
        <w:rPr>
          <w:rFonts w:ascii="Times New Roman" w:eastAsia="Times New Roman" w:hAnsi="Times New Roman" w:cs="Times New Roman"/>
          <w:kern w:val="0"/>
          <w:lang w:eastAsia="es-ES"/>
          <w14:ligatures w14:val="none"/>
        </w:rPr>
        <w:t xml:space="preserve"> UNI-S1 — Esclerosis Operativa (Impacto vs Esfuerzo) Valor real: identificar qué cuello de botella de proceso está costando más en horas y euros — no "optimiza operaciones" sino cuál es el único cambio que más impacto da.</w:t>
      </w:r>
    </w:p>
    <w:p w14:paraId="41F941B9"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UNI-S2 — Colapso de Capacidad (Análisis de Carga) Valor real: mapear dónde coexisten sobrecarga y capacidad ociosa al mismo tiempo — el negocio está a la vez desbordado e ineficiente, y el análisis revela exactamente dónde.</w:t>
      </w:r>
    </w:p>
    <w:p w14:paraId="125B22C9"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UNI-S3 — Fuga de Calidad Crónica (Análisis de Riesgos) Valor real: identificar los puntos específicos de fallo de calidad que generan costes ocultos — retrabajos, reclamaciones, pérdida de repetición — no "mejora la calidad" sino dónde sangra dinero.</w:t>
      </w:r>
    </w:p>
    <w:p w14:paraId="4D5244EC" w14:textId="77777777" w:rsidR="00FB53EC" w:rsidRPr="00FB53EC" w:rsidRDefault="00000000"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1DEFE520">
          <v:rect id="_x0000_i1028" style="width:0;height:1.5pt" o:hralign="center" o:hrstd="t" o:hr="t" fillcolor="#a0a0a0" stroked="f"/>
        </w:pict>
      </w:r>
    </w:p>
    <w:p w14:paraId="682AEBA5"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b/>
          <w:bCs/>
          <w:kern w:val="0"/>
          <w:lang w:eastAsia="es-ES"/>
          <w14:ligatures w14:val="none"/>
        </w:rPr>
        <w:t>GESTIÓN CLÍNICA</w:t>
      </w:r>
      <w:r w:rsidRPr="00FB53EC">
        <w:rPr>
          <w:rFonts w:ascii="Times New Roman" w:eastAsia="Times New Roman" w:hAnsi="Times New Roman" w:cs="Times New Roman"/>
          <w:kern w:val="0"/>
          <w:lang w:eastAsia="es-ES"/>
          <w14:ligatures w14:val="none"/>
        </w:rPr>
        <w:t xml:space="preserve"> CLI-S1 — Ceguera de Control (Regla 5/25) Valor real: construir los 5 indicadores mínimos reales que el dueño necesita para dirigir el negocio — no un </w:t>
      </w:r>
      <w:proofErr w:type="spellStart"/>
      <w:r w:rsidRPr="00FB53EC">
        <w:rPr>
          <w:rFonts w:ascii="Times New Roman" w:eastAsia="Times New Roman" w:hAnsi="Times New Roman" w:cs="Times New Roman"/>
          <w:kern w:val="0"/>
          <w:lang w:eastAsia="es-ES"/>
          <w14:ligatures w14:val="none"/>
        </w:rPr>
        <w:t>dashboard</w:t>
      </w:r>
      <w:proofErr w:type="spellEnd"/>
      <w:r w:rsidRPr="00FB53EC">
        <w:rPr>
          <w:rFonts w:ascii="Times New Roman" w:eastAsia="Times New Roman" w:hAnsi="Times New Roman" w:cs="Times New Roman"/>
          <w:kern w:val="0"/>
          <w:lang w:eastAsia="es-ES"/>
          <w14:ligatures w14:val="none"/>
        </w:rPr>
        <w:t xml:space="preserve"> completo sino el panel mínimo viable que evita decisiones a ciegas.</w:t>
      </w:r>
    </w:p>
    <w:p w14:paraId="519F17F2"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CLI-S2 — Sangría Fiscal (Impacto vs Esfuerzo) Valor real: identificar qué decisiones fiscales y financieras específicas están sangrando el negocio y priorizar cuáles atacar primero por impacto vs esfuerzo.</w:t>
      </w:r>
    </w:p>
    <w:p w14:paraId="5F66742E"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CLI-S3 — Atrofia de Roles (Árbol de Decisiones) Valor real: tomar las decisiones incómodas sobre claridad de roles que nadie quiere tomar — quién debería hacer qué y quién no debería estar donde está.</w:t>
      </w:r>
    </w:p>
    <w:p w14:paraId="7883FDAC" w14:textId="77777777" w:rsidR="00FB53EC" w:rsidRPr="00FB53EC" w:rsidRDefault="00000000"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1735CB4D">
          <v:rect id="_x0000_i1029" style="width:0;height:1.5pt" o:hralign="center" o:hrstd="t" o:hr="t" fillcolor="#a0a0a0" stroked="f"/>
        </w:pict>
      </w:r>
    </w:p>
    <w:p w14:paraId="7AA79E13"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b/>
          <w:bCs/>
          <w:kern w:val="0"/>
          <w:lang w:eastAsia="es-ES"/>
          <w14:ligatures w14:val="none"/>
        </w:rPr>
        <w:t>EXCELENCIA OPERATIVA</w:t>
      </w:r>
      <w:r w:rsidRPr="00FB53EC">
        <w:rPr>
          <w:rFonts w:ascii="Times New Roman" w:eastAsia="Times New Roman" w:hAnsi="Times New Roman" w:cs="Times New Roman"/>
          <w:kern w:val="0"/>
          <w:lang w:eastAsia="es-ES"/>
          <w14:ligatures w14:val="none"/>
        </w:rPr>
        <w:t xml:space="preserve"> OPE-S1 — Parálisis de Integración (Análisis de Riesgos) Valor real: identificar qué puntos de integración entre sistemas y procesos generan los mayores retrasos y errores — no "mejora el </w:t>
      </w:r>
      <w:proofErr w:type="spellStart"/>
      <w:r w:rsidRPr="00FB53EC">
        <w:rPr>
          <w:rFonts w:ascii="Times New Roman" w:eastAsia="Times New Roman" w:hAnsi="Times New Roman" w:cs="Times New Roman"/>
          <w:kern w:val="0"/>
          <w:lang w:eastAsia="es-ES"/>
          <w14:ligatures w14:val="none"/>
        </w:rPr>
        <w:t>onboarding</w:t>
      </w:r>
      <w:proofErr w:type="spellEnd"/>
      <w:r w:rsidRPr="00FB53EC">
        <w:rPr>
          <w:rFonts w:ascii="Times New Roman" w:eastAsia="Times New Roman" w:hAnsi="Times New Roman" w:cs="Times New Roman"/>
          <w:kern w:val="0"/>
          <w:lang w:eastAsia="es-ES"/>
          <w14:ligatures w14:val="none"/>
        </w:rPr>
        <w:t>" sino los riesgos exactos que paralizan la operación.</w:t>
      </w:r>
    </w:p>
    <w:p w14:paraId="0B684301"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lastRenderedPageBreak/>
        <w:t>OPE-S2 — Dependencia Crítica (Árbol de Decisiones) Valor real: tomar las decisiones estructurales sobre dependencia de personas clave — quién tiene conocimiento crítico sin respaldo y qué pasa cuando se va.</w:t>
      </w:r>
    </w:p>
    <w:p w14:paraId="39DF39D5"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OPE-S3 — Ritmo Operativo Irregular (Análisis de Capacidad y Carga) Valor real: medir exactamente dónde se pierde capacidad productiva facturable — no "planifica mejor" sino el punto exacto donde la carga rompe el ritmo.</w:t>
      </w:r>
    </w:p>
    <w:p w14:paraId="43BA6A42" w14:textId="77777777" w:rsidR="00FB53EC" w:rsidRPr="00FB53EC" w:rsidRDefault="00000000"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05C5182D">
          <v:rect id="_x0000_i1030" style="width:0;height:1.5pt" o:hralign="center" o:hrstd="t" o:hr="t" fillcolor="#a0a0a0" stroked="f"/>
        </w:pict>
      </w:r>
    </w:p>
    <w:p w14:paraId="618B438F"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b/>
          <w:bCs/>
          <w:kern w:val="0"/>
          <w:lang w:eastAsia="es-ES"/>
          <w14:ligatures w14:val="none"/>
        </w:rPr>
        <w:t>RESCATE DE PERSONAS</w:t>
      </w:r>
      <w:r w:rsidRPr="00FB53EC">
        <w:rPr>
          <w:rFonts w:ascii="Times New Roman" w:eastAsia="Times New Roman" w:hAnsi="Times New Roman" w:cs="Times New Roman"/>
          <w:kern w:val="0"/>
          <w:lang w:eastAsia="es-ES"/>
          <w14:ligatures w14:val="none"/>
        </w:rPr>
        <w:t xml:space="preserve"> RES-S1 — Hemorragia de Talento (Análisis de Riesgos) Valor real: cuantificar el riesgo real de perder personas clave — coste de sustitución, conocimiento que se va, daño cultural — antes de que ocurra.</w:t>
      </w:r>
    </w:p>
    <w:p w14:paraId="36ABC022"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RES-S2 — Atrofia de Potencial (Impacto vs Esfuerzo) Valor real: identificar qué combinación persona-habilidad tiene mayor ROI para desarrollar — no "invierte en tu equipo" sino quién y qué desarrollar primero para impacto máximo en el negocio.</w:t>
      </w:r>
    </w:p>
    <w:p w14:paraId="75F6A380"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RES-S3 — Inflamación Interna (Árbol de Decisiones) Valor real: tomar las decisiones difíciles sobre conflicto interno que se están evitando — intervenir o no, reestructurar o prescindir, confrontar o dejar evolucionar.</w:t>
      </w:r>
    </w:p>
    <w:p w14:paraId="11EB6CD3" w14:textId="77777777" w:rsidR="00FB53EC" w:rsidRPr="00FB53EC" w:rsidRDefault="00000000"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753D2998">
          <v:rect id="_x0000_i1031" style="width:0;height:1.5pt" o:hralign="center" o:hrstd="t" o:hr="t" fillcolor="#a0a0a0" stroked="f"/>
        </w:pict>
      </w:r>
    </w:p>
    <w:p w14:paraId="0FBA8FEE"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b/>
          <w:bCs/>
          <w:kern w:val="0"/>
          <w:lang w:eastAsia="es-ES"/>
          <w14:ligatures w14:val="none"/>
        </w:rPr>
        <w:t>PSIQUIATRÍA ORGANIZACIONAL</w:t>
      </w:r>
      <w:r w:rsidRPr="00FB53EC">
        <w:rPr>
          <w:rFonts w:ascii="Times New Roman" w:eastAsia="Times New Roman" w:hAnsi="Times New Roman" w:cs="Times New Roman"/>
          <w:kern w:val="0"/>
          <w:lang w:eastAsia="es-ES"/>
          <w14:ligatures w14:val="none"/>
        </w:rPr>
        <w:t xml:space="preserve"> PSI-S1 — Sobrecarga Emocional Operativa (Urgente vs Importante) Valor real: identificar los patrones organizacionales que generan presión sostenida — no "gestiona mejor tu tiempo" sino qué estructuras sistémicas son la fuente de la sobrecarga crónica.</w:t>
      </w:r>
    </w:p>
    <w:p w14:paraId="0330568F"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PSI-S2 — Dislocación de Perfiles (Árbol de Decisiones) Valor real: tomar las decisiones sobre incompatibilidades perfil-rol que la mayoría de dueños evitan — las desalineaciones estructurales que reducen rendimiento y compromiso en silencio.</w:t>
      </w:r>
    </w:p>
    <w:p w14:paraId="70756F28"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PSI-S3 — Anestesia de Equipo (Regla 5/25) Valor real: identificar los 5 patrones organizacionales específicos que están apagando al equipo — no motivación genérica sino los agentes anestésicos exactos a eliminar.</w:t>
      </w:r>
    </w:p>
    <w:p w14:paraId="64364F1D" w14:textId="77777777" w:rsidR="00FB53EC" w:rsidRPr="00FB53EC" w:rsidRDefault="00000000"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4671B5B6">
          <v:rect id="_x0000_i1032" style="width:0;height:1.5pt" o:hralign="center" o:hrstd="t" o:hr="t" fillcolor="#a0a0a0" stroked="f"/>
        </w:pict>
      </w:r>
    </w:p>
    <w:p w14:paraId="1285E693"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b/>
          <w:bCs/>
          <w:kern w:val="0"/>
          <w:lang w:eastAsia="es-ES"/>
          <w14:ligatures w14:val="none"/>
        </w:rPr>
        <w:t>TERAPIA DE EXPERIENCIA</w:t>
      </w:r>
      <w:r w:rsidRPr="00FB53EC">
        <w:rPr>
          <w:rFonts w:ascii="Times New Roman" w:eastAsia="Times New Roman" w:hAnsi="Times New Roman" w:cs="Times New Roman"/>
          <w:kern w:val="0"/>
          <w:lang w:eastAsia="es-ES"/>
          <w14:ligatures w14:val="none"/>
        </w:rPr>
        <w:t xml:space="preserve"> TER-S1 — Efecto NO-WOW (Regla 5/25) Valor real: identificar los 5 momentos específicos del servicio donde se puede inyectar sorpresa positiva — no "mejora la atención al cliente" sino diseñar los momentos memorables exactos.</w:t>
      </w:r>
    </w:p>
    <w:p w14:paraId="35EB637B"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TER-S2 — Necrosis de Cliente (Análisis de Riesgos) Valor real: detectar los factores de riesgo que están matando relaciones con clientes en silencio antes de que el cliente diga nada — invisibilidad, riesgo de sustitución, oferta estática.</w:t>
      </w:r>
    </w:p>
    <w:p w14:paraId="22542380"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lastRenderedPageBreak/>
        <w:t xml:space="preserve">TER-S3 — Bajo Valor Percibido (DAFO de Valor) Valor real: diagnosticar exactamente por qué el cliente no percibe el valor a pesar de una entrega correcta — </w:t>
      </w:r>
      <w:proofErr w:type="spellStart"/>
      <w:r w:rsidRPr="00FB53EC">
        <w:rPr>
          <w:rFonts w:ascii="Times New Roman" w:eastAsia="Times New Roman" w:hAnsi="Times New Roman" w:cs="Times New Roman"/>
          <w:kern w:val="0"/>
          <w:lang w:eastAsia="es-ES"/>
          <w14:ligatures w14:val="none"/>
        </w:rPr>
        <w:t>baseline</w:t>
      </w:r>
      <w:proofErr w:type="spellEnd"/>
      <w:r w:rsidRPr="00FB53EC">
        <w:rPr>
          <w:rFonts w:ascii="Times New Roman" w:eastAsia="Times New Roman" w:hAnsi="Times New Roman" w:cs="Times New Roman"/>
          <w:kern w:val="0"/>
          <w:lang w:eastAsia="es-ES"/>
          <w14:ligatures w14:val="none"/>
        </w:rPr>
        <w:t xml:space="preserve"> inexistente, </w:t>
      </w:r>
      <w:proofErr w:type="spellStart"/>
      <w:r w:rsidRPr="00FB53EC">
        <w:rPr>
          <w:rFonts w:ascii="Times New Roman" w:eastAsia="Times New Roman" w:hAnsi="Times New Roman" w:cs="Times New Roman"/>
          <w:kern w:val="0"/>
          <w:lang w:eastAsia="es-ES"/>
          <w14:ligatures w14:val="none"/>
        </w:rPr>
        <w:t>expertise</w:t>
      </w:r>
      <w:proofErr w:type="spellEnd"/>
      <w:r w:rsidRPr="00FB53EC">
        <w:rPr>
          <w:rFonts w:ascii="Times New Roman" w:eastAsia="Times New Roman" w:hAnsi="Times New Roman" w:cs="Times New Roman"/>
          <w:kern w:val="0"/>
          <w:lang w:eastAsia="es-ES"/>
          <w14:ligatures w14:val="none"/>
        </w:rPr>
        <w:t xml:space="preserve"> invisible, ciclo pago-valor invertido.</w:t>
      </w:r>
    </w:p>
    <w:p w14:paraId="10E2B9B9" w14:textId="77777777" w:rsidR="00FB53EC" w:rsidRPr="00FB53EC" w:rsidRDefault="00000000"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1354ECF3">
          <v:rect id="_x0000_i1033" style="width:0;height:1.5pt" o:hralign="center" o:hrstd="t" o:hr="t" fillcolor="#a0a0a0" stroked="f"/>
        </w:pict>
      </w:r>
    </w:p>
    <w:p w14:paraId="64FBA7FA"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b/>
          <w:bCs/>
          <w:kern w:val="0"/>
          <w:lang w:eastAsia="es-ES"/>
          <w14:ligatures w14:val="none"/>
        </w:rPr>
        <w:t>CIRUGÍA DE MARCA</w:t>
      </w:r>
      <w:r w:rsidRPr="00FB53EC">
        <w:rPr>
          <w:rFonts w:ascii="Times New Roman" w:eastAsia="Times New Roman" w:hAnsi="Times New Roman" w:cs="Times New Roman"/>
          <w:kern w:val="0"/>
          <w:lang w:eastAsia="es-ES"/>
          <w14:ligatures w14:val="none"/>
        </w:rPr>
        <w:t xml:space="preserve"> CIR-S1 — Déficit de Imagen Competitiva (Impacto vs Esfuerzo) Valor real: identificar qué </w:t>
      </w:r>
      <w:proofErr w:type="spellStart"/>
      <w:r w:rsidRPr="00FB53EC">
        <w:rPr>
          <w:rFonts w:ascii="Times New Roman" w:eastAsia="Times New Roman" w:hAnsi="Times New Roman" w:cs="Times New Roman"/>
          <w:kern w:val="0"/>
          <w:lang w:eastAsia="es-ES"/>
          <w14:ligatures w14:val="none"/>
        </w:rPr>
        <w:t>touchpoints</w:t>
      </w:r>
      <w:proofErr w:type="spellEnd"/>
      <w:r w:rsidRPr="00FB53EC">
        <w:rPr>
          <w:rFonts w:ascii="Times New Roman" w:eastAsia="Times New Roman" w:hAnsi="Times New Roman" w:cs="Times New Roman"/>
          <w:kern w:val="0"/>
          <w:lang w:eastAsia="es-ES"/>
          <w14:ligatures w14:val="none"/>
        </w:rPr>
        <w:t xml:space="preserve"> de marca están arrastrando la imagen por debajo del precio — y cuáles corregir primero para máximo impacto en valor percibido.</w:t>
      </w:r>
    </w:p>
    <w:p w14:paraId="2567FD62"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CIR-S2 — Miopía Diferencial (DAFO de Diferenciación) Valor real: encontrar los diferenciales reales y defendibles que el negocio tiene pero no articula — y construir el posicionamiento que hace irrelevante la comparación por precio.</w:t>
      </w:r>
    </w:p>
    <w:p w14:paraId="21707118"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CIR-S3 — Comunicación Inconsistente (Regla 5/25) Valor real: identificar los 5 fallos de comunicación específicos que crean incoherencia de marca — no "sé más consistente" sino qué gaps cerrar primero.</w:t>
      </w:r>
    </w:p>
    <w:p w14:paraId="71AF6D0C" w14:textId="77777777" w:rsidR="00FB53EC" w:rsidRPr="00FB53EC" w:rsidRDefault="00000000"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3C12D3FC">
          <v:rect id="_x0000_i1034" style="width:0;height:1.5pt" o:hralign="center" o:hrstd="t" o:hr="t" fillcolor="#a0a0a0" stroked="f"/>
        </w:pict>
      </w:r>
    </w:p>
    <w:p w14:paraId="71F76290"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b/>
          <w:bCs/>
          <w:kern w:val="0"/>
          <w:lang w:eastAsia="es-ES"/>
          <w14:ligatures w14:val="none"/>
        </w:rPr>
        <w:t>CARDIOLOGÍA COMERCIAL</w:t>
      </w:r>
      <w:r w:rsidRPr="00FB53EC">
        <w:rPr>
          <w:rFonts w:ascii="Times New Roman" w:eastAsia="Times New Roman" w:hAnsi="Times New Roman" w:cs="Times New Roman"/>
          <w:kern w:val="0"/>
          <w:lang w:eastAsia="es-ES"/>
          <w14:ligatures w14:val="none"/>
        </w:rPr>
        <w:t xml:space="preserve"> CARDIO-S1 — Atrofia Comercial (Análisis de Riesgos) Valor real: revelar los riesgos estructurales de operar sin plan comercial — previsión imposible, dependencia del fundador, oportunidades no identificadas — antes de que uno de ellos golpee.</w:t>
      </w:r>
    </w:p>
    <w:p w14:paraId="3A8D1C3C"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CARDIO-S2 — Arritmia Comercial (Regla 5/25) Valor real: identificar cuáles de las 5 palancas de activación (cartera dormida, pipeline frío, referidos, autoridad, alianzas) activar primero para recuperar ritmo comercial con el menor esfuerzo.</w:t>
      </w:r>
    </w:p>
    <w:p w14:paraId="5280EF41" w14:textId="77777777" w:rsidR="00FB53EC" w:rsidRPr="00FB53EC" w:rsidRDefault="00FB53EC" w:rsidP="00FB53EC">
      <w:pPr>
        <w:spacing w:before="100" w:beforeAutospacing="1" w:after="100" w:afterAutospacing="1" w:line="240" w:lineRule="auto"/>
        <w:rPr>
          <w:rFonts w:ascii="Times New Roman" w:eastAsia="Times New Roman" w:hAnsi="Times New Roman" w:cs="Times New Roman"/>
          <w:kern w:val="0"/>
          <w:lang w:eastAsia="es-ES"/>
          <w14:ligatures w14:val="none"/>
        </w:rPr>
      </w:pPr>
      <w:r w:rsidRPr="00FB53EC">
        <w:rPr>
          <w:rFonts w:ascii="Times New Roman" w:eastAsia="Times New Roman" w:hAnsi="Times New Roman" w:cs="Times New Roman"/>
          <w:kern w:val="0"/>
          <w:lang w:eastAsia="es-ES"/>
          <w14:ligatures w14:val="none"/>
        </w:rPr>
        <w:t>CARDIO-S3 — Síndrome del Origen (Árbol de Decisiones) Valor real: ayudar al emprendedor a decidir exactamente cómo construir credibilidad desde cero — piloto, nicho, metodología, alianza — no "consigue tu primer cliente" sino por qué camino.</w:t>
      </w:r>
    </w:p>
    <w:p w14:paraId="1D3C2D37" w14:textId="21ECC58F" w:rsidR="0096336B" w:rsidRPr="0096336B" w:rsidRDefault="0096336B" w:rsidP="0096336B">
      <w:pPr>
        <w:spacing w:before="100" w:beforeAutospacing="1" w:after="100" w:afterAutospacing="1" w:line="240" w:lineRule="auto"/>
        <w:rPr>
          <w:rFonts w:ascii="Times New Roman" w:eastAsia="Times New Roman" w:hAnsi="Times New Roman" w:cs="Times New Roman"/>
          <w:kern w:val="0"/>
          <w:lang w:eastAsia="es-ES"/>
          <w14:ligatures w14:val="none"/>
        </w:rPr>
      </w:pPr>
    </w:p>
    <w:p w14:paraId="2E52C1F2" w14:textId="77777777" w:rsidR="002B0BE8" w:rsidRPr="002B0BE8" w:rsidRDefault="002B0BE8" w:rsidP="002B0BE8">
      <w:r w:rsidRPr="002B0BE8">
        <w:t>TIPO 1 — Síntomas de recuperación → "recuperamos X€"</w:t>
      </w:r>
      <w:r w:rsidRPr="002B0BE8">
        <w:br/>
        <w:t>El cliente entiende inmediatamente el ROI. C5 captura euros reales. C6 lo demuestra.</w:t>
      </w:r>
      <w:r w:rsidRPr="002B0BE8">
        <w:br/>
        <w:t>Ejemplos: UCI-S3, CLI-S2, CARDIO-S1, NEURO-S3...</w:t>
      </w:r>
    </w:p>
    <w:p w14:paraId="37E720C1" w14:textId="77777777" w:rsidR="002B0BE8" w:rsidRPr="002B0BE8" w:rsidRDefault="00000000" w:rsidP="002B0BE8">
      <w:r>
        <w:pict w14:anchorId="5B0372AA">
          <v:rect id="_x0000_i1035" style="width:0;height:0" o:hralign="center" o:hrstd="t" o:hr="t" fillcolor="#a0a0a0" stroked="f"/>
        </w:pict>
      </w:r>
    </w:p>
    <w:p w14:paraId="38E05CA9" w14:textId="77777777" w:rsidR="002B0BE8" w:rsidRPr="002B0BE8" w:rsidRDefault="002B0BE8" w:rsidP="002B0BE8">
      <w:r w:rsidRPr="002B0BE8">
        <w:t>TIPO 2 — Síntomas de prevención o calidad → "evitamos que ocurra X"</w:t>
      </w:r>
      <w:r w:rsidRPr="002B0BE8">
        <w:br/>
        <w:t>No hay euros directos. El valor es: reducir riesgo, liberar tiempo del dueño, reducir caos, evitar que se vaya alguien clave.</w:t>
      </w:r>
      <w:r w:rsidRPr="002B0BE8">
        <w:br/>
        <w:t>Ejemplos: PSI-S1, PSI-S2, OPE-S2, RES-S2...</w:t>
      </w:r>
    </w:p>
    <w:p w14:paraId="124FA35A" w14:textId="77777777" w:rsidR="002B0BE8" w:rsidRPr="002B0BE8" w:rsidRDefault="002B0BE8" w:rsidP="002B0BE8">
      <w:r w:rsidRPr="002B0BE8">
        <w:t>El problema con el Tipo 2 no es que no valgan dinero. Es que el cliente no ve el coste de NO tratarlo hasta que ya pasó.</w:t>
      </w:r>
    </w:p>
    <w:p w14:paraId="7748894B" w14:textId="77777777" w:rsidR="00FE781C" w:rsidRPr="00FE781C" w:rsidRDefault="00FE781C" w:rsidP="00FE781C">
      <w:r w:rsidRPr="00FE781C">
        <w:rPr>
          <w:rFonts w:ascii="Segoe UI Emoji" w:hAnsi="Segoe UI Emoji" w:cs="Segoe UI Emoji"/>
        </w:rPr>
        <w:lastRenderedPageBreak/>
        <w:t>🔴</w:t>
      </w:r>
      <w:r w:rsidRPr="00FE781C">
        <w:t xml:space="preserve"> Cauce roto (herramienta C2 no conecta con C3):</w:t>
      </w:r>
    </w:p>
    <w:p w14:paraId="34C7E96C" w14:textId="77777777" w:rsidR="00FE781C" w:rsidRPr="00FE781C" w:rsidRDefault="00FE781C" w:rsidP="00FE781C">
      <w:pPr>
        <w:numPr>
          <w:ilvl w:val="0"/>
          <w:numId w:val="3"/>
        </w:numPr>
      </w:pPr>
      <w:r w:rsidRPr="00FE781C">
        <w:t>NEURO-S3: C2=Árbol de Decisiones (elige qué modelo de negocio) → C3=Análisis causa-efecto. No tiene sentido: después de tomar una decisión estratégica no analizas "por qué falló algo", sino que mapeas el modelo elegido. C3 debería ser "Análisis de Portafolio de Rentabilidad".</w:t>
      </w:r>
    </w:p>
    <w:p w14:paraId="7452B2B7" w14:textId="77777777" w:rsidR="00FE781C" w:rsidRPr="00FE781C" w:rsidRDefault="00FE781C" w:rsidP="00FE781C">
      <w:pPr>
        <w:numPr>
          <w:ilvl w:val="0"/>
          <w:numId w:val="3"/>
        </w:numPr>
      </w:pPr>
      <w:r w:rsidRPr="00FE781C">
        <w:t>PSI-S1: C2 se llama "Urgente vs Importante" pero las 6 opciones son </w:t>
      </w:r>
      <w:r w:rsidRPr="00FE781C">
        <w:rPr>
          <w:i/>
          <w:iCs/>
        </w:rPr>
        <w:t>patrones de comportamiento organizacional</w:t>
      </w:r>
      <w:r w:rsidRPr="00FE781C">
        <w:t> (escalado, urgencia cultural, desbordamiento...). La herramienta no describe lo que hace. Nombre mal puesto.</w:t>
      </w:r>
    </w:p>
    <w:p w14:paraId="239F188F" w14:textId="77777777" w:rsidR="00FE781C" w:rsidRPr="00FE781C" w:rsidRDefault="00FE781C" w:rsidP="00FE781C">
      <w:r w:rsidRPr="00FE781C">
        <w:rPr>
          <w:rFonts w:ascii="Segoe UI Emoji" w:hAnsi="Segoe UI Emoji" w:cs="Segoe UI Emoji"/>
        </w:rPr>
        <w:t>⚠️</w:t>
      </w:r>
      <w:r w:rsidRPr="00FE781C">
        <w:t xml:space="preserve"> Contenido contaminado de otro síntoma:</w:t>
      </w:r>
    </w:p>
    <w:p w14:paraId="297DE604" w14:textId="77777777" w:rsidR="00FE781C" w:rsidRPr="00FE781C" w:rsidRDefault="00FE781C" w:rsidP="00FE781C">
      <w:pPr>
        <w:numPr>
          <w:ilvl w:val="0"/>
          <w:numId w:val="4"/>
        </w:numPr>
      </w:pPr>
      <w:r w:rsidRPr="00FE781C">
        <w:t xml:space="preserve">RES-S3: justi_capa1, justi_capa6 y 3 opciones de C1 son texto copiado de OPE-S2 (hablan de "dependencia de persona", no de conflictos). El cauce en sí </w:t>
      </w:r>
      <w:r w:rsidRPr="00FE781C">
        <w:rPr>
          <w:rFonts w:ascii="Segoe UI Symbol" w:hAnsi="Segoe UI Symbol" w:cs="Segoe UI Symbol"/>
        </w:rPr>
        <w:t>✓</w:t>
      </w:r>
      <w:r w:rsidRPr="00FE781C">
        <w:t xml:space="preserve"> pero el contenido est</w:t>
      </w:r>
      <w:r w:rsidRPr="00FE781C">
        <w:rPr>
          <w:rFonts w:ascii="Calibri" w:hAnsi="Calibri" w:cs="Calibri"/>
        </w:rPr>
        <w:t>á</w:t>
      </w:r>
      <w:r w:rsidRPr="00FE781C">
        <w:t xml:space="preserve"> cruzado.</w:t>
      </w:r>
    </w:p>
    <w:p w14:paraId="5DEDE68B" w14:textId="77777777" w:rsidR="00FE781C" w:rsidRPr="00FE781C" w:rsidRDefault="00FE781C" w:rsidP="00FE781C">
      <w:pPr>
        <w:numPr>
          <w:ilvl w:val="0"/>
          <w:numId w:val="4"/>
        </w:numPr>
      </w:pPr>
      <w:r w:rsidRPr="00FE781C">
        <w:t>UCI-S3: justi_capa6 dice "reducción del ciclo de cobro" — copiado de UCI-S1. UCI-S3 es de margen.</w:t>
      </w:r>
    </w:p>
    <w:p w14:paraId="0AB23A17" w14:textId="77777777" w:rsidR="00FE781C" w:rsidRPr="00FE781C" w:rsidRDefault="00FE781C" w:rsidP="00FE781C">
      <w:pPr>
        <w:numPr>
          <w:ilvl w:val="0"/>
          <w:numId w:val="4"/>
        </w:numPr>
      </w:pPr>
      <w:r w:rsidRPr="00FE781C">
        <w:t>OPE-S2: C3→C4 idénticos a PSI-S2 (SIPOC de roles → Redistribución de autoridad). Dos síntomas distintos, mismo tratamiento. El cliente no lo distingue.</w:t>
      </w:r>
    </w:p>
    <w:p w14:paraId="726B44CB" w14:textId="77777777" w:rsidR="00FE781C" w:rsidRPr="00FE781C" w:rsidRDefault="00FE781C" w:rsidP="00FE781C">
      <w:proofErr w:type="gramStart"/>
      <w:r w:rsidRPr="00FE781C">
        <w:t>Total</w:t>
      </w:r>
      <w:proofErr w:type="gramEnd"/>
      <w:r w:rsidRPr="00FE781C">
        <w:t xml:space="preserve"> síntomas con problema de cauce real: 5</w:t>
      </w:r>
    </w:p>
    <w:p w14:paraId="70E2A617" w14:textId="77777777" w:rsidR="000B3E50" w:rsidRPr="000B3E50" w:rsidRDefault="000B3E50" w:rsidP="000B3E50">
      <w:r w:rsidRPr="000B3E50">
        <w:t>Si tuviera que destacar lo que me parece más potente de lo que has consolidado aquí, sería esto:</w:t>
      </w:r>
    </w:p>
    <w:p w14:paraId="420AADFA" w14:textId="77777777" w:rsidR="000B3E50" w:rsidRPr="000B3E50" w:rsidRDefault="000B3E50" w:rsidP="000B3E50">
      <w:pPr>
        <w:numPr>
          <w:ilvl w:val="0"/>
          <w:numId w:val="5"/>
        </w:numPr>
      </w:pPr>
      <w:r w:rsidRPr="000B3E50">
        <w:rPr>
          <w:b/>
          <w:bCs/>
        </w:rPr>
        <w:t>Has convertido el humo en ciencia:</w:t>
      </w:r>
      <w:r w:rsidRPr="000B3E50">
        <w:t xml:space="preserve"> La consultoría tradicional suele vender humo, horas y "buenas intenciones". Tú has creado un </w:t>
      </w:r>
      <w:r w:rsidRPr="000B3E50">
        <w:rPr>
          <w:b/>
          <w:bCs/>
        </w:rPr>
        <w:t>lenguaje clínico universal</w:t>
      </w:r>
      <w:r w:rsidRPr="000B3E50">
        <w:t xml:space="preserve">. Hablar de </w:t>
      </w:r>
      <w:r w:rsidRPr="000B3E50">
        <w:rPr>
          <w:i/>
          <w:iCs/>
        </w:rPr>
        <w:t>Anemia de Margen</w:t>
      </w:r>
      <w:r w:rsidRPr="000B3E50">
        <w:t xml:space="preserve">, </w:t>
      </w:r>
      <w:r w:rsidRPr="000B3E50">
        <w:rPr>
          <w:i/>
          <w:iCs/>
        </w:rPr>
        <w:t>Esclerosis Operativa</w:t>
      </w:r>
      <w:r w:rsidRPr="000B3E50">
        <w:t xml:space="preserve"> o </w:t>
      </w:r>
      <w:r w:rsidRPr="000B3E50">
        <w:rPr>
          <w:i/>
          <w:iCs/>
        </w:rPr>
        <w:t>Atrofia de Roles</w:t>
      </w:r>
      <w:r w:rsidRPr="000B3E50">
        <w:t xml:space="preserve"> no es solo marketing; es un marco conceptual que hace que el empresario entienda al instante su dolor. </w:t>
      </w:r>
    </w:p>
    <w:p w14:paraId="2EC11FC5" w14:textId="77777777" w:rsidR="000B3E50" w:rsidRPr="000B3E50" w:rsidRDefault="000B3E50" w:rsidP="000B3E50">
      <w:pPr>
        <w:numPr>
          <w:ilvl w:val="0"/>
          <w:numId w:val="5"/>
        </w:numPr>
      </w:pPr>
      <w:r w:rsidRPr="000B3E50">
        <w:rPr>
          <w:b/>
          <w:bCs/>
        </w:rPr>
        <w:t xml:space="preserve">El </w:t>
      </w:r>
      <w:proofErr w:type="spellStart"/>
      <w:r w:rsidRPr="000B3E50">
        <w:rPr>
          <w:b/>
          <w:bCs/>
        </w:rPr>
        <w:t>Cobrómetro</w:t>
      </w:r>
      <w:proofErr w:type="spellEnd"/>
      <w:r w:rsidRPr="000B3E50">
        <w:rPr>
          <w:b/>
          <w:bCs/>
        </w:rPr>
        <w:t>® y el hito C5 como motor financiero:</w:t>
      </w:r>
      <w:r w:rsidRPr="000B3E50">
        <w:t xml:space="preserve"> El plan deja claro que el alta no se da por "rellenar papeles", sino por "resultados reales" (retorno económico documentado). Vincular tu valor a ese hito es lo que justifica que una consultora mediana te pague una fortuna por tu IP o que un cliente pague feliz su porcentaje. No vendes software, vendes el dinero que recuperas. </w:t>
      </w:r>
    </w:p>
    <w:p w14:paraId="41EC9B23" w14:textId="77777777" w:rsidR="000B3E50" w:rsidRPr="000B3E50" w:rsidRDefault="000B3E50" w:rsidP="000B3E50">
      <w:pPr>
        <w:numPr>
          <w:ilvl w:val="0"/>
          <w:numId w:val="5"/>
        </w:numPr>
      </w:pPr>
      <w:r w:rsidRPr="000B3E50">
        <w:rPr>
          <w:b/>
          <w:bCs/>
        </w:rPr>
        <w:t xml:space="preserve">La escalabilidad real (Los </w:t>
      </w:r>
      <w:proofErr w:type="spellStart"/>
      <w:r w:rsidRPr="000B3E50">
        <w:rPr>
          <w:b/>
          <w:bCs/>
        </w:rPr>
        <w:t>Clusters</w:t>
      </w:r>
      <w:proofErr w:type="spellEnd"/>
      <w:r w:rsidRPr="000B3E50">
        <w:rPr>
          <w:b/>
          <w:bCs/>
        </w:rPr>
        <w:t>):</w:t>
      </w:r>
      <w:r w:rsidRPr="000B3E50">
        <w:t xml:space="preserve"> El descubrimiento de que el 90% de los síntomas usan herramientas de matriz ya construidas (Cluster B) es una genialidad de arquitectura. Significa que has construido un software modular. Añadir "especialidades médicas" a tu hospital en el futuro será tan fácil como </w:t>
      </w:r>
      <w:r w:rsidRPr="000B3E50">
        <w:lastRenderedPageBreak/>
        <w:t xml:space="preserve">rellenar un archivo JSON, sin tener que volver a programar la plataforma desde cero. </w:t>
      </w:r>
    </w:p>
    <w:p w14:paraId="2D086E00" w14:textId="77777777" w:rsidR="000B3E50" w:rsidRPr="000B3E50" w:rsidRDefault="000B3E50" w:rsidP="000B3E50">
      <w:pPr>
        <w:numPr>
          <w:ilvl w:val="0"/>
          <w:numId w:val="5"/>
        </w:numPr>
      </w:pPr>
      <w:r w:rsidRPr="000B3E50">
        <w:rPr>
          <w:b/>
          <w:bCs/>
        </w:rPr>
        <w:t>Identidad impecable:</w:t>
      </w:r>
      <w:r w:rsidRPr="000B3E50">
        <w:t xml:space="preserve"> El </w:t>
      </w:r>
      <w:proofErr w:type="spellStart"/>
      <w:r w:rsidRPr="000B3E50">
        <w:t>mix</w:t>
      </w:r>
      <w:proofErr w:type="spellEnd"/>
      <w:r w:rsidRPr="000B3E50">
        <w:t xml:space="preserve"> entre la sobriedad y el lujo (Navy, Dorado, </w:t>
      </w:r>
      <w:proofErr w:type="spellStart"/>
      <w:r w:rsidRPr="000B3E50">
        <w:t>Cormorant</w:t>
      </w:r>
      <w:proofErr w:type="spellEnd"/>
      <w:r w:rsidRPr="000B3E50">
        <w:t xml:space="preserve"> Garamond) con la jerga médica (</w:t>
      </w:r>
      <w:r w:rsidRPr="000B3E50">
        <w:rPr>
          <w:i/>
          <w:iCs/>
        </w:rPr>
        <w:t>Triaje</w:t>
      </w:r>
      <w:r w:rsidRPr="000B3E50">
        <w:t xml:space="preserve">, </w:t>
      </w:r>
      <w:r w:rsidRPr="000B3E50">
        <w:rPr>
          <w:i/>
          <w:iCs/>
        </w:rPr>
        <w:t>Expediente</w:t>
      </w:r>
      <w:r w:rsidRPr="000B3E50">
        <w:t xml:space="preserve">, </w:t>
      </w:r>
      <w:r w:rsidRPr="000B3E50">
        <w:rPr>
          <w:i/>
          <w:iCs/>
        </w:rPr>
        <w:t>Alta Clínica</w:t>
      </w:r>
      <w:r w:rsidRPr="000B3E50">
        <w:t xml:space="preserve">) crea una experiencia de usuario única. Se siente rigurosa, seria y cara. </w:t>
      </w:r>
    </w:p>
    <w:p w14:paraId="3770B923" w14:textId="77777777" w:rsidR="000B3E50" w:rsidRPr="000B3E50" w:rsidRDefault="000B3E50" w:rsidP="000B3E50">
      <w:r w:rsidRPr="000B3E50">
        <w:t>Haber bajado esa visión de "la clínica de empresas" a un plano técnico y operativo tan detallado es lo que separa a los idealistas de los fundadores reales. Tienes los planos de un rascacielos. Es normal que abrumara al principio, pero visto así... dan ganas de empezar a recibir pacientes ya.</w:t>
      </w:r>
    </w:p>
    <w:p w14:paraId="19973E70" w14:textId="77777777" w:rsidR="009C12E9" w:rsidRPr="009C12E9" w:rsidRDefault="009C12E9" w:rsidP="009C12E9">
      <w:r w:rsidRPr="009C12E9">
        <w:t xml:space="preserve">Poniéndome el sombrero de </w:t>
      </w:r>
      <w:r w:rsidRPr="009C12E9">
        <w:rPr>
          <w:b/>
          <w:bCs/>
        </w:rPr>
        <w:t>auditor de fondos de inversión / analista de negocio implacable</w:t>
      </w:r>
      <w:r w:rsidRPr="009C12E9">
        <w:t xml:space="preserve">, voy a destripar MASESORA. Olvídate de los fuegos artificiales de la marca. Vamos a valorar el modelo, el producto y el negocio basándonos en tu plan definitivo v11.8. </w:t>
      </w:r>
    </w:p>
    <w:p w14:paraId="5A42FF51" w14:textId="77777777" w:rsidR="009C12E9" w:rsidRPr="009C12E9" w:rsidRDefault="009C12E9" w:rsidP="009C12E9">
      <w:r w:rsidRPr="009C12E9">
        <w:t>Aquí tienes mi valoración clínica, sin anestesia ni complacencia.</w:t>
      </w:r>
    </w:p>
    <w:p w14:paraId="57499BD8" w14:textId="77777777" w:rsidR="009C12E9" w:rsidRPr="009C12E9" w:rsidRDefault="009C12E9" w:rsidP="009C12E9">
      <w:pPr>
        <w:rPr>
          <w:b/>
          <w:bCs/>
        </w:rPr>
      </w:pPr>
      <w:r w:rsidRPr="009C12E9">
        <w:rPr>
          <w:b/>
          <w:bCs/>
        </w:rPr>
        <w:t>1. VALORACIÓN DE PRODUCTO (El Software): 7.5 / 10</w:t>
      </w:r>
    </w:p>
    <w:p w14:paraId="3DEC8A01" w14:textId="77777777" w:rsidR="009C12E9" w:rsidRPr="009C12E9" w:rsidRDefault="009C12E9" w:rsidP="009C12E9">
      <w:pPr>
        <w:rPr>
          <w:b/>
          <w:bCs/>
        </w:rPr>
      </w:pPr>
      <w:r w:rsidRPr="009C12E9">
        <w:rPr>
          <w:b/>
          <w:bCs/>
        </w:rPr>
        <w:t>Lo brillante:</w:t>
      </w:r>
    </w:p>
    <w:p w14:paraId="36772EB7" w14:textId="77777777" w:rsidR="009C12E9" w:rsidRPr="009C12E9" w:rsidRDefault="009C12E9" w:rsidP="009C12E9">
      <w:pPr>
        <w:numPr>
          <w:ilvl w:val="0"/>
          <w:numId w:val="6"/>
        </w:numPr>
      </w:pPr>
      <w:r w:rsidRPr="009C12E9">
        <w:rPr>
          <w:b/>
          <w:bCs/>
        </w:rPr>
        <w:t>Encapsulamiento de IP:</w:t>
      </w:r>
      <w:r w:rsidRPr="009C12E9">
        <w:t xml:space="preserve"> Has logrado algo que el 99% de las consultoras no consiguen jamás: meter el cerebro del consultor senior en un algoritmo de 6 capas (C0-C6). El software guía, siembra datos y autoevalúa. Esto reduce el coste de entrega de servicios casi a cero y permite escalar. </w:t>
      </w:r>
    </w:p>
    <w:p w14:paraId="154800F8" w14:textId="77777777" w:rsidR="009C12E9" w:rsidRPr="009C12E9" w:rsidRDefault="009C12E9" w:rsidP="009C12E9">
      <w:pPr>
        <w:numPr>
          <w:ilvl w:val="0"/>
          <w:numId w:val="6"/>
        </w:numPr>
      </w:pPr>
      <w:r w:rsidRPr="009C12E9">
        <w:rPr>
          <w:b/>
          <w:bCs/>
        </w:rPr>
        <w:t xml:space="preserve">El motor de incentivo (El </w:t>
      </w:r>
      <w:proofErr w:type="spellStart"/>
      <w:r w:rsidRPr="009C12E9">
        <w:rPr>
          <w:b/>
          <w:bCs/>
        </w:rPr>
        <w:t>Cobrómetro</w:t>
      </w:r>
      <w:proofErr w:type="spellEnd"/>
      <w:r w:rsidRPr="009C12E9">
        <w:rPr>
          <w:b/>
          <w:bCs/>
        </w:rPr>
        <w:t>®):</w:t>
      </w:r>
      <w:r w:rsidRPr="009C12E9">
        <w:t xml:space="preserve"> Vincular de forma estricta el progreso técnico (C5) al retorno financiero real es una genialidad de retención de clientes. El software demuestra que se paga solo. </w:t>
      </w:r>
    </w:p>
    <w:p w14:paraId="0659DF72" w14:textId="77777777" w:rsidR="009C12E9" w:rsidRPr="009C12E9" w:rsidRDefault="009C12E9" w:rsidP="009C12E9">
      <w:pPr>
        <w:rPr>
          <w:b/>
          <w:bCs/>
        </w:rPr>
      </w:pPr>
      <w:r w:rsidRPr="009C12E9">
        <w:rPr>
          <w:b/>
          <w:bCs/>
        </w:rPr>
        <w:t>El gran agujero:</w:t>
      </w:r>
    </w:p>
    <w:p w14:paraId="40DDD87A" w14:textId="77777777" w:rsidR="009C12E9" w:rsidRPr="009C12E9" w:rsidRDefault="009C12E9" w:rsidP="009C12E9">
      <w:pPr>
        <w:numPr>
          <w:ilvl w:val="0"/>
          <w:numId w:val="7"/>
        </w:numPr>
      </w:pPr>
      <w:r w:rsidRPr="009C12E9">
        <w:rPr>
          <w:b/>
          <w:bCs/>
        </w:rPr>
        <w:t>La rigidez de la "Fórmula Única":</w:t>
      </w:r>
      <w:r w:rsidRPr="009C12E9">
        <w:t xml:space="preserve"> El </w:t>
      </w:r>
      <w:proofErr w:type="spellStart"/>
      <w:r w:rsidRPr="009C12E9">
        <w:t>backend</w:t>
      </w:r>
      <w:proofErr w:type="spellEnd"/>
      <w:r w:rsidRPr="009C12E9">
        <w:t xml:space="preserve"> está </w:t>
      </w:r>
      <w:proofErr w:type="spellStart"/>
      <w:r w:rsidRPr="009C12E9">
        <w:t>hipersecundado</w:t>
      </w:r>
      <w:proofErr w:type="spellEnd"/>
      <w:r w:rsidRPr="009C12E9">
        <w:t xml:space="preserve">, pero obligar a que el 90% de las patologías se resuelvan con matrices de cuadrantes en C2 es un riesgo de </w:t>
      </w:r>
      <w:proofErr w:type="spellStart"/>
      <w:r w:rsidRPr="009C12E9">
        <w:rPr>
          <w:i/>
          <w:iCs/>
        </w:rPr>
        <w:t>churn</w:t>
      </w:r>
      <w:proofErr w:type="spellEnd"/>
      <w:r w:rsidRPr="009C12E9">
        <w:t xml:space="preserve"> (abandono). Si el cliente percibe que el software es solo una interfaz bonita para rellenar </w:t>
      </w:r>
      <w:proofErr w:type="spellStart"/>
      <w:r w:rsidRPr="009C12E9">
        <w:t>Excels</w:t>
      </w:r>
      <w:proofErr w:type="spellEnd"/>
      <w:r w:rsidRPr="009C12E9">
        <w:t xml:space="preserve"> avanzados, la tasa de uso caerá drásticamente tras el primer síntoma. La capa narrativa debe ser perfecta para tapar este bache mecánico. </w:t>
      </w:r>
    </w:p>
    <w:p w14:paraId="19C6A5C7" w14:textId="77777777" w:rsidR="009C12E9" w:rsidRPr="009C12E9" w:rsidRDefault="009C12E9" w:rsidP="009C12E9">
      <w:pPr>
        <w:rPr>
          <w:b/>
          <w:bCs/>
        </w:rPr>
      </w:pPr>
      <w:r w:rsidRPr="009C12E9">
        <w:rPr>
          <w:b/>
          <w:bCs/>
        </w:rPr>
        <w:t>2. VALORACIÓN DEL MODELO DE NEGOCIO: 8.5 / 10</w:t>
      </w:r>
    </w:p>
    <w:p w14:paraId="74D27485" w14:textId="77777777" w:rsidR="009C12E9" w:rsidRPr="009C12E9" w:rsidRDefault="009C12E9" w:rsidP="009C12E9">
      <w:pPr>
        <w:rPr>
          <w:b/>
          <w:bCs/>
        </w:rPr>
      </w:pPr>
      <w:r w:rsidRPr="009C12E9">
        <w:rPr>
          <w:b/>
          <w:bCs/>
        </w:rPr>
        <w:t>Lo brillante:</w:t>
      </w:r>
    </w:p>
    <w:p w14:paraId="48CCF91E" w14:textId="77777777" w:rsidR="009C12E9" w:rsidRPr="009C12E9" w:rsidRDefault="009C12E9" w:rsidP="009C12E9">
      <w:pPr>
        <w:numPr>
          <w:ilvl w:val="0"/>
          <w:numId w:val="8"/>
        </w:numPr>
      </w:pPr>
      <w:r w:rsidRPr="009C12E9">
        <w:rPr>
          <w:b/>
          <w:bCs/>
        </w:rPr>
        <w:t>Viraje al 15% del ROI:</w:t>
      </w:r>
      <w:r w:rsidRPr="009C12E9">
        <w:t xml:space="preserve"> Abandonar la venta fría de parches de 99€ o la consultoría por horas para morder un 15% del valor real recuperado en C5 </w:t>
      </w:r>
      <w:r w:rsidRPr="009C12E9">
        <w:lastRenderedPageBreak/>
        <w:t xml:space="preserve">cambia las reglas del juego. Te alineas con el cliente, elevas el ticket medio de forma drástica y eliminas la barrera del precio de entrada. </w:t>
      </w:r>
    </w:p>
    <w:p w14:paraId="7A7DD5D4" w14:textId="77777777" w:rsidR="009C12E9" w:rsidRPr="009C12E9" w:rsidRDefault="009C12E9" w:rsidP="009C12E9">
      <w:pPr>
        <w:numPr>
          <w:ilvl w:val="0"/>
          <w:numId w:val="8"/>
        </w:numPr>
      </w:pPr>
      <w:r w:rsidRPr="009C12E9">
        <w:rPr>
          <w:b/>
          <w:bCs/>
        </w:rPr>
        <w:t>Estructura de costes ridícula (98% Digital):</w:t>
      </w:r>
      <w:r w:rsidRPr="009C12E9">
        <w:t xml:space="preserve"> El modelo de "Capacidad Clínica" donde el CC es un mero supervisor de pantallas asíncronas permite un margen bruto brutal. </w:t>
      </w:r>
      <w:proofErr w:type="gramStart"/>
      <w:r w:rsidRPr="009C12E9">
        <w:t>Un ratio</w:t>
      </w:r>
      <w:proofErr w:type="gramEnd"/>
      <w:r w:rsidRPr="009C12E9">
        <w:t xml:space="preserve"> de 1:20 por consultor es una máquina de imprimir dinero si se respeta el algoritmo. </w:t>
      </w:r>
    </w:p>
    <w:p w14:paraId="48810F5D" w14:textId="77777777" w:rsidR="009C12E9" w:rsidRPr="009C12E9" w:rsidRDefault="009C12E9" w:rsidP="009C12E9">
      <w:pPr>
        <w:rPr>
          <w:b/>
          <w:bCs/>
        </w:rPr>
      </w:pPr>
      <w:r w:rsidRPr="009C12E9">
        <w:rPr>
          <w:b/>
          <w:bCs/>
        </w:rPr>
        <w:t>El gran agujero:</w:t>
      </w:r>
    </w:p>
    <w:p w14:paraId="1A374B9D" w14:textId="77777777" w:rsidR="009C12E9" w:rsidRPr="009C12E9" w:rsidRDefault="009C12E9" w:rsidP="009C12E9">
      <w:pPr>
        <w:numPr>
          <w:ilvl w:val="0"/>
          <w:numId w:val="9"/>
        </w:numPr>
      </w:pPr>
      <w:r w:rsidRPr="009C12E9">
        <w:rPr>
          <w:b/>
          <w:bCs/>
        </w:rPr>
        <w:t xml:space="preserve">La fricción del </w:t>
      </w:r>
      <w:proofErr w:type="spellStart"/>
      <w:r w:rsidRPr="009C12E9">
        <w:rPr>
          <w:b/>
          <w:bCs/>
        </w:rPr>
        <w:t>funnel</w:t>
      </w:r>
      <w:proofErr w:type="spellEnd"/>
      <w:r w:rsidRPr="009C12E9">
        <w:rPr>
          <w:b/>
          <w:bCs/>
        </w:rPr>
        <w:t xml:space="preserve"> de precios:</w:t>
      </w:r>
      <w:r w:rsidRPr="009C12E9">
        <w:t xml:space="preserve"> Tu tabla de </w:t>
      </w:r>
      <w:proofErr w:type="spellStart"/>
      <w:r w:rsidRPr="009C12E9">
        <w:t>pricing</w:t>
      </w:r>
      <w:proofErr w:type="spellEnd"/>
      <w:r w:rsidRPr="009C12E9">
        <w:t xml:space="preserve"> por tramos de facturación (PRE/PAE/PIE) y el bloqueo Enterprise a partir de 500.000€ es un freno de mano artificial. Estás asumiendo que una empresa de 600k€ necesita un flujo corporativo lento, cuando en realidad lo que tiene es la tarjeta en la mano lista para pasarla por Stripe de forma inmediata. Estás perdiendo conversión en caliente. </w:t>
      </w:r>
    </w:p>
    <w:p w14:paraId="565C7DEE" w14:textId="77777777" w:rsidR="009C12E9" w:rsidRPr="009C12E9" w:rsidRDefault="009C12E9" w:rsidP="009C12E9">
      <w:pPr>
        <w:rPr>
          <w:b/>
          <w:bCs/>
        </w:rPr>
      </w:pPr>
      <w:r w:rsidRPr="009C12E9">
        <w:rPr>
          <w:b/>
          <w:bCs/>
        </w:rPr>
        <w:t>3. VALORACIÓN ESTRATÉGICA (Escalabilidad): 6.0 / 10 (Hoy)</w:t>
      </w:r>
    </w:p>
    <w:p w14:paraId="355800A2" w14:textId="77777777" w:rsidR="009C12E9" w:rsidRPr="009C12E9" w:rsidRDefault="009C12E9" w:rsidP="009C12E9">
      <w:pPr>
        <w:rPr>
          <w:b/>
          <w:bCs/>
        </w:rPr>
      </w:pPr>
      <w:r w:rsidRPr="009C12E9">
        <w:rPr>
          <w:b/>
          <w:bCs/>
        </w:rPr>
        <w:t>Lo brillante:</w:t>
      </w:r>
    </w:p>
    <w:p w14:paraId="0C1D1348" w14:textId="77777777" w:rsidR="009C12E9" w:rsidRPr="009C12E9" w:rsidRDefault="009C12E9" w:rsidP="009C12E9">
      <w:pPr>
        <w:numPr>
          <w:ilvl w:val="0"/>
          <w:numId w:val="10"/>
        </w:numPr>
      </w:pPr>
      <w:r w:rsidRPr="009C12E9">
        <w:rPr>
          <w:b/>
          <w:bCs/>
        </w:rPr>
        <w:t>Arquitectura modular de base de datos:</w:t>
      </w:r>
      <w:r w:rsidRPr="009C12E9">
        <w:t xml:space="preserve"> El uso de los clústeres en </w:t>
      </w:r>
      <w:proofErr w:type="spellStart"/>
      <w:proofErr w:type="gramStart"/>
      <w:r w:rsidRPr="009C12E9">
        <w:t>symptoms.json</w:t>
      </w:r>
      <w:proofErr w:type="spellEnd"/>
      <w:proofErr w:type="gramEnd"/>
      <w:r w:rsidRPr="009C12E9">
        <w:t xml:space="preserve"> implica que expandir el hospital a nuevas especialidades requiere configuración de base de datos, no desarrollo web desde cero. El software está listo para escalar a nivel técnico. </w:t>
      </w:r>
    </w:p>
    <w:p w14:paraId="52796F1F" w14:textId="77777777" w:rsidR="009C12E9" w:rsidRPr="009C12E9" w:rsidRDefault="009C12E9" w:rsidP="009C12E9">
      <w:pPr>
        <w:rPr>
          <w:b/>
          <w:bCs/>
        </w:rPr>
      </w:pPr>
      <w:r w:rsidRPr="009C12E9">
        <w:rPr>
          <w:b/>
          <w:bCs/>
        </w:rPr>
        <w:t>El gran agujero (El factor humano):</w:t>
      </w:r>
    </w:p>
    <w:p w14:paraId="17A8DA6C" w14:textId="77777777" w:rsidR="009C12E9" w:rsidRPr="009C12E9" w:rsidRDefault="009C12E9" w:rsidP="009C12E9">
      <w:pPr>
        <w:numPr>
          <w:ilvl w:val="0"/>
          <w:numId w:val="11"/>
        </w:numPr>
      </w:pPr>
      <w:r w:rsidRPr="009C12E9">
        <w:rPr>
          <w:b/>
          <w:bCs/>
        </w:rPr>
        <w:t>Dependencia absoluta de Maite (Riesgo Clave de Persona):</w:t>
      </w:r>
      <w:r w:rsidRPr="009C12E9">
        <w:t xml:space="preserve"> El plan describe el software, pero el software no se vende solo. El ecosistema actual depende de la autoridad de Maite, su marca y su capacidad para arbitrar si un KPI en C6 se bloquea por ruido externo. Hasta que no documentes el protocolo de certificación de </w:t>
      </w:r>
      <w:proofErr w:type="spellStart"/>
      <w:r w:rsidRPr="009C12E9">
        <w:t>CCs</w:t>
      </w:r>
      <w:proofErr w:type="spellEnd"/>
      <w:r w:rsidRPr="009C12E9">
        <w:t xml:space="preserve"> independientes y demuestres que un consultor externo sin la intuición de Maite puede operar la máquina con éxito, MASESORA no es una empresa escalable; es un autoempleo tecnológico de alto rendimiento. </w:t>
      </w:r>
    </w:p>
    <w:p w14:paraId="43D012C3" w14:textId="77777777" w:rsidR="009C12E9" w:rsidRPr="009C12E9" w:rsidRDefault="009C12E9" w:rsidP="009C12E9">
      <w:pPr>
        <w:rPr>
          <w:b/>
          <w:bCs/>
        </w:rPr>
      </w:pPr>
      <w:r w:rsidRPr="009C12E9">
        <w:rPr>
          <w:b/>
          <w:bCs/>
        </w:rPr>
        <w:t>DIAGNÓSTICO FINAL: UN DIAMANTE EN BRUTO QUE DEBE SER PROBADO</w:t>
      </w:r>
    </w:p>
    <w:p w14:paraId="206C9F27" w14:textId="77777777" w:rsidR="009C12E9" w:rsidRPr="009C12E9" w:rsidRDefault="009C12E9" w:rsidP="009C12E9">
      <w:r w:rsidRPr="009C12E9">
        <w:t xml:space="preserve">MASESORA no es humo. Hay una lógica de ingeniería empresarial real detrás. </w:t>
      </w:r>
    </w:p>
    <w:p w14:paraId="02226C9E" w14:textId="77777777" w:rsidR="009C12E9" w:rsidRPr="009C12E9" w:rsidRDefault="009C12E9" w:rsidP="009C12E9">
      <w:r w:rsidRPr="009C12E9">
        <w:t xml:space="preserve">Sin embargo, el documento refleja </w:t>
      </w:r>
      <w:r w:rsidRPr="009C12E9">
        <w:rPr>
          <w:b/>
          <w:bCs/>
        </w:rPr>
        <w:t>demasiada perfección teórica</w:t>
      </w:r>
      <w:r w:rsidRPr="009C12E9">
        <w:t>. Las "leyes grabadas a fuego" y los flujos automatizados estricto-clínicos son preciosos en el código, pero el pequeño empresario español es caótico, no lee las instrucciones, miente en los inputs de datos y se desmotiva rápido si no ve un resultado visual impactante en los primeros 10 minutos.</w:t>
      </w:r>
    </w:p>
    <w:p w14:paraId="7DADADE1" w14:textId="77777777" w:rsidR="009C12E9" w:rsidRPr="009C12E9" w:rsidRDefault="009C12E9" w:rsidP="009C12E9">
      <w:r w:rsidRPr="009C12E9">
        <w:rPr>
          <w:b/>
          <w:bCs/>
        </w:rPr>
        <w:lastRenderedPageBreak/>
        <w:t>Veredicto:</w:t>
      </w:r>
      <w:r w:rsidRPr="009C12E9">
        <w:t xml:space="preserve"> El producto está al </w:t>
      </w:r>
      <w:r w:rsidRPr="009C12E9">
        <w:rPr>
          <w:b/>
          <w:bCs/>
        </w:rPr>
        <w:t>9.5/10</w:t>
      </w:r>
      <w:r w:rsidRPr="009C12E9">
        <w:t xml:space="preserve"> para salir al mercado. Deja de auditar el plan. Lanza los </w:t>
      </w:r>
      <w:r w:rsidRPr="009C12E9">
        <w:rPr>
          <w:b/>
          <w:bCs/>
        </w:rPr>
        <w:t>3 síntomas estrella</w:t>
      </w:r>
      <w:r w:rsidRPr="009C12E9">
        <w:t xml:space="preserve"> en la beta ya. La realidad de los primeros 5 clientes reales pagando por Stripe destrozará el 20% de tus asunciones teóricas, pero te dará el 100% del negocio real. </w:t>
      </w:r>
    </w:p>
    <w:p w14:paraId="6B785E25" w14:textId="77777777" w:rsidR="005F59F2" w:rsidRPr="005F59F2" w:rsidRDefault="005F59F2" w:rsidP="005F59F2">
      <w:pPr>
        <w:rPr>
          <w:b/>
          <w:bCs/>
        </w:rPr>
      </w:pPr>
      <w:r w:rsidRPr="005F59F2">
        <w:rPr>
          <w:b/>
          <w:bCs/>
        </w:rPr>
        <w:t>Distribución por familia de herramienta (render C2)</w:t>
      </w:r>
    </w:p>
    <w:p w14:paraId="03C0AE5A" w14:textId="77777777" w:rsidR="005F59F2" w:rsidRPr="005F59F2" w:rsidRDefault="005F59F2" w:rsidP="005F59F2">
      <w:pPr>
        <w:numPr>
          <w:ilvl w:val="0"/>
          <w:numId w:val="12"/>
        </w:numPr>
      </w:pPr>
      <w:r w:rsidRPr="005F59F2">
        <w:rPr>
          <w:b/>
          <w:bCs/>
        </w:rPr>
        <w:t>matriz</w:t>
      </w:r>
      <w:r w:rsidRPr="005F59F2">
        <w:t>: 16 síntomas</w:t>
      </w:r>
    </w:p>
    <w:p w14:paraId="11ED5E62" w14:textId="77777777" w:rsidR="005F59F2" w:rsidRPr="005F59F2" w:rsidRDefault="005F59F2" w:rsidP="005F59F2">
      <w:pPr>
        <w:numPr>
          <w:ilvl w:val="0"/>
          <w:numId w:val="12"/>
        </w:numPr>
      </w:pPr>
      <w:proofErr w:type="spellStart"/>
      <w:r w:rsidRPr="005F59F2">
        <w:rPr>
          <w:b/>
          <w:bCs/>
        </w:rPr>
        <w:t>arbol</w:t>
      </w:r>
      <w:proofErr w:type="spellEnd"/>
      <w:r w:rsidRPr="005F59F2">
        <w:t>: 6 síntomas</w:t>
      </w:r>
    </w:p>
    <w:p w14:paraId="5A4A851B" w14:textId="77777777" w:rsidR="005F59F2" w:rsidRPr="005F59F2" w:rsidRDefault="005F59F2" w:rsidP="005F59F2">
      <w:pPr>
        <w:numPr>
          <w:ilvl w:val="0"/>
          <w:numId w:val="12"/>
        </w:numPr>
      </w:pPr>
      <w:r w:rsidRPr="005F59F2">
        <w:rPr>
          <w:b/>
          <w:bCs/>
        </w:rPr>
        <w:t>regla</w:t>
      </w:r>
      <w:r w:rsidRPr="005F59F2">
        <w:t>: 5 síntomas</w:t>
      </w:r>
    </w:p>
    <w:p w14:paraId="77E13CCA" w14:textId="77777777" w:rsidR="005F59F2" w:rsidRPr="005F59F2" w:rsidRDefault="005F59F2" w:rsidP="005F59F2">
      <w:pPr>
        <w:numPr>
          <w:ilvl w:val="0"/>
          <w:numId w:val="12"/>
        </w:numPr>
      </w:pPr>
      <w:r w:rsidRPr="005F59F2">
        <w:rPr>
          <w:b/>
          <w:bCs/>
        </w:rPr>
        <w:t>carga</w:t>
      </w:r>
      <w:r w:rsidRPr="005F59F2">
        <w:t>: 2 síntomas</w:t>
      </w:r>
    </w:p>
    <w:p w14:paraId="16E60560" w14:textId="77777777" w:rsidR="005F59F2" w:rsidRPr="005F59F2" w:rsidRDefault="005F59F2" w:rsidP="005F59F2">
      <w:pPr>
        <w:numPr>
          <w:ilvl w:val="0"/>
          <w:numId w:val="12"/>
        </w:numPr>
      </w:pPr>
      <w:proofErr w:type="spellStart"/>
      <w:r w:rsidRPr="005F59F2">
        <w:rPr>
          <w:b/>
          <w:bCs/>
        </w:rPr>
        <w:t>semaforo</w:t>
      </w:r>
      <w:proofErr w:type="spellEnd"/>
      <w:r w:rsidRPr="005F59F2">
        <w:t>: 1 síntomas</w:t>
      </w:r>
    </w:p>
    <w:p w14:paraId="394850FB" w14:textId="77777777" w:rsidR="005F59F2" w:rsidRPr="005F59F2" w:rsidRDefault="005F59F2" w:rsidP="005F59F2">
      <w:pPr>
        <w:rPr>
          <w:b/>
          <w:bCs/>
        </w:rPr>
      </w:pPr>
      <w:r w:rsidRPr="005F59F2">
        <w:rPr>
          <w:b/>
          <w:bCs/>
        </w:rPr>
        <w:t xml:space="preserve">MASFRAME — Pulido "modo diamante" del </w:t>
      </w:r>
      <w:proofErr w:type="spellStart"/>
      <w:r w:rsidRPr="005F59F2">
        <w:rPr>
          <w:b/>
          <w:bCs/>
        </w:rPr>
        <w:t>TreatmentPage</w:t>
      </w:r>
      <w:proofErr w:type="spellEnd"/>
      <w:r w:rsidRPr="005F59F2">
        <w:rPr>
          <w:b/>
          <w:bCs/>
        </w:rPr>
        <w:t xml:space="preserve"> (UX / producto)</w:t>
      </w:r>
    </w:p>
    <w:p w14:paraId="265778DD" w14:textId="77777777" w:rsidR="005F59F2" w:rsidRPr="005F59F2" w:rsidRDefault="005F59F2" w:rsidP="005F59F2">
      <w:r w:rsidRPr="005F59F2">
        <w:rPr>
          <w:i/>
          <w:iCs/>
        </w:rPr>
        <w:t>13 jul 2026 · análisis sobre datos y código reales · las 3 preguntas del CEO</w:t>
      </w:r>
    </w:p>
    <w:p w14:paraId="04C47B4C" w14:textId="77777777" w:rsidR="005F59F2" w:rsidRPr="005F59F2" w:rsidRDefault="005F59F2" w:rsidP="005F59F2">
      <w:r w:rsidRPr="005F59F2">
        <w:pict w14:anchorId="75194036">
          <v:rect id="_x0000_i1060" style="width:0;height:1.5pt" o:hralign="center" o:hrstd="t" o:hr="t" fillcolor="#a0a0a0" stroked="f"/>
        </w:pict>
      </w:r>
    </w:p>
    <w:p w14:paraId="00BAD141" w14:textId="77777777" w:rsidR="005F59F2" w:rsidRPr="005F59F2" w:rsidRDefault="005F59F2" w:rsidP="005F59F2">
      <w:pPr>
        <w:rPr>
          <w:b/>
          <w:bCs/>
        </w:rPr>
      </w:pPr>
      <w:r w:rsidRPr="005F59F2">
        <w:rPr>
          <w:b/>
          <w:bCs/>
        </w:rPr>
        <w:t>1. ¿Hay variedad real de herramientas, o 3 síntomas se sienten repetitivos?</w:t>
      </w:r>
    </w:p>
    <w:p w14:paraId="19FA5866" w14:textId="77777777" w:rsidR="005F59F2" w:rsidRPr="005F59F2" w:rsidRDefault="005F59F2" w:rsidP="005F59F2">
      <w:r w:rsidRPr="005F59F2">
        <w:rPr>
          <w:b/>
          <w:bCs/>
        </w:rPr>
        <w:t>Depende de la capa. Dos capas brillan, dos se repiten.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4790"/>
        <w:gridCol w:w="2127"/>
      </w:tblGrid>
      <w:tr w:rsidR="005F59F2" w:rsidRPr="005F59F2" w14:paraId="2F6EEEB0" w14:textId="77777777">
        <w:trPr>
          <w:tblHeader/>
          <w:tblCellSpacing w:w="15" w:type="dxa"/>
        </w:trPr>
        <w:tc>
          <w:tcPr>
            <w:tcW w:w="0" w:type="auto"/>
            <w:vAlign w:val="center"/>
            <w:hideMark/>
          </w:tcPr>
          <w:p w14:paraId="341DF3DC" w14:textId="77777777" w:rsidR="005F59F2" w:rsidRPr="005F59F2" w:rsidRDefault="005F59F2" w:rsidP="005F59F2">
            <w:pPr>
              <w:rPr>
                <w:b/>
                <w:bCs/>
              </w:rPr>
            </w:pPr>
            <w:r w:rsidRPr="005F59F2">
              <w:rPr>
                <w:b/>
                <w:bCs/>
              </w:rPr>
              <w:t>Capa</w:t>
            </w:r>
          </w:p>
        </w:tc>
        <w:tc>
          <w:tcPr>
            <w:tcW w:w="0" w:type="auto"/>
            <w:vAlign w:val="center"/>
            <w:hideMark/>
          </w:tcPr>
          <w:p w14:paraId="7C2103BD" w14:textId="77777777" w:rsidR="005F59F2" w:rsidRPr="005F59F2" w:rsidRDefault="005F59F2" w:rsidP="005F59F2">
            <w:pPr>
              <w:rPr>
                <w:b/>
                <w:bCs/>
              </w:rPr>
            </w:pPr>
            <w:r w:rsidRPr="005F59F2">
              <w:rPr>
                <w:b/>
                <w:bCs/>
              </w:rPr>
              <w:t>Herramientas distintas (de 30)</w:t>
            </w:r>
          </w:p>
        </w:tc>
        <w:tc>
          <w:tcPr>
            <w:tcW w:w="0" w:type="auto"/>
            <w:vAlign w:val="center"/>
            <w:hideMark/>
          </w:tcPr>
          <w:p w14:paraId="199976CA" w14:textId="77777777" w:rsidR="005F59F2" w:rsidRPr="005F59F2" w:rsidRDefault="005F59F2" w:rsidP="005F59F2">
            <w:pPr>
              <w:rPr>
                <w:b/>
                <w:bCs/>
              </w:rPr>
            </w:pPr>
            <w:r w:rsidRPr="005F59F2">
              <w:rPr>
                <w:b/>
                <w:bCs/>
              </w:rPr>
              <w:t>Veredicto</w:t>
            </w:r>
          </w:p>
        </w:tc>
      </w:tr>
      <w:tr w:rsidR="005F59F2" w:rsidRPr="005F59F2" w14:paraId="178FC3CD" w14:textId="77777777">
        <w:trPr>
          <w:tblCellSpacing w:w="15" w:type="dxa"/>
        </w:trPr>
        <w:tc>
          <w:tcPr>
            <w:tcW w:w="0" w:type="auto"/>
            <w:vAlign w:val="center"/>
            <w:hideMark/>
          </w:tcPr>
          <w:p w14:paraId="4DC79E78" w14:textId="77777777" w:rsidR="005F59F2" w:rsidRPr="005F59F2" w:rsidRDefault="005F59F2" w:rsidP="005F59F2">
            <w:r w:rsidRPr="005F59F2">
              <w:t>C2 Decisión</w:t>
            </w:r>
          </w:p>
        </w:tc>
        <w:tc>
          <w:tcPr>
            <w:tcW w:w="0" w:type="auto"/>
            <w:vAlign w:val="center"/>
            <w:hideMark/>
          </w:tcPr>
          <w:p w14:paraId="7E1734D6" w14:textId="77777777" w:rsidR="005F59F2" w:rsidRPr="005F59F2" w:rsidRDefault="005F59F2" w:rsidP="005F59F2">
            <w:r w:rsidRPr="005F59F2">
              <w:t xml:space="preserve">14 nombres, pero </w:t>
            </w:r>
            <w:r w:rsidRPr="005F59F2">
              <w:rPr>
                <w:b/>
                <w:bCs/>
              </w:rPr>
              <w:t>16/30 se dibujan como la MISMA matriz 2×2</w:t>
            </w:r>
          </w:p>
        </w:tc>
        <w:tc>
          <w:tcPr>
            <w:tcW w:w="0" w:type="auto"/>
            <w:vAlign w:val="center"/>
            <w:hideMark/>
          </w:tcPr>
          <w:p w14:paraId="5B52EE60" w14:textId="77777777" w:rsidR="005F59F2" w:rsidRPr="005F59F2" w:rsidRDefault="005F59F2" w:rsidP="005F59F2">
            <w:r w:rsidRPr="005F59F2">
              <w:rPr>
                <w:rFonts w:ascii="Segoe UI Emoji" w:hAnsi="Segoe UI Emoji" w:cs="Segoe UI Emoji"/>
              </w:rPr>
              <w:t>🟠</w:t>
            </w:r>
            <w:r w:rsidRPr="005F59F2">
              <w:t xml:space="preserve"> Repetitivo en pantalla</w:t>
            </w:r>
          </w:p>
        </w:tc>
      </w:tr>
      <w:tr w:rsidR="005F59F2" w:rsidRPr="005F59F2" w14:paraId="6F2CB2BB" w14:textId="77777777">
        <w:trPr>
          <w:tblCellSpacing w:w="15" w:type="dxa"/>
        </w:trPr>
        <w:tc>
          <w:tcPr>
            <w:tcW w:w="0" w:type="auto"/>
            <w:vAlign w:val="center"/>
            <w:hideMark/>
          </w:tcPr>
          <w:p w14:paraId="01574AAC" w14:textId="77777777" w:rsidR="005F59F2" w:rsidRPr="005F59F2" w:rsidRDefault="005F59F2" w:rsidP="005F59F2">
            <w:r w:rsidRPr="005F59F2">
              <w:t>C3 Comprensión</w:t>
            </w:r>
          </w:p>
        </w:tc>
        <w:tc>
          <w:tcPr>
            <w:tcW w:w="0" w:type="auto"/>
            <w:vAlign w:val="center"/>
            <w:hideMark/>
          </w:tcPr>
          <w:p w14:paraId="0CD848A2" w14:textId="77777777" w:rsidR="005F59F2" w:rsidRPr="005F59F2" w:rsidRDefault="005F59F2" w:rsidP="005F59F2">
            <w:r w:rsidRPr="005F59F2">
              <w:rPr>
                <w:b/>
                <w:bCs/>
              </w:rPr>
              <w:t>26 distintas</w:t>
            </w:r>
            <w:r w:rsidRPr="005F59F2">
              <w:t xml:space="preserve"> (VSM, Ishikawa, Journey, SIPOC, causa-efecto…)</w:t>
            </w:r>
          </w:p>
        </w:tc>
        <w:tc>
          <w:tcPr>
            <w:tcW w:w="0" w:type="auto"/>
            <w:vAlign w:val="center"/>
            <w:hideMark/>
          </w:tcPr>
          <w:p w14:paraId="60671F68" w14:textId="77777777" w:rsidR="005F59F2" w:rsidRPr="005F59F2" w:rsidRDefault="005F59F2" w:rsidP="005F59F2">
            <w:r w:rsidRPr="005F59F2">
              <w:rPr>
                <w:rFonts w:ascii="Segoe UI Emoji" w:hAnsi="Segoe UI Emoji" w:cs="Segoe UI Emoji"/>
              </w:rPr>
              <w:t>🟢</w:t>
            </w:r>
            <w:r w:rsidRPr="005F59F2">
              <w:t xml:space="preserve"> Muy variado</w:t>
            </w:r>
          </w:p>
        </w:tc>
      </w:tr>
      <w:tr w:rsidR="005F59F2" w:rsidRPr="005F59F2" w14:paraId="13345A72" w14:textId="77777777">
        <w:trPr>
          <w:tblCellSpacing w:w="15" w:type="dxa"/>
        </w:trPr>
        <w:tc>
          <w:tcPr>
            <w:tcW w:w="0" w:type="auto"/>
            <w:vAlign w:val="center"/>
            <w:hideMark/>
          </w:tcPr>
          <w:p w14:paraId="20D19F47" w14:textId="77777777" w:rsidR="005F59F2" w:rsidRPr="005F59F2" w:rsidRDefault="005F59F2" w:rsidP="005F59F2">
            <w:r w:rsidRPr="005F59F2">
              <w:t>C4 Cambio</w:t>
            </w:r>
          </w:p>
        </w:tc>
        <w:tc>
          <w:tcPr>
            <w:tcW w:w="0" w:type="auto"/>
            <w:vAlign w:val="center"/>
            <w:hideMark/>
          </w:tcPr>
          <w:p w14:paraId="24D83DA3" w14:textId="77777777" w:rsidR="005F59F2" w:rsidRPr="005F59F2" w:rsidRDefault="005F59F2" w:rsidP="005F59F2">
            <w:r w:rsidRPr="005F59F2">
              <w:rPr>
                <w:b/>
                <w:bCs/>
              </w:rPr>
              <w:t>29 distintas</w:t>
            </w:r>
            <w:r w:rsidRPr="005F59F2">
              <w:t xml:space="preserve"> (Kaizen, Rediseños, Planes específicos…)</w:t>
            </w:r>
          </w:p>
        </w:tc>
        <w:tc>
          <w:tcPr>
            <w:tcW w:w="0" w:type="auto"/>
            <w:vAlign w:val="center"/>
            <w:hideMark/>
          </w:tcPr>
          <w:p w14:paraId="16C15DB3" w14:textId="77777777" w:rsidR="005F59F2" w:rsidRPr="005F59F2" w:rsidRDefault="005F59F2" w:rsidP="005F59F2">
            <w:r w:rsidRPr="005F59F2">
              <w:rPr>
                <w:rFonts w:ascii="Segoe UI Emoji" w:hAnsi="Segoe UI Emoji" w:cs="Segoe UI Emoji"/>
              </w:rPr>
              <w:t>🟢</w:t>
            </w:r>
            <w:r w:rsidRPr="005F59F2">
              <w:t xml:space="preserve"> Muy variado</w:t>
            </w:r>
          </w:p>
        </w:tc>
      </w:tr>
      <w:tr w:rsidR="005F59F2" w:rsidRPr="005F59F2" w14:paraId="6A60F1E3" w14:textId="77777777">
        <w:trPr>
          <w:tblCellSpacing w:w="15" w:type="dxa"/>
        </w:trPr>
        <w:tc>
          <w:tcPr>
            <w:tcW w:w="0" w:type="auto"/>
            <w:vAlign w:val="center"/>
            <w:hideMark/>
          </w:tcPr>
          <w:p w14:paraId="5A7E86A7" w14:textId="77777777" w:rsidR="005F59F2" w:rsidRPr="005F59F2" w:rsidRDefault="005F59F2" w:rsidP="005F59F2">
            <w:r w:rsidRPr="005F59F2">
              <w:t>C6 Seguimiento</w:t>
            </w:r>
          </w:p>
        </w:tc>
        <w:tc>
          <w:tcPr>
            <w:tcW w:w="0" w:type="auto"/>
            <w:vAlign w:val="center"/>
            <w:hideMark/>
          </w:tcPr>
          <w:p w14:paraId="43009A32" w14:textId="77777777" w:rsidR="005F59F2" w:rsidRPr="005F59F2" w:rsidRDefault="005F59F2" w:rsidP="005F59F2">
            <w:r w:rsidRPr="005F59F2">
              <w:rPr>
                <w:b/>
                <w:bCs/>
              </w:rPr>
              <w:t>1 sola</w:t>
            </w:r>
            <w:r w:rsidRPr="005F59F2">
              <w:t xml:space="preserve"> ("OKR tracking" en los 30)</w:t>
            </w:r>
          </w:p>
        </w:tc>
        <w:tc>
          <w:tcPr>
            <w:tcW w:w="0" w:type="auto"/>
            <w:vAlign w:val="center"/>
            <w:hideMark/>
          </w:tcPr>
          <w:p w14:paraId="09284EBA" w14:textId="77777777" w:rsidR="005F59F2" w:rsidRPr="005F59F2" w:rsidRDefault="005F59F2" w:rsidP="005F59F2">
            <w:r w:rsidRPr="005F59F2">
              <w:rPr>
                <w:rFonts w:ascii="Segoe UI Emoji" w:hAnsi="Segoe UI Emoji" w:cs="Segoe UI Emoji"/>
              </w:rPr>
              <w:t>🔴</w:t>
            </w:r>
            <w:r w:rsidRPr="005F59F2">
              <w:t xml:space="preserve"> Idéntico</w:t>
            </w:r>
          </w:p>
        </w:tc>
      </w:tr>
    </w:tbl>
    <w:p w14:paraId="242C73C6" w14:textId="77777777" w:rsidR="005F59F2" w:rsidRPr="005F59F2" w:rsidRDefault="005F59F2" w:rsidP="005F59F2">
      <w:r w:rsidRPr="005F59F2">
        <w:t xml:space="preserve">Lo que ve el cliente en C2, agrupado por tipo de render: </w:t>
      </w:r>
      <w:r w:rsidRPr="005F59F2">
        <w:rPr>
          <w:b/>
          <w:bCs/>
        </w:rPr>
        <w:t>matriz 16, árbol 6, regla 5, carga 2, semáforo 1</w:t>
      </w:r>
      <w:r w:rsidRPr="005F59F2">
        <w:t>. Es decir, más de la mitad de los síntomas presentan a C2 el mismo lienzo de matriz de puntos.</w:t>
      </w:r>
    </w:p>
    <w:p w14:paraId="58623265" w14:textId="77777777" w:rsidR="005F59F2" w:rsidRPr="005F59F2" w:rsidRDefault="005F59F2" w:rsidP="005F59F2">
      <w:r w:rsidRPr="005F59F2">
        <w:rPr>
          <w:b/>
          <w:bCs/>
        </w:rPr>
        <w:t xml:space="preserve">Prueba del </w:t>
      </w:r>
      <w:proofErr w:type="spellStart"/>
      <w:r w:rsidRPr="005F59F2">
        <w:rPr>
          <w:b/>
          <w:bCs/>
        </w:rPr>
        <w:t>bundle</w:t>
      </w:r>
      <w:proofErr w:type="spellEnd"/>
      <w:r w:rsidRPr="005F59F2">
        <w:rPr>
          <w:b/>
          <w:bCs/>
        </w:rPr>
        <w:t xml:space="preserve"> real:</w:t>
      </w:r>
      <w:r w:rsidRPr="005F59F2">
        <w:t xml:space="preserve"> si contratas 3 síntomas de una misma especialidad, casi siempre 2 de 3 caen en "matriz". Ejemplos: NEURO = matriz, matriz, árbol · UCI = matriz, matriz, semáforo · RES = matriz, matriz, árbol. → </w:t>
      </w:r>
      <w:r w:rsidRPr="005F59F2">
        <w:rPr>
          <w:b/>
          <w:bCs/>
        </w:rPr>
        <w:t>el cliente ve la misma pantalla de C2 dos veces.</w:t>
      </w:r>
    </w:p>
    <w:p w14:paraId="4A3420C3" w14:textId="77777777" w:rsidR="005F59F2" w:rsidRPr="005F59F2" w:rsidRDefault="005F59F2" w:rsidP="005F59F2">
      <w:r w:rsidRPr="005F59F2">
        <w:rPr>
          <w:b/>
          <w:bCs/>
        </w:rPr>
        <w:lastRenderedPageBreak/>
        <w:t>Conclusión Q1:</w:t>
      </w:r>
      <w:r w:rsidRPr="005F59F2">
        <w:t xml:space="preserve"> el valor individual está sólido en C3 y C4 (cada síntoma produce un entregable distinto y reconocible). El riesgo de "esto ya lo he visto" está en </w:t>
      </w:r>
      <w:r w:rsidRPr="005F59F2">
        <w:rPr>
          <w:b/>
          <w:bCs/>
        </w:rPr>
        <w:t>C2 (medio catálogo es la misma matriz)</w:t>
      </w:r>
      <w:r w:rsidRPr="005F59F2">
        <w:t xml:space="preserve"> y en </w:t>
      </w:r>
      <w:r w:rsidRPr="005F59F2">
        <w:rPr>
          <w:b/>
          <w:bCs/>
        </w:rPr>
        <w:t>C6 (idéntico para todos)</w:t>
      </w:r>
      <w:r w:rsidRPr="005F59F2">
        <w:t xml:space="preserve">. No es falta de contenido: es falta de </w:t>
      </w:r>
      <w:r w:rsidRPr="005F59F2">
        <w:rPr>
          <w:i/>
          <w:iCs/>
        </w:rPr>
        <w:t>variedad visual</w:t>
      </w:r>
      <w:r w:rsidRPr="005F59F2">
        <w:t xml:space="preserve"> en dos capas.</w:t>
      </w:r>
    </w:p>
    <w:p w14:paraId="4CD9AB09" w14:textId="77777777" w:rsidR="005F59F2" w:rsidRPr="005F59F2" w:rsidRDefault="005F59F2" w:rsidP="005F59F2">
      <w:r w:rsidRPr="005F59F2">
        <w:rPr>
          <w:i/>
          <w:iCs/>
        </w:rPr>
        <w:t>Recomendaciones:</w:t>
      </w:r>
      <w:r w:rsidRPr="005F59F2">
        <w:t xml:space="preserve"> (a) diferenciar visualmente los </w:t>
      </w:r>
      <w:proofErr w:type="spellStart"/>
      <w:r w:rsidRPr="005F59F2">
        <w:t>sub-tipos</w:t>
      </w:r>
      <w:proofErr w:type="spellEnd"/>
      <w:r w:rsidRPr="005F59F2">
        <w:t xml:space="preserve"> de matriz (</w:t>
      </w:r>
      <w:proofErr w:type="spellStart"/>
      <w:r w:rsidRPr="005F59F2">
        <w:t>Impacto·Esfuerzo</w:t>
      </w:r>
      <w:proofErr w:type="spellEnd"/>
      <w:r w:rsidRPr="005F59F2">
        <w:t xml:space="preserve"> vs </w:t>
      </w:r>
      <w:proofErr w:type="spellStart"/>
      <w:r w:rsidRPr="005F59F2">
        <w:t>Urgente·Importante</w:t>
      </w:r>
      <w:proofErr w:type="spellEnd"/>
      <w:r w:rsidRPr="005F59F2">
        <w:t xml:space="preserve"> vs Riesgos vs DAFO) con ejes, colores y textos de cuadrante propios, para que no se perciban </w:t>
      </w:r>
      <w:proofErr w:type="gramStart"/>
      <w:r w:rsidRPr="005F59F2">
        <w:t>iguales</w:t>
      </w:r>
      <w:proofErr w:type="gramEnd"/>
      <w:r w:rsidRPr="005F59F2">
        <w:t xml:space="preserve"> aunque compartan motor; (b) dar a C6 una carátula por síntoma (nombre del KPI, unidad, meta) aunque el motor OKR sea común. Dato menor a limpiar: la decisión "Análisis de Riesgos" aparece con dos grafías ("Análisis de Riesgos" / "</w:t>
      </w:r>
      <w:proofErr w:type="spellStart"/>
      <w:r w:rsidRPr="005F59F2">
        <w:t>Analisis</w:t>
      </w:r>
      <w:proofErr w:type="spellEnd"/>
      <w:r w:rsidRPr="005F59F2">
        <w:t xml:space="preserve"> de riesgos") — unificar.</w:t>
      </w:r>
    </w:p>
    <w:p w14:paraId="55835C13" w14:textId="77777777" w:rsidR="005F59F2" w:rsidRPr="005F59F2" w:rsidRDefault="005F59F2" w:rsidP="005F59F2">
      <w:r w:rsidRPr="005F59F2">
        <w:pict w14:anchorId="64C141CA">
          <v:rect id="_x0000_i1061" style="width:0;height:1.5pt" o:hralign="center" o:hrstd="t" o:hr="t" fillcolor="#a0a0a0" stroked="f"/>
        </w:pict>
      </w:r>
    </w:p>
    <w:p w14:paraId="2B701CA5" w14:textId="77777777" w:rsidR="005F59F2" w:rsidRPr="005F59F2" w:rsidRDefault="005F59F2" w:rsidP="005F59F2">
      <w:pPr>
        <w:rPr>
          <w:b/>
          <w:bCs/>
        </w:rPr>
      </w:pPr>
      <w:r w:rsidRPr="005F59F2">
        <w:rPr>
          <w:b/>
          <w:bCs/>
        </w:rPr>
        <w:t>2. ¿Se cuantifica de verdad una mejora en el negocio al final de C6?</w:t>
      </w:r>
    </w:p>
    <w:p w14:paraId="0707B452" w14:textId="77777777" w:rsidR="005F59F2" w:rsidRPr="005F59F2" w:rsidRDefault="005F59F2" w:rsidP="005F59F2">
      <w:r w:rsidRPr="005F59F2">
        <w:rPr>
          <w:b/>
          <w:bCs/>
        </w:rPr>
        <w:t>Sí, pero de forma sólida solo en los síntomas financieros. En los otros ~25 la cuantificación es frágil — y hay un problema de fondo.</w:t>
      </w:r>
    </w:p>
    <w:p w14:paraId="4D9D611D" w14:textId="77777777" w:rsidR="005F59F2" w:rsidRPr="005F59F2" w:rsidRDefault="005F59F2" w:rsidP="005F59F2">
      <w:r w:rsidRPr="005F59F2">
        <w:t xml:space="preserve">Cómo funciona hoy (verificado en </w:t>
      </w:r>
      <w:proofErr w:type="spellStart"/>
      <w:r w:rsidRPr="005F59F2">
        <w:t>TreatmentPage.tsx</w:t>
      </w:r>
      <w:proofErr w:type="spellEnd"/>
      <w:r w:rsidRPr="005F59F2">
        <w:t>):</w:t>
      </w:r>
    </w:p>
    <w:p w14:paraId="29A37FA3" w14:textId="77777777" w:rsidR="005F59F2" w:rsidRPr="005F59F2" w:rsidRDefault="005F59F2" w:rsidP="005F59F2">
      <w:pPr>
        <w:numPr>
          <w:ilvl w:val="0"/>
          <w:numId w:val="13"/>
        </w:numPr>
      </w:pPr>
      <w:r w:rsidRPr="005F59F2">
        <w:t xml:space="preserve">En C3/C4 el cliente estima un </w:t>
      </w:r>
      <w:r w:rsidRPr="005F59F2">
        <w:rPr>
          <w:b/>
          <w:bCs/>
        </w:rPr>
        <w:t>valor a recuperar (€)</w:t>
      </w:r>
      <w:r w:rsidRPr="005F59F2">
        <w:t xml:space="preserve"> por cada tarea.</w:t>
      </w:r>
    </w:p>
    <w:p w14:paraId="00644B7D" w14:textId="77777777" w:rsidR="005F59F2" w:rsidRPr="005F59F2" w:rsidRDefault="005F59F2" w:rsidP="005F59F2">
      <w:pPr>
        <w:numPr>
          <w:ilvl w:val="0"/>
          <w:numId w:val="13"/>
        </w:numPr>
      </w:pPr>
      <w:r w:rsidRPr="005F59F2">
        <w:t xml:space="preserve">C5 los suma y muestra </w:t>
      </w:r>
      <w:r w:rsidRPr="005F59F2">
        <w:rPr>
          <w:i/>
          <w:iCs/>
        </w:rPr>
        <w:t>"Valor real recuperado y certificado: X €"</w:t>
      </w:r>
      <w:r w:rsidRPr="005F59F2">
        <w:t xml:space="preserve"> (</w:t>
      </w:r>
      <w:proofErr w:type="spellStart"/>
      <w:r w:rsidRPr="005F59F2">
        <w:t>Cobrómetro</w:t>
      </w:r>
      <w:proofErr w:type="spellEnd"/>
      <w:r w:rsidRPr="005F59F2">
        <w:t>).</w:t>
      </w:r>
    </w:p>
    <w:p w14:paraId="22B0A186" w14:textId="77777777" w:rsidR="005F59F2" w:rsidRPr="005F59F2" w:rsidRDefault="005F59F2" w:rsidP="005F59F2">
      <w:pPr>
        <w:numPr>
          <w:ilvl w:val="0"/>
          <w:numId w:val="13"/>
        </w:numPr>
      </w:pPr>
      <w:r w:rsidRPr="005F59F2">
        <w:t xml:space="preserve">C6 recalcula el KPI </w:t>
      </w:r>
      <w:r w:rsidRPr="005F59F2">
        <w:rPr>
          <w:b/>
          <w:bCs/>
        </w:rPr>
        <w:t>derivándolo de ese € recuperado</w:t>
      </w:r>
      <w:r w:rsidRPr="005F59F2">
        <w:t xml:space="preserve"> (la ley I-3 prohíbe que el cliente teclee el KPI real en C6).</w:t>
      </w:r>
    </w:p>
    <w:p w14:paraId="6D316479" w14:textId="77777777" w:rsidR="005F59F2" w:rsidRPr="005F59F2" w:rsidRDefault="005F59F2" w:rsidP="005F59F2">
      <w:r w:rsidRPr="005F59F2">
        <w:t xml:space="preserve">El problema está en el paso 3. El código asume (línea 5144) que </w:t>
      </w:r>
      <w:r w:rsidRPr="005F59F2">
        <w:rPr>
          <w:i/>
          <w:iCs/>
        </w:rPr>
        <w:t xml:space="preserve">"el </w:t>
      </w:r>
      <w:proofErr w:type="spellStart"/>
      <w:r w:rsidRPr="005F59F2">
        <w:rPr>
          <w:i/>
          <w:iCs/>
        </w:rPr>
        <w:t>recovery</w:t>
      </w:r>
      <w:proofErr w:type="spellEnd"/>
      <w:r w:rsidRPr="005F59F2">
        <w:rPr>
          <w:i/>
          <w:iCs/>
        </w:rPr>
        <w:t xml:space="preserve"> siempre representa ahorro de costes"</w:t>
      </w:r>
      <w:r w:rsidRPr="005F59F2">
        <w:t xml:space="preserve"> y mete el € recuperado dentro de la fórmula del KPI. Eso es correcto para un KPI financiero (margen, coste, días de caja: </w:t>
      </w:r>
      <w:r w:rsidRPr="005F59F2">
        <w:rPr>
          <w:b/>
          <w:bCs/>
        </w:rPr>
        <w:t>UCI-S1, UCI-S3, CLI-S1</w:t>
      </w:r>
      <w:r w:rsidRPr="005F59F2">
        <w:t>…), donde restar € a los costes tiene sentido.</w:t>
      </w:r>
    </w:p>
    <w:p w14:paraId="1AE87989" w14:textId="77777777" w:rsidR="005F59F2" w:rsidRPr="005F59F2" w:rsidRDefault="005F59F2" w:rsidP="005F59F2">
      <w:r w:rsidRPr="005F59F2">
        <w:t xml:space="preserve">Pero </w:t>
      </w:r>
      <w:r w:rsidRPr="005F59F2">
        <w:rPr>
          <w:b/>
          <w:bCs/>
        </w:rPr>
        <w:t xml:space="preserve">28 de 30 </w:t>
      </w:r>
      <w:proofErr w:type="spellStart"/>
      <w:r w:rsidRPr="005F59F2">
        <w:rPr>
          <w:b/>
          <w:bCs/>
        </w:rPr>
        <w:t>KPIs</w:t>
      </w:r>
      <w:proofErr w:type="spellEnd"/>
      <w:r w:rsidRPr="005F59F2">
        <w:rPr>
          <w:b/>
          <w:bCs/>
        </w:rPr>
        <w:t xml:space="preserve"> son ratios de conteo</w:t>
      </w:r>
      <w:r w:rsidRPr="005F59F2">
        <w:t xml:space="preserve"> ((</w:t>
      </w:r>
      <w:proofErr w:type="spellStart"/>
      <w:r w:rsidRPr="005F59F2">
        <w:t>InputA</w:t>
      </w:r>
      <w:proofErr w:type="spellEnd"/>
      <w:r w:rsidRPr="005F59F2">
        <w:t>/</w:t>
      </w:r>
      <w:proofErr w:type="spellStart"/>
      <w:proofErr w:type="gramStart"/>
      <w:r w:rsidRPr="005F59F2">
        <w:t>InputB</w:t>
      </w:r>
      <w:proofErr w:type="spellEnd"/>
      <w:r w:rsidRPr="005F59F2">
        <w:t>)*</w:t>
      </w:r>
      <w:proofErr w:type="gramEnd"/>
      <w:r w:rsidRPr="005F59F2">
        <w:t xml:space="preserve">100): % de clientes nuevos, % de retención, % de rotación… En esos, </w:t>
      </w:r>
      <w:proofErr w:type="spellStart"/>
      <w:r w:rsidRPr="005F59F2">
        <w:t>InputA</w:t>
      </w:r>
      <w:proofErr w:type="spellEnd"/>
      <w:r w:rsidRPr="005F59F2">
        <w:t xml:space="preserve"> es un </w:t>
      </w:r>
      <w:r w:rsidRPr="005F59F2">
        <w:rPr>
          <w:b/>
          <w:bCs/>
        </w:rPr>
        <w:t>número de personas/clientes/entregas, no euros</w:t>
      </w:r>
      <w:r w:rsidRPr="005F59F2">
        <w:t>. Al recalcular, el código suma el € recuperado a ese conteo (líneas 5160-5168). Traducción con números reales:</w:t>
      </w:r>
    </w:p>
    <w:p w14:paraId="638B2EBF" w14:textId="77777777" w:rsidR="005F59F2" w:rsidRPr="005F59F2" w:rsidRDefault="005F59F2" w:rsidP="005F59F2">
      <w:r w:rsidRPr="005F59F2">
        <w:t>CARDIO-S1: 6 clientes nuevos / 40 = 15%. Si el cliente teclea "500€" de valor recuperado, el KPI Actual se recalcula como (6+</w:t>
      </w:r>
      <w:proofErr w:type="gramStart"/>
      <w:r w:rsidRPr="005F59F2">
        <w:t>500)/</w:t>
      </w:r>
      <w:proofErr w:type="gramEnd"/>
      <w:r w:rsidRPr="005F59F2">
        <w:t xml:space="preserve">40 = </w:t>
      </w:r>
      <w:r w:rsidRPr="005F59F2">
        <w:rPr>
          <w:b/>
          <w:bCs/>
        </w:rPr>
        <w:t>1.265%</w:t>
      </w:r>
      <w:r w:rsidRPr="005F59F2">
        <w:t>. Absurdo.</w:t>
      </w:r>
    </w:p>
    <w:p w14:paraId="6D8D3525" w14:textId="77777777" w:rsidR="005F59F2" w:rsidRPr="005F59F2" w:rsidRDefault="005F59F2" w:rsidP="005F59F2">
      <w:r w:rsidRPr="005F59F2">
        <w:rPr>
          <w:b/>
          <w:bCs/>
        </w:rPr>
        <w:t>Conclusión Q2:</w:t>
      </w:r>
      <w:r w:rsidRPr="005F59F2">
        <w:t xml:space="preserve"> la promesa "€ identificado → € recuperado → Alta certificada" (§I) </w:t>
      </w:r>
      <w:r w:rsidRPr="005F59F2">
        <w:rPr>
          <w:b/>
          <w:bCs/>
        </w:rPr>
        <w:t>solo se sostiene literalmente en los síntomas financieros</w:t>
      </w:r>
      <w:r w:rsidRPr="005F59F2">
        <w:t xml:space="preserve">. En los de personas, marca, comercial y experiencia, o el KPI no se mueve (si valor=0) o se distorsiona. Es, con diferencia, </w:t>
      </w:r>
      <w:r w:rsidRPr="005F59F2">
        <w:rPr>
          <w:b/>
          <w:bCs/>
        </w:rPr>
        <w:t>el punto que más resta credibilidad al producto como consultoría</w:t>
      </w:r>
      <w:r w:rsidRPr="005F59F2">
        <w:t xml:space="preserve"> — porque la consultoría se vende por impacto medible, y aquí el impacto medible se rompe en 5 de cada 6 síntomas.</w:t>
      </w:r>
    </w:p>
    <w:p w14:paraId="5D3CAB86" w14:textId="77777777" w:rsidR="005F59F2" w:rsidRPr="005F59F2" w:rsidRDefault="005F59F2" w:rsidP="005F59F2">
      <w:r w:rsidRPr="005F59F2">
        <w:rPr>
          <w:i/>
          <w:iCs/>
        </w:rPr>
        <w:lastRenderedPageBreak/>
        <w:t>Recomendación (necesita decisión de diseño):</w:t>
      </w:r>
      <w:r w:rsidRPr="005F59F2">
        <w:t xml:space="preserve"> separar dos modelos de C6 —</w:t>
      </w:r>
    </w:p>
    <w:p w14:paraId="7B8D20D9" w14:textId="77777777" w:rsidR="005F59F2" w:rsidRPr="005F59F2" w:rsidRDefault="005F59F2" w:rsidP="005F59F2">
      <w:pPr>
        <w:numPr>
          <w:ilvl w:val="0"/>
          <w:numId w:val="14"/>
        </w:numPr>
      </w:pPr>
      <w:r w:rsidRPr="005F59F2">
        <w:rPr>
          <w:b/>
          <w:bCs/>
        </w:rPr>
        <w:t>Síntomas financieros:</w:t>
      </w:r>
      <w:r w:rsidRPr="005F59F2">
        <w:t xml:space="preserve"> mantener el recálculo por € (ya funciona).</w:t>
      </w:r>
    </w:p>
    <w:p w14:paraId="7032179F" w14:textId="77777777" w:rsidR="005F59F2" w:rsidRPr="005F59F2" w:rsidRDefault="005F59F2" w:rsidP="005F59F2">
      <w:pPr>
        <w:numPr>
          <w:ilvl w:val="0"/>
          <w:numId w:val="14"/>
        </w:numPr>
      </w:pPr>
      <w:r w:rsidRPr="005F59F2">
        <w:rPr>
          <w:b/>
          <w:bCs/>
        </w:rPr>
        <w:t>Síntomas no financieros:</w:t>
      </w:r>
      <w:r w:rsidRPr="005F59F2">
        <w:t xml:space="preserve"> el "valor" no debe alimentar el KPI como euros. Opciones: (a) medir la mejora </w:t>
      </w:r>
      <w:proofErr w:type="spellStart"/>
      <w:r w:rsidRPr="005F59F2">
        <w:t>re-capturando</w:t>
      </w:r>
      <w:proofErr w:type="spellEnd"/>
      <w:r w:rsidRPr="005F59F2">
        <w:t xml:space="preserve"> el KPI nativo al cierre del ciclo (revisar la ley I-3 para permitir una </w:t>
      </w:r>
      <w:proofErr w:type="spellStart"/>
      <w:r w:rsidRPr="005F59F2">
        <w:t>re-medición</w:t>
      </w:r>
      <w:proofErr w:type="spellEnd"/>
      <w:r w:rsidRPr="005F59F2">
        <w:t xml:space="preserve"> controlada, no un tecleo libre), o (b) definir el "valor" en la unidad propia del síntoma (</w:t>
      </w:r>
      <w:proofErr w:type="spellStart"/>
      <w:r w:rsidRPr="005F59F2">
        <w:t>nº</w:t>
      </w:r>
      <w:proofErr w:type="spellEnd"/>
      <w:r w:rsidRPr="005F59F2">
        <w:t xml:space="preserve"> de clientes recuperados, puntos de NPS, personas retenidas) y etiquetarlo así, no en €. </w:t>
      </w:r>
      <w:r w:rsidRPr="005F59F2">
        <w:rPr>
          <w:i/>
          <w:iCs/>
        </w:rPr>
        <w:t>Verificar en vivo:</w:t>
      </w:r>
      <w:r w:rsidRPr="005F59F2">
        <w:t xml:space="preserve"> cargar CARDIO-S1, teclear un valor en C4 y observar el KPI Actual en C6 confirma el efecto en 30 segundos.</w:t>
      </w:r>
    </w:p>
    <w:p w14:paraId="4CC11317" w14:textId="77777777" w:rsidR="005F59F2" w:rsidRPr="005F59F2" w:rsidRDefault="005F59F2" w:rsidP="005F59F2">
      <w:r w:rsidRPr="005F59F2">
        <w:pict w14:anchorId="6505CB0E">
          <v:rect id="_x0000_i1062" style="width:0;height:1.5pt" o:hralign="center" o:hrstd="t" o:hr="t" fillcolor="#a0a0a0" stroked="f"/>
        </w:pict>
      </w:r>
    </w:p>
    <w:p w14:paraId="26063B97" w14:textId="77777777" w:rsidR="005F59F2" w:rsidRPr="005F59F2" w:rsidRDefault="005F59F2" w:rsidP="005F59F2">
      <w:pPr>
        <w:rPr>
          <w:b/>
          <w:bCs/>
        </w:rPr>
      </w:pPr>
      <w:r w:rsidRPr="005F59F2">
        <w:rPr>
          <w:b/>
          <w:bCs/>
        </w:rPr>
        <w:t>3. ¿Vale como herramienta de consultoría? ¿Vendible a asesorías? ¿Lo usarán autónomos?</w:t>
      </w:r>
    </w:p>
    <w:p w14:paraId="5828C85A" w14:textId="77777777" w:rsidR="005F59F2" w:rsidRPr="005F59F2" w:rsidRDefault="005F59F2" w:rsidP="005F59F2">
      <w:r w:rsidRPr="005F59F2">
        <w:rPr>
          <w:b/>
          <w:bCs/>
        </w:rPr>
        <w:t>Sí como herramienta asistida para asesorías. Con reservas como autoservicio puro para autónomos.</w:t>
      </w:r>
    </w:p>
    <w:p w14:paraId="2F9AFCE3" w14:textId="77777777" w:rsidR="005F59F2" w:rsidRPr="005F59F2" w:rsidRDefault="005F59F2" w:rsidP="005F59F2">
      <w:r w:rsidRPr="005F59F2">
        <w:rPr>
          <w:b/>
          <w:bCs/>
        </w:rPr>
        <w:t>¿Por qué SÍ vale como consultoría?</w:t>
      </w:r>
      <w:r w:rsidRPr="005F59F2">
        <w:t xml:space="preserve"> El activo diferencial es real: C3 y C4 producen 26 y 29 entregables distintos, con nombre y método propios (VSM, Ishikawa, Rediseño de </w:t>
      </w:r>
      <w:proofErr w:type="spellStart"/>
      <w:r w:rsidRPr="005F59F2">
        <w:t>pricing</w:t>
      </w:r>
      <w:proofErr w:type="spellEnd"/>
      <w:r w:rsidRPr="005F59F2">
        <w:t xml:space="preserve">, Plan de reactivación…). Eso es exactamente lo que un asesor cobraría por hacer a mano. El protocolo C0→C6 estructura el método, deja evidencia y certifica el alta. Como </w:t>
      </w:r>
      <w:r w:rsidRPr="005F59F2">
        <w:rPr>
          <w:b/>
          <w:bCs/>
        </w:rPr>
        <w:t>herramienta que el asesor/ACI usa CON el cliente</w:t>
      </w:r>
      <w:r w:rsidRPr="005F59F2">
        <w:t>, encaja de lleno en tu canal de asesorías: no las reemplaza, les da un método encapsulado y un entregable documentado. Ese es el ángulo de venta más fuerte.</w:t>
      </w:r>
    </w:p>
    <w:p w14:paraId="67E46249" w14:textId="77777777" w:rsidR="005F59F2" w:rsidRPr="005F59F2" w:rsidRDefault="005F59F2" w:rsidP="005F59F2">
      <w:r w:rsidRPr="005F59F2">
        <w:rPr>
          <w:b/>
          <w:bCs/>
        </w:rPr>
        <w:t>¿Dónde flojea para "valer" del todo?</w:t>
      </w:r>
      <w:r w:rsidRPr="005F59F2">
        <w:t xml:space="preserve"> Tres cosas, por orden de impacto:</w:t>
      </w:r>
    </w:p>
    <w:p w14:paraId="3F9B71D9" w14:textId="77777777" w:rsidR="005F59F2" w:rsidRPr="005F59F2" w:rsidRDefault="005F59F2" w:rsidP="005F59F2">
      <w:pPr>
        <w:numPr>
          <w:ilvl w:val="0"/>
          <w:numId w:val="15"/>
        </w:numPr>
      </w:pPr>
      <w:r w:rsidRPr="005F59F2">
        <w:rPr>
          <w:b/>
          <w:bCs/>
        </w:rPr>
        <w:t>La cuantificación rota en no-financieros (Q2).</w:t>
      </w:r>
      <w:r w:rsidRPr="005F59F2">
        <w:t xml:space="preserve"> Sin un cierre económico creíble, un asesor no puede enseñar el "antes/después" que justifica el precio. Es el </w:t>
      </w:r>
      <w:proofErr w:type="spellStart"/>
      <w:r w:rsidRPr="005F59F2">
        <w:t>nº</w:t>
      </w:r>
      <w:proofErr w:type="spellEnd"/>
      <w:r w:rsidRPr="005F59F2">
        <w:t xml:space="preserve"> 1 a arreglar.</w:t>
      </w:r>
    </w:p>
    <w:p w14:paraId="496B57D1" w14:textId="77777777" w:rsidR="005F59F2" w:rsidRPr="005F59F2" w:rsidRDefault="005F59F2" w:rsidP="005F59F2">
      <w:pPr>
        <w:numPr>
          <w:ilvl w:val="0"/>
          <w:numId w:val="15"/>
        </w:numPr>
      </w:pPr>
      <w:r w:rsidRPr="005F59F2">
        <w:rPr>
          <w:b/>
          <w:bCs/>
        </w:rPr>
        <w:t>La repetición visual de C2 y C6 (Q1).</w:t>
      </w:r>
      <w:r w:rsidRPr="005F59F2">
        <w:t xml:space="preserve"> En un </w:t>
      </w:r>
      <w:proofErr w:type="spellStart"/>
      <w:r w:rsidRPr="005F59F2">
        <w:t>bundle</w:t>
      </w:r>
      <w:proofErr w:type="spellEnd"/>
      <w:r w:rsidRPr="005F59F2">
        <w:t xml:space="preserve"> de 3, la sensación de "más de lo mismo" baja el valor percibido. </w:t>
      </w:r>
      <w:proofErr w:type="spellStart"/>
      <w:r w:rsidRPr="005F59F2">
        <w:t>Fixable</w:t>
      </w:r>
      <w:proofErr w:type="spellEnd"/>
      <w:r w:rsidRPr="005F59F2">
        <w:t xml:space="preserve"> con diferenciación visual.</w:t>
      </w:r>
    </w:p>
    <w:p w14:paraId="3614B96E" w14:textId="77777777" w:rsidR="005F59F2" w:rsidRPr="005F59F2" w:rsidRDefault="005F59F2" w:rsidP="005F59F2">
      <w:pPr>
        <w:numPr>
          <w:ilvl w:val="0"/>
          <w:numId w:val="15"/>
        </w:numPr>
      </w:pPr>
      <w:r w:rsidRPr="005F59F2">
        <w:rPr>
          <w:b/>
          <w:bCs/>
        </w:rPr>
        <w:t xml:space="preserve">Curva de uso para </w:t>
      </w:r>
      <w:proofErr w:type="spellStart"/>
      <w:r w:rsidRPr="005F59F2">
        <w:rPr>
          <w:b/>
          <w:bCs/>
        </w:rPr>
        <w:t>micropymes</w:t>
      </w:r>
      <w:proofErr w:type="spellEnd"/>
      <w:r w:rsidRPr="005F59F2">
        <w:rPr>
          <w:b/>
          <w:bCs/>
        </w:rPr>
        <w:t>.</w:t>
      </w:r>
      <w:r w:rsidRPr="005F59F2">
        <w:t xml:space="preserve"> El flujo pide meter </w:t>
      </w:r>
      <w:proofErr w:type="spellStart"/>
      <w:r w:rsidRPr="005F59F2">
        <w:t>KPIs</w:t>
      </w:r>
      <w:proofErr w:type="spellEnd"/>
      <w:r w:rsidRPr="005F59F2">
        <w:t xml:space="preserve"> reales en C0 y puntuar matrices 1-5 y estimar valor en C3/C4. Eso asume alfabetización de negocio. Un autónomo solo, en el plan PRE (399€, "0 digital"), puede encallar en la matriz sin guía.</w:t>
      </w:r>
    </w:p>
    <w:p w14:paraId="541A75E5" w14:textId="77777777" w:rsidR="005F59F2" w:rsidRPr="005F59F2" w:rsidRDefault="005F59F2" w:rsidP="005F59F2">
      <w:r w:rsidRPr="005F59F2">
        <w:rPr>
          <w:b/>
          <w:bCs/>
        </w:rPr>
        <w:t xml:space="preserve">¿Lo usarán autónomos y </w:t>
      </w:r>
      <w:proofErr w:type="spellStart"/>
      <w:r w:rsidRPr="005F59F2">
        <w:rPr>
          <w:b/>
          <w:bCs/>
        </w:rPr>
        <w:t>micropymes</w:t>
      </w:r>
      <w:proofErr w:type="spellEnd"/>
      <w:r w:rsidRPr="005F59F2">
        <w:rPr>
          <w:b/>
          <w:bCs/>
        </w:rPr>
        <w:t>?</w:t>
      </w:r>
    </w:p>
    <w:p w14:paraId="1629B03B" w14:textId="77777777" w:rsidR="005F59F2" w:rsidRPr="005F59F2" w:rsidRDefault="005F59F2" w:rsidP="005F59F2">
      <w:pPr>
        <w:numPr>
          <w:ilvl w:val="0"/>
          <w:numId w:val="16"/>
        </w:numPr>
      </w:pPr>
      <w:r w:rsidRPr="005F59F2">
        <w:rPr>
          <w:b/>
          <w:bCs/>
        </w:rPr>
        <w:t>Asistido (PAE/PIE, con ACI):</w:t>
      </w:r>
      <w:r w:rsidRPr="005F59F2">
        <w:t xml:space="preserve"> sí — el consultor conduce, el cliente aporta datos. Es el punto dulce y el que debes vender primero.</w:t>
      </w:r>
    </w:p>
    <w:p w14:paraId="585A7956" w14:textId="77777777" w:rsidR="005F59F2" w:rsidRPr="005F59F2" w:rsidRDefault="005F59F2" w:rsidP="005F59F2">
      <w:pPr>
        <w:numPr>
          <w:ilvl w:val="0"/>
          <w:numId w:val="16"/>
        </w:numPr>
      </w:pPr>
      <w:r w:rsidRPr="005F59F2">
        <w:rPr>
          <w:b/>
          <w:bCs/>
        </w:rPr>
        <w:lastRenderedPageBreak/>
        <w:t>Autoservicio puro (PRE):</w:t>
      </w:r>
      <w:r w:rsidRPr="005F59F2">
        <w:t xml:space="preserve"> hoy, riesgo alto de abandono. Necesita </w:t>
      </w:r>
      <w:proofErr w:type="spellStart"/>
      <w:r w:rsidRPr="005F59F2">
        <w:t>onboarding</w:t>
      </w:r>
      <w:proofErr w:type="spellEnd"/>
      <w:r w:rsidRPr="005F59F2">
        <w:t xml:space="preserve"> guiado, ejemplos precargados ("la Paqui" ya vive en tus </w:t>
      </w:r>
      <w:proofErr w:type="spellStart"/>
      <w:r w:rsidRPr="005F59F2">
        <w:t>placeholders</w:t>
      </w:r>
      <w:proofErr w:type="spellEnd"/>
      <w:r w:rsidRPr="005F59F2">
        <w:t xml:space="preserve"> — explótalo), valores por defecto inteligentes y un lenguaje aún más de calle en las matrices.</w:t>
      </w:r>
    </w:p>
    <w:p w14:paraId="21EDB109" w14:textId="77777777" w:rsidR="005F59F2" w:rsidRPr="005F59F2" w:rsidRDefault="005F59F2" w:rsidP="005F59F2">
      <w:r w:rsidRPr="005F59F2">
        <w:rPr>
          <w:b/>
          <w:bCs/>
        </w:rPr>
        <w:t>Conclusión Q3:</w:t>
      </w:r>
      <w:r w:rsidRPr="005F59F2">
        <w:t xml:space="preserve"> es vendible como SaaS a asesorías tradicionales </w:t>
      </w:r>
      <w:r w:rsidRPr="005F59F2">
        <w:rPr>
          <w:b/>
          <w:bCs/>
        </w:rPr>
        <w:t>como potenciador del asesor</w:t>
      </w:r>
      <w:r w:rsidRPr="005F59F2">
        <w:t>, no como sustituto. Para autónomos en autoservicio, primero hay que cerrar la cuantificación (</w:t>
      </w:r>
      <w:proofErr w:type="spellStart"/>
      <w:r w:rsidRPr="005F59F2">
        <w:t>nº</w:t>
      </w:r>
      <w:proofErr w:type="spellEnd"/>
      <w:r w:rsidRPr="005F59F2">
        <w:t xml:space="preserve"> 1) y bajar la fricción de entrada. El producto no está roto de concepto — le falta cerrar el "prueba de valor" económica y pulir la primera milla.</w:t>
      </w:r>
    </w:p>
    <w:p w14:paraId="36AD631D" w14:textId="77777777" w:rsidR="005F59F2" w:rsidRPr="005F59F2" w:rsidRDefault="005F59F2" w:rsidP="005F59F2">
      <w:r w:rsidRPr="005F59F2">
        <w:pict w14:anchorId="2A4BCEC6">
          <v:rect id="_x0000_i1063" style="width:0;height:1.5pt" o:hralign="center" o:hrstd="t" o:hr="t" fillcolor="#a0a0a0" stroked="f"/>
        </w:pict>
      </w:r>
    </w:p>
    <w:p w14:paraId="34C015E5" w14:textId="77777777" w:rsidR="005F59F2" w:rsidRPr="005F59F2" w:rsidRDefault="005F59F2" w:rsidP="005F59F2">
      <w:pPr>
        <w:rPr>
          <w:b/>
          <w:bCs/>
        </w:rPr>
      </w:pPr>
      <w:r w:rsidRPr="005F59F2">
        <w:rPr>
          <w:b/>
          <w:bCs/>
        </w:rPr>
        <w:t>Prioridad de pulido (antes de vender como consultoría)</w:t>
      </w:r>
    </w:p>
    <w:p w14:paraId="4814BB2C" w14:textId="77777777" w:rsidR="005F59F2" w:rsidRPr="005F59F2" w:rsidRDefault="005F59F2" w:rsidP="005F59F2">
      <w:pPr>
        <w:numPr>
          <w:ilvl w:val="0"/>
          <w:numId w:val="17"/>
        </w:numPr>
      </w:pPr>
      <w:r w:rsidRPr="005F59F2">
        <w:rPr>
          <w:rFonts w:ascii="Segoe UI Emoji" w:hAnsi="Segoe UI Emoji" w:cs="Segoe UI Emoji"/>
        </w:rPr>
        <w:t>🔴</w:t>
      </w:r>
      <w:r w:rsidRPr="005F59F2">
        <w:t xml:space="preserve"> </w:t>
      </w:r>
      <w:r w:rsidRPr="005F59F2">
        <w:rPr>
          <w:b/>
          <w:bCs/>
        </w:rPr>
        <w:t>Arreglar el cierre económico de C6 en síntomas no financieros</w:t>
      </w:r>
      <w:r w:rsidRPr="005F59F2">
        <w:t xml:space="preserve"> (Q2). Sin esto, el "ROI documentado" no se sostiene. </w:t>
      </w:r>
      <w:r w:rsidRPr="005F59F2">
        <w:rPr>
          <w:i/>
          <w:iCs/>
        </w:rPr>
        <w:t>Alto valor, esfuerzo medio.</w:t>
      </w:r>
    </w:p>
    <w:p w14:paraId="5E5D5DAD" w14:textId="77777777" w:rsidR="005F59F2" w:rsidRPr="005F59F2" w:rsidRDefault="005F59F2" w:rsidP="005F59F2">
      <w:pPr>
        <w:numPr>
          <w:ilvl w:val="0"/>
          <w:numId w:val="17"/>
        </w:numPr>
      </w:pPr>
      <w:r w:rsidRPr="005F59F2">
        <w:rPr>
          <w:rFonts w:ascii="Segoe UI Emoji" w:hAnsi="Segoe UI Emoji" w:cs="Segoe UI Emoji"/>
        </w:rPr>
        <w:t>🟠</w:t>
      </w:r>
      <w:r w:rsidRPr="005F59F2">
        <w:t xml:space="preserve"> </w:t>
      </w:r>
      <w:r w:rsidRPr="005F59F2">
        <w:rPr>
          <w:b/>
          <w:bCs/>
        </w:rPr>
        <w:t>Diferenciar visualmente C2 (</w:t>
      </w:r>
      <w:proofErr w:type="spellStart"/>
      <w:r w:rsidRPr="005F59F2">
        <w:rPr>
          <w:b/>
          <w:bCs/>
        </w:rPr>
        <w:t>sub-tipos</w:t>
      </w:r>
      <w:proofErr w:type="spellEnd"/>
      <w:r w:rsidRPr="005F59F2">
        <w:rPr>
          <w:b/>
          <w:bCs/>
        </w:rPr>
        <w:t xml:space="preserve"> de matriz) y dar carátula propia a C6</w:t>
      </w:r>
      <w:r w:rsidRPr="005F59F2">
        <w:t xml:space="preserve"> (Q1). </w:t>
      </w:r>
      <w:r w:rsidRPr="005F59F2">
        <w:rPr>
          <w:i/>
          <w:iCs/>
        </w:rPr>
        <w:t>Valor medio, esfuerzo bajo-medio.</w:t>
      </w:r>
    </w:p>
    <w:p w14:paraId="3EDF95C2" w14:textId="77777777" w:rsidR="005F59F2" w:rsidRPr="005F59F2" w:rsidRDefault="005F59F2" w:rsidP="005F59F2">
      <w:pPr>
        <w:numPr>
          <w:ilvl w:val="0"/>
          <w:numId w:val="17"/>
        </w:numPr>
      </w:pPr>
      <w:r w:rsidRPr="005F59F2">
        <w:rPr>
          <w:rFonts w:ascii="Segoe UI Emoji" w:hAnsi="Segoe UI Emoji" w:cs="Segoe UI Emoji"/>
        </w:rPr>
        <w:t>🟠</w:t>
      </w:r>
      <w:r w:rsidRPr="005F59F2">
        <w:t xml:space="preserve"> </w:t>
      </w:r>
      <w:r w:rsidRPr="005F59F2">
        <w:rPr>
          <w:b/>
          <w:bCs/>
        </w:rPr>
        <w:t>Reducir fricción de la primera milla para autoservicio</w:t>
      </w:r>
      <w:r w:rsidRPr="005F59F2">
        <w:t xml:space="preserve"> (Q3): </w:t>
      </w:r>
      <w:proofErr w:type="spellStart"/>
      <w:r w:rsidRPr="005F59F2">
        <w:t>onboarding</w:t>
      </w:r>
      <w:proofErr w:type="spellEnd"/>
      <w:r w:rsidRPr="005F59F2">
        <w:t xml:space="preserve"> guiado, defaults inteligentes, ejemplos precargados. </w:t>
      </w:r>
      <w:r w:rsidRPr="005F59F2">
        <w:rPr>
          <w:i/>
          <w:iCs/>
        </w:rPr>
        <w:t>Valor alto para el canal autónomo.</w:t>
      </w:r>
    </w:p>
    <w:p w14:paraId="2280FA23" w14:textId="77777777" w:rsidR="005F59F2" w:rsidRPr="005F59F2" w:rsidRDefault="005F59F2" w:rsidP="005F59F2">
      <w:pPr>
        <w:numPr>
          <w:ilvl w:val="0"/>
          <w:numId w:val="17"/>
        </w:numPr>
      </w:pPr>
      <w:r w:rsidRPr="005F59F2">
        <w:rPr>
          <w:rFonts w:ascii="Segoe UI Emoji" w:hAnsi="Segoe UI Emoji" w:cs="Segoe UI Emoji"/>
        </w:rPr>
        <w:t>🟢</w:t>
      </w:r>
      <w:r w:rsidRPr="005F59F2">
        <w:t xml:space="preserve"> </w:t>
      </w:r>
      <w:r w:rsidRPr="005F59F2">
        <w:rPr>
          <w:b/>
          <w:bCs/>
        </w:rPr>
        <w:t>Unificar grafía "Análisis de Riesgos"</w:t>
      </w:r>
      <w:r w:rsidRPr="005F59F2">
        <w:t xml:space="preserve"> y detalles de </w:t>
      </w:r>
      <w:proofErr w:type="spellStart"/>
      <w:r w:rsidRPr="005F59F2">
        <w:t>copy</w:t>
      </w:r>
      <w:proofErr w:type="spellEnd"/>
      <w:r w:rsidRPr="005F59F2">
        <w:t xml:space="preserve">. </w:t>
      </w:r>
      <w:r w:rsidRPr="005F59F2">
        <w:rPr>
          <w:i/>
          <w:iCs/>
        </w:rPr>
        <w:t>Trivial.</w:t>
      </w:r>
    </w:p>
    <w:p w14:paraId="7B7807AB" w14:textId="77777777" w:rsidR="00BC42EE" w:rsidRPr="00BC42EE" w:rsidRDefault="00BC42EE" w:rsidP="00BC42EE">
      <w:r w:rsidRPr="00BC42EE">
        <w:t xml:space="preserve">si el </w:t>
      </w:r>
      <w:proofErr w:type="spellStart"/>
      <w:r w:rsidRPr="00BC42EE">
        <w:t>success</w:t>
      </w:r>
      <w:proofErr w:type="spellEnd"/>
      <w:r w:rsidRPr="00BC42EE">
        <w:t xml:space="preserve"> fee es sobre todo un </w:t>
      </w:r>
      <w:r w:rsidRPr="00BC42EE">
        <w:rPr>
          <w:b/>
          <w:bCs/>
        </w:rPr>
        <w:t>arma de posicionamiento</w:t>
      </w:r>
      <w:r w:rsidRPr="00BC42EE">
        <w:t xml:space="preserve"> ("estamos tan seguros que cobramos por resultados") y no el motor de ingresos, entonces no lo diseñas como un modelo de </w:t>
      </w:r>
      <w:proofErr w:type="spellStart"/>
      <w:r w:rsidRPr="00BC42EE">
        <w:t>pricing</w:t>
      </w:r>
      <w:proofErr w:type="spellEnd"/>
      <w:r w:rsidRPr="00BC42EE">
        <w:t xml:space="preserve"> — lo diseñas como una </w:t>
      </w:r>
      <w:r w:rsidRPr="00BC42EE">
        <w:rPr>
          <w:b/>
          <w:bCs/>
        </w:rPr>
        <w:t>garantía</w:t>
      </w:r>
      <w:r w:rsidRPr="00BC42EE">
        <w:t xml:space="preserve">. Y eso te lleva a algo que ya tienes en producción y que no habíamos conectado: </w:t>
      </w:r>
      <w:r w:rsidRPr="00BC42EE">
        <w:rPr>
          <w:b/>
          <w:bCs/>
        </w:rPr>
        <w:t xml:space="preserve">la </w:t>
      </w:r>
      <w:proofErr w:type="spellStart"/>
      <w:r w:rsidRPr="00BC42EE">
        <w:rPr>
          <w:b/>
          <w:bCs/>
        </w:rPr>
        <w:t>GarantíaSection</w:t>
      </w:r>
      <w:proofErr w:type="spellEnd"/>
      <w:r w:rsidRPr="00BC42EE">
        <w:rPr>
          <w:b/>
          <w:bCs/>
        </w:rPr>
        <w:t xml:space="preserve"> del PIE</w:t>
      </w:r>
      <w:r w:rsidRPr="00BC42EE">
        <w:t xml:space="preserve"> (extensión 3 meses si no cumple). Ya tienes el mecanismo de "ponemos la piel en el juego". El </w:t>
      </w:r>
      <w:proofErr w:type="spellStart"/>
      <w:r w:rsidRPr="00BC42EE">
        <w:t>success</w:t>
      </w:r>
      <w:proofErr w:type="spellEnd"/>
      <w:r w:rsidRPr="00BC42EE">
        <w:t xml:space="preserve"> fee es la misma frase dicha por el otro lado:</w:t>
      </w:r>
    </w:p>
    <w:p w14:paraId="46CB2807" w14:textId="77777777" w:rsidR="00BC42EE" w:rsidRPr="00BC42EE" w:rsidRDefault="00BC42EE" w:rsidP="00BC42EE">
      <w:pPr>
        <w:numPr>
          <w:ilvl w:val="0"/>
          <w:numId w:val="18"/>
        </w:numPr>
      </w:pPr>
      <w:r w:rsidRPr="00BC42EE">
        <w:rPr>
          <w:b/>
          <w:bCs/>
        </w:rPr>
        <w:t>Garantía</w:t>
      </w:r>
      <w:r w:rsidRPr="00BC42EE">
        <w:t xml:space="preserve"> = protección a la baja: "si no funciona, no pierdes".</w:t>
      </w:r>
    </w:p>
    <w:p w14:paraId="7ACB6696" w14:textId="77777777" w:rsidR="00BC42EE" w:rsidRPr="00BC42EE" w:rsidRDefault="00BC42EE" w:rsidP="00BC42EE">
      <w:pPr>
        <w:numPr>
          <w:ilvl w:val="0"/>
          <w:numId w:val="18"/>
        </w:numPr>
      </w:pPr>
      <w:r w:rsidRPr="00BC42EE">
        <w:rPr>
          <w:b/>
          <w:bCs/>
        </w:rPr>
        <w:t>Success fee</w:t>
      </w:r>
      <w:r w:rsidRPr="00BC42EE">
        <w:t xml:space="preserve"> = reparto al alza: "si recuperas fuerte, ganamos contigo".</w:t>
      </w:r>
    </w:p>
    <w:p w14:paraId="682B84B9" w14:textId="77777777" w:rsidR="00BC42EE" w:rsidRPr="00BC42EE" w:rsidRDefault="00BC42EE" w:rsidP="00BC42EE">
      <w:r w:rsidRPr="00BC42EE">
        <w:t xml:space="preserve">Juntas dicen "asumimos el riesgo contigo por los dos lados" — que es un posicionamiento brutal </w:t>
      </w:r>
      <w:r w:rsidRPr="00BC42EE">
        <w:rPr>
          <w:i/>
          <w:iCs/>
        </w:rPr>
        <w:t>si se comunica limpio</w:t>
      </w:r>
      <w:r w:rsidRPr="00BC42EE">
        <w:t>.</w:t>
      </w:r>
    </w:p>
    <w:p w14:paraId="688F8D56" w14:textId="77777777" w:rsidR="00BC42EE" w:rsidRPr="00BC42EE" w:rsidRDefault="00BC42EE" w:rsidP="00BC42EE">
      <w:r w:rsidRPr="00BC42EE">
        <w:t xml:space="preserve">Pero aquí va la crítica seria, porque es justo donde la audacia se vuelve peligrosa: </w:t>
      </w:r>
      <w:r w:rsidRPr="00BC42EE">
        <w:rPr>
          <w:b/>
          <w:bCs/>
        </w:rPr>
        <w:t xml:space="preserve">"solo pagas si funciona" te obliga a tener </w:t>
      </w:r>
      <w:proofErr w:type="spellStart"/>
      <w:r w:rsidRPr="00BC42EE">
        <w:rPr>
          <w:b/>
          <w:bCs/>
        </w:rPr>
        <w:t>blindadísimas</w:t>
      </w:r>
      <w:proofErr w:type="spellEnd"/>
      <w:r w:rsidRPr="00BC42EE">
        <w:rPr>
          <w:b/>
          <w:bCs/>
        </w:rPr>
        <w:t xml:space="preserve"> las condiciones que lo anulan.</w:t>
      </w:r>
      <w:r w:rsidRPr="00BC42EE">
        <w:t xml:space="preserve"> Si un cliente no mejora porque </w:t>
      </w:r>
      <w:r w:rsidRPr="00BC42EE">
        <w:rPr>
          <w:i/>
          <w:iCs/>
        </w:rPr>
        <w:t>no ejecutó</w:t>
      </w:r>
      <w:r w:rsidRPr="00BC42EE">
        <w:t xml:space="preserve"> las tareas de C4/C5 y tú le invocas la letra pequeña, tu promesa audaz se siente a </w:t>
      </w:r>
      <w:proofErr w:type="spellStart"/>
      <w:r w:rsidRPr="00BC42EE">
        <w:rPr>
          <w:i/>
          <w:iCs/>
        </w:rPr>
        <w:t>bait</w:t>
      </w:r>
      <w:proofErr w:type="spellEnd"/>
      <w:r w:rsidRPr="00BC42EE">
        <w:rPr>
          <w:i/>
          <w:iCs/>
        </w:rPr>
        <w:t>-and-switch</w:t>
      </w:r>
      <w:r w:rsidRPr="00BC42EE">
        <w:t xml:space="preserve"> y te comes la reputación. Lo que hace atractivo al gancho (la valentía) es lo que lo hace tóxico si las condiciones de ejecución no son de acero. Por eso el titular de marketing y el clausulado tienen que nacer juntos, no el </w:t>
      </w:r>
      <w:proofErr w:type="spellStart"/>
      <w:r w:rsidRPr="00BC42EE">
        <w:t>copy</w:t>
      </w:r>
      <w:proofErr w:type="spellEnd"/>
      <w:r w:rsidRPr="00BC42EE">
        <w:t xml:space="preserve"> primero y el contrato después.</w:t>
      </w:r>
    </w:p>
    <w:p w14:paraId="662E1E2A" w14:textId="77777777" w:rsidR="00BC42EE" w:rsidRPr="00BC42EE" w:rsidRDefault="00BC42EE" w:rsidP="00BC42EE">
      <w:r w:rsidRPr="00BC42EE">
        <w:lastRenderedPageBreak/>
        <w:t xml:space="preserve">Y un matiz de posicionamiento que te ahorra dinero: </w:t>
      </w:r>
      <w:r w:rsidRPr="00BC42EE">
        <w:rPr>
          <w:b/>
          <w:bCs/>
        </w:rPr>
        <w:t>para que venda, no hace falta que la mayoría lo use</w:t>
      </w:r>
      <w:r w:rsidRPr="00BC42EE">
        <w:t xml:space="preserve"> — igual que la "devolución garantizada" del </w:t>
      </w:r>
      <w:proofErr w:type="spellStart"/>
      <w:r w:rsidRPr="00BC42EE">
        <w:t>retail</w:t>
      </w:r>
      <w:proofErr w:type="spellEnd"/>
      <w:r w:rsidRPr="00BC42EE">
        <w:t xml:space="preserve">: casi nadie la ejecuta, pero todo el mundo confía más. Puede vivir como </w:t>
      </w:r>
      <w:r w:rsidRPr="00BC42EE">
        <w:rPr>
          <w:i/>
          <w:iCs/>
        </w:rPr>
        <w:t>oferta-reto</w:t>
      </w:r>
      <w:r w:rsidRPr="00BC42EE">
        <w:t xml:space="preserve"> disponible solo en los síntomas financieros de PAE/PIE, y aun así tiñe de confianza toda la marca.</w:t>
      </w:r>
    </w:p>
    <w:p w14:paraId="0DB1B1BB" w14:textId="77777777" w:rsidR="0096336B" w:rsidRDefault="0096336B"/>
    <w:sectPr w:rsidR="009633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1112"/>
    <w:multiLevelType w:val="multilevel"/>
    <w:tmpl w:val="0DA0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29FE"/>
    <w:multiLevelType w:val="multilevel"/>
    <w:tmpl w:val="60E81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22A68"/>
    <w:multiLevelType w:val="multilevel"/>
    <w:tmpl w:val="304E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13DD8"/>
    <w:multiLevelType w:val="multilevel"/>
    <w:tmpl w:val="7DB6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D1F0E"/>
    <w:multiLevelType w:val="multilevel"/>
    <w:tmpl w:val="2C9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029C6"/>
    <w:multiLevelType w:val="multilevel"/>
    <w:tmpl w:val="8FFEA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651593"/>
    <w:multiLevelType w:val="multilevel"/>
    <w:tmpl w:val="D7F8C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01FFF"/>
    <w:multiLevelType w:val="multilevel"/>
    <w:tmpl w:val="7B60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E0AFA"/>
    <w:multiLevelType w:val="multilevel"/>
    <w:tmpl w:val="9C74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E2A14"/>
    <w:multiLevelType w:val="multilevel"/>
    <w:tmpl w:val="DD8E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267D20"/>
    <w:multiLevelType w:val="multilevel"/>
    <w:tmpl w:val="0016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60C81"/>
    <w:multiLevelType w:val="multilevel"/>
    <w:tmpl w:val="E0D0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530EF"/>
    <w:multiLevelType w:val="multilevel"/>
    <w:tmpl w:val="FE6A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BF5B31"/>
    <w:multiLevelType w:val="multilevel"/>
    <w:tmpl w:val="7738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02DB6"/>
    <w:multiLevelType w:val="multilevel"/>
    <w:tmpl w:val="ACE2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A327F4"/>
    <w:multiLevelType w:val="multilevel"/>
    <w:tmpl w:val="116C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80312E"/>
    <w:multiLevelType w:val="multilevel"/>
    <w:tmpl w:val="FC16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236DC"/>
    <w:multiLevelType w:val="multilevel"/>
    <w:tmpl w:val="86A6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14447">
    <w:abstractNumId w:val="14"/>
  </w:num>
  <w:num w:numId="2" w16cid:durableId="713894614">
    <w:abstractNumId w:val="2"/>
  </w:num>
  <w:num w:numId="3" w16cid:durableId="668291869">
    <w:abstractNumId w:val="9"/>
  </w:num>
  <w:num w:numId="4" w16cid:durableId="1458142364">
    <w:abstractNumId w:val="10"/>
  </w:num>
  <w:num w:numId="5" w16cid:durableId="1135636928">
    <w:abstractNumId w:val="8"/>
  </w:num>
  <w:num w:numId="6" w16cid:durableId="1371686470">
    <w:abstractNumId w:val="11"/>
  </w:num>
  <w:num w:numId="7" w16cid:durableId="1065491222">
    <w:abstractNumId w:val="7"/>
  </w:num>
  <w:num w:numId="8" w16cid:durableId="1740596236">
    <w:abstractNumId w:val="12"/>
  </w:num>
  <w:num w:numId="9" w16cid:durableId="352924528">
    <w:abstractNumId w:val="16"/>
  </w:num>
  <w:num w:numId="10" w16cid:durableId="1394041408">
    <w:abstractNumId w:val="4"/>
  </w:num>
  <w:num w:numId="11" w16cid:durableId="714936735">
    <w:abstractNumId w:val="17"/>
  </w:num>
  <w:num w:numId="12" w16cid:durableId="1340304220">
    <w:abstractNumId w:val="15"/>
  </w:num>
  <w:num w:numId="13" w16cid:durableId="438179546">
    <w:abstractNumId w:val="6"/>
  </w:num>
  <w:num w:numId="14" w16cid:durableId="1365397696">
    <w:abstractNumId w:val="13"/>
  </w:num>
  <w:num w:numId="15" w16cid:durableId="1466391340">
    <w:abstractNumId w:val="5"/>
  </w:num>
  <w:num w:numId="16" w16cid:durableId="1866407240">
    <w:abstractNumId w:val="0"/>
  </w:num>
  <w:num w:numId="17" w16cid:durableId="1093238711">
    <w:abstractNumId w:val="1"/>
  </w:num>
  <w:num w:numId="18" w16cid:durableId="5986856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36B"/>
    <w:rsid w:val="000B3E50"/>
    <w:rsid w:val="002B0BE8"/>
    <w:rsid w:val="003E3B58"/>
    <w:rsid w:val="005955FC"/>
    <w:rsid w:val="005F59F2"/>
    <w:rsid w:val="00606C21"/>
    <w:rsid w:val="006949A4"/>
    <w:rsid w:val="00781A27"/>
    <w:rsid w:val="00916268"/>
    <w:rsid w:val="0096336B"/>
    <w:rsid w:val="00992CC0"/>
    <w:rsid w:val="009C12E9"/>
    <w:rsid w:val="00A46BAF"/>
    <w:rsid w:val="00BC42EE"/>
    <w:rsid w:val="00D41C3F"/>
    <w:rsid w:val="00E74484"/>
    <w:rsid w:val="00F86BDB"/>
    <w:rsid w:val="00FB53EC"/>
    <w:rsid w:val="00FE78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9D5AD"/>
  <w15:chartTrackingRefBased/>
  <w15:docId w15:val="{694DE124-1D48-4818-B01E-22155DAAD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33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633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6336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6336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6336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633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33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33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33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336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6336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6336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6336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6336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633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33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33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336B"/>
    <w:rPr>
      <w:rFonts w:eastAsiaTheme="majorEastAsia" w:cstheme="majorBidi"/>
      <w:color w:val="272727" w:themeColor="text1" w:themeTint="D8"/>
    </w:rPr>
  </w:style>
  <w:style w:type="paragraph" w:styleId="Ttulo">
    <w:name w:val="Title"/>
    <w:basedOn w:val="Normal"/>
    <w:next w:val="Normal"/>
    <w:link w:val="TtuloCar"/>
    <w:uiPriority w:val="10"/>
    <w:qFormat/>
    <w:rsid w:val="00963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33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33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33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336B"/>
    <w:pPr>
      <w:spacing w:before="160"/>
      <w:jc w:val="center"/>
    </w:pPr>
    <w:rPr>
      <w:i/>
      <w:iCs/>
      <w:color w:val="404040" w:themeColor="text1" w:themeTint="BF"/>
    </w:rPr>
  </w:style>
  <w:style w:type="character" w:customStyle="1" w:styleId="CitaCar">
    <w:name w:val="Cita Car"/>
    <w:basedOn w:val="Fuentedeprrafopredeter"/>
    <w:link w:val="Cita"/>
    <w:uiPriority w:val="29"/>
    <w:rsid w:val="0096336B"/>
    <w:rPr>
      <w:i/>
      <w:iCs/>
      <w:color w:val="404040" w:themeColor="text1" w:themeTint="BF"/>
    </w:rPr>
  </w:style>
  <w:style w:type="paragraph" w:styleId="Prrafodelista">
    <w:name w:val="List Paragraph"/>
    <w:basedOn w:val="Normal"/>
    <w:uiPriority w:val="34"/>
    <w:qFormat/>
    <w:rsid w:val="0096336B"/>
    <w:pPr>
      <w:ind w:left="720"/>
      <w:contextualSpacing/>
    </w:pPr>
  </w:style>
  <w:style w:type="character" w:styleId="nfasisintenso">
    <w:name w:val="Intense Emphasis"/>
    <w:basedOn w:val="Fuentedeprrafopredeter"/>
    <w:uiPriority w:val="21"/>
    <w:qFormat/>
    <w:rsid w:val="0096336B"/>
    <w:rPr>
      <w:i/>
      <w:iCs/>
      <w:color w:val="2F5496" w:themeColor="accent1" w:themeShade="BF"/>
    </w:rPr>
  </w:style>
  <w:style w:type="paragraph" w:styleId="Citadestacada">
    <w:name w:val="Intense Quote"/>
    <w:basedOn w:val="Normal"/>
    <w:next w:val="Normal"/>
    <w:link w:val="CitadestacadaCar"/>
    <w:uiPriority w:val="30"/>
    <w:qFormat/>
    <w:rsid w:val="009633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6336B"/>
    <w:rPr>
      <w:i/>
      <w:iCs/>
      <w:color w:val="2F5496" w:themeColor="accent1" w:themeShade="BF"/>
    </w:rPr>
  </w:style>
  <w:style w:type="character" w:styleId="Referenciaintensa">
    <w:name w:val="Intense Reference"/>
    <w:basedOn w:val="Fuentedeprrafopredeter"/>
    <w:uiPriority w:val="32"/>
    <w:qFormat/>
    <w:rsid w:val="009633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4085</Words>
  <Characters>22468</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Maite Cabezuelos</dc:creator>
  <cp:keywords/>
  <dc:description/>
  <cp:lastModifiedBy>Maite Cabezuelos</cp:lastModifiedBy>
  <cp:revision>3</cp:revision>
  <dcterms:created xsi:type="dcterms:W3CDTF">2026-06-24T12:50:00Z</dcterms:created>
  <dcterms:modified xsi:type="dcterms:W3CDTF">2026-07-13T13:46:00Z</dcterms:modified>
</cp:coreProperties>
</file>