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1A35"/>
          </w:tcPr>
          <w:p>
            <w:pPr>
              <w:spacing w:before="160"/>
            </w:pPr>
            <w:r>
              <w:rPr>
                <w:b/>
                <w:color w:val="C9A227"/>
                <w:sz w:val="36"/>
              </w:rPr>
              <w:t>MASESORA.COM</w:t>
            </w:r>
          </w:p>
          <w:p>
            <w:pPr>
              <w:spacing w:after="160"/>
            </w:pPr>
            <w:r>
              <w:rPr>
                <w:i/>
                <w:color w:val="B0B8C8"/>
                <w:sz w:val="18"/>
              </w:rPr>
              <w:t>La Clínica de Empresas · MAS@FRAME®</w:t>
            </w:r>
          </w:p>
        </w:tc>
        <w:tc>
          <w:tcPr>
            <w:tcW w:type="dxa" w:w="4703"/>
            <w:shd w:val="clear" w:color="auto" w:fill="0F1A35"/>
          </w:tcPr>
          <w:p>
            <w:pPr>
              <w:spacing w:before="200" w:after="200"/>
              <w:jc w:val="right"/>
            </w:pPr>
            <w:r>
              <w:rPr>
                <w:b/>
                <w:caps/>
                <w:color w:val="C9A227"/>
                <w:sz w:val="18"/>
              </w:rPr>
              <w:t>CASO DE ÉXITO CLÍNICO</w:t>
            </w:r>
          </w:p>
        </w:tc>
      </w:tr>
    </w:tbl>
    <w:p/>
    <w:p>
      <w:pPr>
        <w:spacing w:before="60" w:after="100"/>
      </w:pPr>
      <w:r>
        <w:rPr>
          <w:b/>
          <w:color w:val="0F1A35"/>
          <w:sz w:val="40"/>
        </w:rPr>
        <w:t>Caso de Éxito Clínico</w:t>
      </w:r>
    </w:p>
    <w:p>
      <w:r>
        <w:rPr>
          <w:color w:val="6B7280"/>
        </w:rPr>
        <w:t>[Nombre del cliente o alias] · [Sector] · [Fecha del alta]</w:t>
      </w:r>
    </w:p>
    <w:p/>
    <w:p>
      <w:pPr>
        <w:spacing w:before="80" w:after="100"/>
      </w:pPr>
      <w:r>
        <w:rPr>
          <w:b/>
          <w:color w:val="0F1A35"/>
          <w:sz w:val="24"/>
        </w:rPr>
        <w:t>1. SÍNTOMA INICIAL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SÍNTOMA DETECTADO (ID + NOMBRE)  </w:t>
            </w:r>
            <w:r>
              <w:rPr>
                <w:i/>
                <w:color w:val="9E9E9E"/>
                <w:sz w:val="21"/>
              </w:rPr>
              <w:t>Ej: UCI-S1 — Hemorragia de Liquidez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UNIDAD CLÍNICA  </w:t>
            </w:r>
            <w:r>
              <w:rPr>
                <w:i/>
                <w:color w:val="9E9E9E"/>
                <w:sz w:val="21"/>
              </w:rPr>
              <w:t>Ej: UCI FINANCIERA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DESCRIPCIÓN DEL DOLOR INICIAL  </w:t>
            </w:r>
            <w:r>
              <w:rPr>
                <w:i/>
                <w:color w:val="9E9E9E"/>
                <w:sz w:val="21"/>
              </w:rPr>
              <w:t>Ej: Llegaba a fin de mes con el banco en negativo aunque había facturado bien</w:t>
            </w:r>
          </w:p>
        </w:tc>
      </w:tr>
    </w:tbl>
    <w:p>
      <w:pPr>
        <w:spacing w:after="40"/>
      </w:pPr>
    </w:p>
    <w:p/>
    <w:p>
      <w:pPr>
        <w:spacing w:before="80" w:after="100"/>
      </w:pPr>
      <w:r>
        <w:rPr>
          <w:b/>
          <w:color w:val="0F1A35"/>
          <w:sz w:val="24"/>
        </w:rPr>
        <w:t>2. ÓRGANO AFECTADO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ÓRGANO EMPRESARIAL  </w:t>
            </w:r>
            <w:r>
              <w:rPr>
                <w:i/>
                <w:color w:val="9E9E9E"/>
                <w:sz w:val="21"/>
              </w:rPr>
              <w:t>Ej: Corazón financiero — liquidez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aps/>
          <w:color w:val="6B7280"/>
          <w:sz w:val="16"/>
        </w:rPr>
        <w:t>Cómo se manifestaba el fallo del órgano</w:t>
      </w:r>
    </w:p>
    <w:p>
      <w:r>
        <w:rPr>
          <w:i/>
          <w:color w:val="B0B0B0"/>
        </w:rPr>
        <w:t>[Describir brevemente cómo el síntoma impactaba en la operación diaria del cliente]</w:t>
      </w:r>
    </w:p>
    <w:p/>
    <w:p>
      <w:pPr>
        <w:spacing w:before="80" w:after="100"/>
      </w:pPr>
      <w:r>
        <w:rPr>
          <w:b/>
          <w:color w:val="0F1A35"/>
          <w:sz w:val="24"/>
        </w:rPr>
        <w:t>3. KPI INICIAL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9A227"/>
          <w:left w:val="single" w:sz="4" w:color="C9A227"/>
          <w:bottom w:val="single" w:sz="4" w:color="C9A227"/>
          <w:right w:val="single" w:sz="4" w:color="C9A227"/>
          <w:insideH w:val="single" w:sz="4" w:color="C9A227"/>
          <w:insideV w:val="single" w:sz="4" w:color="C9A227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Fórmula KPI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Ej: Dinero bloqueado / Gastos fijos mensuales</w:t>
            </w:r>
          </w:p>
        </w:tc>
      </w:tr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Valor medido en C0 (inicio)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Ej: 0.71 meses atrapados</w:t>
            </w:r>
          </w:p>
        </w:tc>
      </w:tr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Objetivo del tratamiento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Ej: &lt; 0.3 meses</w:t>
            </w:r>
          </w:p>
        </w:tc>
      </w:tr>
    </w:tbl>
    <w:p/>
    <w:p>
      <w:pPr>
        <w:spacing w:before="80" w:after="100"/>
      </w:pPr>
      <w:r>
        <w:rPr>
          <w:b/>
          <w:color w:val="0F1A35"/>
          <w:sz w:val="24"/>
        </w:rPr>
        <w:t>4. INTERVENCIÓN APLICADA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5E7EB"/>
          <w:left w:val="single" w:sz="4" w:color="E5E7EB"/>
          <w:bottom w:val="single" w:sz="4" w:color="E5E7EB"/>
          <w:right w:val="single" w:sz="4" w:color="E5E7EB"/>
          <w:insideH w:val="single" w:sz="4" w:color="E5E7EB"/>
          <w:insideV w:val="single" w:sz="4" w:color="E5E7EB"/>
        </w:tblBorders>
      </w:tblPr>
      <w:tblGrid>
        <w:gridCol w:w="9406"/>
      </w:tblGrid>
      <w:tr>
        <w:tc>
          <w:tcPr>
            <w:tcW w:type="dxa" w:w="9406"/>
            <w:shd w:val="clear" w:color="auto" w:fill="F9F7F2"/>
            <w:tcBorders>
              <w:top w:val="nil" w:sz="4" w:color="FFFFFF"/>
              <w:left w:val="nil" w:sz="4" w:color="FFFFFF"/>
              <w:right w:val="nil" w:sz="4" w:color="FFFFFF"/>
              <w:bottom w:val="single" w:sz="4" w:color="C9A227"/>
            </w:tcBorders>
          </w:tcPr>
          <w:p>
            <w:pPr>
              <w:spacing w:before="100" w:after="100"/>
            </w:pPr>
            <w:r>
              <w:rPr>
                <w:b/>
                <w:color w:val="6B7280"/>
                <w:sz w:val="16"/>
              </w:rPr>
              <w:t xml:space="preserve">PLAN  </w:t>
            </w:r>
            <w:r>
              <w:rPr>
                <w:i/>
                <w:color w:val="9E9E9E"/>
                <w:sz w:val="21"/>
              </w:rPr>
              <w:t>PRE / PAE / PIE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aps/>
          <w:color w:val="6B7280"/>
          <w:sz w:val="16"/>
        </w:rPr>
        <w:t>Acciones principales por capa (C1-C6)</w:t>
      </w:r>
    </w:p>
    <w:p>
      <w:pPr>
        <w:spacing w:after="60"/>
      </w:pPr>
      <w:r>
        <w:rPr>
          <w:b/>
          <w:color w:val="C9A227"/>
          <w:sz w:val="20"/>
        </w:rPr>
        <w:t xml:space="preserve">C1 Priorización: </w:t>
      </w:r>
      <w:r>
        <w:rPr>
          <w:i/>
          <w:color w:val="B0B0B0"/>
          <w:sz w:val="20"/>
        </w:rPr>
        <w:t>[Describir la acción concreta aplicada en esta capa]</w:t>
      </w:r>
    </w:p>
    <w:p>
      <w:pPr>
        <w:spacing w:after="60"/>
      </w:pPr>
      <w:r>
        <w:rPr>
          <w:b/>
          <w:color w:val="C9A227"/>
          <w:sz w:val="20"/>
        </w:rPr>
        <w:t xml:space="preserve">C2 Decisión: </w:t>
      </w:r>
      <w:r>
        <w:rPr>
          <w:i/>
          <w:color w:val="B0B0B0"/>
          <w:sz w:val="20"/>
        </w:rPr>
        <w:t>[Describir la acción concreta aplicada en esta capa]</w:t>
      </w:r>
    </w:p>
    <w:p>
      <w:pPr>
        <w:spacing w:after="60"/>
      </w:pPr>
      <w:r>
        <w:rPr>
          <w:b/>
          <w:color w:val="C9A227"/>
          <w:sz w:val="20"/>
        </w:rPr>
        <w:t xml:space="preserve">C3 Comprensión: </w:t>
      </w:r>
      <w:r>
        <w:rPr>
          <w:i/>
          <w:color w:val="B0B0B0"/>
          <w:sz w:val="20"/>
        </w:rPr>
        <w:t>[Describir la acción concreta aplicada en esta capa]</w:t>
      </w:r>
    </w:p>
    <w:p>
      <w:pPr>
        <w:spacing w:after="60"/>
      </w:pPr>
      <w:r>
        <w:rPr>
          <w:b/>
          <w:color w:val="C9A227"/>
          <w:sz w:val="20"/>
        </w:rPr>
        <w:t xml:space="preserve">C4 Cambio aplicado: </w:t>
      </w:r>
      <w:r>
        <w:rPr>
          <w:i/>
          <w:color w:val="B0B0B0"/>
          <w:sz w:val="20"/>
        </w:rPr>
        <w:t>[Describir la acción concreta aplicada en esta capa]</w:t>
      </w:r>
    </w:p>
    <w:p>
      <w:pPr>
        <w:spacing w:after="60"/>
      </w:pPr>
      <w:r>
        <w:rPr>
          <w:b/>
          <w:color w:val="C9A227"/>
          <w:sz w:val="20"/>
        </w:rPr>
        <w:t xml:space="preserve">C5 Ejecución: </w:t>
      </w:r>
      <w:r>
        <w:rPr>
          <w:i/>
          <w:color w:val="B0B0B0"/>
          <w:sz w:val="20"/>
        </w:rPr>
        <w:t>[Describir la acción concreta aplicada en esta capa]</w:t>
      </w:r>
    </w:p>
    <w:p>
      <w:pPr>
        <w:spacing w:after="60"/>
      </w:pPr>
      <w:r>
        <w:rPr>
          <w:b/>
          <w:color w:val="C9A227"/>
          <w:sz w:val="20"/>
        </w:rPr>
        <w:t xml:space="preserve">C6 Seguimiento: </w:t>
      </w:r>
      <w:r>
        <w:rPr>
          <w:i/>
          <w:color w:val="B0B0B0"/>
          <w:sz w:val="20"/>
        </w:rPr>
        <w:t>[Describir la acción concreta aplicada en esta capa]</w:t>
      </w:r>
    </w:p>
    <w:p/>
    <w:p>
      <w:pPr>
        <w:spacing w:before="80" w:after="100"/>
      </w:pPr>
      <w:r>
        <w:rPr>
          <w:b/>
          <w:color w:val="0F1A35"/>
          <w:sz w:val="24"/>
        </w:rPr>
        <w:t>5. KPI FINAL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9A227"/>
          <w:left w:val="single" w:sz="4" w:color="C9A227"/>
          <w:bottom w:val="single" w:sz="4" w:color="C9A227"/>
          <w:right w:val="single" w:sz="4" w:color="C9A227"/>
          <w:insideH w:val="single" w:sz="4" w:color="C9A227"/>
          <w:insideV w:val="single" w:sz="4" w:color="C9A227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Valor KPI en C6 (cierre)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Ej: 0.22 meses atrapados</w:t>
            </w:r>
          </w:p>
        </w:tc>
      </w:tr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Objetivo alcanzado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✓ SÍ / ✗ NO / En proceso</w:t>
            </w:r>
          </w:p>
        </w:tc>
      </w:tr>
      <w:tr>
        <w:tc>
          <w:tcPr>
            <w:tcW w:type="dxa" w:w="3969"/>
            <w:shd w:val="clear" w:color="auto" w:fill="F3F3F3"/>
          </w:tcPr>
          <w:p>
            <w:pPr>
              <w:spacing w:before="100" w:after="100"/>
              <w:ind w:left="100"/>
            </w:pPr>
            <w:r>
              <w:rPr>
                <w:b/>
                <w:color w:val="0F1A35"/>
                <w:sz w:val="19"/>
              </w:rPr>
              <w:t>Variación porcentual</w:t>
            </w:r>
          </w:p>
        </w:tc>
        <w:tc>
          <w:tcPr>
            <w:tcW w:type="dxa" w:w="4703"/>
          </w:tcPr>
          <w:p>
            <w:pPr>
              <w:spacing w:before="100" w:after="100"/>
              <w:ind w:left="100"/>
            </w:pPr>
            <w:r>
              <w:rPr>
                <w:i/>
                <w:color w:val="B0B0B0"/>
                <w:sz w:val="21"/>
              </w:rPr>
              <w:t>Ej: Mejora del 69% respecto al valor inicial</w:t>
            </w:r>
          </w:p>
        </w:tc>
      </w:tr>
    </w:tbl>
    <w:p/>
    <w:p>
      <w:pPr>
        <w:spacing w:before="80" w:after="100"/>
      </w:pPr>
      <w:r>
        <w:rPr>
          <w:b/>
          <w:color w:val="0F1A35"/>
          <w:sz w:val="24"/>
        </w:rPr>
        <w:t>6. IMPACTO DEL TRATAMIENTO</w:t>
      </w:r>
    </w:p>
    <w:p>
      <w:pPr>
        <w:spacing w:after="120"/>
      </w:pPr>
      <w:r>
        <w:rPr>
          <w:b/>
          <w:color w:val="0F1A35"/>
          <w:sz w:val="21"/>
        </w:rPr>
        <w:t xml:space="preserve">€  Impacto económico: </w:t>
      </w:r>
      <w:r>
        <w:rPr>
          <w:i/>
          <w:color w:val="B0B0B0"/>
          <w:sz w:val="21"/>
        </w:rPr>
        <w:t>Ej: Liberó 6.500€ en liquidez sin necesitar financiación</w:t>
      </w:r>
    </w:p>
    <w:p>
      <w:pPr>
        <w:spacing w:after="120"/>
      </w:pPr>
      <w:r>
        <w:rPr>
          <w:b/>
          <w:color w:val="0F1A35"/>
          <w:sz w:val="21"/>
        </w:rPr>
        <w:t xml:space="preserve">⚙  Impacto operativo: </w:t>
      </w:r>
      <w:r>
        <w:rPr>
          <w:i/>
          <w:color w:val="B0B0B0"/>
          <w:sz w:val="21"/>
        </w:rPr>
        <w:t>Ej: Redujo el ciclo de cobro de 62 días a 28 días</w:t>
      </w:r>
    </w:p>
    <w:p>
      <w:pPr>
        <w:spacing w:after="120"/>
      </w:pPr>
      <w:r>
        <w:rPr>
          <w:b/>
          <w:color w:val="0F1A35"/>
          <w:sz w:val="21"/>
        </w:rPr>
        <w:t xml:space="preserve">♥  Impacto emocional: </w:t>
      </w:r>
      <w:r>
        <w:rPr>
          <w:i/>
          <w:color w:val="B0B0B0"/>
          <w:sz w:val="21"/>
        </w:rPr>
        <w:t>Ej: Dejó de llegar a fin de mes con tensión financiera</w:t>
      </w:r>
    </w:p>
    <w:p>
      <w:pPr>
        <w:spacing w:before="200" w:after="60"/>
      </w:pPr>
      <w:r>
        <w:rPr>
          <w:b/>
          <w:caps/>
          <w:color w:val="6B7280"/>
          <w:sz w:val="16"/>
        </w:rPr>
        <w:t>Testimonio del cliente (si lo hay)</w:t>
      </w:r>
    </w:p>
    <w:p>
      <w:pPr>
        <w:ind w:left="400"/>
      </w:pPr>
      <w:r>
        <w:rPr>
          <w:i/>
          <w:color w:val="9E9E9E"/>
          <w:sz w:val="22"/>
        </w:rPr>
        <w:t>"[Cita textual del cliente sobre su experiencia con el proceso]"</w:t>
      </w:r>
    </w:p>
    <w:p/>
    <w:p>
      <w:pPr>
        <w:spacing w:before="80" w:after="100"/>
      </w:pPr>
      <w:r>
        <w:rPr>
          <w:b/>
          <w:color w:val="0F1A35"/>
          <w:sz w:val="24"/>
        </w:rPr>
        <w:t>7. ALTA CLÍNICA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15803D"/>
          <w:left w:val="single" w:sz="4" w:color="15803D"/>
          <w:bottom w:val="single" w:sz="4" w:color="15803D"/>
          <w:right w:val="single" w:sz="4" w:color="15803D"/>
          <w:insideH w:val="single" w:sz="4" w:color="15803D"/>
          <w:insideV w:val="single" w:sz="4" w:color="15803D"/>
        </w:tblBorders>
      </w:tblPr>
      <w:tblGrid>
        <w:gridCol w:w="4703"/>
        <w:gridCol w:w="4703"/>
      </w:tblGrid>
      <w:tr>
        <w:tc>
          <w:tcPr>
            <w:tcW w:type="dxa" w:w="3969"/>
            <w:shd w:val="clear" w:color="auto" w:fill="0F1A35"/>
          </w:tcPr>
          <w:p>
            <w:pPr>
              <w:spacing w:before="160" w:after="160"/>
              <w:ind w:left="120"/>
            </w:pPr>
            <w:r>
              <w:rPr>
                <w:b/>
                <w:color w:val="C9A227"/>
                <w:sz w:val="22"/>
              </w:rPr>
              <w:t>⚕ ALTA CLÍNICA EMITIDA</w:t>
            </w:r>
          </w:p>
        </w:tc>
        <w:tc>
          <w:tcPr>
            <w:tcW w:type="dxa" w:w="4703"/>
            <w:shd w:val="clear" w:color="auto" w:fill="F0FDF4"/>
          </w:tcPr>
          <w:p>
            <w:pPr>
              <w:spacing w:before="160" w:after="160"/>
              <w:ind w:left="120"/>
            </w:pPr>
            <w:r>
              <w:rPr>
                <w:color w:val="15803D"/>
                <w:sz w:val="20"/>
              </w:rPr>
              <w:t>Fecha: __/__/____  ·  Consultor: [nombre]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9F7F2"/>
          </w:tcPr>
          <w:p>
            <w:pPr>
              <w:spacing w:before="160" w:after="160"/>
              <w:jc w:val="center"/>
            </w:pPr>
            <w:r>
              <w:rPr>
                <w:color w:val="6B7280"/>
                <w:sz w:val="17"/>
              </w:rPr>
              <w:t>MASESORA.COM · info@masesora.com · 609 987 436 · @laclinicadeempresas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