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DEF" w:rsidRDefault="00237DEF" w:rsidP="00237DEF">
      <w:pPr>
        <w:pStyle w:val="Ttulo2"/>
        <w:spacing w:before="0" w:line="240" w:lineRule="auto"/>
        <w:rPr>
          <w:rFonts w:ascii="Arial" w:eastAsia="Cambria" w:hAnsi="Arial"/>
          <w:color w:val="000099"/>
          <w:sz w:val="36"/>
          <w:szCs w:val="22"/>
        </w:rPr>
      </w:pPr>
      <w:bookmarkStart w:id="0" w:name="_GoBack"/>
      <w:bookmarkEnd w:id="0"/>
    </w:p>
    <w:p w:rsidR="00237DEF" w:rsidRDefault="00896474" w:rsidP="00237DEF">
      <w:pPr>
        <w:pStyle w:val="Ttulo2"/>
        <w:spacing w:before="0" w:line="240" w:lineRule="auto"/>
        <w:rPr>
          <w:rFonts w:ascii="Arial" w:eastAsia="Cambria" w:hAnsi="Arial"/>
          <w:color w:val="000099"/>
          <w:sz w:val="36"/>
          <w:szCs w:val="22"/>
        </w:rPr>
      </w:pPr>
      <w:r>
        <w:rPr>
          <w:rFonts w:ascii="Arial" w:eastAsia="Cambria" w:hAnsi="Arial"/>
          <w:color w:val="000099"/>
          <w:sz w:val="36"/>
          <w:szCs w:val="22"/>
        </w:rPr>
        <w:t>Guía Estudio del Módulo 4</w:t>
      </w:r>
      <w:r w:rsidR="00473421" w:rsidRPr="008E2246">
        <w:rPr>
          <w:rFonts w:ascii="Arial" w:eastAsia="Cambria" w:hAnsi="Arial"/>
          <w:color w:val="000099"/>
          <w:sz w:val="36"/>
          <w:szCs w:val="22"/>
        </w:rPr>
        <w:t xml:space="preserve">: </w:t>
      </w:r>
    </w:p>
    <w:p w:rsidR="00473421" w:rsidRPr="008E2246" w:rsidRDefault="00896474" w:rsidP="00237DEF">
      <w:pPr>
        <w:pStyle w:val="Ttulo2"/>
        <w:spacing w:before="0" w:line="240" w:lineRule="auto"/>
        <w:rPr>
          <w:rFonts w:ascii="Arial" w:eastAsia="Cambria" w:hAnsi="Arial"/>
          <w:color w:val="000099"/>
          <w:sz w:val="36"/>
          <w:szCs w:val="22"/>
        </w:rPr>
      </w:pPr>
      <w:r>
        <w:rPr>
          <w:rFonts w:ascii="Arial" w:eastAsia="Cambria" w:hAnsi="Arial"/>
          <w:color w:val="000099"/>
          <w:sz w:val="36"/>
          <w:szCs w:val="22"/>
        </w:rPr>
        <w:t>Diseño Multidimensional y Explotación de Datos</w:t>
      </w:r>
    </w:p>
    <w:p w:rsidR="00237DEF" w:rsidRDefault="00237DEF" w:rsidP="00BF2219">
      <w:pPr>
        <w:spacing w:after="0"/>
      </w:pPr>
    </w:p>
    <w:p w:rsidR="00BF2219" w:rsidRDefault="00473421" w:rsidP="00BF2219">
      <w:pPr>
        <w:spacing w:after="0"/>
      </w:pPr>
      <w:r>
        <w:t xml:space="preserve">Tiempo de lectura: </w:t>
      </w:r>
      <w:r w:rsidR="00AA4A84">
        <w:t>9 horas</w:t>
      </w:r>
    </w:p>
    <w:p w:rsidR="00204C4A" w:rsidRDefault="00204C4A" w:rsidP="00204C4A">
      <w:pPr>
        <w:spacing w:after="0"/>
      </w:pPr>
      <w:r>
        <w:t xml:space="preserve">Resolución de las actividades: </w:t>
      </w:r>
      <w:r w:rsidR="00AA4A84">
        <w:t>3 horas</w:t>
      </w:r>
    </w:p>
    <w:p w:rsidR="00204C4A" w:rsidRDefault="00204C4A" w:rsidP="00BF2219">
      <w:pPr>
        <w:spacing w:after="0"/>
      </w:pPr>
    </w:p>
    <w:p w:rsidR="00473421" w:rsidRPr="00473421" w:rsidRDefault="00473421" w:rsidP="00BF2219">
      <w:pPr>
        <w:spacing w:after="0"/>
      </w:pPr>
    </w:p>
    <w:sdt>
      <w:sdtPr>
        <w:rPr>
          <w:rFonts w:ascii="Arial" w:eastAsia="Cambria" w:hAnsi="Arial"/>
          <w:color w:val="000099"/>
          <w:sz w:val="36"/>
          <w:szCs w:val="22"/>
        </w:rPr>
        <w:tag w:val="goog_rdk_2"/>
        <w:id w:val="-1150362954"/>
      </w:sdtPr>
      <w:sdtEndPr/>
      <w:sdtContent>
        <w:p w:rsidR="0034117B" w:rsidRPr="008E2246" w:rsidRDefault="002173FD" w:rsidP="008E2246">
          <w:pPr>
            <w:pStyle w:val="Ttulo2"/>
            <w:rPr>
              <w:rFonts w:ascii="Arial" w:eastAsia="Cambria" w:hAnsi="Arial"/>
              <w:color w:val="000099"/>
              <w:sz w:val="36"/>
              <w:szCs w:val="22"/>
            </w:rPr>
          </w:pPr>
          <w:r w:rsidRPr="008E2246">
            <w:rPr>
              <w:rFonts w:ascii="Arial" w:eastAsia="Cambria" w:hAnsi="Arial"/>
              <w:color w:val="000099"/>
              <w:sz w:val="36"/>
              <w:szCs w:val="22"/>
            </w:rPr>
            <w:t>Presentación</w:t>
          </w:r>
          <w:r w:rsidR="00FC0F5A" w:rsidRPr="008E2246">
            <w:rPr>
              <w:rFonts w:ascii="Arial" w:eastAsia="Cambria" w:hAnsi="Arial"/>
              <w:color w:val="000099"/>
              <w:sz w:val="36"/>
              <w:szCs w:val="22"/>
            </w:rPr>
            <w:t>.</w:t>
          </w:r>
        </w:p>
      </w:sdtContent>
    </w:sdt>
    <w:sdt>
      <w:sdtPr>
        <w:tag w:val="goog_rdk_3"/>
        <w:id w:val="-627324832"/>
      </w:sdtPr>
      <w:sdtEndPr/>
      <w:sdtContent>
        <w:p w:rsidR="0034117B" w:rsidRDefault="00870532">
          <w:pPr>
            <w:spacing w:before="240" w:after="200" w:line="276" w:lineRule="auto"/>
          </w:pPr>
          <w:r w:rsidRPr="00870532">
            <w:t>El objetivo de esta guía es orientar al estudiante durante el estudio del módulo Introducción a las bases de datos analíticas, con la finalidad de optimizar la dedicación que el estudiante pueda dedicar al temario establecido, tanto en lo que se refiere a tiempo, como a interés o relevancia del contenido.</w:t>
          </w:r>
        </w:p>
      </w:sdtContent>
    </w:sdt>
    <w:p w:rsidR="0034117B" w:rsidRDefault="0034117B" w:rsidP="00360C1D">
      <w:pPr>
        <w:spacing w:before="240" w:after="200" w:line="276" w:lineRule="auto"/>
        <w:ind w:left="567"/>
      </w:pPr>
    </w:p>
    <w:sdt>
      <w:sdtPr>
        <w:tag w:val="goog_rdk_2"/>
        <w:id w:val="2053337545"/>
      </w:sdtPr>
      <w:sdtEndPr>
        <w:rPr>
          <w:rFonts w:ascii="Arial" w:eastAsia="Cambria" w:hAnsi="Arial"/>
          <w:color w:val="000099"/>
          <w:sz w:val="36"/>
          <w:szCs w:val="22"/>
        </w:rPr>
      </w:sdtEndPr>
      <w:sdtContent>
        <w:p w:rsidR="002173FD" w:rsidRPr="008E2246" w:rsidRDefault="00473421" w:rsidP="008E2246">
          <w:pPr>
            <w:pStyle w:val="Ttulo2"/>
            <w:rPr>
              <w:rFonts w:ascii="Arial" w:eastAsia="Cambria" w:hAnsi="Arial"/>
              <w:color w:val="000099"/>
              <w:sz w:val="36"/>
              <w:szCs w:val="22"/>
            </w:rPr>
          </w:pPr>
          <w:r w:rsidRPr="008E2246">
            <w:rPr>
              <w:rFonts w:ascii="Arial" w:eastAsia="Cambria" w:hAnsi="Arial"/>
              <w:color w:val="000099"/>
              <w:sz w:val="36"/>
              <w:szCs w:val="22"/>
            </w:rPr>
            <w:t>Objetivo del Aprendizaje</w:t>
          </w:r>
          <w:r w:rsidR="002173FD" w:rsidRPr="008E2246">
            <w:rPr>
              <w:rFonts w:ascii="Arial" w:eastAsia="Cambria" w:hAnsi="Arial"/>
              <w:color w:val="000099"/>
              <w:sz w:val="36"/>
              <w:szCs w:val="22"/>
            </w:rPr>
            <w:t>.</w:t>
          </w:r>
        </w:p>
      </w:sdtContent>
    </w:sdt>
    <w:p w:rsidR="00B51638" w:rsidRDefault="00F017BF" w:rsidP="00DC178E">
      <w:pPr>
        <w:spacing w:before="240" w:after="200" w:line="276" w:lineRule="auto"/>
      </w:pPr>
      <w:r>
        <w:t>Con este mó</w:t>
      </w:r>
      <w:r w:rsidR="00DC178E">
        <w:t xml:space="preserve">dulo se pretende concienciar al </w:t>
      </w:r>
      <w:r w:rsidR="00870532">
        <w:t>estudiante</w:t>
      </w:r>
      <w:r w:rsidR="00DC178E">
        <w:t xml:space="preserve"> de que, no basta con tener un almacén de datos para disponer de toda la información que nos hace falta y ser capaces de utilizarla para tomar decisiones, sino que hace falta disponer de las herramientas y el conocimiento necesario para convertir los datos en información.</w:t>
      </w:r>
    </w:p>
    <w:p w:rsidR="00DC178E" w:rsidRDefault="00DC178E" w:rsidP="002173FD">
      <w:pPr>
        <w:spacing w:before="240" w:after="200" w:line="276" w:lineRule="auto"/>
      </w:pPr>
      <w:r>
        <w:t>Para ello,</w:t>
      </w:r>
      <w:r w:rsidR="00E56455">
        <w:t xml:space="preserve"> </w:t>
      </w:r>
      <w:r w:rsidR="001D5121">
        <w:t>s</w:t>
      </w:r>
      <w:r w:rsidR="001D5121" w:rsidRPr="001D5121">
        <w:t>e explica</w:t>
      </w:r>
      <w:r>
        <w:t>rá</w:t>
      </w:r>
      <w:r w:rsidR="001D5121" w:rsidRPr="001D5121">
        <w:t xml:space="preserve"> cómo construir un modelo multidimensional, </w:t>
      </w:r>
      <w:r w:rsidR="001D5121">
        <w:t xml:space="preserve">detallando </w:t>
      </w:r>
      <w:r w:rsidR="001D5121" w:rsidRPr="001D5121">
        <w:t xml:space="preserve">cada una de las etapas del proceso de diseño (conceptual, lógico y físico) para conseguir una implementación del cubo en un sistema relacional. </w:t>
      </w:r>
    </w:p>
    <w:p w:rsidR="008015AA" w:rsidRDefault="00F017BF" w:rsidP="002173FD">
      <w:pPr>
        <w:spacing w:before="240" w:after="200" w:line="276" w:lineRule="auto"/>
      </w:pPr>
      <w:r>
        <w:t>En este mismo mó</w:t>
      </w:r>
      <w:r w:rsidR="00DC178E">
        <w:t>dulo t</w:t>
      </w:r>
      <w:r w:rsidR="001D5121" w:rsidRPr="001D5121">
        <w:t>ambién se describen algunas operaciones pro</w:t>
      </w:r>
      <w:r w:rsidR="001D5121">
        <w:t xml:space="preserve">pias del modelo </w:t>
      </w:r>
      <w:r>
        <w:t>multidimensiona</w:t>
      </w:r>
      <w:r w:rsidRPr="001D5121">
        <w:t>l</w:t>
      </w:r>
      <w:r w:rsidR="001D5121" w:rsidRPr="001D5121">
        <w:t xml:space="preserve"> que pueden</w:t>
      </w:r>
      <w:r w:rsidR="001D5121">
        <w:t xml:space="preserve"> ser ejecutadas en SQL estándar, y finalmente,</w:t>
      </w:r>
      <w:r w:rsidR="001D5121" w:rsidRPr="001D5121">
        <w:t xml:space="preserve"> se aborda la explo</w:t>
      </w:r>
      <w:r w:rsidR="001D5121">
        <w:t>tación de los datos</w:t>
      </w:r>
      <w:r w:rsidR="001D5121" w:rsidRPr="001D5121">
        <w:t xml:space="preserve"> desde la necesidad de una adecuada presentación de los mismos, pasando por los distintos formatos de presentación y las herramientas de apoyo.</w:t>
      </w:r>
    </w:p>
    <w:p w:rsidR="00BF2219" w:rsidRDefault="00BF2219" w:rsidP="002173FD">
      <w:pPr>
        <w:spacing w:before="240" w:after="200" w:line="276" w:lineRule="auto"/>
      </w:pPr>
    </w:p>
    <w:sdt>
      <w:sdtPr>
        <w:tag w:val="goog_rdk_2"/>
        <w:id w:val="-1064481190"/>
      </w:sdtPr>
      <w:sdtEndPr>
        <w:rPr>
          <w:rFonts w:ascii="Arial" w:eastAsia="Cambria" w:hAnsi="Arial"/>
          <w:color w:val="000099"/>
          <w:sz w:val="36"/>
          <w:szCs w:val="22"/>
        </w:rPr>
      </w:sdtEndPr>
      <w:sdtContent>
        <w:p w:rsidR="002173FD" w:rsidRPr="008E2246" w:rsidRDefault="00473421" w:rsidP="008E2246">
          <w:pPr>
            <w:pStyle w:val="Ttulo2"/>
            <w:rPr>
              <w:rFonts w:ascii="Arial" w:eastAsia="Cambria" w:hAnsi="Arial"/>
              <w:color w:val="000099"/>
              <w:sz w:val="36"/>
              <w:szCs w:val="22"/>
            </w:rPr>
          </w:pPr>
          <w:r w:rsidRPr="008E2246">
            <w:rPr>
              <w:rFonts w:ascii="Arial" w:eastAsia="Cambria" w:hAnsi="Arial"/>
              <w:color w:val="000099"/>
              <w:sz w:val="36"/>
              <w:szCs w:val="22"/>
            </w:rPr>
            <w:t>Apartados Relevantes</w:t>
          </w:r>
          <w:r w:rsidR="002173FD" w:rsidRPr="008E2246">
            <w:rPr>
              <w:rFonts w:ascii="Arial" w:eastAsia="Cambria" w:hAnsi="Arial"/>
              <w:color w:val="000099"/>
              <w:sz w:val="36"/>
              <w:szCs w:val="22"/>
            </w:rPr>
            <w:t>.</w:t>
          </w:r>
        </w:p>
      </w:sdtContent>
    </w:sdt>
    <w:p w:rsidR="00B51638" w:rsidRDefault="0096216A" w:rsidP="002173FD">
      <w:pPr>
        <w:spacing w:before="240" w:after="200" w:line="276" w:lineRule="auto"/>
      </w:pPr>
      <w:r>
        <w:t xml:space="preserve">Dado que el objetivo principal de este </w:t>
      </w:r>
      <w:r w:rsidR="00F017BF">
        <w:t>mó</w:t>
      </w:r>
      <w:r>
        <w:t>dulo es que el estudiante sea capaz de diseñar una base de datos multidimensional, entendiendo los beneficios que aporta la estructura SQL, y comprendiendo los mecanismos de las herramientas multidimensionales como MOLAP, ROLAP, etc. Los apartados de mayor relevancia serán los siguientes:</w:t>
      </w:r>
    </w:p>
    <w:p w:rsidR="0096216A" w:rsidRDefault="0096216A" w:rsidP="002173FD">
      <w:pPr>
        <w:spacing w:before="240" w:after="200" w:line="276" w:lineRule="auto"/>
      </w:pPr>
    </w:p>
    <w:p w:rsidR="0096216A" w:rsidRDefault="0096216A" w:rsidP="002173FD">
      <w:pPr>
        <w:spacing w:before="240" w:after="200" w:line="276" w:lineRule="auto"/>
      </w:pPr>
    </w:p>
    <w:p w:rsidR="00B51638" w:rsidRDefault="0096216A" w:rsidP="00F46D22">
      <w:pPr>
        <w:pStyle w:val="Prrafodelista"/>
        <w:numPr>
          <w:ilvl w:val="0"/>
          <w:numId w:val="25"/>
        </w:numPr>
        <w:spacing w:before="240" w:after="200" w:line="276" w:lineRule="auto"/>
      </w:pPr>
      <w:r>
        <w:t>2</w:t>
      </w:r>
      <w:r w:rsidR="00B51638">
        <w:t xml:space="preserve"> - </w:t>
      </w:r>
      <w:r w:rsidRPr="0096216A">
        <w:t>Componentes del modelo multidimensiona</w:t>
      </w:r>
      <w:r>
        <w:t>l</w:t>
      </w:r>
    </w:p>
    <w:p w:rsidR="00F46D22" w:rsidRDefault="0096216A" w:rsidP="00B51638">
      <w:pPr>
        <w:pStyle w:val="Prrafodelista"/>
        <w:numPr>
          <w:ilvl w:val="0"/>
          <w:numId w:val="25"/>
        </w:numPr>
        <w:spacing w:before="240" w:after="200" w:line="276" w:lineRule="auto"/>
      </w:pPr>
      <w:r>
        <w:t xml:space="preserve">3 - </w:t>
      </w:r>
      <w:r w:rsidRPr="0096216A">
        <w:t>Diseño conceptual</w:t>
      </w:r>
    </w:p>
    <w:p w:rsidR="00CD29F0" w:rsidRDefault="00CD29F0" w:rsidP="00CD29F0">
      <w:pPr>
        <w:pStyle w:val="Prrafodelista"/>
        <w:numPr>
          <w:ilvl w:val="0"/>
          <w:numId w:val="25"/>
        </w:numPr>
        <w:spacing w:before="240" w:after="200" w:line="276" w:lineRule="auto"/>
      </w:pPr>
      <w:r>
        <w:t xml:space="preserve">4 - </w:t>
      </w:r>
      <w:r w:rsidR="0096216A" w:rsidRPr="0096216A">
        <w:t xml:space="preserve">Diseño </w:t>
      </w:r>
      <w:r w:rsidR="0096216A">
        <w:t>lógico</w:t>
      </w:r>
    </w:p>
    <w:p w:rsidR="0096216A" w:rsidRDefault="0096216A" w:rsidP="00CD29F0">
      <w:pPr>
        <w:pStyle w:val="Prrafodelista"/>
        <w:numPr>
          <w:ilvl w:val="0"/>
          <w:numId w:val="25"/>
        </w:numPr>
        <w:spacing w:before="240" w:after="200" w:line="276" w:lineRule="auto"/>
      </w:pPr>
      <w:r>
        <w:t xml:space="preserve">6 - </w:t>
      </w:r>
      <w:r w:rsidRPr="0096216A">
        <w:t xml:space="preserve">Diseño </w:t>
      </w:r>
      <w:r>
        <w:t>físico</w:t>
      </w:r>
    </w:p>
    <w:p w:rsidR="002173FD" w:rsidRDefault="002173FD" w:rsidP="002173FD">
      <w:pPr>
        <w:spacing w:before="240" w:after="200" w:line="276" w:lineRule="auto"/>
      </w:pPr>
    </w:p>
    <w:sdt>
      <w:sdtPr>
        <w:tag w:val="goog_rdk_2"/>
        <w:id w:val="686035439"/>
      </w:sdtPr>
      <w:sdtEndPr/>
      <w:sdtContent>
        <w:p w:rsidR="002173FD" w:rsidRPr="00FC0F5A" w:rsidRDefault="00473421" w:rsidP="008E2246">
          <w:pPr>
            <w:pStyle w:val="Ttulo2"/>
          </w:pPr>
          <w:r w:rsidRPr="008E2246">
            <w:rPr>
              <w:rFonts w:ascii="Arial" w:eastAsia="Cambria" w:hAnsi="Arial"/>
              <w:color w:val="000099"/>
              <w:sz w:val="36"/>
              <w:szCs w:val="22"/>
            </w:rPr>
            <w:t>Apartados Informativos</w:t>
          </w:r>
          <w:r w:rsidR="002173FD" w:rsidRPr="008E2246">
            <w:rPr>
              <w:rFonts w:ascii="Arial" w:eastAsia="Cambria" w:hAnsi="Arial"/>
              <w:color w:val="000099"/>
              <w:sz w:val="36"/>
              <w:szCs w:val="22"/>
            </w:rPr>
            <w:t>.</w:t>
          </w:r>
        </w:p>
      </w:sdtContent>
    </w:sdt>
    <w:p w:rsidR="0096216A" w:rsidRDefault="00852467" w:rsidP="002173FD">
      <w:pPr>
        <w:spacing w:before="240" w:after="200" w:line="276" w:lineRule="auto"/>
      </w:pPr>
      <w:r>
        <w:t xml:space="preserve">Adicionalmente a los apartados comentados anteriormente, donde </w:t>
      </w:r>
      <w:r w:rsidR="0096216A">
        <w:t>el material se centra en la estructura del modelo de datos necesaria para generar correctamente un modelo multidimensional, podemos encontrar los siguientes apartados con información complementaria para el correcto aprendizaje de la asignatura:</w:t>
      </w:r>
    </w:p>
    <w:p w:rsidR="0096216A" w:rsidRDefault="0096216A" w:rsidP="0096216A">
      <w:pPr>
        <w:pStyle w:val="Prrafodelista"/>
        <w:numPr>
          <w:ilvl w:val="0"/>
          <w:numId w:val="25"/>
        </w:numPr>
        <w:spacing w:before="240" w:after="200" w:line="276" w:lineRule="auto"/>
      </w:pPr>
      <w:r>
        <w:t xml:space="preserve">1 - </w:t>
      </w:r>
      <w:r w:rsidRPr="0096216A">
        <w:t>Las necesidades de los analistas y las herramientas OLAP</w:t>
      </w:r>
    </w:p>
    <w:p w:rsidR="00852467" w:rsidRDefault="0096216A" w:rsidP="00852467">
      <w:pPr>
        <w:pStyle w:val="Prrafodelista"/>
        <w:numPr>
          <w:ilvl w:val="0"/>
          <w:numId w:val="25"/>
        </w:numPr>
        <w:spacing w:before="240" w:after="200" w:line="276" w:lineRule="auto"/>
      </w:pPr>
      <w:r>
        <w:t>5</w:t>
      </w:r>
      <w:r w:rsidR="00852467">
        <w:t xml:space="preserve"> - </w:t>
      </w:r>
      <w:r w:rsidRPr="0096216A">
        <w:t>Consultas con SQL'99</w:t>
      </w:r>
    </w:p>
    <w:p w:rsidR="008015AA" w:rsidRDefault="0096216A" w:rsidP="002173FD">
      <w:pPr>
        <w:pStyle w:val="Prrafodelista"/>
        <w:numPr>
          <w:ilvl w:val="0"/>
          <w:numId w:val="25"/>
        </w:numPr>
        <w:spacing w:before="240" w:after="200" w:line="276" w:lineRule="auto"/>
      </w:pPr>
      <w:r>
        <w:t>7</w:t>
      </w:r>
      <w:r w:rsidR="00852467">
        <w:t xml:space="preserve"> - </w:t>
      </w:r>
      <w:r w:rsidRPr="0096216A">
        <w:t>Beneficios de una adecuada presentación de datos</w:t>
      </w:r>
    </w:p>
    <w:p w:rsidR="0096216A" w:rsidRDefault="0096216A" w:rsidP="002173FD">
      <w:pPr>
        <w:pStyle w:val="Prrafodelista"/>
        <w:numPr>
          <w:ilvl w:val="0"/>
          <w:numId w:val="25"/>
        </w:numPr>
        <w:spacing w:before="240" w:after="200" w:line="276" w:lineRule="auto"/>
      </w:pPr>
      <w:r>
        <w:t xml:space="preserve">8 - </w:t>
      </w:r>
      <w:r w:rsidRPr="0096216A">
        <w:t>Consideraciones para la presentación de datos (riesgos)</w:t>
      </w:r>
    </w:p>
    <w:p w:rsidR="0096216A" w:rsidRDefault="0096216A" w:rsidP="002173FD">
      <w:pPr>
        <w:pStyle w:val="Prrafodelista"/>
        <w:numPr>
          <w:ilvl w:val="0"/>
          <w:numId w:val="25"/>
        </w:numPr>
        <w:spacing w:before="240" w:after="200" w:line="276" w:lineRule="auto"/>
      </w:pPr>
      <w:r>
        <w:t xml:space="preserve">9 - </w:t>
      </w:r>
      <w:r w:rsidRPr="0096216A">
        <w:t>Formatos de presentación</w:t>
      </w:r>
    </w:p>
    <w:p w:rsidR="0096216A" w:rsidRDefault="0096216A" w:rsidP="002173FD">
      <w:pPr>
        <w:pStyle w:val="Prrafodelista"/>
        <w:numPr>
          <w:ilvl w:val="0"/>
          <w:numId w:val="25"/>
        </w:numPr>
        <w:spacing w:before="240" w:after="200" w:line="276" w:lineRule="auto"/>
      </w:pPr>
      <w:r>
        <w:t xml:space="preserve">10 - </w:t>
      </w:r>
      <w:r w:rsidRPr="0096216A">
        <w:t>Herramientas de apoyo a la presentación de datos</w:t>
      </w:r>
    </w:p>
    <w:p w:rsidR="00E83267" w:rsidRDefault="00E83267" w:rsidP="00E83267">
      <w:pPr>
        <w:spacing w:before="240" w:after="200" w:line="276" w:lineRule="auto"/>
      </w:pPr>
      <w:r>
        <w:t xml:space="preserve">Dentro del conjunto de apartados informativos se recomienda prestar especial interés sobre el punto 5 - </w:t>
      </w:r>
      <w:r w:rsidRPr="0096216A">
        <w:t>Consultas con SQL'99</w:t>
      </w:r>
      <w:r>
        <w:t>, especialmente en caso de no disponer de conocimientos previos o de una asignatura paralela donde se trabaje en detalle el lenguaje SQL.</w:t>
      </w:r>
    </w:p>
    <w:p w:rsidR="00EA6817" w:rsidRDefault="00EA6817" w:rsidP="00EA6817">
      <w:pPr>
        <w:pStyle w:val="Prrafodelista"/>
        <w:spacing w:before="240" w:after="200" w:line="276" w:lineRule="auto"/>
      </w:pPr>
    </w:p>
    <w:sdt>
      <w:sdtPr>
        <w:tag w:val="goog_rdk_2"/>
        <w:id w:val="-2141252154"/>
      </w:sdtPr>
      <w:sdtEndPr/>
      <w:sdtContent>
        <w:p w:rsidR="00473421" w:rsidRDefault="00473421" w:rsidP="001F1D68">
          <w:pPr>
            <w:pStyle w:val="Ttulo2"/>
            <w:spacing w:line="360" w:lineRule="auto"/>
          </w:pPr>
          <w:r w:rsidRPr="008E2246">
            <w:rPr>
              <w:rFonts w:ascii="Arial" w:eastAsia="Cambria" w:hAnsi="Arial"/>
              <w:color w:val="000099"/>
              <w:sz w:val="36"/>
              <w:szCs w:val="22"/>
            </w:rPr>
            <w:t>Recomendaciones de Estudio.</w:t>
          </w:r>
        </w:p>
      </w:sdtContent>
    </w:sdt>
    <w:p w:rsidR="00E83267" w:rsidRDefault="00F017BF" w:rsidP="001F1D68">
      <w:pPr>
        <w:spacing w:line="240" w:lineRule="auto"/>
      </w:pPr>
      <w:r>
        <w:t>Este es probablemente el mó</w:t>
      </w:r>
      <w:r w:rsidR="00D417B2">
        <w:t xml:space="preserve">dulo más importante a nivel </w:t>
      </w:r>
      <w:r w:rsidR="00E83267">
        <w:t>práctico</w:t>
      </w:r>
      <w:r w:rsidR="00D417B2">
        <w:t xml:space="preserve">, dado </w:t>
      </w:r>
      <w:r w:rsidR="00E83267">
        <w:t xml:space="preserve">que todos los conceptos presentados acabarán derivando en desarrollos técnicos con diferentes herramientas del mercado. Por ello, se recomienda al </w:t>
      </w:r>
      <w:r w:rsidR="00870532">
        <w:t>estudiante</w:t>
      </w:r>
      <w:r w:rsidR="00E83267">
        <w:t xml:space="preserve"> realiz</w:t>
      </w:r>
      <w:r>
        <w:t>ar una lectura simultánea del mó</w:t>
      </w:r>
      <w:r w:rsidR="00E83267">
        <w:t>dulo y de los recursos adicionales facilitados, donde encontrará ejemplos de una aplicación práctica realizada a partir de los conceptos teóricos presentados en el m</w:t>
      </w:r>
      <w:r w:rsidR="00E0662A">
        <w:t>ó</w:t>
      </w:r>
      <w:r w:rsidR="00E83267">
        <w:t>dulo.</w:t>
      </w:r>
    </w:p>
    <w:p w:rsidR="00F0607D" w:rsidRDefault="00E83267" w:rsidP="001F1D68">
      <w:pPr>
        <w:spacing w:line="240" w:lineRule="auto"/>
      </w:pPr>
      <w:r>
        <w:t>Durante el estudio de este m</w:t>
      </w:r>
      <w:r w:rsidR="00E0662A">
        <w:t>ó</w:t>
      </w:r>
      <w:r>
        <w:t xml:space="preserve">dulo se recomienda prestar especial interés en las particularidades y diferencias de los diseños Conceptual, Lógico y Físico, dado que en ocasiones la línea que separa estos </w:t>
      </w:r>
      <w:r w:rsidR="00E0662A">
        <w:t>tres</w:t>
      </w:r>
      <w:r>
        <w:t xml:space="preserve"> </w:t>
      </w:r>
      <w:r w:rsidR="00E0662A">
        <w:t>escenarios</w:t>
      </w:r>
      <w:r>
        <w:t xml:space="preserve"> puede ser difusa.</w:t>
      </w:r>
    </w:p>
    <w:p w:rsidR="00E0662A" w:rsidRDefault="00E0662A" w:rsidP="001F1D68">
      <w:pPr>
        <w:spacing w:line="240" w:lineRule="auto"/>
      </w:pPr>
    </w:p>
    <w:p w:rsidR="00BA0CE0" w:rsidRDefault="00BA0CE0" w:rsidP="001F1D68">
      <w:pPr>
        <w:spacing w:line="240" w:lineRule="auto"/>
      </w:pPr>
    </w:p>
    <w:p w:rsidR="00BA0CE0" w:rsidRDefault="00BA0CE0" w:rsidP="001F1D68">
      <w:pPr>
        <w:spacing w:line="240" w:lineRule="auto"/>
      </w:pPr>
    </w:p>
    <w:p w:rsidR="00BA0CE0" w:rsidRDefault="00BA0CE0" w:rsidP="001F1D68">
      <w:pPr>
        <w:spacing w:line="240" w:lineRule="auto"/>
      </w:pPr>
    </w:p>
    <w:p w:rsidR="00BA0CE0" w:rsidRPr="00473421" w:rsidRDefault="00BA0CE0" w:rsidP="001F1D68">
      <w:pPr>
        <w:spacing w:line="240" w:lineRule="auto"/>
      </w:pPr>
    </w:p>
    <w:sdt>
      <w:sdtPr>
        <w:tag w:val="goog_rdk_2"/>
        <w:id w:val="-1767772695"/>
      </w:sdtPr>
      <w:sdtEndPr/>
      <w:sdtContent>
        <w:p w:rsidR="00473421" w:rsidRDefault="00473421" w:rsidP="008E2246">
          <w:pPr>
            <w:pStyle w:val="Ttulo2"/>
            <w:rPr>
              <w:rFonts w:eastAsia="Calibri" w:cs="Calibri"/>
            </w:rPr>
          </w:pPr>
          <w:r w:rsidRPr="008E2246">
            <w:rPr>
              <w:rFonts w:ascii="Arial" w:eastAsia="Cambria" w:hAnsi="Arial"/>
              <w:color w:val="000099"/>
              <w:sz w:val="36"/>
              <w:szCs w:val="22"/>
            </w:rPr>
            <w:t>Recursos Adicionales.</w:t>
          </w:r>
        </w:p>
      </w:sdtContent>
    </w:sdt>
    <w:p w:rsidR="00BA0CE0" w:rsidRDefault="00BA0CE0" w:rsidP="00BA0CE0">
      <w:pPr>
        <w:spacing w:before="240" w:after="200" w:line="276" w:lineRule="auto"/>
      </w:pPr>
      <w:r>
        <w:t>En los siguientes vídeos divulgativos, se resumen las bases y el proceso a seguir para el correcto desarrollo de un diseño multidimensional, a la vez que se profundiza en las posibles arquitecturas que soportan este tipo de diseños:</w:t>
      </w:r>
    </w:p>
    <w:p w:rsidR="00BA0CE0" w:rsidRDefault="005E4F63" w:rsidP="00BA0CE0">
      <w:pPr>
        <w:spacing w:line="240" w:lineRule="auto"/>
        <w:ind w:left="1440" w:hanging="720"/>
      </w:pPr>
      <w:hyperlink r:id="rId8" w:history="1">
        <w:r w:rsidR="00BA0CE0" w:rsidRPr="002724A2">
          <w:rPr>
            <w:rStyle w:val="Hipervnculo"/>
          </w:rPr>
          <w:t>Diseño multidimensional</w:t>
        </w:r>
      </w:hyperlink>
    </w:p>
    <w:p w:rsidR="00BA0CE0" w:rsidRDefault="00BA0CE0" w:rsidP="00BA0CE0">
      <w:pPr>
        <w:spacing w:before="240" w:after="200" w:line="276" w:lineRule="auto"/>
      </w:pPr>
      <w:r>
        <w:t>http://openaccess.uoc.edu/webapps/o2/bitstream/10609/71685/34/Dise%c3%b1o%20multidimensional_Jordi%20Conesa_Isabel%20Guitart_Maria%20Elena%20Rodr%c3%adguez.zip</w:t>
      </w:r>
    </w:p>
    <w:p w:rsidR="00BA0CE0" w:rsidRDefault="005E4F63" w:rsidP="00BA0CE0">
      <w:pPr>
        <w:spacing w:line="240" w:lineRule="auto"/>
        <w:ind w:left="720"/>
      </w:pPr>
      <w:hyperlink r:id="rId9" w:history="1">
        <w:r w:rsidR="00BA0CE0" w:rsidRPr="00356BAC">
          <w:rPr>
            <w:rStyle w:val="Hipervnculo"/>
          </w:rPr>
          <w:t>Arquitecturas OLAP</w:t>
        </w:r>
      </w:hyperlink>
    </w:p>
    <w:p w:rsidR="00473421" w:rsidRDefault="00BA0CE0" w:rsidP="00BA0CE0">
      <w:pPr>
        <w:spacing w:before="240" w:after="200" w:line="276" w:lineRule="auto"/>
      </w:pPr>
      <w:r>
        <w:t>http://openaccess.uoc.edu/webapps/o2/bitstream/10609/71685/10/Arquitecturas%20OLAP_Jordi%20Conesa.zip</w:t>
      </w:r>
    </w:p>
    <w:sectPr w:rsidR="00473421" w:rsidSect="005F2A97">
      <w:headerReference w:type="default" r:id="rId10"/>
      <w:footerReference w:type="default" r:id="rId1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F63" w:rsidRDefault="005E4F63">
      <w:pPr>
        <w:spacing w:after="0" w:line="240" w:lineRule="auto"/>
      </w:pPr>
      <w:r>
        <w:separator/>
      </w:r>
    </w:p>
  </w:endnote>
  <w:endnote w:type="continuationSeparator" w:id="0">
    <w:p w:rsidR="005E4F63" w:rsidRDefault="005E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4"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00" w:firstRow="0" w:lastRow="0" w:firstColumn="0" w:lastColumn="0" w:noHBand="0" w:noVBand="1"/>
    </w:tblPr>
    <w:tblGrid>
      <w:gridCol w:w="4501"/>
      <w:gridCol w:w="236"/>
      <w:gridCol w:w="1935"/>
      <w:gridCol w:w="236"/>
      <w:gridCol w:w="1596"/>
    </w:tblGrid>
    <w:tr w:rsidR="00D417B2" w:rsidTr="00D10CF5">
      <w:trPr>
        <w:trHeight w:val="280"/>
      </w:trPr>
      <w:tc>
        <w:tcPr>
          <w:tcW w:w="4668" w:type="dxa"/>
          <w:tcBorders>
            <w:top w:val="single" w:sz="18" w:space="0" w:color="00FFFF"/>
            <w:left w:val="nil"/>
            <w:bottom w:val="nil"/>
            <w:right w:val="single" w:sz="24" w:space="0" w:color="EEECE1"/>
          </w:tcBorders>
          <w:vAlign w:val="center"/>
        </w:tcPr>
        <w:p w:rsidR="00D417B2" w:rsidRDefault="005E4F63" w:rsidP="00D10CF5">
          <w:pPr>
            <w:pBdr>
              <w:top w:val="nil"/>
              <w:left w:val="nil"/>
              <w:bottom w:val="nil"/>
              <w:right w:val="nil"/>
              <w:between w:val="nil"/>
            </w:pBdr>
            <w:tabs>
              <w:tab w:val="center" w:pos="4252"/>
              <w:tab w:val="right" w:pos="8504"/>
            </w:tabs>
            <w:spacing w:after="0" w:line="240" w:lineRule="auto"/>
            <w:rPr>
              <w:sz w:val="16"/>
              <w:szCs w:val="16"/>
            </w:rPr>
          </w:pPr>
          <w:sdt>
            <w:sdtPr>
              <w:tag w:val="goog_rdk_115"/>
              <w:id w:val="1908415963"/>
            </w:sdtPr>
            <w:sdtEndPr>
              <w:rPr>
                <w:sz w:val="16"/>
                <w:szCs w:val="16"/>
              </w:rPr>
            </w:sdtEndPr>
            <w:sdtContent/>
          </w:sdt>
          <w:r w:rsidR="00237DEF" w:rsidRPr="00237DEF">
            <w:rPr>
              <w:sz w:val="16"/>
              <w:szCs w:val="16"/>
            </w:rPr>
            <w:t xml:space="preserve">22.410 </w:t>
          </w:r>
          <w:r w:rsidR="00D417B2" w:rsidRPr="001A46D7">
            <w:rPr>
              <w:sz w:val="16"/>
              <w:szCs w:val="16"/>
            </w:rPr>
            <w:t>-</w:t>
          </w:r>
          <w:r w:rsidR="00237DEF">
            <w:rPr>
              <w:sz w:val="16"/>
              <w:szCs w:val="16"/>
            </w:rPr>
            <w:t xml:space="preserve"> </w:t>
          </w:r>
          <w:r w:rsidR="00D417B2" w:rsidRPr="001A46D7">
            <w:rPr>
              <w:sz w:val="16"/>
              <w:szCs w:val="16"/>
            </w:rPr>
            <w:t>Diseño y uso de bases de datos analíticas</w:t>
          </w:r>
        </w:p>
        <w:p w:rsidR="00D417B2" w:rsidRDefault="005E4F63" w:rsidP="00D10CF5">
          <w:pPr>
            <w:pBdr>
              <w:top w:val="nil"/>
              <w:left w:val="nil"/>
              <w:bottom w:val="nil"/>
              <w:right w:val="nil"/>
              <w:between w:val="nil"/>
            </w:pBdr>
            <w:tabs>
              <w:tab w:val="center" w:pos="4252"/>
              <w:tab w:val="right" w:pos="8504"/>
            </w:tabs>
            <w:spacing w:after="0" w:line="240" w:lineRule="auto"/>
            <w:rPr>
              <w:color w:val="4F81BD"/>
              <w:sz w:val="16"/>
              <w:szCs w:val="16"/>
            </w:rPr>
          </w:pPr>
          <w:sdt>
            <w:sdtPr>
              <w:tag w:val="goog_rdk_116"/>
              <w:id w:val="-1602174607"/>
            </w:sdtPr>
            <w:sdtEndPr/>
            <w:sdtContent>
              <w:r w:rsidR="00D417B2">
                <w:rPr>
                  <w:sz w:val="16"/>
                  <w:szCs w:val="16"/>
                  <w:highlight w:val="white"/>
                </w:rPr>
                <w:t>Estudios de Informática, Multimedia y Telecomunicación</w:t>
              </w:r>
            </w:sdtContent>
          </w:sdt>
        </w:p>
      </w:tc>
      <w:tc>
        <w:tcPr>
          <w:tcW w:w="80" w:type="dxa"/>
          <w:tcBorders>
            <w:top w:val="single" w:sz="18" w:space="0" w:color="00FFFF"/>
            <w:left w:val="single" w:sz="24" w:space="0" w:color="EEECE1"/>
            <w:bottom w:val="single" w:sz="24" w:space="0" w:color="EEECE1"/>
            <w:right w:val="single" w:sz="24" w:space="0" w:color="EEECE1"/>
          </w:tcBorders>
        </w:tcPr>
        <w:sdt>
          <w:sdtPr>
            <w:tag w:val="goog_rdk_117"/>
            <w:id w:val="2124963311"/>
          </w:sdtPr>
          <w:sdtEndPr/>
          <w:sdtContent>
            <w:p w:rsidR="00D417B2" w:rsidRDefault="005E4F63" w:rsidP="00D10CF5">
              <w:pPr>
                <w:pBdr>
                  <w:top w:val="nil"/>
                  <w:left w:val="nil"/>
                  <w:bottom w:val="nil"/>
                  <w:right w:val="nil"/>
                  <w:between w:val="nil"/>
                </w:pBdr>
                <w:tabs>
                  <w:tab w:val="center" w:pos="4252"/>
                  <w:tab w:val="right" w:pos="8504"/>
                </w:tabs>
                <w:spacing w:after="0" w:line="240" w:lineRule="auto"/>
                <w:rPr>
                  <w:color w:val="4F81BD"/>
                  <w:sz w:val="16"/>
                  <w:szCs w:val="16"/>
                </w:rPr>
              </w:pPr>
            </w:p>
          </w:sdtContent>
        </w:sdt>
      </w:tc>
      <w:tc>
        <w:tcPr>
          <w:tcW w:w="2002" w:type="dxa"/>
          <w:tcBorders>
            <w:top w:val="single" w:sz="18" w:space="0" w:color="00FFFF"/>
            <w:left w:val="single" w:sz="24" w:space="0" w:color="EEECE1"/>
            <w:bottom w:val="nil"/>
            <w:right w:val="single" w:sz="24" w:space="0" w:color="EEECE1"/>
          </w:tcBorders>
          <w:vAlign w:val="center"/>
        </w:tcPr>
        <w:sdt>
          <w:sdtPr>
            <w:tag w:val="goog_rdk_118"/>
            <w:id w:val="-543526122"/>
          </w:sdtPr>
          <w:sdtEndPr/>
          <w:sdtContent>
            <w:p w:rsidR="00D417B2" w:rsidRDefault="00D417B2" w:rsidP="00D10CF5">
              <w:pPr>
                <w:pBdr>
                  <w:top w:val="nil"/>
                  <w:left w:val="nil"/>
                  <w:bottom w:val="nil"/>
                  <w:right w:val="nil"/>
                  <w:between w:val="nil"/>
                </w:pBdr>
                <w:tabs>
                  <w:tab w:val="center" w:pos="4252"/>
                  <w:tab w:val="right" w:pos="8504"/>
                </w:tabs>
                <w:spacing w:after="0" w:line="240" w:lineRule="auto"/>
                <w:rPr>
                  <w:sz w:val="16"/>
                  <w:szCs w:val="16"/>
                </w:rPr>
              </w:pPr>
              <w:r>
                <w:rPr>
                  <w:sz w:val="16"/>
                  <w:szCs w:val="16"/>
                </w:rPr>
                <w:t>2020-2021</w:t>
              </w:r>
            </w:p>
          </w:sdtContent>
        </w:sdt>
      </w:tc>
      <w:tc>
        <w:tcPr>
          <w:tcW w:w="105" w:type="dxa"/>
          <w:tcBorders>
            <w:top w:val="single" w:sz="18" w:space="0" w:color="EEECE1"/>
            <w:left w:val="single" w:sz="24" w:space="0" w:color="EEECE1"/>
            <w:bottom w:val="single" w:sz="24" w:space="0" w:color="EEECE1"/>
            <w:right w:val="single" w:sz="24" w:space="0" w:color="EEECE1"/>
          </w:tcBorders>
        </w:tcPr>
        <w:sdt>
          <w:sdtPr>
            <w:tag w:val="goog_rdk_119"/>
            <w:id w:val="1931074709"/>
          </w:sdtPr>
          <w:sdtEndPr/>
          <w:sdtContent>
            <w:p w:rsidR="00D417B2" w:rsidRDefault="005E4F63" w:rsidP="00D10CF5">
              <w:pPr>
                <w:pBdr>
                  <w:top w:val="nil"/>
                  <w:left w:val="nil"/>
                  <w:bottom w:val="nil"/>
                  <w:right w:val="nil"/>
                  <w:between w:val="nil"/>
                </w:pBdr>
                <w:tabs>
                  <w:tab w:val="center" w:pos="4252"/>
                  <w:tab w:val="right" w:pos="8504"/>
                </w:tabs>
                <w:spacing w:after="0" w:line="240" w:lineRule="auto"/>
                <w:rPr>
                  <w:sz w:val="16"/>
                  <w:szCs w:val="16"/>
                </w:rPr>
              </w:pPr>
            </w:p>
          </w:sdtContent>
        </w:sdt>
      </w:tc>
      <w:tc>
        <w:tcPr>
          <w:tcW w:w="1649" w:type="dxa"/>
          <w:tcBorders>
            <w:top w:val="single" w:sz="18" w:space="0" w:color="00FFFF"/>
            <w:left w:val="single" w:sz="24" w:space="0" w:color="EEECE1"/>
            <w:bottom w:val="nil"/>
            <w:right w:val="nil"/>
          </w:tcBorders>
          <w:vAlign w:val="center"/>
        </w:tcPr>
        <w:sdt>
          <w:sdtPr>
            <w:tag w:val="goog_rdk_120"/>
            <w:id w:val="-1577505319"/>
          </w:sdtPr>
          <w:sdtEndPr/>
          <w:sdtContent>
            <w:p w:rsidR="00D417B2" w:rsidRDefault="00D417B2" w:rsidP="00D10CF5">
              <w:pPr>
                <w:pBdr>
                  <w:top w:val="nil"/>
                  <w:left w:val="nil"/>
                  <w:bottom w:val="nil"/>
                  <w:right w:val="nil"/>
                  <w:between w:val="nil"/>
                </w:pBdr>
                <w:tabs>
                  <w:tab w:val="center" w:pos="4252"/>
                  <w:tab w:val="right" w:pos="8504"/>
                </w:tabs>
                <w:spacing w:after="0" w:line="240" w:lineRule="auto"/>
                <w:rPr>
                  <w:sz w:val="16"/>
                  <w:szCs w:val="16"/>
                </w:rPr>
              </w:pPr>
              <w:r>
                <w:rPr>
                  <w:sz w:val="16"/>
                  <w:szCs w:val="16"/>
                </w:rPr>
                <w:t xml:space="preserve">pág.. </w:t>
              </w:r>
              <w:r w:rsidR="00D9744E">
                <w:rPr>
                  <w:sz w:val="16"/>
                  <w:szCs w:val="16"/>
                </w:rPr>
                <w:fldChar w:fldCharType="begin"/>
              </w:r>
              <w:r>
                <w:rPr>
                  <w:sz w:val="16"/>
                  <w:szCs w:val="16"/>
                </w:rPr>
                <w:instrText>PAGE</w:instrText>
              </w:r>
              <w:r w:rsidR="00D9744E">
                <w:rPr>
                  <w:sz w:val="16"/>
                  <w:szCs w:val="16"/>
                </w:rPr>
                <w:fldChar w:fldCharType="separate"/>
              </w:r>
              <w:r w:rsidR="001A6AA1">
                <w:rPr>
                  <w:noProof/>
                  <w:sz w:val="16"/>
                  <w:szCs w:val="16"/>
                </w:rPr>
                <w:t>1</w:t>
              </w:r>
              <w:r w:rsidR="00D9744E">
                <w:rPr>
                  <w:sz w:val="16"/>
                  <w:szCs w:val="16"/>
                </w:rPr>
                <w:fldChar w:fldCharType="end"/>
              </w:r>
            </w:p>
          </w:sdtContent>
        </w:sdt>
      </w:tc>
    </w:tr>
  </w:tbl>
  <w:p w:rsidR="00D417B2" w:rsidRDefault="00D417B2" w:rsidP="00D10CF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F63" w:rsidRDefault="005E4F63">
      <w:pPr>
        <w:spacing w:after="0" w:line="240" w:lineRule="auto"/>
      </w:pPr>
      <w:r>
        <w:separator/>
      </w:r>
    </w:p>
  </w:footnote>
  <w:footnote w:type="continuationSeparator" w:id="0">
    <w:p w:rsidR="005E4F63" w:rsidRDefault="005E4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7B2" w:rsidRDefault="00D417B2">
    <w:pPr>
      <w:pStyle w:val="Encabezado"/>
    </w:pPr>
    <w:r w:rsidRPr="000B3162">
      <w:rPr>
        <w:noProof/>
      </w:rPr>
      <w:drawing>
        <wp:anchor distT="0" distB="0" distL="114300" distR="114300" simplePos="0" relativeHeight="251659264" behindDoc="1" locked="0" layoutInCell="1" allowOverlap="1">
          <wp:simplePos x="0" y="0"/>
          <wp:positionH relativeFrom="margin">
            <wp:posOffset>0</wp:posOffset>
          </wp:positionH>
          <wp:positionV relativeFrom="paragraph">
            <wp:posOffset>-635</wp:posOffset>
          </wp:positionV>
          <wp:extent cx="5467350" cy="425450"/>
          <wp:effectExtent l="0" t="0" r="0" b="0"/>
          <wp:wrapNone/>
          <wp:docPr id="5" name="5 Imagen" descr="uoc_LOGO_masterbrand_DOC_tz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c_LOGO_masterbrand_DOC_tzdo.tif"/>
                  <pic:cNvPicPr/>
                </pic:nvPicPr>
                <pic:blipFill>
                  <a:blip r:embed="rId1"/>
                  <a:srcRect r="9877"/>
                  <a:stretch>
                    <a:fillRect/>
                  </a:stretch>
                </pic:blipFill>
                <pic:spPr>
                  <a:xfrm>
                    <a:off x="0" y="0"/>
                    <a:ext cx="5467350" cy="4254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775BC"/>
    <w:multiLevelType w:val="hybridMultilevel"/>
    <w:tmpl w:val="1F1A6A7A"/>
    <w:lvl w:ilvl="0" w:tplc="C4301E84">
      <w:start w:val="1"/>
      <w:numFmt w:val="decimal"/>
      <w:lvlText w:val="%1."/>
      <w:lvlJc w:val="left"/>
      <w:pPr>
        <w:ind w:left="1080" w:hanging="360"/>
      </w:pPr>
      <w:rPr>
        <w:rFonts w:ascii="Arial" w:hAnsi="Arial" w:hint="default"/>
        <w:color w:val="000099"/>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AE753CF"/>
    <w:multiLevelType w:val="hybridMultilevel"/>
    <w:tmpl w:val="78BEA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920751"/>
    <w:multiLevelType w:val="hybridMultilevel"/>
    <w:tmpl w:val="C6FC443E"/>
    <w:lvl w:ilvl="0" w:tplc="5658FFD6">
      <w:start w:val="1"/>
      <w:numFmt w:val="decimal"/>
      <w:lvlText w:val="%1."/>
      <w:lvlJc w:val="left"/>
      <w:pPr>
        <w:ind w:left="1080" w:hanging="360"/>
      </w:pPr>
      <w:rPr>
        <w:rFonts w:ascii="Arial" w:hAnsi="Arial" w:hint="default"/>
        <w:color w:val="000099"/>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F7B6A01"/>
    <w:multiLevelType w:val="hybridMultilevel"/>
    <w:tmpl w:val="01A68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EF5715"/>
    <w:multiLevelType w:val="hybridMultilevel"/>
    <w:tmpl w:val="1DF24B32"/>
    <w:lvl w:ilvl="0" w:tplc="589A794A">
      <w:start w:val="1"/>
      <w:numFmt w:val="decimal"/>
      <w:lvlText w:val="%1."/>
      <w:lvlJc w:val="left"/>
      <w:pPr>
        <w:ind w:left="720" w:hanging="360"/>
      </w:pPr>
      <w:rPr>
        <w:rFonts w:ascii="Arial" w:hAnsi="Arial" w:hint="default"/>
        <w:color w:val="000099"/>
        <w:sz w:val="2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F911EE"/>
    <w:multiLevelType w:val="hybridMultilevel"/>
    <w:tmpl w:val="0E16CB22"/>
    <w:lvl w:ilvl="0" w:tplc="FE88710C">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348F04FB"/>
    <w:multiLevelType w:val="multilevel"/>
    <w:tmpl w:val="520E5BF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484847"/>
    <w:multiLevelType w:val="hybridMultilevel"/>
    <w:tmpl w:val="04B0129E"/>
    <w:lvl w:ilvl="0" w:tplc="0C0A0001">
      <w:start w:val="1"/>
      <w:numFmt w:val="bullet"/>
      <w:lvlText w:val=""/>
      <w:lvlJc w:val="left"/>
      <w:pPr>
        <w:ind w:left="720" w:hanging="360"/>
      </w:pPr>
      <w:rPr>
        <w:rFonts w:ascii="Symbol" w:hAnsi="Symbol" w:hint="default"/>
      </w:rPr>
    </w:lvl>
    <w:lvl w:ilvl="1" w:tplc="0C0A0017">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9FE7E48"/>
    <w:multiLevelType w:val="hybridMultilevel"/>
    <w:tmpl w:val="E086388A"/>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D41EAC"/>
    <w:multiLevelType w:val="hybridMultilevel"/>
    <w:tmpl w:val="B3042F3E"/>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42C11540"/>
    <w:multiLevelType w:val="hybridMultilevel"/>
    <w:tmpl w:val="B4D86018"/>
    <w:lvl w:ilvl="0" w:tplc="FE409FCA">
      <w:start w:val="1"/>
      <w:numFmt w:val="decimal"/>
      <w:lvlText w:val="%1."/>
      <w:lvlJc w:val="left"/>
      <w:pPr>
        <w:ind w:left="1080" w:hanging="360"/>
      </w:pPr>
      <w:rPr>
        <w:rFonts w:ascii="Arial" w:hAnsi="Arial" w:hint="default"/>
        <w:color w:val="000099"/>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48953D8B"/>
    <w:multiLevelType w:val="hybridMultilevel"/>
    <w:tmpl w:val="82B015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A155238"/>
    <w:multiLevelType w:val="hybridMultilevel"/>
    <w:tmpl w:val="E66A35F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4CA6522C"/>
    <w:multiLevelType w:val="hybridMultilevel"/>
    <w:tmpl w:val="2E0E5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D9F1AC5"/>
    <w:multiLevelType w:val="multilevel"/>
    <w:tmpl w:val="520E5BF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78A224B"/>
    <w:multiLevelType w:val="multilevel"/>
    <w:tmpl w:val="7D406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F64567D"/>
    <w:multiLevelType w:val="hybridMultilevel"/>
    <w:tmpl w:val="5DDC2B44"/>
    <w:lvl w:ilvl="0" w:tplc="589A794A">
      <w:start w:val="1"/>
      <w:numFmt w:val="decimal"/>
      <w:lvlText w:val="%1."/>
      <w:lvlJc w:val="left"/>
      <w:pPr>
        <w:ind w:left="1080" w:hanging="360"/>
      </w:pPr>
      <w:rPr>
        <w:rFonts w:ascii="Arial" w:hAnsi="Arial" w:hint="default"/>
        <w:color w:val="000099"/>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667B57A9"/>
    <w:multiLevelType w:val="multilevel"/>
    <w:tmpl w:val="65DC3BB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8D45532"/>
    <w:multiLevelType w:val="multilevel"/>
    <w:tmpl w:val="6F1AB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9831DF4"/>
    <w:multiLevelType w:val="hybridMultilevel"/>
    <w:tmpl w:val="8C54D56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15:restartNumberingAfterBreak="0">
    <w:nsid w:val="6C9311FF"/>
    <w:multiLevelType w:val="hybridMultilevel"/>
    <w:tmpl w:val="1CA8ADE8"/>
    <w:lvl w:ilvl="0" w:tplc="0434B5B0">
      <w:start w:val="1"/>
      <w:numFmt w:val="decimal"/>
      <w:lvlText w:val="%1."/>
      <w:lvlJc w:val="left"/>
      <w:pPr>
        <w:ind w:left="1080" w:hanging="360"/>
      </w:pPr>
      <w:rPr>
        <w:rFonts w:ascii="Arial" w:hAnsi="Arial" w:hint="default"/>
        <w:color w:val="000099"/>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74194239"/>
    <w:multiLevelType w:val="multilevel"/>
    <w:tmpl w:val="B0206E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D230485"/>
    <w:multiLevelType w:val="hybridMultilevel"/>
    <w:tmpl w:val="2A1E0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EB5444E"/>
    <w:multiLevelType w:val="multilevel"/>
    <w:tmpl w:val="40102E0C"/>
    <w:lvl w:ilvl="0">
      <w:start w:val="1"/>
      <w:numFmt w:val="bullet"/>
      <w:lvlText w:val="●"/>
      <w:lvlJc w:val="left"/>
      <w:pPr>
        <w:ind w:left="3228" w:hanging="360"/>
      </w:pPr>
      <w:rPr>
        <w:rFonts w:ascii="Noto Sans Symbols" w:eastAsia="Noto Sans Symbols" w:hAnsi="Noto Sans Symbols" w:cs="Noto Sans Symbols"/>
      </w:rPr>
    </w:lvl>
    <w:lvl w:ilvl="1">
      <w:start w:val="1"/>
      <w:numFmt w:val="bullet"/>
      <w:lvlText w:val="o"/>
      <w:lvlJc w:val="left"/>
      <w:pPr>
        <w:ind w:left="3948" w:hanging="360"/>
      </w:pPr>
      <w:rPr>
        <w:rFonts w:ascii="Courier New" w:eastAsia="Courier New" w:hAnsi="Courier New" w:cs="Courier New"/>
      </w:rPr>
    </w:lvl>
    <w:lvl w:ilvl="2">
      <w:start w:val="1"/>
      <w:numFmt w:val="bullet"/>
      <w:lvlText w:val="▪"/>
      <w:lvlJc w:val="left"/>
      <w:pPr>
        <w:ind w:left="4668" w:hanging="360"/>
      </w:pPr>
      <w:rPr>
        <w:rFonts w:ascii="Noto Sans Symbols" w:eastAsia="Noto Sans Symbols" w:hAnsi="Noto Sans Symbols" w:cs="Noto Sans Symbols"/>
      </w:rPr>
    </w:lvl>
    <w:lvl w:ilvl="3">
      <w:start w:val="1"/>
      <w:numFmt w:val="bullet"/>
      <w:lvlText w:val="●"/>
      <w:lvlJc w:val="left"/>
      <w:pPr>
        <w:ind w:left="5388" w:hanging="360"/>
      </w:pPr>
      <w:rPr>
        <w:rFonts w:ascii="Noto Sans Symbols" w:eastAsia="Noto Sans Symbols" w:hAnsi="Noto Sans Symbols" w:cs="Noto Sans Symbols"/>
      </w:rPr>
    </w:lvl>
    <w:lvl w:ilvl="4">
      <w:start w:val="1"/>
      <w:numFmt w:val="bullet"/>
      <w:lvlText w:val="o"/>
      <w:lvlJc w:val="left"/>
      <w:pPr>
        <w:ind w:left="6108" w:hanging="360"/>
      </w:pPr>
      <w:rPr>
        <w:rFonts w:ascii="Courier New" w:eastAsia="Courier New" w:hAnsi="Courier New" w:cs="Courier New"/>
      </w:rPr>
    </w:lvl>
    <w:lvl w:ilvl="5">
      <w:start w:val="1"/>
      <w:numFmt w:val="bullet"/>
      <w:lvlText w:val="▪"/>
      <w:lvlJc w:val="left"/>
      <w:pPr>
        <w:ind w:left="6828" w:hanging="360"/>
      </w:pPr>
      <w:rPr>
        <w:rFonts w:ascii="Noto Sans Symbols" w:eastAsia="Noto Sans Symbols" w:hAnsi="Noto Sans Symbols" w:cs="Noto Sans Symbols"/>
      </w:rPr>
    </w:lvl>
    <w:lvl w:ilvl="6">
      <w:start w:val="1"/>
      <w:numFmt w:val="bullet"/>
      <w:lvlText w:val="●"/>
      <w:lvlJc w:val="left"/>
      <w:pPr>
        <w:ind w:left="7548" w:hanging="360"/>
      </w:pPr>
      <w:rPr>
        <w:rFonts w:ascii="Noto Sans Symbols" w:eastAsia="Noto Sans Symbols" w:hAnsi="Noto Sans Symbols" w:cs="Noto Sans Symbols"/>
      </w:rPr>
    </w:lvl>
    <w:lvl w:ilvl="7">
      <w:start w:val="1"/>
      <w:numFmt w:val="bullet"/>
      <w:lvlText w:val="o"/>
      <w:lvlJc w:val="left"/>
      <w:pPr>
        <w:ind w:left="8268" w:hanging="360"/>
      </w:pPr>
      <w:rPr>
        <w:rFonts w:ascii="Courier New" w:eastAsia="Courier New" w:hAnsi="Courier New" w:cs="Courier New"/>
      </w:rPr>
    </w:lvl>
    <w:lvl w:ilvl="8">
      <w:start w:val="1"/>
      <w:numFmt w:val="bullet"/>
      <w:lvlText w:val="▪"/>
      <w:lvlJc w:val="left"/>
      <w:pPr>
        <w:ind w:left="8988" w:hanging="360"/>
      </w:pPr>
      <w:rPr>
        <w:rFonts w:ascii="Noto Sans Symbols" w:eastAsia="Noto Sans Symbols" w:hAnsi="Noto Sans Symbols" w:cs="Noto Sans Symbols"/>
      </w:rPr>
    </w:lvl>
  </w:abstractNum>
  <w:num w:numId="1">
    <w:abstractNumId w:val="23"/>
  </w:num>
  <w:num w:numId="2">
    <w:abstractNumId w:val="21"/>
  </w:num>
  <w:num w:numId="3">
    <w:abstractNumId w:val="15"/>
  </w:num>
  <w:num w:numId="4">
    <w:abstractNumId w:val="17"/>
  </w:num>
  <w:num w:numId="5">
    <w:abstractNumId w:val="14"/>
  </w:num>
  <w:num w:numId="6">
    <w:abstractNumId w:val="18"/>
  </w:num>
  <w:num w:numId="7">
    <w:abstractNumId w:val="22"/>
  </w:num>
  <w:num w:numId="8">
    <w:abstractNumId w:val="11"/>
  </w:num>
  <w:num w:numId="9">
    <w:abstractNumId w:val="7"/>
  </w:num>
  <w:num w:numId="10">
    <w:abstractNumId w:val="8"/>
  </w:num>
  <w:num w:numId="11">
    <w:abstractNumId w:val="8"/>
    <w:lvlOverride w:ilvl="0">
      <w:lvl w:ilvl="0" w:tplc="0C0A0001">
        <w:start w:val="1"/>
        <w:numFmt w:val="lowerLetter"/>
        <w:lvlText w:val="%1."/>
        <w:lvlJc w:val="left"/>
        <w:pPr>
          <w:ind w:left="1440" w:hanging="360"/>
        </w:pPr>
        <w:rPr>
          <w:rFonts w:hint="default"/>
        </w:rPr>
      </w:lvl>
    </w:lvlOverride>
    <w:lvlOverride w:ilvl="1">
      <w:lvl w:ilvl="1" w:tplc="0C0A0019">
        <w:start w:val="1"/>
        <w:numFmt w:val="lowerLetter"/>
        <w:lvlText w:val="%2."/>
        <w:lvlJc w:val="left"/>
        <w:pPr>
          <w:ind w:left="1440" w:hanging="360"/>
        </w:pPr>
      </w:lvl>
    </w:lvlOverride>
    <w:lvlOverride w:ilvl="2">
      <w:lvl w:ilvl="2" w:tplc="0C0A0005" w:tentative="1">
        <w:start w:val="1"/>
        <w:numFmt w:val="lowerRoman"/>
        <w:lvlText w:val="%3."/>
        <w:lvlJc w:val="right"/>
        <w:pPr>
          <w:ind w:left="2160" w:hanging="180"/>
        </w:pPr>
      </w:lvl>
    </w:lvlOverride>
    <w:lvlOverride w:ilvl="3">
      <w:lvl w:ilvl="3" w:tplc="0C0A0001" w:tentative="1">
        <w:start w:val="1"/>
        <w:numFmt w:val="decimal"/>
        <w:lvlText w:val="%4."/>
        <w:lvlJc w:val="left"/>
        <w:pPr>
          <w:ind w:left="2880" w:hanging="360"/>
        </w:pPr>
      </w:lvl>
    </w:lvlOverride>
    <w:lvlOverride w:ilvl="4">
      <w:lvl w:ilvl="4" w:tplc="0C0A0003" w:tentative="1">
        <w:start w:val="1"/>
        <w:numFmt w:val="lowerLetter"/>
        <w:lvlText w:val="%5."/>
        <w:lvlJc w:val="left"/>
        <w:pPr>
          <w:ind w:left="3600" w:hanging="360"/>
        </w:pPr>
      </w:lvl>
    </w:lvlOverride>
    <w:lvlOverride w:ilvl="5">
      <w:lvl w:ilvl="5" w:tplc="0C0A0005" w:tentative="1">
        <w:start w:val="1"/>
        <w:numFmt w:val="lowerRoman"/>
        <w:lvlText w:val="%6."/>
        <w:lvlJc w:val="right"/>
        <w:pPr>
          <w:ind w:left="4320" w:hanging="180"/>
        </w:pPr>
      </w:lvl>
    </w:lvlOverride>
    <w:lvlOverride w:ilvl="6">
      <w:lvl w:ilvl="6" w:tplc="0C0A0001" w:tentative="1">
        <w:start w:val="1"/>
        <w:numFmt w:val="decimal"/>
        <w:lvlText w:val="%7."/>
        <w:lvlJc w:val="left"/>
        <w:pPr>
          <w:ind w:left="5040" w:hanging="360"/>
        </w:pPr>
      </w:lvl>
    </w:lvlOverride>
    <w:lvlOverride w:ilvl="7">
      <w:lvl w:ilvl="7" w:tplc="0C0A0003" w:tentative="1">
        <w:start w:val="1"/>
        <w:numFmt w:val="lowerLetter"/>
        <w:lvlText w:val="%8."/>
        <w:lvlJc w:val="left"/>
        <w:pPr>
          <w:ind w:left="5760" w:hanging="360"/>
        </w:pPr>
      </w:lvl>
    </w:lvlOverride>
    <w:lvlOverride w:ilvl="8">
      <w:lvl w:ilvl="8" w:tplc="0C0A0005" w:tentative="1">
        <w:start w:val="1"/>
        <w:numFmt w:val="lowerRoman"/>
        <w:lvlText w:val="%9."/>
        <w:lvlJc w:val="right"/>
        <w:pPr>
          <w:ind w:left="6480" w:hanging="180"/>
        </w:pPr>
      </w:lvl>
    </w:lvlOverride>
  </w:num>
  <w:num w:numId="12">
    <w:abstractNumId w:val="12"/>
  </w:num>
  <w:num w:numId="13">
    <w:abstractNumId w:val="4"/>
  </w:num>
  <w:num w:numId="14">
    <w:abstractNumId w:val="13"/>
  </w:num>
  <w:num w:numId="15">
    <w:abstractNumId w:val="1"/>
  </w:num>
  <w:num w:numId="16">
    <w:abstractNumId w:val="9"/>
  </w:num>
  <w:num w:numId="17">
    <w:abstractNumId w:val="6"/>
  </w:num>
  <w:num w:numId="18">
    <w:abstractNumId w:val="16"/>
  </w:num>
  <w:num w:numId="19">
    <w:abstractNumId w:val="0"/>
  </w:num>
  <w:num w:numId="20">
    <w:abstractNumId w:val="3"/>
  </w:num>
  <w:num w:numId="21">
    <w:abstractNumId w:val="5"/>
  </w:num>
  <w:num w:numId="22">
    <w:abstractNumId w:val="10"/>
  </w:num>
  <w:num w:numId="23">
    <w:abstractNumId w:val="2"/>
  </w:num>
  <w:num w:numId="24">
    <w:abstractNumId w:val="2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s-ES" w:vendorID="64" w:dllVersion="131078" w:nlCheck="1" w:checkStyle="1"/>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17B"/>
    <w:rsid w:val="00013E43"/>
    <w:rsid w:val="00022867"/>
    <w:rsid w:val="00043316"/>
    <w:rsid w:val="0009467B"/>
    <w:rsid w:val="00113612"/>
    <w:rsid w:val="00114877"/>
    <w:rsid w:val="0013088F"/>
    <w:rsid w:val="00165E06"/>
    <w:rsid w:val="001A46D7"/>
    <w:rsid w:val="001A6AA1"/>
    <w:rsid w:val="001D5121"/>
    <w:rsid w:val="001F1D68"/>
    <w:rsid w:val="00204C4A"/>
    <w:rsid w:val="002173FD"/>
    <w:rsid w:val="00236292"/>
    <w:rsid w:val="00237DEF"/>
    <w:rsid w:val="002D20E9"/>
    <w:rsid w:val="0034117B"/>
    <w:rsid w:val="00360C1D"/>
    <w:rsid w:val="003C5A5D"/>
    <w:rsid w:val="003E073F"/>
    <w:rsid w:val="003F0D19"/>
    <w:rsid w:val="004456F3"/>
    <w:rsid w:val="00473421"/>
    <w:rsid w:val="00486537"/>
    <w:rsid w:val="004A3E00"/>
    <w:rsid w:val="00557463"/>
    <w:rsid w:val="005B3CAA"/>
    <w:rsid w:val="005B5341"/>
    <w:rsid w:val="005C57B3"/>
    <w:rsid w:val="005E4F63"/>
    <w:rsid w:val="005F2A97"/>
    <w:rsid w:val="00600385"/>
    <w:rsid w:val="0063348F"/>
    <w:rsid w:val="006635E0"/>
    <w:rsid w:val="006B0DB4"/>
    <w:rsid w:val="006C3019"/>
    <w:rsid w:val="006D532D"/>
    <w:rsid w:val="006E4E13"/>
    <w:rsid w:val="006F01E8"/>
    <w:rsid w:val="00736039"/>
    <w:rsid w:val="00754CD7"/>
    <w:rsid w:val="00765ACF"/>
    <w:rsid w:val="008015AA"/>
    <w:rsid w:val="008470D8"/>
    <w:rsid w:val="00852467"/>
    <w:rsid w:val="00870532"/>
    <w:rsid w:val="008907DF"/>
    <w:rsid w:val="00894CAF"/>
    <w:rsid w:val="00896474"/>
    <w:rsid w:val="008E2246"/>
    <w:rsid w:val="008F2E7C"/>
    <w:rsid w:val="00940D07"/>
    <w:rsid w:val="0096216A"/>
    <w:rsid w:val="00966CC1"/>
    <w:rsid w:val="00980B11"/>
    <w:rsid w:val="00997342"/>
    <w:rsid w:val="009A5EA0"/>
    <w:rsid w:val="009F74F6"/>
    <w:rsid w:val="00A0631D"/>
    <w:rsid w:val="00A24855"/>
    <w:rsid w:val="00A55FF4"/>
    <w:rsid w:val="00AA0BD0"/>
    <w:rsid w:val="00AA0F6D"/>
    <w:rsid w:val="00AA35D9"/>
    <w:rsid w:val="00AA4A84"/>
    <w:rsid w:val="00B30AEF"/>
    <w:rsid w:val="00B51638"/>
    <w:rsid w:val="00B63934"/>
    <w:rsid w:val="00B70946"/>
    <w:rsid w:val="00BA0CE0"/>
    <w:rsid w:val="00BB40DE"/>
    <w:rsid w:val="00BF2219"/>
    <w:rsid w:val="00CD29F0"/>
    <w:rsid w:val="00D05483"/>
    <w:rsid w:val="00D10CF5"/>
    <w:rsid w:val="00D417B2"/>
    <w:rsid w:val="00D52F55"/>
    <w:rsid w:val="00D75D98"/>
    <w:rsid w:val="00D9744E"/>
    <w:rsid w:val="00DA2AD6"/>
    <w:rsid w:val="00DC178E"/>
    <w:rsid w:val="00DC5BA8"/>
    <w:rsid w:val="00E0100D"/>
    <w:rsid w:val="00E01CFA"/>
    <w:rsid w:val="00E0662A"/>
    <w:rsid w:val="00E153D3"/>
    <w:rsid w:val="00E21B36"/>
    <w:rsid w:val="00E56455"/>
    <w:rsid w:val="00E83267"/>
    <w:rsid w:val="00EA6817"/>
    <w:rsid w:val="00EC7EA0"/>
    <w:rsid w:val="00EF4891"/>
    <w:rsid w:val="00F017BF"/>
    <w:rsid w:val="00F0607D"/>
    <w:rsid w:val="00F06CF6"/>
    <w:rsid w:val="00F26F87"/>
    <w:rsid w:val="00F44AA5"/>
    <w:rsid w:val="00F46D22"/>
    <w:rsid w:val="00F528FC"/>
    <w:rsid w:val="00F661E8"/>
    <w:rsid w:val="00FC0F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AF5C9B-5AE7-4F8F-8A54-85091B4C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F5A"/>
    <w:pPr>
      <w:spacing w:after="264" w:line="264" w:lineRule="exact"/>
      <w:jc w:val="both"/>
    </w:pPr>
    <w:rPr>
      <w:rFonts w:ascii="Arial" w:hAnsi="Arial"/>
      <w:color w:val="000099"/>
    </w:rPr>
  </w:style>
  <w:style w:type="paragraph" w:styleId="Ttulo1">
    <w:name w:val="heading 1"/>
    <w:basedOn w:val="Normal"/>
    <w:next w:val="Normal"/>
    <w:link w:val="Ttulo1Car"/>
    <w:uiPriority w:val="9"/>
    <w:qFormat/>
    <w:rsid w:val="00594FB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94FB3"/>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37FD7"/>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09527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02FD5"/>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rsid w:val="005F2A97"/>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5F2A97"/>
    <w:tblPr>
      <w:tblCellMar>
        <w:top w:w="0" w:type="dxa"/>
        <w:left w:w="0" w:type="dxa"/>
        <w:bottom w:w="0" w:type="dxa"/>
        <w:right w:w="0" w:type="dxa"/>
      </w:tblCellMar>
    </w:tblPr>
  </w:style>
  <w:style w:type="paragraph" w:styleId="Puesto">
    <w:name w:val="Title"/>
    <w:basedOn w:val="Normal"/>
    <w:next w:val="Normal"/>
    <w:rsid w:val="005F2A97"/>
    <w:pPr>
      <w:keepNext/>
      <w:keepLines/>
      <w:spacing w:before="480" w:after="120"/>
    </w:pPr>
    <w:rPr>
      <w:b/>
      <w:sz w:val="72"/>
      <w:szCs w:val="72"/>
    </w:rPr>
  </w:style>
  <w:style w:type="character" w:customStyle="1" w:styleId="Ttulo1Car">
    <w:name w:val="Título 1 Car"/>
    <w:basedOn w:val="Fuentedeprrafopredeter"/>
    <w:link w:val="Ttulo1"/>
    <w:uiPriority w:val="9"/>
    <w:rsid w:val="00594FB3"/>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594FB3"/>
    <w:rPr>
      <w:rFonts w:asciiTheme="majorHAnsi" w:eastAsiaTheme="majorEastAsia" w:hAnsiTheme="majorHAnsi" w:cstheme="majorBidi"/>
      <w:b/>
      <w:bCs/>
      <w:color w:val="5B9BD5" w:themeColor="accent1"/>
      <w:sz w:val="26"/>
      <w:szCs w:val="26"/>
    </w:rPr>
  </w:style>
  <w:style w:type="paragraph" w:styleId="Prrafodelista">
    <w:name w:val="List Paragraph"/>
    <w:basedOn w:val="Normal"/>
    <w:uiPriority w:val="34"/>
    <w:qFormat/>
    <w:rsid w:val="00594FB3"/>
    <w:pPr>
      <w:ind w:left="720"/>
      <w:contextualSpacing/>
    </w:pPr>
  </w:style>
  <w:style w:type="paragraph" w:customStyle="1" w:styleId="Default">
    <w:name w:val="Default"/>
    <w:rsid w:val="007E293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amulticolor-nfasis11">
    <w:name w:val="Lista multicolor - Énfasis 11"/>
    <w:basedOn w:val="Normal"/>
    <w:uiPriority w:val="34"/>
    <w:qFormat/>
    <w:rsid w:val="00F1192E"/>
    <w:pPr>
      <w:spacing w:after="200" w:line="240" w:lineRule="auto"/>
      <w:ind w:left="720"/>
      <w:contextualSpacing/>
    </w:pPr>
    <w:rPr>
      <w:rFonts w:ascii="Cambria" w:eastAsia="MS Mincho" w:hAnsi="Cambria" w:cs="Times New Roman"/>
      <w:sz w:val="24"/>
      <w:szCs w:val="24"/>
      <w:lang w:val="en-GB" w:eastAsia="ja-JP"/>
    </w:rPr>
  </w:style>
  <w:style w:type="table" w:styleId="Tablaconcuadrcula">
    <w:name w:val="Table Grid"/>
    <w:basedOn w:val="Tablanormal"/>
    <w:uiPriority w:val="59"/>
    <w:rsid w:val="00545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B37FD7"/>
    <w:rPr>
      <w:rFonts w:asciiTheme="majorHAnsi" w:eastAsiaTheme="majorEastAsia" w:hAnsiTheme="majorHAnsi" w:cstheme="majorBidi"/>
      <w:b/>
      <w:bCs/>
      <w:color w:val="5B9BD5" w:themeColor="accent1"/>
    </w:rPr>
  </w:style>
  <w:style w:type="table" w:customStyle="1" w:styleId="Tabladecuadrcula6concolores1">
    <w:name w:val="Tabla de cuadrícula 6 con colores1"/>
    <w:basedOn w:val="Tablanormal"/>
    <w:uiPriority w:val="51"/>
    <w:rsid w:val="007653C5"/>
    <w:pPr>
      <w:spacing w:after="0" w:line="240" w:lineRule="auto"/>
    </w:pPr>
    <w:rPr>
      <w:color w:val="000000" w:themeColor="text1"/>
      <w:lang w:val="ca-E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semiHidden/>
    <w:unhideWhenUsed/>
    <w:rsid w:val="00193403"/>
    <w:rPr>
      <w:color w:val="0000FF"/>
      <w:u w:val="single"/>
    </w:rPr>
  </w:style>
  <w:style w:type="paragraph" w:styleId="Textodeglobo">
    <w:name w:val="Balloon Text"/>
    <w:basedOn w:val="Normal"/>
    <w:link w:val="TextodegloboCar"/>
    <w:uiPriority w:val="99"/>
    <w:semiHidden/>
    <w:unhideWhenUsed/>
    <w:rsid w:val="00AF7F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7F07"/>
    <w:rPr>
      <w:rFonts w:ascii="Tahoma" w:hAnsi="Tahoma" w:cs="Tahoma"/>
      <w:sz w:val="16"/>
      <w:szCs w:val="16"/>
    </w:rPr>
  </w:style>
  <w:style w:type="paragraph" w:styleId="Encabezado">
    <w:name w:val="header"/>
    <w:basedOn w:val="Normal"/>
    <w:link w:val="EncabezadoCar"/>
    <w:uiPriority w:val="99"/>
    <w:unhideWhenUsed/>
    <w:rsid w:val="00F172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7206"/>
  </w:style>
  <w:style w:type="paragraph" w:styleId="Piedepgina">
    <w:name w:val="footer"/>
    <w:basedOn w:val="Normal"/>
    <w:link w:val="PiedepginaCar"/>
    <w:uiPriority w:val="99"/>
    <w:unhideWhenUsed/>
    <w:rsid w:val="00F172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7206"/>
  </w:style>
  <w:style w:type="character" w:customStyle="1" w:styleId="leaf">
    <w:name w:val="leaf"/>
    <w:basedOn w:val="Fuentedeprrafopredeter"/>
    <w:rsid w:val="00A00506"/>
  </w:style>
  <w:style w:type="character" w:customStyle="1" w:styleId="Ttulo4Car">
    <w:name w:val="Título 4 Car"/>
    <w:basedOn w:val="Fuentedeprrafopredeter"/>
    <w:link w:val="Ttulo4"/>
    <w:uiPriority w:val="9"/>
    <w:rsid w:val="0009527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02FD5"/>
    <w:rPr>
      <w:rFonts w:asciiTheme="majorHAnsi" w:eastAsiaTheme="majorEastAsia" w:hAnsiTheme="majorHAnsi" w:cstheme="majorBidi"/>
      <w:color w:val="2E74B5" w:themeColor="accent1" w:themeShade="BF"/>
    </w:rPr>
  </w:style>
  <w:style w:type="paragraph" w:styleId="Textoindependiente">
    <w:name w:val="Body Text"/>
    <w:basedOn w:val="Normal"/>
    <w:link w:val="TextoindependienteCar"/>
    <w:uiPriority w:val="1"/>
    <w:qFormat/>
    <w:rsid w:val="00906B97"/>
    <w:pPr>
      <w:widowControl w:val="0"/>
      <w:spacing w:after="0" w:line="240" w:lineRule="auto"/>
    </w:pPr>
    <w:rPr>
      <w:rFonts w:ascii="Times New Roman" w:eastAsia="Times New Roman" w:hAnsi="Times New Roman" w:cs="Times New Roman"/>
      <w:sz w:val="26"/>
      <w:szCs w:val="26"/>
      <w:lang w:val="es-ES_tradnl"/>
    </w:rPr>
  </w:style>
  <w:style w:type="character" w:customStyle="1" w:styleId="TextoindependienteCar">
    <w:name w:val="Texto independiente Car"/>
    <w:basedOn w:val="Fuentedeprrafopredeter"/>
    <w:link w:val="Textoindependiente"/>
    <w:uiPriority w:val="1"/>
    <w:rsid w:val="00906B97"/>
    <w:rPr>
      <w:rFonts w:ascii="Times New Roman" w:eastAsia="Times New Roman" w:hAnsi="Times New Roman" w:cs="Times New Roman"/>
      <w:sz w:val="26"/>
      <w:szCs w:val="26"/>
      <w:lang w:val="es-ES_tradnl"/>
    </w:rPr>
  </w:style>
  <w:style w:type="paragraph" w:styleId="Textonotaalfinal">
    <w:name w:val="endnote text"/>
    <w:basedOn w:val="Normal"/>
    <w:link w:val="TextonotaalfinalCar"/>
    <w:uiPriority w:val="99"/>
    <w:semiHidden/>
    <w:unhideWhenUsed/>
    <w:rsid w:val="002720A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720AB"/>
    <w:rPr>
      <w:sz w:val="20"/>
      <w:szCs w:val="20"/>
    </w:rPr>
  </w:style>
  <w:style w:type="character" w:styleId="Refdenotaalfinal">
    <w:name w:val="endnote reference"/>
    <w:basedOn w:val="Fuentedeprrafopredeter"/>
    <w:uiPriority w:val="99"/>
    <w:semiHidden/>
    <w:unhideWhenUsed/>
    <w:rsid w:val="002720AB"/>
    <w:rPr>
      <w:vertAlign w:val="superscript"/>
    </w:rPr>
  </w:style>
  <w:style w:type="paragraph" w:styleId="Textonotapie">
    <w:name w:val="footnote text"/>
    <w:basedOn w:val="Normal"/>
    <w:link w:val="TextonotapieCar"/>
    <w:uiPriority w:val="99"/>
    <w:semiHidden/>
    <w:unhideWhenUsed/>
    <w:rsid w:val="002720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720AB"/>
    <w:rPr>
      <w:sz w:val="20"/>
      <w:szCs w:val="20"/>
    </w:rPr>
  </w:style>
  <w:style w:type="character" w:styleId="Refdenotaalpie">
    <w:name w:val="footnote reference"/>
    <w:basedOn w:val="Fuentedeprrafopredeter"/>
    <w:uiPriority w:val="99"/>
    <w:semiHidden/>
    <w:unhideWhenUsed/>
    <w:rsid w:val="002720AB"/>
    <w:rPr>
      <w:vertAlign w:val="superscript"/>
    </w:rPr>
  </w:style>
  <w:style w:type="character" w:styleId="Refdecomentario">
    <w:name w:val="annotation reference"/>
    <w:basedOn w:val="Fuentedeprrafopredeter"/>
    <w:uiPriority w:val="99"/>
    <w:semiHidden/>
    <w:unhideWhenUsed/>
    <w:rsid w:val="003856E6"/>
    <w:rPr>
      <w:sz w:val="16"/>
      <w:szCs w:val="16"/>
    </w:rPr>
  </w:style>
  <w:style w:type="paragraph" w:styleId="Textocomentario">
    <w:name w:val="annotation text"/>
    <w:basedOn w:val="Normal"/>
    <w:link w:val="TextocomentarioCar"/>
    <w:uiPriority w:val="99"/>
    <w:semiHidden/>
    <w:unhideWhenUsed/>
    <w:rsid w:val="00385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56E6"/>
    <w:rPr>
      <w:sz w:val="20"/>
      <w:szCs w:val="20"/>
    </w:rPr>
  </w:style>
  <w:style w:type="paragraph" w:styleId="Asuntodelcomentario">
    <w:name w:val="annotation subject"/>
    <w:basedOn w:val="Textocomentario"/>
    <w:next w:val="Textocomentario"/>
    <w:link w:val="AsuntodelcomentarioCar"/>
    <w:uiPriority w:val="99"/>
    <w:semiHidden/>
    <w:unhideWhenUsed/>
    <w:rsid w:val="003856E6"/>
    <w:rPr>
      <w:b/>
      <w:bCs/>
    </w:rPr>
  </w:style>
  <w:style w:type="character" w:customStyle="1" w:styleId="AsuntodelcomentarioCar">
    <w:name w:val="Asunto del comentario Car"/>
    <w:basedOn w:val="TextocomentarioCar"/>
    <w:link w:val="Asuntodelcomentario"/>
    <w:uiPriority w:val="99"/>
    <w:semiHidden/>
    <w:rsid w:val="003856E6"/>
    <w:rPr>
      <w:b/>
      <w:bCs/>
      <w:sz w:val="20"/>
      <w:szCs w:val="20"/>
    </w:rPr>
  </w:style>
  <w:style w:type="paragraph" w:styleId="Subttulo">
    <w:name w:val="Subtitle"/>
    <w:basedOn w:val="Normal"/>
    <w:next w:val="Normal"/>
    <w:rsid w:val="005F2A97"/>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access.uoc.edu/webapps/o2/bitstream/10609/71685/34/Dise%c3%b1o%20multidimensional_Jordi%20Conesa_Isabel%20Guitart_Maria%20Elena%20Rodr%c3%adguez.zi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penaccess.uoc.edu/webapps/o2/bitstream/10609/71685/10/Arquitecturas%20OLAP_Jordi%20Conesa.zi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jwLSzK00mHog1JQTSRlOKssvtQ==">AMUW2mUssIlcvna2W8j+f74VZ5/jdZaXVd3MHI97a17ZQFrt0r+PH4x5LLuaO5NhIX8MBLSKeS6kZNYzyX8GsxLsol+uoHRIteaaDzaO+uzTCwwXgcexVyISATAl3U+WsQW2ljoIhY9dj4yT8KpyUB4SY9j8JQp4CyAQXA987geQEFrSIrGYfxIBas8v/ZOFsucwUM7YsHwF0jwbHcrCQcqbI1c2OgOQp7NUpXy4mlxJQGQzVbq7DCU8Byoc6UIfMCnPVCxtUaunGwF2Sb9ZMpSLLirm0w+qgcyVKjC+z1qd+/RFQicXm+tEOJLbdv0ZCfkqdhqM4hnD3MvfTfaMqHKO+6TGbtrGaIP20iD17icatSewi5wr1IAFvs8y+quRigofJdHkv/RHdFhM7UYE32gYZJK7LW7/ZBbfL452C7PnD7J/LaW3apANlpWR3hmhsp5GZKa5Z4qrO3tADFPbH110pBP9rR20Cq4NkXD1nzZXI5NXynEaG0FfASt3q6kCDLBpzmiVKY+yx9gbIdAVwP3bVyz6/8YCOOU7YpQ9PreZy2t46yWjT+tmr4kJ4A6ASh1f5/i/H4NNroNQ5hUaOpamVBG7roXzOwRz446Wswl1C81XkxUYRNllKTns0BUnV4+nkRg71EmUXiZ8MwI/7FXY5zU4LxIvUFkyLvm71dXPjJLBd97IaGOqU/sG6Mos2THIvbwZQk/1fPagdRdEo5yIGNKBeDShgNhclIOaz7NmaB0xnfMpMM6YRkbZOsfy8fgopHChq3QaZoEppMdJSMbhxQv9AJKl2QBrzwQk83nKp9/Rkf6nphS3udRbzyqtKuOOSKjtl3BJMiNLCyMAfRGBx+gK57Yg3EuIOw42NB5eUPqAd2UJmWG1VSYxoTnAjRyrOZEC+SIFCdx0+hNFbAJk2haE2OZNs47eiUjD57Gx5dnD8lAGVZ79B61pAEQBXPsLuQGuJ7aE/V+YWIJTs7EmLKQx4dFqaBp000BD6WVSwgXkQ0dXKQ9gcka3yLF4VMahkYHRT4K0qyZnRj3Vgys/b03rzJoZ2SCwPJz+aQxIYHQEbtS0KdkxbED+SsvLSpxZZEut1jFPbJFrGDyrjaKIVop+hClMGmdxPpUdjJVHT/2i+n0sDtr2/LE1kNtn4ykHLKx/h5MESGzrKEcBx/iB44vBuT4BXy5UDPfKLMcFdy0nHgvR6F+me4idqE3p2nctbrokgSU6O86+mAgt1hSBQnR2neFwRzRVyB0VfPsJbwpC5R5/5ORyyJpGsoIcirncDbiPzI6z9KjjnadEvmEITEOVhdYEapl8LWd1CSwAXYSU9pK4yC1uvYMowtHB8iHifka2Id6G93l3hqCtPP0mm7hQ0OiedLruOPW8HW4M7b2SRK3TGvemFpKMueyhySJvW/1j4V3AlpRqaJdqtJodaO3IejvT59+lcbFTa/UWRx16IOk3kudVZNaf2jheb1dcOdGFeJBtyoUdpZec5R2W+zVTtVe72bnSauhr/kEtYn+Ldi17kA5Iov8CavaKFvE3QOSqvG4RvDDFscEfGjAbPEagih7kAzjCa910I5K423MHFOlNb0nZt5117Hg/qGYmibt1bndLD2xDI7F2Dkoaba2W9EU3q1jmXtnTzQ4h5ep9l1LI4ObRV5ovmM+5us4+9AP/JWioGEUBVnOq7x+ywBk2lZM2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3630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Sevilla Marchena, Nerea</dc:creator>
  <cp:lastModifiedBy>Maria Delmàs Ruiz</cp:lastModifiedBy>
  <cp:revision>2</cp:revision>
  <dcterms:created xsi:type="dcterms:W3CDTF">2020-02-17T12:23:00Z</dcterms:created>
  <dcterms:modified xsi:type="dcterms:W3CDTF">2020-02-17T12:23:00Z</dcterms:modified>
</cp:coreProperties>
</file>