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70C8" w14:textId="7D4E205C" w:rsidR="00C358B1" w:rsidRPr="008E3B87" w:rsidRDefault="00C358B1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El Deflactor del PIB:</w:t>
      </w:r>
    </w:p>
    <w:p w14:paraId="257082F2" w14:textId="74ABA74F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Tiene una periodicidad mayor a la del IPC</w:t>
      </w:r>
    </w:p>
    <w:p w14:paraId="685C5308" w14:textId="79B155B0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Incluye los bienes importados</w:t>
      </w:r>
    </w:p>
    <w:p w14:paraId="38EA40EF" w14:textId="73DEEB63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Toma como referencia la cesta de consumo de los hogares</w:t>
      </w:r>
    </w:p>
    <w:p w14:paraId="51CEBE7F" w14:textId="3368ACF4" w:rsidR="00D50FD4" w:rsidRPr="008E3B87" w:rsidRDefault="00C358B1" w:rsidP="003A6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Ninguna de las anteriores</w:t>
      </w:r>
    </w:p>
    <w:p w14:paraId="34551744" w14:textId="77777777" w:rsidR="00C358B1" w:rsidRPr="008E3B87" w:rsidRDefault="00C358B1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El PIB se puede calcular:</w:t>
      </w:r>
    </w:p>
    <w:p w14:paraId="3F6A549C" w14:textId="3ED67DAD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Sumando las utilizaciones o los empleos finales de los bienes y servicios</w:t>
      </w:r>
    </w:p>
    <w:p w14:paraId="6D3CB465" w14:textId="61F63EDD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Sumando del valor añadido creado para cada rama de actividad</w:t>
      </w:r>
    </w:p>
    <w:p w14:paraId="4CE16AB8" w14:textId="35E8A731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Sumando la remuneración total de los factores de producción</w:t>
      </w:r>
    </w:p>
    <w:p w14:paraId="3C2342E5" w14:textId="468901D3" w:rsidR="00C358B1" w:rsidRPr="008E3B87" w:rsidRDefault="00C358B1" w:rsidP="003A6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Todas las anteriores</w:t>
      </w:r>
    </w:p>
    <w:p w14:paraId="4AA4DE09" w14:textId="77777777" w:rsidR="00C358B1" w:rsidRPr="008E3B87" w:rsidRDefault="00C358B1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Para determinar el IPC no hace falta</w:t>
      </w:r>
    </w:p>
    <w:p w14:paraId="31E6EDA4" w14:textId="0510BEDA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Determinar la cesta de bienes de los consumidores</w:t>
      </w:r>
    </w:p>
    <w:p w14:paraId="0337756A" w14:textId="2B31E510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Calcular el coste de la cesta de bienes</w:t>
      </w:r>
    </w:p>
    <w:p w14:paraId="01A005E7" w14:textId="264FD487" w:rsidR="00C358B1" w:rsidRPr="008E3B87" w:rsidRDefault="00C358B1" w:rsidP="003A6F3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Fijar un año base</w:t>
      </w:r>
    </w:p>
    <w:p w14:paraId="71ED6D7E" w14:textId="6E4CA442" w:rsidR="002C336F" w:rsidRPr="008E3B87" w:rsidRDefault="00C358B1" w:rsidP="003A6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Calcular los bienes producidos en el país</w:t>
      </w:r>
    </w:p>
    <w:p w14:paraId="4AFF6455" w14:textId="53875F4B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Se dice que un bien es sustitutivo de otro cuando:</w:t>
      </w:r>
    </w:p>
    <w:p w14:paraId="42B8FB34" w14:textId="6A33799F" w:rsidR="002C336F" w:rsidRPr="008E3B87" w:rsidRDefault="002C336F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Su elasticidad renta está entre cero y uno.</w:t>
      </w:r>
    </w:p>
    <w:p w14:paraId="4D89CA10" w14:textId="0677AF17" w:rsidR="002C336F" w:rsidRPr="008E3B87" w:rsidRDefault="002C336F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Su elasticidad es unitaria.</w:t>
      </w:r>
    </w:p>
    <w:p w14:paraId="3A19AF4A" w14:textId="7405F1FC" w:rsidR="002C336F" w:rsidRPr="008E3B87" w:rsidRDefault="002C336F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Su elasticidad precio cruzada es negativa.</w:t>
      </w:r>
    </w:p>
    <w:p w14:paraId="1D6DB77B" w14:textId="7C817D08" w:rsidR="002C336F" w:rsidRPr="008E3B87" w:rsidRDefault="002C336F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Su elasticidad precio cruzada es positiva.</w:t>
      </w:r>
    </w:p>
    <w:p w14:paraId="1AFE68A2" w14:textId="77777777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exceso de oferta puede ser provocado por:</w:t>
      </w:r>
    </w:p>
    <w:p w14:paraId="2D00DAFB" w14:textId="774ECC5E" w:rsidR="002C336F" w:rsidRPr="008E3B87" w:rsidRDefault="002C336F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aumento de la renta de los consumidores.</w:t>
      </w:r>
    </w:p>
    <w:p w14:paraId="14DD97A4" w14:textId="67D3041B" w:rsidR="002C336F" w:rsidRPr="008E3B87" w:rsidRDefault="002C336F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aumento del coste de producción.</w:t>
      </w:r>
    </w:p>
    <w:p w14:paraId="140F3ADC" w14:textId="3A93B11D" w:rsidR="002C336F" w:rsidRPr="008E3B87" w:rsidRDefault="002C336F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aumento del precio de un bien sustitutivo.</w:t>
      </w:r>
    </w:p>
    <w:p w14:paraId="3A8B2A19" w14:textId="2C42E720" w:rsidR="002C336F" w:rsidRPr="008E3B87" w:rsidRDefault="002C336F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Ninguna de las anteriores.</w:t>
      </w:r>
    </w:p>
    <w:p w14:paraId="15CD1F16" w14:textId="77777777" w:rsidR="00064AB8" w:rsidRPr="008E3B87" w:rsidRDefault="00064AB8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¿Cuál de las siguientes afirmaciones respecto al monopolio es FALSA?</w:t>
      </w:r>
    </w:p>
    <w:p w14:paraId="792E4D08" w14:textId="6BA01AF1" w:rsidR="00064AB8" w:rsidRPr="008E3B87" w:rsidRDefault="00064AB8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La empresa no tiene poder de mercado</w:t>
      </w:r>
    </w:p>
    <w:p w14:paraId="004E1509" w14:textId="57C50807" w:rsidR="00064AB8" w:rsidRPr="008E3B87" w:rsidRDefault="00064AB8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Hay una única empresa productora.</w:t>
      </w:r>
    </w:p>
    <w:p w14:paraId="11F55469" w14:textId="18C5570B" w:rsidR="00064AB8" w:rsidRPr="008E3B87" w:rsidRDefault="00064AB8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Para maximizar beneficios, elige el nivel de producción en el que el ingreso marginal coincide con el coste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marginal.</w:t>
      </w:r>
    </w:p>
    <w:p w14:paraId="1DA97A4A" w14:textId="0024B4E6" w:rsidR="00064AB8" w:rsidRPr="008E3B87" w:rsidRDefault="00064AB8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El ingreso marginal es menor que el precio.</w:t>
      </w:r>
    </w:p>
    <w:p w14:paraId="0D8862B2" w14:textId="77777777" w:rsidR="00064AB8" w:rsidRPr="008E3B87" w:rsidRDefault="00064AB8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En una economía hay 200 ocupados, 70 parados y 30 inactivos. ¿Cuál es la tasa de actividad?</w:t>
      </w:r>
    </w:p>
    <w:p w14:paraId="443EF50B" w14:textId="26C0A11D" w:rsidR="00064AB8" w:rsidRPr="008E3B87" w:rsidRDefault="00064AB8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90%.</w:t>
      </w:r>
    </w:p>
    <w:p w14:paraId="3E4B918B" w14:textId="38C923EF" w:rsidR="00064AB8" w:rsidRPr="008E3B87" w:rsidRDefault="00064AB8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50%.</w:t>
      </w:r>
    </w:p>
    <w:p w14:paraId="741B6692" w14:textId="03C94F68" w:rsidR="00064AB8" w:rsidRPr="008E3B87" w:rsidRDefault="00064AB8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80%.</w:t>
      </w:r>
    </w:p>
    <w:p w14:paraId="72F3570F" w14:textId="76BE2BC6" w:rsidR="002C336F" w:rsidRPr="008E3B87" w:rsidRDefault="00064AB8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Ninguna de las respuestas anteriores</w:t>
      </w:r>
    </w:p>
    <w:p w14:paraId="394FBD1F" w14:textId="6BAE5DB0" w:rsidR="00064AB8" w:rsidRPr="008E3B87" w:rsidRDefault="00A328C4" w:rsidP="003A6F3D">
      <w:p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Cuando aumenta la renta de los consumidores, en los mercados de bienes inferiores:</w:t>
      </w:r>
    </w:p>
    <w:p w14:paraId="1EE9E0F7" w14:textId="612CF465" w:rsidR="00A328C4" w:rsidRPr="008E3B87" w:rsidRDefault="00A328C4" w:rsidP="003A6F3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La cantidad demandada aumenta y el precio se reduce.</w:t>
      </w:r>
    </w:p>
    <w:p w14:paraId="0D681EC7" w14:textId="1E5A61BB" w:rsidR="00A328C4" w:rsidRPr="008E3B87" w:rsidRDefault="00A328C4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La cantidad demandada disminuye y el precio se reduce.</w:t>
      </w:r>
    </w:p>
    <w:p w14:paraId="6E7170DC" w14:textId="5A18705D" w:rsidR="00A328C4" w:rsidRPr="008E3B87" w:rsidRDefault="00A328C4" w:rsidP="003A6F3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La cantidad demandada aumenta y el precio crece.</w:t>
      </w:r>
    </w:p>
    <w:p w14:paraId="1B4D20C0" w14:textId="4F1AB8B9" w:rsidR="00A328C4" w:rsidRPr="008E3B87" w:rsidRDefault="00A328C4" w:rsidP="003A6F3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La cantidad demandada disminuye y el precio aumenta.</w:t>
      </w:r>
    </w:p>
    <w:p w14:paraId="7383D2E0" w14:textId="77777777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bien es normal si la cantidad demandada:</w:t>
      </w:r>
    </w:p>
    <w:p w14:paraId="233DCBD8" w14:textId="07D4227F" w:rsidR="00A328C4" w:rsidRPr="008E3B87" w:rsidRDefault="00A328C4" w:rsidP="003A6F3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Disminuye al aumentar el precio del propio bien.</w:t>
      </w:r>
    </w:p>
    <w:p w14:paraId="14C1E9AC" w14:textId="6EEB331B" w:rsidR="00A328C4" w:rsidRPr="008E3B87" w:rsidRDefault="00A328C4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Aumenta al aumentar la renta del consumidor.</w:t>
      </w:r>
    </w:p>
    <w:p w14:paraId="6E2E3AE8" w14:textId="34771734" w:rsidR="00A328C4" w:rsidRPr="008E3B87" w:rsidRDefault="00A328C4" w:rsidP="003A6F3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Disminuye al disminuir el precio de un bien sustitutivo.</w:t>
      </w:r>
    </w:p>
    <w:p w14:paraId="622D5D0B" w14:textId="58706846" w:rsidR="00A328C4" w:rsidRPr="008E3B87" w:rsidRDefault="00A328C4" w:rsidP="003A6F3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Aumenta al aumentar el precio de un bien complementario</w:t>
      </w:r>
    </w:p>
    <w:p w14:paraId="7E8FBBC8" w14:textId="77777777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exceso de oferta puede ser provocado por:</w:t>
      </w:r>
    </w:p>
    <w:p w14:paraId="6B23DE7D" w14:textId="40A85BAC" w:rsidR="00A328C4" w:rsidRPr="008E3B87" w:rsidRDefault="00A328C4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aumento de la renta de los consumidores.</w:t>
      </w:r>
    </w:p>
    <w:p w14:paraId="5A1B64E8" w14:textId="20719EEC" w:rsidR="00A328C4" w:rsidRPr="008E3B87" w:rsidRDefault="00A328C4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Una reducción del coste de producción.</w:t>
      </w:r>
    </w:p>
    <w:p w14:paraId="67FB1017" w14:textId="05E9564F" w:rsidR="00A328C4" w:rsidRPr="008E3B87" w:rsidRDefault="00A328C4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aumento del precio de un bien sustitutivo.</w:t>
      </w:r>
    </w:p>
    <w:p w14:paraId="20538D9F" w14:textId="6B5D2410" w:rsidR="00A328C4" w:rsidRDefault="00A328C4" w:rsidP="003A6F3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Cualquiera de las anteriores.</w:t>
      </w:r>
    </w:p>
    <w:p w14:paraId="6F3D6375" w14:textId="7012A153" w:rsidR="008E3B87" w:rsidRDefault="008E3B87" w:rsidP="008E3B87">
      <w:pPr>
        <w:jc w:val="both"/>
        <w:rPr>
          <w:rFonts w:ascii="Arial" w:hAnsi="Arial" w:cs="Arial"/>
          <w:sz w:val="18"/>
          <w:szCs w:val="18"/>
        </w:rPr>
      </w:pPr>
    </w:p>
    <w:p w14:paraId="15C3DD19" w14:textId="77777777" w:rsidR="008E3B87" w:rsidRPr="008E3B87" w:rsidRDefault="008E3B87" w:rsidP="008E3B87">
      <w:pPr>
        <w:jc w:val="both"/>
        <w:rPr>
          <w:rFonts w:ascii="Arial" w:hAnsi="Arial" w:cs="Arial"/>
          <w:sz w:val="18"/>
          <w:szCs w:val="18"/>
        </w:rPr>
      </w:pPr>
    </w:p>
    <w:p w14:paraId="63CEE6AA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lastRenderedPageBreak/>
        <w:t>El concepto información asimétrica:</w:t>
      </w:r>
    </w:p>
    <w:p w14:paraId="137406C4" w14:textId="36652675" w:rsidR="003A6F3D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Hace referencia al efecto que puede producir una noticia sobre los costes de producción</w:t>
      </w:r>
    </w:p>
    <w:p w14:paraId="65343C1B" w14:textId="6181155E" w:rsidR="003A6F3D" w:rsidRPr="008E3B87" w:rsidRDefault="003A6F3D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Concede poder de mercado a quien dispone de más información</w:t>
      </w:r>
    </w:p>
    <w:p w14:paraId="1FF2CCC6" w14:textId="301DA033" w:rsidR="003A6F3D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Implica que los consumidores reducirán su consumo a causa de un mayor grado de</w:t>
      </w:r>
    </w:p>
    <w:p w14:paraId="40A69029" w14:textId="77777777" w:rsidR="003A6F3D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incertidumbre.</w:t>
      </w:r>
    </w:p>
    <w:p w14:paraId="2DA3AFC9" w14:textId="7B979153" w:rsidR="00A328C4" w:rsidRPr="008E3B87" w:rsidRDefault="003A6F3D" w:rsidP="003A6F3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Ninguna de las anteriores respuestas</w:t>
      </w:r>
    </w:p>
    <w:p w14:paraId="06C93E84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Una depreciación del euro frente al dólar implicará que:</w:t>
      </w:r>
    </w:p>
    <w:p w14:paraId="6E7B4715" w14:textId="4A91639C" w:rsidR="003A6F3D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Será necesario vender más dólares para comprar euros y tendrá un efecto positivo sobre las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exportaciones norteamericanas.</w:t>
      </w:r>
    </w:p>
    <w:p w14:paraId="0E9605F6" w14:textId="2F76FE46" w:rsidR="003A6F3D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Será necesario vender más euros para comprar dólares y tendrá un efecto negativo sobre las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exportaciones europeas.</w:t>
      </w:r>
    </w:p>
    <w:p w14:paraId="46DB9AB8" w14:textId="09F8C508" w:rsidR="003A6F3D" w:rsidRPr="008E3B87" w:rsidRDefault="003A6F3D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Será necesario vender más euros para comprar dólares y tendrá un efecto positivo sobre las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exportaciones europeas.</w:t>
      </w:r>
    </w:p>
    <w:p w14:paraId="05B0D8AF" w14:textId="79534F7F" w:rsidR="00A328C4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Será necesario vender menos euros para comprar dólares y tendrá un efecto negativo sobre las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exportaciones norteamericanas.</w:t>
      </w:r>
    </w:p>
    <w:p w14:paraId="7B22D36D" w14:textId="00A1FDF5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A9EE375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sistema monetario de tipo de cambio flexible:</w:t>
      </w:r>
    </w:p>
    <w:p w14:paraId="4C88DDC3" w14:textId="775B81A8" w:rsidR="003A6F3D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Incentiva el comercio y la inversión internacional</w:t>
      </w:r>
    </w:p>
    <w:p w14:paraId="409F9284" w14:textId="1B41362C" w:rsidR="003A6F3D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Permite una menor autonomía de las políticas económicas ya que estarán supeditadas a cómo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evolucione el tipo de cambio de la moneda.</w:t>
      </w:r>
    </w:p>
    <w:p w14:paraId="4991CA50" w14:textId="22FBEE1A" w:rsidR="003A6F3D" w:rsidRPr="008E3B87" w:rsidRDefault="003A6F3D" w:rsidP="003A6F3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Requiere disponer de un volumen elevado de reservas internacionales para poder hacer frente a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posibles ataques especulativos.</w:t>
      </w:r>
    </w:p>
    <w:p w14:paraId="74178A23" w14:textId="7B923451" w:rsidR="003A6F3D" w:rsidRPr="008E3B87" w:rsidRDefault="003A6F3D" w:rsidP="008E3B8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Ninguna de las anteriores respuestas.</w:t>
      </w:r>
    </w:p>
    <w:p w14:paraId="0D1D20DE" w14:textId="216FE316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La existencia de sectores en los que sus costes medio se reducen a medida que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incrementamos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la producción, incentiva que las empresas concentren geográficamente la producción y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provoquen:</w:t>
      </w:r>
    </w:p>
    <w:p w14:paraId="31829521" w14:textId="154C077C" w:rsidR="003A6F3D" w:rsidRPr="008E3B87" w:rsidRDefault="003A6F3D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Un incremento del comercio intraindustrial</w:t>
      </w:r>
    </w:p>
    <w:p w14:paraId="799FDA77" w14:textId="6185D868" w:rsidR="003A6F3D" w:rsidRPr="008E3B87" w:rsidRDefault="003A6F3D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incremento del comercio interindustrial</w:t>
      </w:r>
    </w:p>
    <w:p w14:paraId="048D1260" w14:textId="77EAEC24" w:rsidR="003A6F3D" w:rsidRPr="008E3B87" w:rsidRDefault="003A6F3D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Una mayor inestabilidad de los tipos de cambio</w:t>
      </w:r>
    </w:p>
    <w:p w14:paraId="1F9C1493" w14:textId="3190DDCB" w:rsidR="003A6F3D" w:rsidRPr="008E3B87" w:rsidRDefault="003A6F3D" w:rsidP="003A6F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aumento de la ventaja comparativa que defendía David Ricardo</w:t>
      </w:r>
    </w:p>
    <w:p w14:paraId="39F1B2F1" w14:textId="086AA630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7A44700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¿Qué costes son crecientes con el nivel de producción?</w:t>
      </w:r>
    </w:p>
    <w:p w14:paraId="0444A72A" w14:textId="53FD24AD" w:rsidR="003A6F3D" w:rsidRPr="008E3B87" w:rsidRDefault="003A6F3D" w:rsidP="003A6F3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El coste fijo</w:t>
      </w:r>
    </w:p>
    <w:p w14:paraId="58CDB9C4" w14:textId="75125FF3" w:rsidR="003A6F3D" w:rsidRPr="008E3B87" w:rsidRDefault="003A6F3D" w:rsidP="003A6F3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El coste fijo medio</w:t>
      </w:r>
    </w:p>
    <w:p w14:paraId="675C874A" w14:textId="0226BB93" w:rsidR="003A6F3D" w:rsidRPr="008E3B87" w:rsidRDefault="003A6F3D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El coste total</w:t>
      </w:r>
    </w:p>
    <w:p w14:paraId="7E7642B8" w14:textId="196027C1" w:rsidR="003A6F3D" w:rsidRPr="008E3B87" w:rsidRDefault="003A6F3D" w:rsidP="003A6F3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Todas las anteriores</w:t>
      </w:r>
    </w:p>
    <w:p w14:paraId="56D88F9B" w14:textId="4D0A04D3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5F50C296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¿Cuál de los siguientes bienes se podría considerar un bien público puro?</w:t>
      </w:r>
    </w:p>
    <w:p w14:paraId="3845DC0B" w14:textId="5AD31BF6" w:rsidR="003A6F3D" w:rsidRPr="008E3B87" w:rsidRDefault="003A6F3D" w:rsidP="003A6F3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Una autopista (peaje)</w:t>
      </w:r>
    </w:p>
    <w:p w14:paraId="6B176CE2" w14:textId="7DA1ECFD" w:rsidR="003A6F3D" w:rsidRPr="008E3B87" w:rsidRDefault="003A6F3D" w:rsidP="003A6F3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Un hospital público para toda la comarca</w:t>
      </w:r>
    </w:p>
    <w:p w14:paraId="7CB9009A" w14:textId="684A6402" w:rsidR="003A6F3D" w:rsidRPr="008E3B87" w:rsidRDefault="003A6F3D" w:rsidP="003A6F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Un faro</w:t>
      </w:r>
    </w:p>
    <w:p w14:paraId="1467F27D" w14:textId="645A4865" w:rsidR="003A6F3D" w:rsidRPr="008E3B87" w:rsidRDefault="003A6F3D" w:rsidP="003A6F3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Un concierto gratuito en un recinto cerrado subvencionado por el Ayuntamiento</w:t>
      </w:r>
    </w:p>
    <w:p w14:paraId="6527BC33" w14:textId="406BD934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3552B40" w14:textId="71C258D3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Cuál de los siguientes casos presenta una externalidad y explica la</w:t>
      </w:r>
      <w:r w:rsidR="008E3B87"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tipología.</w:t>
      </w:r>
    </w:p>
    <w:p w14:paraId="67D6F698" w14:textId="1C79865C" w:rsidR="008E3B87" w:rsidRPr="008E3B87" w:rsidRDefault="003A6F3D" w:rsidP="008E3B87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 xml:space="preserve">una empresa química tira residuos a un rio. </w:t>
      </w:r>
    </w:p>
    <w:p w14:paraId="11B0A3AC" w14:textId="022B16C5" w:rsidR="008E3B87" w:rsidRPr="008E3B87" w:rsidRDefault="003A6F3D" w:rsidP="008E3B87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 apicultor junto a una</w:t>
      </w:r>
      <w:r w:rsidR="008E3B87"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 xml:space="preserve">plantación de árboles frutales. </w:t>
      </w:r>
    </w:p>
    <w:p w14:paraId="1736FE65" w14:textId="6D7FD795" w:rsidR="008E3B87" w:rsidRPr="008E3B87" w:rsidRDefault="003A6F3D" w:rsidP="008E3B87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una discoteca abierta hasta altas horas junto a un</w:t>
      </w:r>
      <w:r w:rsidR="008E3B87"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 xml:space="preserve">bloque de apartamentos. </w:t>
      </w:r>
    </w:p>
    <w:p w14:paraId="04787038" w14:textId="45AA4A25" w:rsidR="003A6F3D" w:rsidRPr="008E3B87" w:rsidRDefault="003A6F3D" w:rsidP="008E3B8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todas correctas.</w:t>
      </w:r>
    </w:p>
    <w:p w14:paraId="0EE1A796" w14:textId="32EE0E10" w:rsidR="003A6F3D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DD1A13" w14:textId="4F74BC74" w:rsidR="008E3B87" w:rsidRPr="008E3B87" w:rsidRDefault="008E3B87" w:rsidP="008E3B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</w:rPr>
      </w:pPr>
      <w:r w:rsidRPr="008E3B87">
        <w:rPr>
          <w:rFonts w:ascii="Arial-BoldMT" w:hAnsi="Arial-BoldMT" w:cs="Arial-BoldMT"/>
        </w:rPr>
        <w:t>El valor del IPC y del deflactor del PIB es el mismo al medir las dos</w:t>
      </w:r>
    </w:p>
    <w:p w14:paraId="0BAD9165" w14:textId="0427720E" w:rsidR="008E3B87" w:rsidRPr="008E3B87" w:rsidRDefault="008E3B87" w:rsidP="008E3B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</w:rPr>
      </w:pPr>
      <w:r w:rsidRPr="008E3B87">
        <w:rPr>
          <w:rFonts w:ascii="Arial-BoldMT" w:hAnsi="Arial-BoldMT" w:cs="Arial-BoldMT"/>
        </w:rPr>
        <w:t>magnitudes la</w:t>
      </w:r>
      <w:r w:rsidRPr="008E3B87">
        <w:rPr>
          <w:rFonts w:ascii="Arial-BoldMT" w:hAnsi="Arial-BoldMT" w:cs="Arial-BoldMT"/>
        </w:rPr>
        <w:t xml:space="preserve"> </w:t>
      </w:r>
      <w:r w:rsidRPr="008E3B87">
        <w:rPr>
          <w:rFonts w:ascii="Arial-BoldMT" w:hAnsi="Arial-BoldMT" w:cs="Arial-BoldMT"/>
        </w:rPr>
        <w:t>inflación.</w:t>
      </w:r>
    </w:p>
    <w:p w14:paraId="0BCCF6E2" w14:textId="43454409" w:rsidR="008E3B87" w:rsidRDefault="008E3B87" w:rsidP="008E3B8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FALSA. Para calcular el IPC se tienen en cuenta las variaciones de precios de los</w:t>
      </w:r>
      <w:r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bienes de una cesta de consumo representativa y en el deflactor todos los bienes de la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economía.</w:t>
      </w:r>
    </w:p>
    <w:p w14:paraId="534FE2E9" w14:textId="77777777" w:rsidR="008E3B87" w:rsidRPr="008E3B87" w:rsidRDefault="008E3B87" w:rsidP="008E3B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14D793D4" w14:textId="6710D51F" w:rsidR="008E3B87" w:rsidRPr="008E3B87" w:rsidRDefault="008E3B87" w:rsidP="008E3B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</w:rPr>
      </w:pPr>
      <w:r w:rsidRPr="008E3B87">
        <w:rPr>
          <w:rFonts w:ascii="Arial-BoldMT" w:hAnsi="Arial-BoldMT" w:cs="Arial-BoldMT"/>
        </w:rPr>
        <w:t>La deflación como fenómeno opuesto a la inflación es beneficioso para una</w:t>
      </w:r>
      <w:r w:rsidRPr="008E3B87">
        <w:rPr>
          <w:rFonts w:ascii="Arial-BoldMT" w:hAnsi="Arial-BoldMT" w:cs="Arial-BoldMT"/>
        </w:rPr>
        <w:t xml:space="preserve"> </w:t>
      </w:r>
      <w:r w:rsidRPr="008E3B87">
        <w:rPr>
          <w:rFonts w:ascii="Arial-BoldMT" w:hAnsi="Arial-BoldMT" w:cs="Arial-BoldMT"/>
        </w:rPr>
        <w:t>economía.</w:t>
      </w:r>
    </w:p>
    <w:p w14:paraId="00B86AF5" w14:textId="73ECCEEB" w:rsidR="008E3B87" w:rsidRPr="008E3B87" w:rsidRDefault="008E3B87" w:rsidP="008E3B8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FALSA. La deflación también tiene efectos muy malos para una economía por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ejemplo desincentiva el consumo en el periodo puesto que los bienes serán más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económicos en el futuro. La situación deseada es una pequeña inflación, el BCE tiene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como objetivo principal que la inflación no supere el 2%.</w:t>
      </w:r>
    </w:p>
    <w:p w14:paraId="17AD83FC" w14:textId="6EBD0E9B" w:rsidR="008E3B87" w:rsidRDefault="008E3B87" w:rsidP="008E3B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</w:rPr>
      </w:pPr>
    </w:p>
    <w:p w14:paraId="65E64079" w14:textId="4D445F03" w:rsidR="008E3B87" w:rsidRDefault="008E3B87" w:rsidP="008E3B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</w:rPr>
      </w:pPr>
    </w:p>
    <w:p w14:paraId="52FDD5FF" w14:textId="77777777" w:rsidR="008E3B87" w:rsidRPr="008E3B87" w:rsidRDefault="008E3B87" w:rsidP="008E3B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</w:rPr>
      </w:pPr>
    </w:p>
    <w:p w14:paraId="2D4EF72C" w14:textId="2E07EA68" w:rsidR="008E3B87" w:rsidRPr="008E3B87" w:rsidRDefault="008E3B87" w:rsidP="008E3B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</w:rPr>
      </w:pPr>
      <w:r w:rsidRPr="008E3B87">
        <w:rPr>
          <w:rFonts w:ascii="Arial-BoldMT" w:hAnsi="Arial-BoldMT" w:cs="Arial-BoldMT"/>
        </w:rPr>
        <w:lastRenderedPageBreak/>
        <w:t>La renta personal disponible se puede destinar a consumir o a ahorrar.</w:t>
      </w:r>
    </w:p>
    <w:p w14:paraId="0E7905E3" w14:textId="77777777" w:rsidR="008E3B87" w:rsidRDefault="008E3B87" w:rsidP="008E3B8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CIERTA. La renta personal disponible se obtiene como la suma del ahorro y el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consumo, es la que nos queda después de pagar impuestos y recibir las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transferencias.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</w:p>
    <w:p w14:paraId="1668C766" w14:textId="77777777" w:rsidR="008E3B87" w:rsidRDefault="008E3B87" w:rsidP="008E3B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719E5619" w14:textId="4CB6420F" w:rsidR="008E3B87" w:rsidRPr="008E3B87" w:rsidRDefault="008E3B87" w:rsidP="008E3B8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</w:rPr>
      </w:pPr>
      <w:r w:rsidRPr="008E3B87">
        <w:rPr>
          <w:rFonts w:ascii="Arial-BoldMT" w:hAnsi="Arial-BoldMT" w:cs="Arial-BoldMT"/>
        </w:rPr>
        <w:t>Los estudiantes a plena dedicación a su carrera forman parte de la población</w:t>
      </w:r>
      <w:r w:rsidRPr="008E3B87">
        <w:rPr>
          <w:rFonts w:ascii="Arial-BoldMT" w:hAnsi="Arial-BoldMT" w:cs="Arial-BoldMT"/>
        </w:rPr>
        <w:t xml:space="preserve"> </w:t>
      </w:r>
      <w:r w:rsidRPr="008E3B87">
        <w:rPr>
          <w:rFonts w:ascii="Arial-BoldMT" w:hAnsi="Arial-BoldMT" w:cs="Arial-BoldMT"/>
        </w:rPr>
        <w:t>activa.</w:t>
      </w:r>
    </w:p>
    <w:p w14:paraId="07112786" w14:textId="2A97FB27" w:rsidR="008E3B87" w:rsidRPr="008E3B87" w:rsidRDefault="008E3B87" w:rsidP="008E3B8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FALSA. Al dedicarse plenamente al estudio no buscan trabajo y por lo tanto se trata</w:t>
      </w:r>
      <w:r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de población inactiva.</w:t>
      </w:r>
    </w:p>
    <w:p w14:paraId="12BF1582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0088601" w14:textId="26326FC4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La regla de hacer máximos los beneficios en competencia perfecta consiste siempre en igualar el</w:t>
      </w:r>
      <w:r w:rsidRPr="008E3B87">
        <w:rPr>
          <w:rFonts w:ascii="Arial" w:hAnsi="Arial" w:cs="Arial"/>
          <w:sz w:val="18"/>
          <w:szCs w:val="18"/>
        </w:rPr>
        <w:t xml:space="preserve"> </w:t>
      </w:r>
      <w:r w:rsidRPr="008E3B87">
        <w:rPr>
          <w:rFonts w:ascii="Arial" w:hAnsi="Arial" w:cs="Arial"/>
          <w:sz w:val="18"/>
          <w:szCs w:val="18"/>
        </w:rPr>
        <w:t>precio al coste total por trabajador.</w:t>
      </w:r>
    </w:p>
    <w:p w14:paraId="77F678C8" w14:textId="0B39C894" w:rsidR="00A328C4" w:rsidRPr="008E3B87" w:rsidRDefault="00A328C4" w:rsidP="003A6F3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FALSO: El criterio de máximo beneficio en competencia perfecta se da cuando el precio (que es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igual al ingreso marginal) sea igual al coste marginal (Cmg) y no el coste total por trabajador</w:t>
      </w:r>
    </w:p>
    <w:p w14:paraId="199D84EE" w14:textId="570FA57B" w:rsidR="00A328C4" w:rsidRPr="008E3B87" w:rsidRDefault="00A328C4" w:rsidP="003A6F3D">
      <w:pPr>
        <w:jc w:val="both"/>
        <w:rPr>
          <w:rFonts w:ascii="Arial" w:hAnsi="Arial" w:cs="Arial"/>
          <w:sz w:val="18"/>
          <w:szCs w:val="18"/>
        </w:rPr>
      </w:pPr>
    </w:p>
    <w:p w14:paraId="391FE6B4" w14:textId="3DC95564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 xml:space="preserve">Una variable macroeconómica, por </w:t>
      </w:r>
      <w:r w:rsidR="003A6F3D" w:rsidRPr="008E3B87">
        <w:rPr>
          <w:rFonts w:ascii="Arial" w:hAnsi="Arial" w:cs="Arial"/>
          <w:color w:val="000000"/>
          <w:sz w:val="18"/>
          <w:szCs w:val="18"/>
        </w:rPr>
        <w:t>ejemplo,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el PIB, se expresa a precios constantes cuando se</w:t>
      </w:r>
    </w:p>
    <w:p w14:paraId="17E25E9C" w14:textId="77777777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valora a los precios de mercado vigentes en el mismo período en el que se calcula.</w:t>
      </w:r>
    </w:p>
    <w:p w14:paraId="1A26FAF4" w14:textId="021B3C5C" w:rsidR="00A328C4" w:rsidRPr="008E3B87" w:rsidRDefault="00A328C4" w:rsidP="003A6F3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FALSO: Una magnitud se expresa en valores reales o a precios constantes cuando se valora a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precios de mercado vigentes en otro período de tiempo que se toma como base. Si dicha variable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se valora a los precios de mercado vigentes en el mismo período en el que se calcula, decimos que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se está expresando a “precios corrientes”.</w:t>
      </w:r>
    </w:p>
    <w:p w14:paraId="69E74DB1" w14:textId="77777777" w:rsidR="00A328C4" w:rsidRPr="008E3B87" w:rsidRDefault="00A328C4" w:rsidP="003A6F3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647626E6" w14:textId="4CBDDD5E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Dos bienes son sustitutivos entre sí si pueden satisfacer, en mayor o menor grado y de manera</w:t>
      </w:r>
    </w:p>
    <w:p w14:paraId="23BF319A" w14:textId="77777777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alternativa, la misma necesidad.</w:t>
      </w:r>
    </w:p>
    <w:p w14:paraId="4890F699" w14:textId="5A16ED65" w:rsidR="00A328C4" w:rsidRPr="008E3B87" w:rsidRDefault="00A328C4" w:rsidP="003A6F3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CIERTO: Dos bienes son sustitutivos entre sí si pudiesen satisfacer, en mayor o menor grado y de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manera alternativa, la misma necesidad.</w:t>
      </w:r>
    </w:p>
    <w:p w14:paraId="3C9E2F75" w14:textId="77777777" w:rsidR="00A328C4" w:rsidRPr="008E3B87" w:rsidRDefault="00A328C4" w:rsidP="003A6F3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305B4CBD" w14:textId="0E5B1686" w:rsidR="002C336F" w:rsidRPr="008E3B87" w:rsidRDefault="002C336F" w:rsidP="003A6F3D">
      <w:pPr>
        <w:jc w:val="both"/>
        <w:rPr>
          <w:rFonts w:ascii="Arial" w:hAnsi="Arial" w:cs="Arial"/>
          <w:sz w:val="18"/>
          <w:szCs w:val="18"/>
        </w:rPr>
      </w:pPr>
      <w:r w:rsidRPr="008E3B87">
        <w:rPr>
          <w:rFonts w:ascii="Arial" w:hAnsi="Arial" w:cs="Arial"/>
          <w:sz w:val="18"/>
          <w:szCs w:val="18"/>
        </w:rPr>
        <w:t>El desempleo cíclico tiene su origen en el desajuste entre la oferta y demanda de trabajadores</w:t>
      </w:r>
    </w:p>
    <w:p w14:paraId="50F112D5" w14:textId="69868091" w:rsidR="002C336F" w:rsidRPr="008E3B87" w:rsidRDefault="002C336F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Falso. El desempleo cíclico es el que está ligado a los cambios de la demanda agregada. Por el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contrario, el desempleo estructural tiene su origen en el desajuste entre la oferta y demanda de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trabajadores.</w:t>
      </w:r>
    </w:p>
    <w:p w14:paraId="67FF212D" w14:textId="77777777" w:rsidR="002C336F" w:rsidRPr="008E3B87" w:rsidRDefault="002C336F" w:rsidP="003A6F3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7BB1EF24" w14:textId="7E1D7A54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Entre los principales objetivos macroeconómicos destacan los siguientes tres: (i) la estabilidad de precios;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(ii) El crecimiento económico y; (iii) la estabilidad de los tipos de interés.</w:t>
      </w:r>
    </w:p>
    <w:p w14:paraId="7FD7DC73" w14:textId="38A4D21F" w:rsidR="002C336F" w:rsidRPr="008E3B87" w:rsidRDefault="002C336F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Falso. Aunque es cierto que la estabilidad de precios y el crecimiento económico son objetivos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macroeconómicos, los tipos de interés son un instrumento y no un objetivo de la política económica.</w:t>
      </w:r>
    </w:p>
    <w:p w14:paraId="261DC1C2" w14:textId="2CB13CA6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172E31B7" w14:textId="7F614C64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La demanda agregada se calcula como suma de varios componentes: consumo, inversión,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gasto público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y exportaciones netas.</w:t>
      </w:r>
    </w:p>
    <w:p w14:paraId="26708014" w14:textId="5999D654" w:rsidR="002C336F" w:rsidRPr="008E3B87" w:rsidRDefault="002C336F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Cierto. La demanda agregada considera las exportaciones netas (diferencia entre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exportaciones e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importaciones)</w:t>
      </w:r>
    </w:p>
    <w:p w14:paraId="7DC032C6" w14:textId="16F19F9E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407B5C81" w14:textId="67085315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Si comparamos el PIB con el PNB, vemos que el PIB tiene en consideración la producción efectuada en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el resto del mundo (RM) por factores productivos residentes y, en cambio, el PNB no lo hace.</w:t>
      </w:r>
    </w:p>
    <w:p w14:paraId="4E852D3D" w14:textId="24648890" w:rsidR="002C336F" w:rsidRPr="008E3B87" w:rsidRDefault="002C336F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Falso: El PIB NO que tiene en consideración la producción efectuada en el resto del mundo por factores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productivos residentes y, en cambio, el PNB SI que lo tiene en cuenta.</w:t>
      </w:r>
    </w:p>
    <w:p w14:paraId="3FD7B170" w14:textId="0671D660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23FAD22A" w14:textId="0FEF25C8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Un incremento de las exportaciones europeas a Estados Unidos en el mercado de divisas con tipos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de cambio flexibles generará una depreciación del Euro respecto al dólar.</w:t>
      </w:r>
    </w:p>
    <w:p w14:paraId="5839CB49" w14:textId="1B8F6755" w:rsidR="002C336F" w:rsidRPr="008E3B87" w:rsidRDefault="002C336F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Falso. Al aumentar las exportaciones europeas se incrementa la oferta de dólares provenientes de las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ventas en Estados Unidos y, por tanto, en la demanda de euros lo que llevará a una apreciación del Euro.</w:t>
      </w:r>
    </w:p>
    <w:p w14:paraId="0171B14C" w14:textId="7FB5E8D6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58C24DD5" w14:textId="77777777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El índice de ventajas comparativo es positivo quiere decir que hay un superávit comercial.</w:t>
      </w:r>
    </w:p>
    <w:p w14:paraId="00B2605B" w14:textId="5F1ED8B5" w:rsidR="002C336F" w:rsidRPr="008E3B87" w:rsidRDefault="002C336F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Cierto. Es un índice que mide la ventaja competitiva y si es positivo las exportaciones superan a las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importaciones, si vale 100 sólo hay exportaciones y la ventaja competitiva es máxima.</w:t>
      </w:r>
    </w:p>
    <w:p w14:paraId="3D6C7DCF" w14:textId="49E3F944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3EA3C0BB" w14:textId="1B679D80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El comercio interindustrial se produce entre dos países donde los flujos comerciales de entrada y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salida son de productos iguales.</w:t>
      </w:r>
    </w:p>
    <w:p w14:paraId="49DE8157" w14:textId="0F77EB85" w:rsidR="002C336F" w:rsidRPr="008E3B87" w:rsidRDefault="002C336F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Falso. Deben ser productos diferentes, en el caso de productos iguales el comercio es</w:t>
      </w:r>
      <w:r w:rsidRPr="008E3B87">
        <w:rPr>
          <w:rFonts w:ascii="Arial" w:hAnsi="Arial" w:cs="Arial"/>
          <w:color w:val="0070C1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70C1"/>
          <w:sz w:val="18"/>
          <w:szCs w:val="18"/>
        </w:rPr>
        <w:t>intraindustrial.</w:t>
      </w:r>
    </w:p>
    <w:p w14:paraId="06931062" w14:textId="77777777" w:rsidR="00064AB8" w:rsidRPr="008E3B87" w:rsidRDefault="00064AB8" w:rsidP="003A6F3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39EF0CB2" w14:textId="77777777" w:rsidR="00064AB8" w:rsidRPr="008E3B87" w:rsidRDefault="00064AB8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En competencia perfecta los beneficios a largo plazo son positivos.</w:t>
      </w:r>
    </w:p>
    <w:p w14:paraId="7684CFCF" w14:textId="52E82284" w:rsidR="00064AB8" w:rsidRPr="008E3B87" w:rsidRDefault="00064AB8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Falsa, ya que en competencia perfecta los beneficios son cero a largo plazo.</w:t>
      </w:r>
    </w:p>
    <w:p w14:paraId="2E811485" w14:textId="4037420A" w:rsidR="00064AB8" w:rsidRPr="008E3B87" w:rsidRDefault="00064AB8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4C23DE6B" w14:textId="77777777" w:rsidR="00064AB8" w:rsidRPr="008E3B87" w:rsidRDefault="00064AB8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lastRenderedPageBreak/>
        <w:t>El monopolio maximiza beneficio cuando el precio es igual al coste marginal.</w:t>
      </w:r>
    </w:p>
    <w:p w14:paraId="17187CB9" w14:textId="4D41DE27" w:rsidR="00064AB8" w:rsidRPr="008E3B87" w:rsidRDefault="00064AB8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Falsa, en monopolio se maximiza beneficios cuando el ingreso marginal es igual al coste marginal.</w:t>
      </w:r>
    </w:p>
    <w:p w14:paraId="72F460C5" w14:textId="77777777" w:rsidR="00064AB8" w:rsidRPr="008E3B87" w:rsidRDefault="00064AB8" w:rsidP="003A6F3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2175947C" w14:textId="6787F8EF" w:rsidR="00064AB8" w:rsidRPr="008E3B87" w:rsidRDefault="00064AB8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En el oligopolio es habitual encontrar acuerdos estables para la manipulación de precios al</w:t>
      </w:r>
    </w:p>
    <w:p w14:paraId="36CE1344" w14:textId="77777777" w:rsidR="00064AB8" w:rsidRPr="008E3B87" w:rsidRDefault="00064AB8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consumidor.</w:t>
      </w:r>
    </w:p>
    <w:p w14:paraId="22ED62AF" w14:textId="1AC5F6B7" w:rsidR="00064AB8" w:rsidRPr="008E3B87" w:rsidRDefault="00064AB8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  <w:r w:rsidRPr="008E3B87">
        <w:rPr>
          <w:rFonts w:ascii="Arial" w:hAnsi="Arial" w:cs="Arial"/>
          <w:color w:val="0070C1"/>
          <w:sz w:val="18"/>
          <w:szCs w:val="18"/>
        </w:rPr>
        <w:t>Falsa. Las empresas tienen incentivos a romper los acuerdos.</w:t>
      </w:r>
    </w:p>
    <w:p w14:paraId="71A8C3BB" w14:textId="5177A527" w:rsidR="002C336F" w:rsidRPr="008E3B87" w:rsidRDefault="002C336F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1"/>
          <w:sz w:val="18"/>
          <w:szCs w:val="18"/>
        </w:rPr>
      </w:pPr>
    </w:p>
    <w:p w14:paraId="2AE1EFF4" w14:textId="77777777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Si el coeficiente de efectivo aumenta significa que los bancos podrán prestar menos:</w:t>
      </w:r>
    </w:p>
    <w:p w14:paraId="315BADDC" w14:textId="0FFBD53D" w:rsidR="00A328C4" w:rsidRPr="008E3B87" w:rsidRDefault="00A328C4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Cierto. El aumento de coeficiente de efectivo supone que los agentes depositan menos dinero en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banco para mantener más en efectivo. Por lo tanto, al no haber tantos depósitos en el sistema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bancario, los bancos podrán prestar menos dinero, reduciéndose así la capacidad de creación de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dinero bancario</w:t>
      </w:r>
    </w:p>
    <w:p w14:paraId="4B303377" w14:textId="77777777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4A9FCB7A" w14:textId="3083FD2D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Según el modelo keynesiano de equilibrio macroeconómico el desempleo responde a una demanda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agregada insuficiente</w:t>
      </w:r>
    </w:p>
    <w:p w14:paraId="351256C9" w14:textId="0541B719" w:rsidR="00A328C4" w:rsidRPr="008E3B87" w:rsidRDefault="00A328C4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Cierto. El modelo keynesiano parte de la asunción de salarios nominales rígidos, no flexibles. En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este sentido, el desempleo sería fruto de una demanda agregada (gasto en bienes y servicios)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insuficiente. Considera entonces que es responsabilidad del gobierno (y no de los agentes privados)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de actuar sobre la demanda agregada mediante el gasto fiscal.</w:t>
      </w:r>
    </w:p>
    <w:p w14:paraId="4519FB58" w14:textId="77777777" w:rsidR="00A328C4" w:rsidRPr="008E3B87" w:rsidRDefault="00A328C4" w:rsidP="003A6F3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0F92B33A" w14:textId="1355B63A" w:rsidR="00A328C4" w:rsidRPr="008E3B87" w:rsidRDefault="00A328C4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Si el Banco Central realiza una operación de mercado abierto por la cual vende 200 u.m. de bonos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públicos a los bancos comerciales, puede afirmarse que la base monetaria ha aumentado en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200</w:t>
      </w:r>
      <w:r w:rsidRPr="008E3B87">
        <w:rPr>
          <w:rFonts w:ascii="Arial" w:hAnsi="Arial" w:cs="Arial"/>
          <w:color w:val="000000"/>
          <w:sz w:val="18"/>
          <w:szCs w:val="18"/>
        </w:rPr>
        <w:t xml:space="preserve"> </w:t>
      </w:r>
      <w:r w:rsidRPr="008E3B87">
        <w:rPr>
          <w:rFonts w:ascii="Arial" w:hAnsi="Arial" w:cs="Arial"/>
          <w:color w:val="000000"/>
          <w:sz w:val="18"/>
          <w:szCs w:val="18"/>
        </w:rPr>
        <w:t>u.m.</w:t>
      </w:r>
    </w:p>
    <w:p w14:paraId="7607B450" w14:textId="6FDDACE6" w:rsidR="00A328C4" w:rsidRPr="008E3B87" w:rsidRDefault="00A328C4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Falso. Cuando el Banco Central vende bonos a los bancos comerciales en el mercado abierto, está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retirando dinero de la economía. En este caso, los bancos comerciales pagan el precio de estos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bonos al Banco Central y este les entrega los títulos. Esta operación supone una disminución de los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depósitos de los bancos comerciales en el Banco Central (disminuye la partida de reservas legales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en el pasivo del Banco Central), disminuyendo así la base monetaria y por lo tanto la oferta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monetaria.</w:t>
      </w:r>
    </w:p>
    <w:p w14:paraId="263EF003" w14:textId="766F9B69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70363D63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Una empresa monopolista puede aumentar beneficios si hace discriminación</w:t>
      </w:r>
    </w:p>
    <w:p w14:paraId="6BDE03E3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de precios.</w:t>
      </w:r>
    </w:p>
    <w:p w14:paraId="32AA1444" w14:textId="2A3D7922" w:rsidR="003A6F3D" w:rsidRPr="008E3B87" w:rsidRDefault="003A6F3D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VERDADERO. Esta es una práctica usual en estructuras monopolistas ya que para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poder discriminar precios, la empresa debe tener poder de mercado, es decir, debe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tener capacidad para influir en la fijación del precio. La empresa vende un mismo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producto a diferentes precios en función de la disposición a pagar de los clientes. Una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parte de los compradores paga precios más </w:t>
      </w:r>
      <w:r w:rsidRPr="008E3B87">
        <w:rPr>
          <w:rFonts w:ascii="Arial" w:hAnsi="Arial" w:cs="Arial"/>
          <w:color w:val="4F82BE"/>
          <w:sz w:val="18"/>
          <w:szCs w:val="18"/>
        </w:rPr>
        <w:t>bajos,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pero como contrapartida se capta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un mayor volumen de clientes, las ventas se incrementan más que proporcionalmente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y los beneficios aumentan</w:t>
      </w:r>
    </w:p>
    <w:p w14:paraId="135CDD01" w14:textId="42BF111E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68161EED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Un cártel puede generar un coste social similar al del monopolio.</w:t>
      </w:r>
    </w:p>
    <w:p w14:paraId="5804DF07" w14:textId="61DE0A76" w:rsidR="003A6F3D" w:rsidRPr="008E3B87" w:rsidRDefault="003A6F3D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VERDADERO. Un cártel es una organización de empresas de un mercado oligopólico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para adoptar acuerdos de cooperación con el objetivo de restringir la competencia,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reduciendo la producción conjunta al nivel del monopolio. Por lo tanto, la producción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resultante es más baja que la que se daría en competencia perfecta y el precio más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elevado, comportando una pérdida de bienestar al consumidor, al igual que ocurre con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el monopolio.</w:t>
      </w:r>
    </w:p>
    <w:p w14:paraId="37008D75" w14:textId="631DD903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0B1B2348" w14:textId="2B2536CE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</w:p>
    <w:p w14:paraId="61C8B8AE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Una empresa en competencia monopolística puede obtener beneficios</w:t>
      </w:r>
    </w:p>
    <w:p w14:paraId="6C61D60E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18"/>
          <w:szCs w:val="18"/>
        </w:rPr>
      </w:pPr>
      <w:r w:rsidRPr="008E3B87">
        <w:rPr>
          <w:rFonts w:ascii="Arial" w:hAnsi="Arial" w:cs="Arial"/>
          <w:color w:val="00000A"/>
          <w:sz w:val="18"/>
          <w:szCs w:val="18"/>
        </w:rPr>
        <w:t>extraordinarios a largo plazo.</w:t>
      </w:r>
    </w:p>
    <w:p w14:paraId="748C792C" w14:textId="52138695" w:rsidR="003A6F3D" w:rsidRPr="008E3B87" w:rsidRDefault="003A6F3D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FALSO. Por el contrario, dado que en competencia monopolística no hay barreras de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entrada, el hecho de que haya beneficios extraordinarios atraerá nuevas empresas en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el mercado. A medida que se incorporen más empresas, los beneficios extraordinarios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se reducirán hasta ser nulos. Así pues, a largo plazo, la situación es similar a la de la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competencia perfecta.</w:t>
      </w:r>
    </w:p>
    <w:p w14:paraId="5FD78F2B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4C117BF4" w14:textId="40A0472E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Una empresa en competencia perfecta puede aumentar beneficios subiendo el</w:t>
      </w:r>
    </w:p>
    <w:p w14:paraId="55CD19EE" w14:textId="77777777" w:rsidR="003A6F3D" w:rsidRPr="008E3B87" w:rsidRDefault="003A6F3D" w:rsidP="003A6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3B87">
        <w:rPr>
          <w:rFonts w:ascii="Arial" w:hAnsi="Arial" w:cs="Arial"/>
          <w:color w:val="000000"/>
          <w:sz w:val="18"/>
          <w:szCs w:val="18"/>
        </w:rPr>
        <w:t>precio de venta.</w:t>
      </w:r>
    </w:p>
    <w:p w14:paraId="4DB458C6" w14:textId="524AD6E0" w:rsidR="003A6F3D" w:rsidRPr="008E3B87" w:rsidRDefault="003A6F3D" w:rsidP="003A6F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2BE"/>
          <w:sz w:val="18"/>
          <w:szCs w:val="18"/>
        </w:rPr>
      </w:pPr>
      <w:r w:rsidRPr="008E3B87">
        <w:rPr>
          <w:rFonts w:ascii="Arial" w:hAnsi="Arial" w:cs="Arial"/>
          <w:color w:val="4F82BE"/>
          <w:sz w:val="18"/>
          <w:szCs w:val="18"/>
        </w:rPr>
        <w:t>FALSO. Las empresas competitivas son precio-aceptantes y no pueden modificar el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precio de venta, que viene dado por el mercado. Esto se debe a que es un mercado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atomizado (cada una de las empresas representa un porcentaje muy pequeño del total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producido y vendido en el mercado), con productos homogéneos y sin barreras de</w:t>
      </w:r>
      <w:r w:rsidRPr="008E3B87">
        <w:rPr>
          <w:rFonts w:ascii="Arial" w:hAnsi="Arial" w:cs="Arial"/>
          <w:color w:val="4F82BE"/>
          <w:sz w:val="18"/>
          <w:szCs w:val="18"/>
        </w:rPr>
        <w:t xml:space="preserve"> </w:t>
      </w:r>
      <w:r w:rsidRPr="008E3B87">
        <w:rPr>
          <w:rFonts w:ascii="Arial" w:hAnsi="Arial" w:cs="Arial"/>
          <w:color w:val="4F82BE"/>
          <w:sz w:val="18"/>
          <w:szCs w:val="18"/>
        </w:rPr>
        <w:t>entrada, por lo que ninguna empresa puede influir sobre el precio de venta.</w:t>
      </w:r>
    </w:p>
    <w:sectPr w:rsidR="003A6F3D" w:rsidRPr="008E3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D50"/>
    <w:multiLevelType w:val="hybridMultilevel"/>
    <w:tmpl w:val="1A766A70"/>
    <w:lvl w:ilvl="0" w:tplc="1EEED3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16EC"/>
    <w:multiLevelType w:val="hybridMultilevel"/>
    <w:tmpl w:val="0F50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2083"/>
    <w:multiLevelType w:val="hybridMultilevel"/>
    <w:tmpl w:val="B6A42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C5B28"/>
    <w:multiLevelType w:val="hybridMultilevel"/>
    <w:tmpl w:val="F99C9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16BB1"/>
    <w:multiLevelType w:val="hybridMultilevel"/>
    <w:tmpl w:val="63A65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87F62"/>
    <w:multiLevelType w:val="hybridMultilevel"/>
    <w:tmpl w:val="EF4A7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13A8"/>
    <w:multiLevelType w:val="hybridMultilevel"/>
    <w:tmpl w:val="8BEC5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4FD3"/>
    <w:multiLevelType w:val="hybridMultilevel"/>
    <w:tmpl w:val="EE249E8E"/>
    <w:lvl w:ilvl="0" w:tplc="D40EAE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C432D"/>
    <w:multiLevelType w:val="hybridMultilevel"/>
    <w:tmpl w:val="4F28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23D73"/>
    <w:multiLevelType w:val="hybridMultilevel"/>
    <w:tmpl w:val="F102A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A2721"/>
    <w:multiLevelType w:val="hybridMultilevel"/>
    <w:tmpl w:val="F9DE4DA6"/>
    <w:lvl w:ilvl="0" w:tplc="8D2C74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42BB2"/>
    <w:multiLevelType w:val="hybridMultilevel"/>
    <w:tmpl w:val="FA401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430B6"/>
    <w:multiLevelType w:val="hybridMultilevel"/>
    <w:tmpl w:val="74FA2B3C"/>
    <w:lvl w:ilvl="0" w:tplc="F232EE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563AA"/>
    <w:multiLevelType w:val="hybridMultilevel"/>
    <w:tmpl w:val="E56C14DC"/>
    <w:lvl w:ilvl="0" w:tplc="C67409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33CED"/>
    <w:multiLevelType w:val="hybridMultilevel"/>
    <w:tmpl w:val="488A40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E6642"/>
    <w:multiLevelType w:val="hybridMultilevel"/>
    <w:tmpl w:val="34B8E526"/>
    <w:lvl w:ilvl="0" w:tplc="F32EBC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36F57"/>
    <w:multiLevelType w:val="hybridMultilevel"/>
    <w:tmpl w:val="EFD8B2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008FC"/>
    <w:multiLevelType w:val="hybridMultilevel"/>
    <w:tmpl w:val="09704CFC"/>
    <w:lvl w:ilvl="0" w:tplc="A866B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A22BA"/>
    <w:multiLevelType w:val="hybridMultilevel"/>
    <w:tmpl w:val="C28E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6F7F"/>
    <w:multiLevelType w:val="hybridMultilevel"/>
    <w:tmpl w:val="DAC6659C"/>
    <w:lvl w:ilvl="0" w:tplc="F55C89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8434C"/>
    <w:multiLevelType w:val="hybridMultilevel"/>
    <w:tmpl w:val="6618FE90"/>
    <w:lvl w:ilvl="0" w:tplc="EE2A6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366F2"/>
    <w:multiLevelType w:val="hybridMultilevel"/>
    <w:tmpl w:val="3EE41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0B59"/>
    <w:multiLevelType w:val="hybridMultilevel"/>
    <w:tmpl w:val="05EC7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71274">
    <w:abstractNumId w:val="4"/>
  </w:num>
  <w:num w:numId="2" w16cid:durableId="1029186638">
    <w:abstractNumId w:val="20"/>
  </w:num>
  <w:num w:numId="3" w16cid:durableId="1534879018">
    <w:abstractNumId w:val="6"/>
  </w:num>
  <w:num w:numId="4" w16cid:durableId="188640995">
    <w:abstractNumId w:val="5"/>
  </w:num>
  <w:num w:numId="5" w16cid:durableId="1488784684">
    <w:abstractNumId w:val="2"/>
  </w:num>
  <w:num w:numId="6" w16cid:durableId="1049187958">
    <w:abstractNumId w:val="14"/>
  </w:num>
  <w:num w:numId="7" w16cid:durableId="1276518203">
    <w:abstractNumId w:val="11"/>
  </w:num>
  <w:num w:numId="8" w16cid:durableId="1025059601">
    <w:abstractNumId w:val="13"/>
  </w:num>
  <w:num w:numId="9" w16cid:durableId="2014606179">
    <w:abstractNumId w:val="21"/>
  </w:num>
  <w:num w:numId="10" w16cid:durableId="1749035470">
    <w:abstractNumId w:val="19"/>
  </w:num>
  <w:num w:numId="11" w16cid:durableId="1603805956">
    <w:abstractNumId w:val="1"/>
  </w:num>
  <w:num w:numId="12" w16cid:durableId="1423722403">
    <w:abstractNumId w:val="7"/>
  </w:num>
  <w:num w:numId="13" w16cid:durableId="1972126751">
    <w:abstractNumId w:val="3"/>
  </w:num>
  <w:num w:numId="14" w16cid:durableId="1357923335">
    <w:abstractNumId w:val="0"/>
  </w:num>
  <w:num w:numId="15" w16cid:durableId="422608810">
    <w:abstractNumId w:val="18"/>
  </w:num>
  <w:num w:numId="16" w16cid:durableId="1582762519">
    <w:abstractNumId w:val="8"/>
  </w:num>
  <w:num w:numId="17" w16cid:durableId="1283537542">
    <w:abstractNumId w:val="12"/>
  </w:num>
  <w:num w:numId="18" w16cid:durableId="1550417356">
    <w:abstractNumId w:val="10"/>
  </w:num>
  <w:num w:numId="19" w16cid:durableId="726605797">
    <w:abstractNumId w:val="9"/>
  </w:num>
  <w:num w:numId="20" w16cid:durableId="1759406018">
    <w:abstractNumId w:val="17"/>
  </w:num>
  <w:num w:numId="21" w16cid:durableId="1915696274">
    <w:abstractNumId w:val="15"/>
  </w:num>
  <w:num w:numId="22" w16cid:durableId="1597901203">
    <w:abstractNumId w:val="22"/>
  </w:num>
  <w:num w:numId="23" w16cid:durableId="1228154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CB"/>
    <w:rsid w:val="00064AB8"/>
    <w:rsid w:val="002C336F"/>
    <w:rsid w:val="003A6F3D"/>
    <w:rsid w:val="006E4FCB"/>
    <w:rsid w:val="008E3B87"/>
    <w:rsid w:val="00A328C4"/>
    <w:rsid w:val="00C358B1"/>
    <w:rsid w:val="00D5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FD99"/>
  <w15:chartTrackingRefBased/>
  <w15:docId w15:val="{691DDBD8-C721-4B57-985C-AAA3C02F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1986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Mora González</dc:creator>
  <cp:keywords/>
  <dc:description/>
  <cp:lastModifiedBy>Eduardo Mora González</cp:lastModifiedBy>
  <cp:revision>4</cp:revision>
  <dcterms:created xsi:type="dcterms:W3CDTF">2023-01-13T08:21:00Z</dcterms:created>
  <dcterms:modified xsi:type="dcterms:W3CDTF">2023-01-13T19:10:00Z</dcterms:modified>
</cp:coreProperties>
</file>