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build_patches_version_6.py</w:t>
      </w:r>
      <w:r>
        <w:t xml:space="preserve"> </w:t>
      </w:r>
      <w:r>
        <w:t xml:space="preserve">—</w:t>
      </w:r>
      <w:r>
        <w:t xml:space="preserve"> </w:t>
      </w:r>
      <w:r>
        <w:t xml:space="preserve">Workflow</w:t>
      </w:r>
    </w:p>
    <w:p>
      <w:pPr>
        <w:pStyle w:val="Subtitle"/>
      </w:pPr>
      <w:r>
        <w:t xml:space="preserve">GEDI</w:t>
      </w:r>
      <w:r>
        <w:t xml:space="preserve"> </w:t>
      </w:r>
      <w:r>
        <w:t xml:space="preserve">footprints</w:t>
      </w:r>
      <w:r>
        <w:t xml:space="preserve"> </w:t>
      </w:r>
      <w:r>
        <w:t xml:space="preserve">to</w:t>
      </w:r>
      <w:r>
        <w:t xml:space="preserve"> </w:t>
      </w:r>
      <w:r>
        <w:t xml:space="preserve">5×5</w:t>
      </w:r>
      <w:r>
        <w:t xml:space="preserve"> </w:t>
      </w:r>
      <w:r>
        <w:t xml:space="preserve">multi-sensor</w:t>
      </w:r>
      <w:r>
        <w:t xml:space="preserve"> </w:t>
      </w:r>
      <w:r>
        <w:t xml:space="preserve">training</w:t>
      </w:r>
      <w:r>
        <w:t xml:space="preserve"> </w:t>
      </w:r>
      <w:r>
        <w:t xml:space="preserve">patches</w:t>
      </w:r>
    </w:p>
    <w:p>
      <w:pPr>
        <w:pStyle w:val="Date"/>
      </w:pPr>
      <w:r>
        <w:t xml:space="preserve">Northern</w:t>
      </w:r>
      <w:r>
        <w:t xml:space="preserve"> </w:t>
      </w:r>
      <w:r>
        <w:t xml:space="preserve">California</w:t>
      </w:r>
      <w:r>
        <w:t xml:space="preserve"> </w:t>
      </w:r>
      <w:r>
        <w:t xml:space="preserve">ROI,</w:t>
      </w:r>
      <w:r>
        <w:t xml:space="preserve"> </w:t>
      </w:r>
      <w:r>
        <w:t xml:space="preserve">April–August</w:t>
      </w:r>
      <w:r>
        <w:t xml:space="preserve"> </w:t>
      </w:r>
      <w:r>
        <w:t xml:space="preserve">2021</w:t>
      </w:r>
    </w:p>
    <w:bookmarkStart w:id="20" w:name="what-the-script-does"/>
    <w:p>
      <w:pPr>
        <w:pStyle w:val="Heading1"/>
      </w:pPr>
      <w:r>
        <w:t xml:space="preserve">What the script does</w:t>
      </w:r>
    </w:p>
    <w:p>
      <w:pPr>
        <w:pStyle w:val="FirstParagraph"/>
      </w:pPr>
      <w:r>
        <w:t xml:space="preserve">It turns</w:t>
      </w:r>
      <w:r>
        <w:t xml:space="preserve"> </w:t>
      </w:r>
      <w:r>
        <w:rPr>
          <w:bCs/>
          <w:b/>
        </w:rPr>
        <w:t xml:space="preserve">GEDI laser footprints</w:t>
      </w:r>
      <w:r>
        <w:t xml:space="preserve"> </w:t>
      </w:r>
      <w:r>
        <w:t xml:space="preserve">into</w:t>
      </w:r>
      <w:r>
        <w:t xml:space="preserve"> </w:t>
      </w:r>
      <w:r>
        <w:rPr>
          <w:bCs/>
          <w:b/>
        </w:rPr>
        <w:t xml:space="preserve">training examples</w:t>
      </w:r>
      <w:r>
        <w:t xml:space="preserve">. For every usable GEDI</w:t>
      </w:r>
      <w:r>
        <w:t xml:space="preserve"> </w:t>
      </w:r>
      <w:r>
        <w:t xml:space="preserve">shot it writes one small GeoTIFF holding a 5×5 pixel stack of satellite imagery centred</w:t>
      </w:r>
      <w:r>
        <w:t xml:space="preserve"> </w:t>
      </w:r>
      <w:r>
        <w:t xml:space="preserve">on that shot, plus one row in a metadata CSV recording the biomass label and where the</w:t>
      </w:r>
      <w:r>
        <w:t xml:space="preserve"> </w:t>
      </w:r>
      <w:r>
        <w:t xml:space="preserve">data came from.</w:t>
      </w:r>
    </w:p>
    <w:p>
      <w:pPr>
        <w:pStyle w:val="BodyText"/>
      </w:pPr>
      <w:r>
        <w:t xml:space="preserve">Input: 139 GEDI</w:t>
      </w:r>
      <w:r>
        <w:t xml:space="preserve"> </w:t>
      </w:r>
      <w:r>
        <w:rPr>
          <w:rStyle w:val="VerbatimChar"/>
        </w:rPr>
        <w:t xml:space="preserve">.h5</w:t>
      </w:r>
      <w:r>
        <w:t xml:space="preserve"> </w:t>
      </w:r>
      <w:r>
        <w:t xml:space="preserve">granules, 6,720 HLS band files, 205 Sentinel-1 scenes, one NLCD</w:t>
      </w:r>
      <w:r>
        <w:t xml:space="preserve"> </w:t>
      </w:r>
      <w:r>
        <w:t xml:space="preserve">raster, one ROI polygon.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bCs/>
          <w:b/>
        </w:rPr>
        <w:t xml:space="preserve">221,743 patch GeoTIFFs</w:t>
      </w:r>
      <w:r>
        <w:t xml:space="preserve"> </w:t>
      </w:r>
      <w:r>
        <w:t xml:space="preserve">and one metadata CSV.</w:t>
      </w:r>
    </w:p>
    <w:bookmarkEnd w:id="20"/>
    <w:bookmarkStart w:id="22" w:name="flowchart"/>
    <w:p>
      <w:pPr>
        <w:pStyle w:val="Heading1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1246234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uild_patches_v6_flow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4" w:name="Xfe6e01a167e23ddf554cb45f17b07fd6424fab2"/>
    <w:p>
      <w:pPr>
        <w:pStyle w:val="Heading1"/>
      </w:pPr>
      <w:r>
        <w:t xml:space="preserve">Phase 1 — Setup (main process, single-threaded)</w:t>
      </w:r>
    </w:p>
    <w:p>
      <w:pPr>
        <w:pStyle w:val="FirstParagraph"/>
      </w:pPr>
      <w:r>
        <w:t xml:space="preserve">Runs once. Nothing here reads pixel data; it builds the work list.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  <w:r>
              <w:t xml:space="preserve"> </w:t>
            </w:r>
            <w:r>
              <w:rPr>
                <w:rStyle w:val="VerbatimChar"/>
              </w:rPr>
              <w:t xml:space="preserve">patches_root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patch_&lt;shot&gt;_*.tif</w:t>
            </w:r>
            <w:r>
              <w:t xml:space="preserve">, extract the shot number with regex</w:t>
            </w:r>
            <w:r>
              <w:t xml:space="preserve"> </w:t>
            </w:r>
            <w:r>
              <w:rPr>
                <w:rStyle w:val="VerbatimChar"/>
              </w:rPr>
              <w:t xml:space="preserve">patch_(\d+)_</w:t>
            </w:r>
            <w:r>
              <w:t xml:space="preserve">, collect into</w:t>
            </w:r>
            <w:r>
              <w:t xml:space="preserve"> </w:t>
            </w:r>
            <w:r>
              <w:rPr>
                <w:rStyle w:val="VerbatimChar"/>
              </w:rPr>
              <w:t xml:space="preserve">existing_shots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support. A</w:t>
            </w:r>
            <w:r>
              <w:t xml:space="preserve"> </w:t>
            </w:r>
            <w:r>
              <w:rPr>
                <w:bCs/>
                <w:b/>
              </w:rPr>
              <w:t xml:space="preserve">set</w:t>
            </w:r>
            <w:r>
              <w:t xml:space="preserve">, not a list, so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is O(1). 127,031 found on the second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load_all_gedi_from_folder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139</w:t>
            </w:r>
            <w:r>
              <w:t xml:space="preserve"> </w:t>
            </w:r>
            <w:r>
              <w:rPr>
                <w:rStyle w:val="VerbatimChar"/>
              </w:rPr>
              <w:t xml:space="preserve">.h5</w:t>
            </w:r>
            <w:r>
              <w:t xml:space="preserve"> </w:t>
            </w:r>
            <w:r>
              <w:t xml:space="preserve">files, call</w:t>
            </w:r>
            <w:r>
              <w:t xml:space="preserve"> </w:t>
            </w:r>
            <w:r>
              <w:rPr>
                <w:rStyle w:val="VerbatimChar"/>
              </w:rPr>
              <w:t xml:space="preserve">load_gedi_shots_from_file</w:t>
            </w:r>
            <w:r>
              <w:t xml:space="preserve"> </w:t>
            </w:r>
            <w:r>
              <w:t xml:space="preserve">on each,</w:t>
            </w:r>
            <w:r>
              <w:t xml:space="preserve"> </w:t>
            </w:r>
            <w:r>
              <w:rPr>
                <w:rStyle w:val="VerbatimChar"/>
              </w:rPr>
              <w:t xml:space="preserve">pd.concat</w:t>
            </w:r>
            <w:r>
              <w:t xml:space="preserve"> </w:t>
            </w:r>
            <w:r>
              <w:t xml:space="preserve">the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19,162,286 shots. The 8 beams are flattened into one flat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DOY filter</w:t>
            </w:r>
            <w:r>
              <w:t xml:space="preserve"> </w:t>
            </w:r>
            <w:r>
              <w:rPr>
                <w:rStyle w:val="VerbatimChar"/>
              </w:rPr>
              <w:t xml:space="preserve">91 ≤ gedi_doy ≤ 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to April–August so GEDI and HLS describe the same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GeoDataFrame of Points from lon/lat,</w:t>
            </w:r>
            <w:r>
              <w:t xml:space="preserve"> </w:t>
            </w:r>
            <w:r>
              <w:rPr>
                <w:rStyle w:val="VerbatimChar"/>
              </w:rPr>
              <w:t xml:space="preserve">.within()</w:t>
            </w:r>
            <w:r>
              <w:t xml:space="preserve"> </w:t>
            </w:r>
            <w:r>
              <w:t xml:space="preserve">the ROI polygon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258,302 shots</w:t>
            </w:r>
            <w:r>
              <w:t xml:space="preserve"> </w:t>
            </w:r>
            <w:r>
              <w:t xml:space="preserve">= 1.3% of what was loaded. GEDI granules follow orbit tracks, not your polygon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index_hls_bands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filenames into</w:t>
            </w:r>
            <w:r>
              <w:t xml:space="preserve"> </w:t>
            </w:r>
            <w:r>
              <w:rPr>
                <w:rStyle w:val="VerbatimChar"/>
              </w:rPr>
              <w:t xml:space="preserve">{granule_id: {band_code: path}}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6,720</w:t>
            </w:r>
            <w:r>
              <w:t xml:space="preserve"> </w:t>
            </w:r>
            <w:r>
              <w:rPr>
                <w:rStyle w:val="VerbatimChar"/>
              </w:rPr>
              <w:t xml:space="preserve">.tif</w:t>
            </w:r>
            <w:r>
              <w:t xml:space="preserve"> </w:t>
            </w:r>
            <w:r>
              <w:t xml:space="preserve">files collapse to</w:t>
            </w:r>
            <w:r>
              <w:t xml:space="preserve"> </w:t>
            </w:r>
            <w:r>
              <w:rPr>
                <w:bCs/>
                <w:b/>
              </w:rPr>
              <w:t xml:space="preserve">840 granules</w:t>
            </w:r>
            <w:r>
              <w:t xml:space="preserve"> </w:t>
            </w:r>
            <w:r>
              <w:t xml:space="preserve">(252 Landsat L30 + 588 Sentinel-2 S30)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index_sentinel1_scenes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Unzip any</w:t>
            </w:r>
            <w:r>
              <w:t xml:space="preserve"> </w:t>
            </w:r>
            <w:r>
              <w:rPr>
                <w:rStyle w:val="VerbatimChar"/>
              </w:rPr>
              <w:t xml:space="preserve">.SAFE</w:t>
            </w:r>
            <w:r>
              <w:t xml:space="preserve"> </w:t>
            </w:r>
            <w:r>
              <w:t xml:space="preserve">still archived, then record VV/VH paths, acquisition time, CRS and bounds per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 comes from GCPs when</w:t>
            </w:r>
            <w:r>
              <w:t xml:space="preserve"> </w:t>
            </w:r>
            <w:r>
              <w:rPr>
                <w:rStyle w:val="VerbatimChar"/>
              </w:rPr>
              <w:t xml:space="preserve">src.crs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which is the normal case for these GRD-HD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tasks</w:t>
            </w:r>
            <w:r>
              <w:t xml:space="preserve">, skipping shots already in</w:t>
            </w:r>
            <w:r>
              <w:t xml:space="preserve"> </w:t>
            </w:r>
            <w:r>
              <w:rPr>
                <w:rStyle w:val="VerbatimChar"/>
              </w:rPr>
              <w:t xml:space="preserve">existing_shots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 list handed to the pool</w:t>
            </w:r>
          </w:p>
        </w:tc>
      </w:tr>
    </w:tbl>
    <w:bookmarkStart w:id="23" w:name="the-quality-filter"/>
    <w:p>
      <w:pPr>
        <w:pStyle w:val="Heading2"/>
      </w:pPr>
      <w:r>
        <w:t xml:space="preserve">The quality filter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load_gedi_shots_from_file</w:t>
      </w:r>
      <w:r>
        <w:t xml:space="preserve">, only two conditions are applied: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(quality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min_quality)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np.isfinite(agbd)</w:t>
      </w:r>
    </w:p>
    <w:p>
      <w:pPr>
        <w:pStyle w:val="FirstParagraph"/>
      </w:pPr>
      <w:r>
        <w:t xml:space="preserve">Note that GEDI marks missing biomass with</w:t>
      </w:r>
      <w:r>
        <w:t xml:space="preserve"> </w:t>
      </w:r>
      <w:r>
        <w:rPr>
          <w:bCs/>
          <w:b/>
        </w:rPr>
        <w:t xml:space="preserve">−9999</w:t>
      </w:r>
      <w:r>
        <w:t xml:space="preserve">, not NaN, and</w:t>
      </w:r>
      <w:r>
        <w:t xml:space="preserve"> </w:t>
      </w:r>
      <w:r>
        <w:rPr>
          <w:rStyle w:val="VerbatimChar"/>
        </w:rPr>
        <w:t xml:space="preserve">np.isfinite(-9999)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So the second condition removes zero rows — the quality flag alone is keeping</w:t>
      </w:r>
      <w:r>
        <w:t xml:space="preserve"> </w:t>
      </w:r>
      <w:r>
        <w:t xml:space="preserve">fill values out.</w:t>
      </w:r>
    </w:p>
    <w:bookmarkEnd w:id="23"/>
    <w:bookmarkEnd w:id="24"/>
    <w:bookmarkStart w:id="27" w:name="Xf4eb929ee9d27a59961d194ff7bbca281277208"/>
    <w:p>
      <w:pPr>
        <w:pStyle w:val="Heading1"/>
      </w:pPr>
      <w:r>
        <w:t xml:space="preserve">Phase 2 — Per-shot work (8 parallel worker processes)</w:t>
      </w:r>
    </w:p>
    <w:p>
      <w:pPr>
        <w:pStyle w:val="FirstParagraph"/>
      </w:pPr>
      <w:r>
        <w:rPr>
          <w:rStyle w:val="VerbatimChar"/>
        </w:rPr>
        <w:t xml:space="preserve">ProcessPoolExecutor(max_workers=8, chunksize=10)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context.</w:t>
      </w:r>
      <w:r>
        <w:t xml:space="preserve"> </w:t>
      </w:r>
      <w:r>
        <w:rPr>
          <w:rStyle w:val="VerbatimChar"/>
        </w:rPr>
        <w:t xml:space="preserve">_init_worker</w:t>
      </w:r>
      <w:r>
        <w:t xml:space="preserve"> </w:t>
      </w:r>
      <w:r>
        <w:t xml:space="preserve">opens the NLCD raster once per worker rather than once per shot.</w:t>
      </w:r>
    </w:p>
    <w:p>
      <w:pPr>
        <w:pStyle w:val="BodyText"/>
      </w:pPr>
      <w:r>
        <w:rPr>
          <w:rStyle w:val="VerbatimChar"/>
        </w:rPr>
        <w:t xml:space="preserve">_process_one_shot</w:t>
      </w:r>
      <w:r>
        <w:t xml:space="preserve"> </w:t>
      </w:r>
      <w:r>
        <w:t xml:space="preserve">then runs for each GEDI shot: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the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agbd_center = agbd × (400 / 900)</w:t>
            </w:r>
            <w:r>
              <w:t xml:space="preserve"> </w:t>
            </w:r>
            <w:r>
              <w:t xml:space="preserve">— the footprint-to-pixel area 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find_granule_for_point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each granule’s reference raster and tests whether the point falls inside its bounds. Returns</w:t>
            </w:r>
            <w:r>
              <w:t xml:space="preserve"> </w:t>
            </w:r>
            <w:r>
              <w:rPr>
                <w:rStyle w:val="VerbatimChar"/>
              </w:rPr>
              <w:t xml:space="preserve">granule_id, row, 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parse_hls_datetime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acquisition time out of the granule ID (</w:t>
            </w:r>
            <w:r>
              <w:rPr>
                <w:rStyle w:val="VerbatimChar"/>
              </w:rPr>
              <w:t xml:space="preserve">2021213T190305</w:t>
            </w:r>
            <w:r>
              <w:t xml:space="preserve"> </w:t>
            </w:r>
            <w:r>
              <w:t xml:space="preserve">= year 2021, day 213)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find_s1_scene_for_point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Among scenes whose</w:t>
            </w:r>
            <w:r>
              <w:t xml:space="preserve"> </w:t>
            </w:r>
            <w:r>
              <w:rPr>
                <w:bCs/>
                <w:b/>
              </w:rPr>
              <w:t xml:space="preserve">bounding box</w:t>
            </w:r>
            <w:r>
              <w:t xml:space="preserve"> </w:t>
            </w:r>
            <w:r>
              <w:t xml:space="preserve">contains the point and whose acquisition is within 3 days, take the one nearest in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extract_5x5_patch_for_all_bands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image stack 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Label, coordinates, granule ID, S1 scene name, day gap</w:t>
            </w:r>
          </w:p>
        </w:tc>
      </w:tr>
    </w:tbl>
    <w:bookmarkStart w:id="25" w:name="building-the-55-stack"/>
    <w:p>
      <w:pPr>
        <w:pStyle w:val="Heading2"/>
      </w:pPr>
      <w:r>
        <w:t xml:space="preserve">Building the 5×5 stack</w:t>
      </w:r>
    </w:p>
    <w:p>
      <w:pPr>
        <w:pStyle w:val="FirstParagraph"/>
      </w:pPr>
      <w:r>
        <w:t xml:space="preserve">Band order depends on which sensor produced the granule: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S30</w:t>
      </w:r>
      <w:r>
        <w:t xml:space="preserve"> </w:t>
      </w:r>
      <w:r>
        <w:t xml:space="preserve">(Sentinel-2):</w:t>
      </w:r>
      <w:r>
        <w:t xml:space="preserve"> </w:t>
      </w:r>
      <w:r>
        <w:rPr>
          <w:rStyle w:val="VerbatimChar"/>
        </w:rPr>
        <w:t xml:space="preserve">B02, B03, B04, B8A, B11, B12, EVI, NDVI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L30</w:t>
      </w:r>
      <w:r>
        <w:t xml:space="preserve"> </w:t>
      </w:r>
      <w:r>
        <w:t xml:space="preserve">(Landsat):</w:t>
      </w:r>
      <w:r>
        <w:t xml:space="preserve"> </w:t>
      </w:r>
      <w:r>
        <w:rPr>
          <w:rStyle w:val="VerbatimChar"/>
        </w:rPr>
        <w:t xml:space="preserve">B02, B03, B04, B05, B06, B07, EVI, NDVI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NLCD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S1_VV</w:t>
      </w:r>
      <w:r>
        <w:t xml:space="preserve">,</w:t>
      </w:r>
      <w:r>
        <w:t xml:space="preserve"> </w:t>
      </w:r>
      <w:r>
        <w:rPr>
          <w:rStyle w:val="VerbatimChar"/>
        </w:rPr>
        <w:t xml:space="preserve">S1_VH</w:t>
      </w:r>
      <w:r>
        <w:t xml:space="preserve"> </w:t>
      </w:r>
      <w:r>
        <w:t xml:space="preserve">— 11 bands, each 5×5. At 30 m resolution a 5×5</w:t>
      </w:r>
      <w:r>
        <w:t xml:space="preserve"> </w:t>
      </w:r>
      <w:r>
        <w:t xml:space="preserve">window covers</w:t>
      </w:r>
      <w:r>
        <w:t xml:space="preserve"> </w:t>
      </w:r>
      <w:r>
        <w:rPr>
          <w:bCs/>
          <w:b/>
        </w:rPr>
        <w:t xml:space="preserve">150 m × 150 m</w:t>
      </w:r>
      <w:r>
        <w:t xml:space="preserve">.</w:t>
      </w:r>
    </w:p>
    <w:p>
      <w:pPr>
        <w:pStyle w:val="BodyText"/>
      </w:pPr>
      <w:r>
        <w:t xml:space="preserve">Each source is handled differently, and the resampling choice matters: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HLS 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window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on the target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Resampling.nearest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land cover codes. Bilinear would average class 42 and class 82 into 62, which is not a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Resampling.bilinear</w:t>
            </w:r>
            <w:r>
              <w:t xml:space="preserve">, reprojected through GCPs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backscatter, and the product carries no affine transform</w:t>
            </w:r>
          </w:p>
        </w:tc>
      </w:tr>
    </w:tbl>
    <w:bookmarkEnd w:id="25"/>
    <w:bookmarkStart w:id="26" w:name="where-shots-are-dropped"/>
    <w:p>
      <w:pPr>
        <w:pStyle w:val="Heading2"/>
      </w:pPr>
      <w:r>
        <w:t xml:space="preserve">Where shots are dropped</w:t>
      </w:r>
    </w:p>
    <w:p>
      <w:pPr>
        <w:pStyle w:val="FirstParagraph"/>
      </w:pPr>
      <w:r>
        <w:t xml:space="preserve">Six places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discarding the shot. Only one of them logs anything.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HLS granule contains the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required band is missing from the granule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point sits within 2 pixels of the raster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Sentinel-1 scene within 3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395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reprojected S1 window is entirely 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bCs/>
                <w:b/>
              </w:rPr>
              <w:t xml:space="preserve">32,340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fifth row is the significant one. Because scene selection tests a</w:t>
      </w:r>
      <w:r>
        <w:t xml:space="preserve"> </w:t>
      </w:r>
      <w:r>
        <w:rPr>
          <w:bCs/>
          <w:b/>
        </w:rPr>
        <w:t xml:space="preserve">rectangular</w:t>
      </w:r>
      <w:r>
        <w:rPr>
          <w:bCs/>
          <w:b/>
        </w:rPr>
        <w:t xml:space="preserve"> </w:t>
      </w:r>
      <w:r>
        <w:rPr>
          <w:bCs/>
          <w:b/>
        </w:rPr>
        <w:t xml:space="preserve">bounding box</w:t>
      </w:r>
      <w:r>
        <w:t xml:space="preserve"> </w:t>
      </w:r>
      <w:r>
        <w:t xml:space="preserve">around a</w:t>
      </w:r>
      <w:r>
        <w:t xml:space="preserve"> </w:t>
      </w:r>
      <w:r>
        <w:rPr>
          <w:bCs/>
          <w:b/>
        </w:rPr>
        <w:t xml:space="preserve">rotated</w:t>
      </w:r>
      <w:r>
        <w:t xml:space="preserve"> </w:t>
      </w:r>
      <w:r>
        <w:t xml:space="preserve">Sentinel-1 swath, points in the empty corners</w:t>
      </w:r>
      <w:r>
        <w:t xml:space="preserve"> </w:t>
      </w:r>
      <w:r>
        <w:t xml:space="preserve">“</w:t>
      </w:r>
      <w:r>
        <w:t xml:space="preserve">find</w:t>
      </w:r>
      <w:r>
        <w:t xml:space="preserve">”</w:t>
      </w:r>
      <w:r>
        <w:t xml:space="preserve"> </w:t>
      </w:r>
      <w:r>
        <w:t xml:space="preserve">a scene, the reprojection returns 25 NaNs, and the whole sample is discarded —</w:t>
      </w:r>
      <w:r>
        <w:t xml:space="preserve"> </w:t>
      </w:r>
      <w:r>
        <w:t xml:space="preserve">including the perfectly good optical data already extracted.</w:t>
      </w:r>
    </w:p>
    <w:bookmarkEnd w:id="26"/>
    <w:bookmarkEnd w:id="27"/>
    <w:bookmarkStart w:id="28" w:name="phase-3-collect-main-process"/>
    <w:p>
      <w:pPr>
        <w:pStyle w:val="Heading1"/>
      </w:pPr>
      <w:r>
        <w:t xml:space="preserve">Phase 3 — Collect (main process)</w:t>
      </w:r>
    </w:p>
    <w:p>
      <w:pPr>
        <w:pStyle w:val="FirstParagraph"/>
      </w:pPr>
      <w:r>
        <w:t xml:space="preserve">Results stream back through</w:t>
      </w:r>
      <w:r>
        <w:t xml:space="preserve"> </w:t>
      </w:r>
      <w:r>
        <w:rPr>
          <w:rStyle w:val="VerbatimChar"/>
        </w:rPr>
        <w:t xml:space="preserve">ex.map</w:t>
      </w:r>
      <w:r>
        <w:t xml:space="preserve"> </w:t>
      </w:r>
      <w:r>
        <w:t xml:space="preserve">and are consumed in the main process:</w:t>
      </w:r>
    </w:p>
    <w:p>
      <w:pPr>
        <w:numPr>
          <w:ilvl w:val="0"/>
          <w:numId w:val="1002"/>
        </w:numPr>
        <w:pStyle w:val="Compact"/>
      </w:pPr>
      <w:r>
        <w:t xml:space="preserve">Write the cube to</w:t>
      </w:r>
      <w:r>
        <w:t xml:space="preserve"> </w:t>
      </w:r>
      <w:r>
        <w:rPr>
          <w:rStyle w:val="VerbatimChar"/>
        </w:rPr>
        <w:t xml:space="preserve">patch_&lt;shot_number&gt;_&lt;granule_id&gt;.tif</w:t>
      </w:r>
      <w:r>
        <w:t xml:space="preserve"> </w:t>
      </w:r>
      <w:r>
        <w:t xml:space="preserve">as a multi-band GeoTIFF</w:t>
      </w:r>
    </w:p>
    <w:p>
      <w:pPr>
        <w:numPr>
          <w:ilvl w:val="0"/>
          <w:numId w:val="1002"/>
        </w:numPr>
        <w:pStyle w:val="Compact"/>
      </w:pPr>
      <w:r>
        <w:t xml:space="preserve">Append</w:t>
      </w:r>
      <w:r>
        <w:t xml:space="preserve"> </w:t>
      </w:r>
      <w:r>
        <w:rPr>
          <w:rStyle w:val="VerbatimChar"/>
        </w:rPr>
        <w:t xml:space="preserve">patch_tifs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bands</w:t>
      </w:r>
      <w:r>
        <w:t xml:space="preserve"> </w:t>
      </w:r>
      <w:r>
        <w:t xml:space="preserve">to the metadata row</w:t>
      </w:r>
    </w:p>
    <w:p>
      <w:pPr>
        <w:numPr>
          <w:ilvl w:val="0"/>
          <w:numId w:val="1002"/>
        </w:numPr>
        <w:pStyle w:val="Compact"/>
      </w:pPr>
      <w:r>
        <w:t xml:space="preserve">Every 500 rows, append to the CSV and clear the buffer</w:t>
      </w:r>
    </w:p>
    <w:p>
      <w:pPr>
        <w:pStyle w:val="FirstParagraph"/>
      </w:pPr>
      <w:r>
        <w:t xml:space="preserve">The incremental flush matters on a preemptible queue: a job killed at hour 20 keeps</w:t>
      </w:r>
      <w:r>
        <w:t xml:space="preserve"> </w:t>
      </w:r>
      <w:r>
        <w:t xml:space="preserve">everything written so far, and the next launch resumes from</w:t>
      </w:r>
      <w:r>
        <w:t xml:space="preserve"> </w:t>
      </w:r>
      <w:r>
        <w:rPr>
          <w:rStyle w:val="VerbatimChar"/>
        </w:rPr>
        <w:t xml:space="preserve">existing_shots</w:t>
      </w:r>
      <w:r>
        <w:t xml:space="preserve">.</w:t>
      </w:r>
    </w:p>
    <w:bookmarkEnd w:id="28"/>
    <w:bookmarkStart w:id="29" w:name="the-funnel"/>
    <w:p>
      <w:pPr>
        <w:pStyle w:val="Heading1"/>
      </w:pPr>
      <w:r>
        <w:t xml:space="preserve">The funnel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Shots loaded from 139 granules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19,162,286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DOY and ROI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258,302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Patches successfully 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221,743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during patch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36,559 (14.2%)</w:t>
            </w:r>
          </w:p>
        </w:tc>
      </w:tr>
    </w:tbl>
    <w:p>
      <w:pPr>
        <w:pStyle w:val="BodyText"/>
      </w:pPr>
      <w:r>
        <w:t xml:space="preserve">For comparison, version_5 lost only 3,824 (1.5%) from the same 258,302 candidates.</w:t>
      </w:r>
      <w:r>
        <w:t xml:space="preserve"> </w:t>
      </w:r>
      <w:r>
        <w:t xml:space="preserve">The extra 32,735 is the cost of requiring Sentinel-1, and it is not evenly distributed:</w:t>
      </w:r>
      <w:r>
        <w:t xml:space="preserve"> </w:t>
      </w:r>
      <w:r>
        <w:t xml:space="preserve">the lost shots average</w:t>
      </w:r>
      <w:r>
        <w:t xml:space="preserve"> </w:t>
      </w:r>
      <w:r>
        <w:rPr>
          <w:bCs/>
          <w:b/>
        </w:rPr>
        <w:t xml:space="preserve">26.8 Mg/ha</w:t>
      </w:r>
      <w:r>
        <w:t xml:space="preserve"> </w:t>
      </w:r>
      <w:r>
        <w:t xml:space="preserve">against</w:t>
      </w:r>
      <w:r>
        <w:t xml:space="preserve"> </w:t>
      </w:r>
      <w:r>
        <w:rPr>
          <w:bCs/>
          <w:b/>
        </w:rPr>
        <w:t xml:space="preserve">70.9</w:t>
      </w:r>
      <w:r>
        <w:t xml:space="preserve"> </w:t>
      </w:r>
      <w:r>
        <w:t xml:space="preserve">for those kept, because coastal</w:t>
      </w:r>
      <w:r>
        <w:t xml:space="preserve"> </w:t>
      </w:r>
      <w:r>
        <w:t xml:space="preserve">areas have dense overlapping radar coverage while the dry interior sits near swath edges.</w:t>
      </w:r>
    </w:p>
    <w:bookmarkEnd w:id="29"/>
    <w:bookmarkStart w:id="30" w:name="output-format"/>
    <w:p>
      <w:pPr>
        <w:pStyle w:val="Heading1"/>
      </w:pPr>
      <w:r>
        <w:t xml:space="preserve">Output format</w:t>
      </w:r>
    </w:p>
    <w:p>
      <w:pPr>
        <w:pStyle w:val="FirstParagraph"/>
      </w:pPr>
      <w:r>
        <w:rPr>
          <w:bCs/>
          <w:b/>
        </w:rPr>
        <w:t xml:space="preserve">Patch GeoTIFF</w:t>
      </w:r>
      <w:r>
        <w:t xml:space="preserve"> </w:t>
      </w:r>
      <w:r>
        <w:t xml:space="preserve">— 11 bands × 5 × 5, float32, georeferenced to the HLS grid.</w:t>
      </w:r>
    </w:p>
    <w:p>
      <w:pPr>
        <w:pStyle w:val="BodyText"/>
      </w:pPr>
      <w:r>
        <w:rPr>
          <w:bCs/>
          <w:b/>
        </w:rPr>
        <w:t xml:space="preserve">Metadata CSV</w:t>
      </w:r>
      <w:r>
        <w:t xml:space="preserve"> </w:t>
      </w:r>
      <w:r>
        <w:t xml:space="preserve">— one row per patch:</w:t>
      </w:r>
    </w:p>
    <w:p>
      <w:pPr>
        <w:pStyle w:val="BodyText"/>
      </w:pPr>
      <w:r>
        <w:rPr>
          <w:rStyle w:val="VerbatimChar"/>
        </w:rPr>
        <w:t xml:space="preserve">gedi_file, shot_number, lat, lon, agbd_raw, agbd_center, agbd_log, center_frac, hls_granule, row, col, sentinel1_scene, sentinel1_time, sentinel1_days_diff, patch_tifs, bands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bands</w:t>
      </w:r>
      <w:r>
        <w:t xml:space="preserve"> </w:t>
      </w:r>
      <w:r>
        <w:t xml:space="preserve">column is what lets the training Dataset map a variable-length band list</w:t>
      </w:r>
      <w:r>
        <w:t xml:space="preserve"> </w:t>
      </w:r>
      <w:r>
        <w:t xml:space="preserve">into fixed channel slots, which is how L30 and S30 granules coexist in one dataset.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build_patches_version_6.py — Workflow</dc:title>
  <dc:creator/>
  <cp:keywords/>
  <dcterms:created xsi:type="dcterms:W3CDTF">2026-09-15T22:27:56Z</dcterms:created>
  <dcterms:modified xsi:type="dcterms:W3CDTF">2026-09-15T22:27:56Z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Northern California ROI, April–August 2021</vt:lpwstr>
  </property>
  <property fmtid="{D5CDD505-2E9C-101B-9397-08002B2CF9AE}" pid="3" name="subtitle">
    <vt:lpwstr>GEDI footprints to 5×5 multi-sensor training patches</vt:lpwstr>
  </property>
</Properties>
</file>