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1E2D9" w14:textId="77777777" w:rsidR="006F18C0" w:rsidRDefault="006F18C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15DB1C5" w14:textId="4AA225BD" w:rsidR="006F18C0" w:rsidRDefault="006F18C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Style w:val="HTMLCode"/>
          <w:rFonts w:ascii="Consolas" w:eastAsiaTheme="majorEastAsia" w:hAnsi="Consolas"/>
          <w:sz w:val="18"/>
          <w:szCs w:val="18"/>
        </w:rPr>
        <w:t xml:space="preserve">Dear Data Analysts 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4997D22" wp14:editId="6B983E7D">
            <wp:extent cx="419100" cy="419100"/>
            <wp:effectExtent l="0" t="0" r="0" b="0"/>
            <wp:docPr id="1964592357" name="Picture 4" descr=":hugg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hugging_fac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Stage 2 Task: Flood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Prediction</w:t>
      </w:r>
      <w:r>
        <w:rPr>
          <w:rFonts w:ascii="Arial" w:hAnsi="Arial" w:cs="Arial"/>
          <w:color w:val="1D1C1D"/>
          <w:sz w:val="23"/>
          <w:szCs w:val="23"/>
        </w:rPr>
        <w:t>Using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all the data you can find, predict the likely date of the next flood in Lagos. 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</w:rPr>
        <w:t xml:space="preserve">Provide a detailed justification for your </w:t>
      </w:r>
      <w:proofErr w:type="spellStart"/>
      <w:r>
        <w:rPr>
          <w:rFonts w:ascii="Arial" w:hAnsi="Arial" w:cs="Arial"/>
          <w:b/>
          <w:bCs/>
          <w:i/>
          <w:iCs/>
          <w:color w:val="1D1C1D"/>
          <w:sz w:val="23"/>
          <w:szCs w:val="23"/>
        </w:rPr>
        <w:t>answer.</w:t>
      </w:r>
      <w:r>
        <w:rPr>
          <w:rFonts w:ascii="Arial" w:hAnsi="Arial" w:cs="Arial"/>
          <w:color w:val="1D1C1D"/>
          <w:sz w:val="23"/>
          <w:szCs w:val="23"/>
        </w:rPr>
        <w:t>Submit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your answer in a 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</w:rPr>
        <w:t>beautiful</w:t>
      </w:r>
      <w:r>
        <w:rPr>
          <w:rFonts w:ascii="Arial" w:hAnsi="Arial" w:cs="Arial"/>
          <w:color w:val="1D1C1D"/>
          <w:sz w:val="23"/>
          <w:szCs w:val="23"/>
        </w:rPr>
        <w:t> PDF using this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</w:rPr>
          <w:t>link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</w:p>
    <w:p w14:paraId="5EDEAB0A" w14:textId="4E788A47" w:rsidR="006F18C0" w:rsidRDefault="006F18C0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Maybe this data set can help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2BCD23A4" wp14:editId="0CDD7F8B">
            <wp:extent cx="419100" cy="419100"/>
            <wp:effectExtent l="0" t="0" r="0" b="0"/>
            <wp:docPr id="34811558" name="Picture 3" descr=":think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thinking_face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As a data analyst, you can use Power BI's built-in features to analyze and predict flood occurrences. Here's a simple approach:1. *Create a calendar table*: Create a table with dates for the year, including the date column from your dataset.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*Calculate precipitation totals*: Use the "Measure" feature to calculate the total precipitation for each day.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 *Create a flood indicator*: Use a conditional statement (e.g., IF) to create a column that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indicates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if a flood occurred (Yes/No) based on a threshold (e.g., precipitation &gt; 10 mm).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 *Visualize flood history*: Use a bar chart or line chart to show the flood indicator over time.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 *Use the "Forecast" feature*: Select the precipitation column and use the "Forecast" feature to predict future precipitation values.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 *Create a flood prediction measure*: Use a conditional statement to predict if a flood will occur (Yes/No) based on the forecasted precipitation values.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7. *Visualize flood predictions*: Use a bar chart or line chart to show the predicted flood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occurrences.Power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BI's built-in features make it easy to perform these steps without requiring advanced data science knowledge. You can also use the "Quick Insights" feature to automatically generate predictions based on your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data.Remember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adjust the threshold value and forecasting parameters to suit your specific needs. Current precipitation threshold for Lagos this year is 1936.2mm</w:t>
      </w:r>
    </w:p>
    <w:p w14:paraId="526CEF93" w14:textId="77777777" w:rsidR="006F18C0" w:rsidRDefault="006F18C0"/>
    <w:p w14:paraId="18C68456" w14:textId="77777777" w:rsidR="006F18C0" w:rsidRDefault="006F18C0"/>
    <w:p w14:paraId="4AEC4B1A" w14:textId="77777777" w:rsidR="00CD5229" w:rsidRDefault="006F18C0" w:rsidP="006F18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he columns that are most relevant to flood prediction </w:t>
      </w:r>
      <w:proofErr w:type="gramStart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are:-</w:t>
      </w:r>
      <w:proofErr w:type="gramEnd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Precipitation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Precipitation probability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Precipitation cover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Precipitation type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Sea level pressure</w:t>
      </w:r>
    </w:p>
    <w:p w14:paraId="7A81B1CB" w14:textId="6999C375" w:rsidR="006F18C0" w:rsidRPr="006F18C0" w:rsidRDefault="006F18C0" w:rsidP="006F18C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You can consider deleting the following columns:- Temp max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Temp min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Feels like Max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Feels like min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Dew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Humidity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Wind gust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lastRenderedPageBreak/>
        <w:t>- Wind speed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Wind direction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Cloud cover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Visibility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Solar radiation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Solar energy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UV index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Severe risk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Sun rise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Sunset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 xml:space="preserve">- Moon </w:t>
      </w:r>
      <w:proofErr w:type="spellStart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phaseThese</w:t>
      </w:r>
      <w:proofErr w:type="spellEnd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columns are not directly related to flood prediction, and deleting them will simplify your dataset and reduce the risk of overfitting your </w:t>
      </w:r>
      <w:proofErr w:type="spellStart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model.The</w:t>
      </w:r>
      <w:proofErr w:type="spellEnd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columns you should keep are:- Date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Precipitation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Precipitation probability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Precipitation cover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Precipitation type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 xml:space="preserve">- Sea level </w:t>
      </w:r>
      <w:proofErr w:type="spellStart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pressureYou</w:t>
      </w:r>
      <w:proofErr w:type="spellEnd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can use these columns to train a model that predicts the likelihood of flooding based on historical data. Additionally, you may want to consider creating new features that are derived from these columns, such </w:t>
      </w:r>
      <w:proofErr w:type="gramStart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as:-</w:t>
      </w:r>
      <w:proofErr w:type="gramEnd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Total precipitation over a certain period (e.g. 24 hours)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- Average precipitation probability over a certain period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 xml:space="preserve">- Maximum precipitation intensity over a certain </w:t>
      </w:r>
      <w:proofErr w:type="spellStart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periodThese</w:t>
      </w:r>
      <w:proofErr w:type="spellEnd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derived features can help improve the accuracy of your model by capturing more nuanced patterns in the data.</w:t>
      </w:r>
    </w:p>
    <w:p w14:paraId="5C8EB87F" w14:textId="713E6F93" w:rsidR="006F18C0" w:rsidRPr="006F18C0" w:rsidRDefault="006F18C0" w:rsidP="006F1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6F18C0">
        <w:rPr>
          <w:rFonts w:ascii="Arial" w:eastAsia="Times New Roman" w:hAnsi="Arial" w:cs="Arial"/>
          <w:noProof/>
          <w:color w:val="1D1C1D"/>
          <w:kern w:val="0"/>
          <w:sz w:val="23"/>
          <w:szCs w:val="23"/>
          <w14:ligatures w14:val="none"/>
        </w:rPr>
        <w:drawing>
          <wp:inline distT="0" distB="0" distL="0" distR="0" wp14:anchorId="59C9595D" wp14:editId="0AAB85F3">
            <wp:extent cx="457200" cy="457200"/>
            <wp:effectExtent l="0" t="0" r="0" b="0"/>
            <wp:docPr id="112892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D4CC" w14:textId="4C3149F5" w:rsidR="006F18C0" w:rsidRPr="006F18C0" w:rsidRDefault="006F18C0" w:rsidP="006F18C0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proofErr w:type="spellStart"/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Tosensen</w:t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:bdr w:val="none" w:sz="0" w:space="0" w:color="auto" w:frame="1"/>
          <w14:ligatures w14:val="none"/>
        </w:rPr>
        <w:t>Tosensen</w:t>
      </w:r>
      <w:proofErr w:type="spellEnd"/>
      <w:r w:rsidRPr="006F18C0">
        <w:rPr>
          <w:rFonts w:ascii="Arial" w:eastAsia="Times New Roman" w:hAnsi="Arial" w:cs="Arial"/>
          <w:noProof/>
          <w:color w:val="1D1C1D"/>
          <w:kern w:val="0"/>
          <w:sz w:val="23"/>
          <w:szCs w:val="23"/>
          <w14:ligatures w14:val="none"/>
        </w:rPr>
        <w:drawing>
          <wp:inline distT="0" distB="0" distL="0" distR="0" wp14:anchorId="1C761EA0" wp14:editId="19B4E7E7">
            <wp:extent cx="304800" cy="304800"/>
            <wp:effectExtent l="0" t="0" r="0" b="0"/>
            <wp:docPr id="1621417958" name="Picture 1" descr=":tw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two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8C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 </w:t>
      </w:r>
      <w:hyperlink r:id="rId10" w:history="1">
        <w:r w:rsidRPr="006F18C0">
          <w:rPr>
            <w:rFonts w:ascii="Arial" w:eastAsia="Times New Roman" w:hAnsi="Arial" w:cs="Arial"/>
            <w:color w:val="0000FF"/>
            <w:kern w:val="0"/>
            <w:sz w:val="18"/>
            <w:szCs w:val="18"/>
            <w14:ligatures w14:val="none"/>
          </w:rPr>
          <w:t>9:37 PM</w:t>
        </w:r>
      </w:hyperlink>
    </w:p>
    <w:p w14:paraId="417C2A53" w14:textId="77777777" w:rsidR="006F18C0" w:rsidRDefault="006F18C0"/>
    <w:p w14:paraId="31B16382" w14:textId="77777777" w:rsidR="00830689" w:rsidRPr="00830689" w:rsidRDefault="00830689" w:rsidP="00830689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get incidents of flood in the past using newspaper or any structured data. Note the month, day, year. Do a graph of </w:t>
      </w:r>
      <w:proofErr w:type="gram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this</w:t>
      </w:r>
      <w:proofErr w:type="gramEnd"/>
    </w:p>
    <w:p w14:paraId="16B74C10" w14:textId="77777777" w:rsidR="00830689" w:rsidRPr="00830689" w:rsidRDefault="00830689" w:rsidP="00830689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get average precipitation for </w:t>
      </w:r>
      <w:proofErr w:type="spell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lagos</w:t>
      </w:r>
      <w:proofErr w:type="spellEnd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for each day of the </w:t>
      </w:r>
      <w:proofErr w:type="gram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year</w:t>
      </w:r>
      <w:proofErr w:type="gramEnd"/>
    </w:p>
    <w:p w14:paraId="0816B6C6" w14:textId="77777777" w:rsidR="00830689" w:rsidRPr="00830689" w:rsidRDefault="00830689" w:rsidP="00830689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get moon </w:t>
      </w:r>
      <w:proofErr w:type="gram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cycles</w:t>
      </w:r>
      <w:proofErr w:type="gramEnd"/>
    </w:p>
    <w:p w14:paraId="2D7B4A63" w14:textId="77777777" w:rsidR="00830689" w:rsidRPr="00830689" w:rsidRDefault="00830689" w:rsidP="00830689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get ocean levels through each part of the year for that </w:t>
      </w:r>
      <w:proofErr w:type="gram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area</w:t>
      </w:r>
      <w:proofErr w:type="gramEnd"/>
    </w:p>
    <w:p w14:paraId="46134304" w14:textId="77777777" w:rsidR="00830689" w:rsidRPr="00830689" w:rsidRDefault="00830689" w:rsidP="00830689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find out the winds that carry moisture and graph </w:t>
      </w:r>
      <w:proofErr w:type="gram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them</w:t>
      </w:r>
      <w:proofErr w:type="gramEnd"/>
    </w:p>
    <w:p w14:paraId="1B6B19FA" w14:textId="77777777" w:rsidR="00830689" w:rsidRPr="00830689" w:rsidRDefault="00830689" w:rsidP="00830689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look at </w:t>
      </w:r>
      <w:proofErr w:type="spell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coorrelated</w:t>
      </w:r>
      <w:proofErr w:type="spellEnd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rainfall areas (</w:t>
      </w:r>
      <w:proofErr w:type="spell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e.g</w:t>
      </w:r>
      <w:proofErr w:type="spellEnd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proofErr w:type="spell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india</w:t>
      </w:r>
      <w:proofErr w:type="spellEnd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) and see if there is structured </w:t>
      </w:r>
      <w:proofErr w:type="gram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data</w:t>
      </w:r>
      <w:proofErr w:type="gramEnd"/>
    </w:p>
    <w:p w14:paraId="6F7A6494" w14:textId="77777777" w:rsidR="00830689" w:rsidRPr="00830689" w:rsidRDefault="00830689" w:rsidP="00830689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graph all this to look for peaks, and compare to incidents of flood in the </w:t>
      </w:r>
      <w:proofErr w:type="gram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past</w:t>
      </w:r>
      <w:proofErr w:type="gramEnd"/>
    </w:p>
    <w:p w14:paraId="33F31C17" w14:textId="77777777" w:rsidR="00830689" w:rsidRPr="00830689" w:rsidRDefault="00830689" w:rsidP="00830689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lastRenderedPageBreak/>
        <w:t>based on that, project into the future and figure out when all variables will converge again to create flood</w:t>
      </w:r>
    </w:p>
    <w:p w14:paraId="280EB33A" w14:textId="77777777" w:rsidR="00830689" w:rsidRPr="00830689" w:rsidRDefault="00830689" w:rsidP="00830689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look for other variables I may not have mentioned that better correlate with flood </w:t>
      </w:r>
      <w:proofErr w:type="gram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reports</w:t>
      </w:r>
      <w:proofErr w:type="gramEnd"/>
    </w:p>
    <w:p w14:paraId="30E2563B" w14:textId="77777777" w:rsidR="00830689" w:rsidRPr="00830689" w:rsidRDefault="00830689" w:rsidP="00830689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proofErr w:type="spell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e.g</w:t>
      </w:r>
      <w:proofErr w:type="spellEnd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size of lake </w:t>
      </w:r>
      <w:proofErr w:type="spell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chad</w:t>
      </w:r>
      <w:proofErr w:type="spellEnd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size of the </w:t>
      </w:r>
      <w:proofErr w:type="spell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niger</w:t>
      </w:r>
      <w:proofErr w:type="spellEnd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river, cloud </w:t>
      </w:r>
      <w:proofErr w:type="spell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coveer</w:t>
      </w:r>
      <w:proofErr w:type="spellEnd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proofErr w:type="spellStart"/>
      <w:r w:rsidRPr="0083068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etc</w:t>
      </w:r>
      <w:proofErr w:type="spellEnd"/>
    </w:p>
    <w:p w14:paraId="2E2DB678" w14:textId="77777777" w:rsidR="00830689" w:rsidRDefault="00830689"/>
    <w:sectPr w:rsidR="0083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7B87"/>
    <w:multiLevelType w:val="multilevel"/>
    <w:tmpl w:val="8252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B4F"/>
    <w:multiLevelType w:val="multilevel"/>
    <w:tmpl w:val="6A0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76A59"/>
    <w:multiLevelType w:val="multilevel"/>
    <w:tmpl w:val="502E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30316"/>
    <w:multiLevelType w:val="multilevel"/>
    <w:tmpl w:val="381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6550E"/>
    <w:multiLevelType w:val="multilevel"/>
    <w:tmpl w:val="917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45968"/>
    <w:multiLevelType w:val="multilevel"/>
    <w:tmpl w:val="4356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17A85"/>
    <w:multiLevelType w:val="multilevel"/>
    <w:tmpl w:val="1C20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B08F5"/>
    <w:multiLevelType w:val="multilevel"/>
    <w:tmpl w:val="7ED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52CAF"/>
    <w:multiLevelType w:val="multilevel"/>
    <w:tmpl w:val="FCCC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F452E"/>
    <w:multiLevelType w:val="multilevel"/>
    <w:tmpl w:val="7BF8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018842">
    <w:abstractNumId w:val="8"/>
  </w:num>
  <w:num w:numId="2" w16cid:durableId="1667247180">
    <w:abstractNumId w:val="3"/>
  </w:num>
  <w:num w:numId="3" w16cid:durableId="2059277475">
    <w:abstractNumId w:val="4"/>
  </w:num>
  <w:num w:numId="4" w16cid:durableId="1328443327">
    <w:abstractNumId w:val="1"/>
  </w:num>
  <w:num w:numId="5" w16cid:durableId="2115322581">
    <w:abstractNumId w:val="5"/>
  </w:num>
  <w:num w:numId="6" w16cid:durableId="439881576">
    <w:abstractNumId w:val="6"/>
  </w:num>
  <w:num w:numId="7" w16cid:durableId="2002464848">
    <w:abstractNumId w:val="2"/>
  </w:num>
  <w:num w:numId="8" w16cid:durableId="616109661">
    <w:abstractNumId w:val="0"/>
  </w:num>
  <w:num w:numId="9" w16cid:durableId="408036537">
    <w:abstractNumId w:val="7"/>
  </w:num>
  <w:num w:numId="10" w16cid:durableId="20748090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C0"/>
    <w:rsid w:val="001B6275"/>
    <w:rsid w:val="004A2CFB"/>
    <w:rsid w:val="006F18C0"/>
    <w:rsid w:val="00830689"/>
    <w:rsid w:val="00C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0EE1"/>
  <w15:chartTrackingRefBased/>
  <w15:docId w15:val="{CD4DB7C6-6378-49FC-8D11-DD970D5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8C0"/>
    <w:rPr>
      <w:b/>
      <w:bCs/>
      <w:smallCaps/>
      <w:color w:val="0F4761" w:themeColor="accent1" w:themeShade="BF"/>
      <w:spacing w:val="5"/>
    </w:rPr>
  </w:style>
  <w:style w:type="character" w:customStyle="1" w:styleId="p-memberprofilehovercard">
    <w:name w:val="p-member_profile_hover_card"/>
    <w:basedOn w:val="DefaultParagraphFont"/>
    <w:rsid w:val="006F18C0"/>
  </w:style>
  <w:style w:type="character" w:customStyle="1" w:styleId="offscreen">
    <w:name w:val="offscreen"/>
    <w:basedOn w:val="DefaultParagraphFont"/>
    <w:rsid w:val="006F18C0"/>
  </w:style>
  <w:style w:type="character" w:customStyle="1" w:styleId="c-timestamplabel">
    <w:name w:val="c-timestamp__label"/>
    <w:basedOn w:val="DefaultParagraphFont"/>
    <w:rsid w:val="006F18C0"/>
  </w:style>
  <w:style w:type="character" w:styleId="HTMLCode">
    <w:name w:val="HTML Code"/>
    <w:basedOn w:val="DefaultParagraphFont"/>
    <w:uiPriority w:val="99"/>
    <w:semiHidden/>
    <w:unhideWhenUsed/>
    <w:rsid w:val="006F1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C0"/>
    <w:rPr>
      <w:color w:val="0000FF"/>
      <w:u w:val="single"/>
    </w:rPr>
  </w:style>
  <w:style w:type="character" w:customStyle="1" w:styleId="c-messageactionslabelstext">
    <w:name w:val="c-message_actions__labels_text"/>
    <w:basedOn w:val="DefaultParagraphFont"/>
    <w:rsid w:val="00830689"/>
  </w:style>
  <w:style w:type="character" w:customStyle="1" w:styleId="c-messagekitlabelstext">
    <w:name w:val="c-message_kit__labels__text"/>
    <w:basedOn w:val="DefaultParagraphFont"/>
    <w:rsid w:val="00830689"/>
  </w:style>
  <w:style w:type="character" w:styleId="Strong">
    <w:name w:val="Strong"/>
    <w:basedOn w:val="DefaultParagraphFont"/>
    <w:uiPriority w:val="22"/>
    <w:qFormat/>
    <w:rsid w:val="00830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28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87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3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85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75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694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180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9804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19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7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1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6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792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16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247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965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4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43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46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5895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39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5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589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953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472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816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3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0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22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3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6176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3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8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2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2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5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5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77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67737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46493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230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0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13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6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65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02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3776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47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5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5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03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291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366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001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5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487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496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228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03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0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2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2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84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42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7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4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67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9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3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50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527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dwMnIFqc9pMIMRzLwfweRzZKNxHth3FZYzoMpmGNcFv7c0iA/viewform?usp=sf_lin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ng11.slack.com/archives/C07AJDXN4AG/p17201254705301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ABENA GYASI</dc:creator>
  <cp:keywords/>
  <dc:description/>
  <cp:lastModifiedBy>ABENA GYASI</cp:lastModifiedBy>
  <cp:revision>2</cp:revision>
  <dcterms:created xsi:type="dcterms:W3CDTF">2024-07-04T20:45:00Z</dcterms:created>
  <dcterms:modified xsi:type="dcterms:W3CDTF">2024-07-08T07:47:00Z</dcterms:modified>
</cp:coreProperties>
</file>