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F4B31" w14:textId="7BC32629" w:rsidR="00983A9C" w:rsidRPr="00087DE9" w:rsidRDefault="00983A9C" w:rsidP="00983A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Выполнил</w:t>
      </w:r>
      <w:r w:rsidR="00E16842">
        <w:rPr>
          <w:rFonts w:ascii="Times New Roman" w:hAnsi="Times New Roman" w:cs="Times New Roman"/>
          <w:sz w:val="24"/>
          <w:szCs w:val="24"/>
        </w:rPr>
        <w:t>а</w:t>
      </w:r>
      <w:r w:rsidRPr="00087DE9">
        <w:rPr>
          <w:rFonts w:ascii="Times New Roman" w:hAnsi="Times New Roman" w:cs="Times New Roman"/>
          <w:sz w:val="24"/>
          <w:szCs w:val="24"/>
        </w:rPr>
        <w:t xml:space="preserve">: </w:t>
      </w:r>
      <w:r w:rsidR="00E16842">
        <w:rPr>
          <w:rFonts w:ascii="Times New Roman" w:hAnsi="Times New Roman" w:cs="Times New Roman"/>
          <w:sz w:val="24"/>
          <w:szCs w:val="24"/>
        </w:rPr>
        <w:t>Чумакова Мария Александровна</w:t>
      </w:r>
      <w:r w:rsidRPr="00087DE9">
        <w:rPr>
          <w:rFonts w:ascii="Times New Roman" w:hAnsi="Times New Roman" w:cs="Times New Roman"/>
          <w:sz w:val="24"/>
          <w:szCs w:val="24"/>
        </w:rPr>
        <w:t xml:space="preserve">, </w:t>
      </w:r>
      <w:r w:rsidR="00E16842">
        <w:rPr>
          <w:rFonts w:ascii="Times New Roman" w:hAnsi="Times New Roman" w:cs="Times New Roman"/>
          <w:sz w:val="24"/>
          <w:szCs w:val="24"/>
        </w:rPr>
        <w:t>298</w:t>
      </w:r>
      <w:r w:rsidRPr="00087DE9">
        <w:rPr>
          <w:rFonts w:ascii="Times New Roman" w:hAnsi="Times New Roman" w:cs="Times New Roman"/>
          <w:sz w:val="24"/>
          <w:szCs w:val="24"/>
        </w:rPr>
        <w:t xml:space="preserve"> группа.</w:t>
      </w:r>
    </w:p>
    <w:p w14:paraId="08445140" w14:textId="5FA7B066" w:rsidR="00983A9C" w:rsidRPr="00087DE9" w:rsidRDefault="00983A9C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DE9">
        <w:rPr>
          <w:rFonts w:ascii="Times New Roman" w:hAnsi="Times New Roman" w:cs="Times New Roman"/>
          <w:b/>
          <w:sz w:val="28"/>
          <w:szCs w:val="28"/>
        </w:rPr>
        <w:t xml:space="preserve">Отчет по практической работе № </w:t>
      </w:r>
      <w:r w:rsidR="00E16842">
        <w:rPr>
          <w:rFonts w:ascii="Times New Roman" w:hAnsi="Times New Roman" w:cs="Times New Roman"/>
          <w:b/>
          <w:sz w:val="28"/>
          <w:szCs w:val="28"/>
        </w:rPr>
        <w:t>3</w:t>
      </w:r>
    </w:p>
    <w:p w14:paraId="3FEDAB70" w14:textId="5973E940" w:rsidR="00983A9C" w:rsidRPr="00087DE9" w:rsidRDefault="00983A9C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DE9">
        <w:rPr>
          <w:rFonts w:ascii="Times New Roman" w:hAnsi="Times New Roman" w:cs="Times New Roman"/>
          <w:b/>
          <w:sz w:val="28"/>
          <w:szCs w:val="28"/>
        </w:rPr>
        <w:t>«</w:t>
      </w:r>
      <w:r w:rsidR="00E16842">
        <w:rPr>
          <w:rFonts w:ascii="Times New Roman" w:hAnsi="Times New Roman" w:cs="Times New Roman"/>
          <w:b/>
          <w:sz w:val="28"/>
          <w:szCs w:val="28"/>
        </w:rPr>
        <w:t>Изучение требований к отчётной документации и правилам оформления отчётов, критериями оценки</w:t>
      </w:r>
      <w:r w:rsidRPr="00087DE9">
        <w:rPr>
          <w:rFonts w:ascii="Times New Roman" w:hAnsi="Times New Roman" w:cs="Times New Roman"/>
          <w:b/>
          <w:sz w:val="28"/>
          <w:szCs w:val="28"/>
        </w:rPr>
        <w:t>»</w:t>
      </w:r>
    </w:p>
    <w:p w14:paraId="2F5D7961" w14:textId="1598B7BB" w:rsidR="00E16842" w:rsidRDefault="00983A9C" w:rsidP="00E16842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7DE9">
        <w:rPr>
          <w:rFonts w:ascii="Times New Roman" w:hAnsi="Times New Roman" w:cs="Times New Roman"/>
          <w:b/>
          <w:sz w:val="24"/>
          <w:szCs w:val="24"/>
        </w:rPr>
        <w:t>Цель практической работы:</w:t>
      </w:r>
      <w:r w:rsidR="00E1684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16842" w:rsidRPr="00E16842">
        <w:rPr>
          <w:rFonts w:ascii="Times New Roman" w:hAnsi="Times New Roman" w:cs="Times New Roman"/>
          <w:sz w:val="24"/>
          <w:szCs w:val="24"/>
        </w:rPr>
        <w:t xml:space="preserve">изучить </w:t>
      </w:r>
      <w:bookmarkStart w:id="0" w:name="_GoBack"/>
      <w:bookmarkEnd w:id="0"/>
      <w:r w:rsidR="00E16842" w:rsidRPr="00E16842">
        <w:rPr>
          <w:rFonts w:ascii="Times New Roman" w:hAnsi="Times New Roman" w:cs="Times New Roman"/>
          <w:sz w:val="24"/>
          <w:szCs w:val="24"/>
        </w:rPr>
        <w:t>требования к отчётной документации и правилам оформления отчётов, критериями оценки</w:t>
      </w:r>
    </w:p>
    <w:p w14:paraId="61A8003A" w14:textId="482FCFF7" w:rsidR="00983A9C" w:rsidRDefault="00983A9C" w:rsidP="00E16842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 xml:space="preserve"> Решение задач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4A057A" w14:textId="71238E77" w:rsidR="00E16842" w:rsidRPr="00E16842" w:rsidRDefault="00E16842" w:rsidP="00E16842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6842">
        <w:rPr>
          <w:rFonts w:ascii="Times New Roman" w:hAnsi="Times New Roman" w:cs="Times New Roman"/>
          <w:sz w:val="24"/>
          <w:szCs w:val="24"/>
          <w:shd w:val="clear" w:color="auto" w:fill="FAF9F8"/>
        </w:rPr>
        <w:t>Таблица 1 –Основные</w:t>
      </w:r>
      <w:r w:rsidRPr="00E16842">
        <w:rPr>
          <w:rFonts w:ascii="Times New Roman" w:hAnsi="Times New Roman" w:cs="Times New Roman"/>
          <w:sz w:val="24"/>
          <w:szCs w:val="24"/>
          <w:shd w:val="clear" w:color="auto" w:fill="FAF9F8"/>
        </w:rPr>
        <w:t xml:space="preserve"> </w:t>
      </w:r>
      <w:r w:rsidRPr="00E16842">
        <w:rPr>
          <w:rFonts w:ascii="Times New Roman" w:hAnsi="Times New Roman" w:cs="Times New Roman"/>
          <w:sz w:val="24"/>
          <w:szCs w:val="24"/>
          <w:shd w:val="clear" w:color="auto" w:fill="FAF9F8"/>
        </w:rPr>
        <w:t>требования к оформлению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16842" w:rsidRPr="00386CF8" w14:paraId="79949762" w14:textId="77777777" w:rsidTr="007A2AD6">
        <w:tc>
          <w:tcPr>
            <w:tcW w:w="3115" w:type="dxa"/>
          </w:tcPr>
          <w:p w14:paraId="21A3CACC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Критерий</w:t>
            </w:r>
          </w:p>
        </w:tc>
        <w:tc>
          <w:tcPr>
            <w:tcW w:w="3115" w:type="dxa"/>
          </w:tcPr>
          <w:p w14:paraId="23A7CB67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Допустимые значения</w:t>
            </w:r>
          </w:p>
        </w:tc>
        <w:tc>
          <w:tcPr>
            <w:tcW w:w="3115" w:type="dxa"/>
          </w:tcPr>
          <w:p w14:paraId="7732F958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Комментарий</w:t>
            </w:r>
          </w:p>
        </w:tc>
      </w:tr>
      <w:tr w:rsidR="00E16842" w:rsidRPr="00386CF8" w14:paraId="3A9BC9D2" w14:textId="77777777" w:rsidTr="007A2AD6">
        <w:tc>
          <w:tcPr>
            <w:tcW w:w="3115" w:type="dxa"/>
          </w:tcPr>
          <w:p w14:paraId="54807287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Цвет шрифта</w:t>
            </w:r>
          </w:p>
        </w:tc>
        <w:tc>
          <w:tcPr>
            <w:tcW w:w="3115" w:type="dxa"/>
          </w:tcPr>
          <w:p w14:paraId="5EB67C7C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Чёрный</w:t>
            </w:r>
          </w:p>
        </w:tc>
        <w:tc>
          <w:tcPr>
            <w:tcW w:w="3115" w:type="dxa"/>
          </w:tcPr>
          <w:p w14:paraId="19D279EA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842" w:rsidRPr="00386CF8" w14:paraId="538F075F" w14:textId="77777777" w:rsidTr="007A2AD6">
        <w:tc>
          <w:tcPr>
            <w:tcW w:w="3115" w:type="dxa"/>
          </w:tcPr>
          <w:p w14:paraId="059A3F88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Тип шрифта</w:t>
            </w:r>
          </w:p>
        </w:tc>
        <w:tc>
          <w:tcPr>
            <w:tcW w:w="3115" w:type="dxa"/>
          </w:tcPr>
          <w:p w14:paraId="0983E767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Times</w:t>
            </w:r>
            <w:proofErr w:type="spellEnd"/>
            <w:r w:rsidRPr="00E16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  <w:proofErr w:type="spellEnd"/>
            <w:r w:rsidRPr="00E16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Roman</w:t>
            </w:r>
            <w:proofErr w:type="spellEnd"/>
          </w:p>
        </w:tc>
        <w:tc>
          <w:tcPr>
            <w:tcW w:w="3115" w:type="dxa"/>
          </w:tcPr>
          <w:p w14:paraId="2451073A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842" w:rsidRPr="00386CF8" w14:paraId="6DB2BB55" w14:textId="77777777" w:rsidTr="007A2AD6">
        <w:tc>
          <w:tcPr>
            <w:tcW w:w="3115" w:type="dxa"/>
          </w:tcPr>
          <w:p w14:paraId="311AB668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Начертание шрифта определений</w:t>
            </w:r>
          </w:p>
        </w:tc>
        <w:tc>
          <w:tcPr>
            <w:tcW w:w="3115" w:type="dxa"/>
          </w:tcPr>
          <w:p w14:paraId="68D48706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Допускается использование курсива</w:t>
            </w:r>
          </w:p>
        </w:tc>
        <w:tc>
          <w:tcPr>
            <w:tcW w:w="3115" w:type="dxa"/>
          </w:tcPr>
          <w:p w14:paraId="3C4CE9D1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Для акцентирования внимания может применяться выделение текста с помощью шрифта иного начертания, чем шрифт основного текста, но того же кегля и гарнитуры</w:t>
            </w:r>
          </w:p>
        </w:tc>
      </w:tr>
      <w:tr w:rsidR="00E16842" w:rsidRPr="00386CF8" w14:paraId="1421DF0E" w14:textId="77777777" w:rsidTr="007A2AD6">
        <w:tc>
          <w:tcPr>
            <w:tcW w:w="3115" w:type="dxa"/>
          </w:tcPr>
          <w:p w14:paraId="7CC9A5DC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Интервал для текста</w:t>
            </w:r>
          </w:p>
        </w:tc>
        <w:tc>
          <w:tcPr>
            <w:tcW w:w="3115" w:type="dxa"/>
          </w:tcPr>
          <w:p w14:paraId="5EECDE09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Полуторный</w:t>
            </w:r>
          </w:p>
        </w:tc>
        <w:tc>
          <w:tcPr>
            <w:tcW w:w="3115" w:type="dxa"/>
          </w:tcPr>
          <w:p w14:paraId="400ED583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Допускается одинарный при объеме отчета больше 500 страниц</w:t>
            </w:r>
          </w:p>
        </w:tc>
      </w:tr>
      <w:tr w:rsidR="00E16842" w:rsidRPr="00386CF8" w14:paraId="2C66F86B" w14:textId="77777777" w:rsidTr="007A2AD6">
        <w:tc>
          <w:tcPr>
            <w:tcW w:w="3115" w:type="dxa"/>
          </w:tcPr>
          <w:p w14:paraId="7276D51B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Размеры полей документа (левое, правое, верхнее и нижнее)</w:t>
            </w:r>
          </w:p>
        </w:tc>
        <w:tc>
          <w:tcPr>
            <w:tcW w:w="3115" w:type="dxa"/>
          </w:tcPr>
          <w:p w14:paraId="53DA4F6A" w14:textId="5A43AD2E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евое - 30 мм, правое - 15 мм, верхнее и нижнее - 20 мм</w:t>
            </w:r>
          </w:p>
        </w:tc>
        <w:tc>
          <w:tcPr>
            <w:tcW w:w="3115" w:type="dxa"/>
          </w:tcPr>
          <w:p w14:paraId="792570D8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842" w:rsidRPr="00386CF8" w14:paraId="78DD40EE" w14:textId="77777777" w:rsidTr="007A2AD6">
        <w:tc>
          <w:tcPr>
            <w:tcW w:w="3115" w:type="dxa"/>
          </w:tcPr>
          <w:p w14:paraId="0554F4B8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Шрифт для заголовков структурных элементов</w:t>
            </w:r>
          </w:p>
        </w:tc>
        <w:tc>
          <w:tcPr>
            <w:tcW w:w="3115" w:type="dxa"/>
          </w:tcPr>
          <w:p w14:paraId="273CF423" w14:textId="71579659" w:rsidR="00E16842" w:rsidRPr="00E16842" w:rsidRDefault="00E16842" w:rsidP="00E168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Полужирный шрифт применяют для заголовков разделов и подразделов, заголовков структурных элементов</w:t>
            </w:r>
          </w:p>
        </w:tc>
        <w:tc>
          <w:tcPr>
            <w:tcW w:w="3115" w:type="dxa"/>
          </w:tcPr>
          <w:p w14:paraId="686EAC84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842" w:rsidRPr="00386CF8" w14:paraId="7DA74860" w14:textId="77777777" w:rsidTr="007A2AD6">
        <w:tc>
          <w:tcPr>
            <w:tcW w:w="3115" w:type="dxa"/>
          </w:tcPr>
          <w:p w14:paraId="5B10E9C3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Расположение заголовков структурных элементов</w:t>
            </w:r>
          </w:p>
        </w:tc>
        <w:tc>
          <w:tcPr>
            <w:tcW w:w="3115" w:type="dxa"/>
          </w:tcPr>
          <w:p w14:paraId="32E4CF0F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Заголовки структурных элементов следует располагать в середине строки без точки в конце, прописными буквами, не подчеркивая. Каждый структурный элемент и каждый раздел основной части отчета начинают с новой страницы</w:t>
            </w:r>
          </w:p>
        </w:tc>
        <w:tc>
          <w:tcPr>
            <w:tcW w:w="3115" w:type="dxa"/>
          </w:tcPr>
          <w:p w14:paraId="0EE83789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842" w:rsidRPr="00386CF8" w14:paraId="1016886E" w14:textId="77777777" w:rsidTr="007A2AD6">
        <w:tc>
          <w:tcPr>
            <w:tcW w:w="3115" w:type="dxa"/>
          </w:tcPr>
          <w:p w14:paraId="15908144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Расположение нумерации страниц отчета</w:t>
            </w:r>
          </w:p>
        </w:tc>
        <w:tc>
          <w:tcPr>
            <w:tcW w:w="3115" w:type="dxa"/>
          </w:tcPr>
          <w:p w14:paraId="63BBC0E1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 xml:space="preserve">Номер страницы проставляется в центре нижней части страницы без точки. </w:t>
            </w:r>
          </w:p>
        </w:tc>
        <w:tc>
          <w:tcPr>
            <w:tcW w:w="3115" w:type="dxa"/>
          </w:tcPr>
          <w:p w14:paraId="34E353E7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Страницы отчета следует нумеровать арабскими цифрами, соблюдая сквозную нумерацию по всему тексту отчета, включая приложения</w:t>
            </w:r>
          </w:p>
        </w:tc>
      </w:tr>
      <w:tr w:rsidR="00E16842" w:rsidRPr="00386CF8" w14:paraId="0EB14520" w14:textId="77777777" w:rsidTr="007A2AD6">
        <w:tc>
          <w:tcPr>
            <w:tcW w:w="3115" w:type="dxa"/>
          </w:tcPr>
          <w:p w14:paraId="4B7CB0B0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lastRenderedPageBreak/>
              <w:t>Нужна ли нумерация титульного листа?</w:t>
            </w:r>
          </w:p>
        </w:tc>
        <w:tc>
          <w:tcPr>
            <w:tcW w:w="3115" w:type="dxa"/>
          </w:tcPr>
          <w:p w14:paraId="099329C8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Титульный лист включают в общую нумерацию страниц отчета</w:t>
            </w:r>
          </w:p>
        </w:tc>
        <w:tc>
          <w:tcPr>
            <w:tcW w:w="3115" w:type="dxa"/>
          </w:tcPr>
          <w:p w14:paraId="6DB688F6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Номер страницы на титульном листе не проставляют</w:t>
            </w:r>
          </w:p>
        </w:tc>
      </w:tr>
      <w:tr w:rsidR="00E16842" w:rsidRPr="00386CF8" w14:paraId="78D31CF4" w14:textId="77777777" w:rsidTr="007A2AD6">
        <w:tc>
          <w:tcPr>
            <w:tcW w:w="3115" w:type="dxa"/>
          </w:tcPr>
          <w:p w14:paraId="41B58490" w14:textId="77777777" w:rsidR="00E16842" w:rsidRPr="00E16842" w:rsidRDefault="00E16842" w:rsidP="007A2AD6">
            <w:pPr>
              <w:shd w:val="clear" w:color="auto" w:fill="FAF9F8"/>
              <w:spacing w:after="120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en-US" w:eastAsia="ru-RU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Нумерация разделов и</w:t>
            </w: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  <w:lang w:val="en-US"/>
              </w:rPr>
              <w:t xml:space="preserve"> </w:t>
            </w: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подразделов</w:t>
            </w:r>
          </w:p>
        </w:tc>
        <w:tc>
          <w:tcPr>
            <w:tcW w:w="3115" w:type="dxa"/>
          </w:tcPr>
          <w:p w14:paraId="6BAB5B08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Разделы должны иметь порядковые номера в пределах всего отчета, обозначенные арабскими цифрами без точки и расположенные с абзацного отступа. Подразделы должны иметь нумерацию в пределах каждого раздела. Номер подраздела состоит из номеров раздела и подраздела, разделенных точкой. В конце номера подраздела точка не ставится. Разделы, как и подразделы, могут состоять из одного или нескольких пунктов</w:t>
            </w:r>
          </w:p>
        </w:tc>
        <w:tc>
          <w:tcPr>
            <w:tcW w:w="3115" w:type="dxa"/>
          </w:tcPr>
          <w:p w14:paraId="27D03021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Если отчет не имеет подразделов, то нумерация пунктов в нем должна быть в пределах каждого раздела и номер пункта должен состоять из номеров раздела и пункта, разделенных точкой. В конце номера пункта точка не ставится.</w:t>
            </w:r>
          </w:p>
        </w:tc>
      </w:tr>
      <w:tr w:rsidR="00E16842" w:rsidRPr="00386CF8" w14:paraId="58FCBAF6" w14:textId="77777777" w:rsidTr="007A2AD6">
        <w:tc>
          <w:tcPr>
            <w:tcW w:w="3115" w:type="dxa"/>
          </w:tcPr>
          <w:p w14:paraId="560ABAF8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Шрифт, положение и шаблон подписей к рисункам</w:t>
            </w:r>
          </w:p>
        </w:tc>
        <w:tc>
          <w:tcPr>
            <w:tcW w:w="3115" w:type="dxa"/>
          </w:tcPr>
          <w:p w14:paraId="74B39F85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Иллюстрации, за исключением иллюстраций, приведенных в приложениях, следует нумеровать арабскими цифрами сквозной нумерацией</w:t>
            </w:r>
          </w:p>
          <w:p w14:paraId="29FBB2F2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Иллюстрации при необходимости могут иметь наименование и пояснительные данные (подрисуночный текст). Слово "Рисунок", его номер и через тире наименование помещают после пояснительных данных и располагают в центре под рисунком без точки в конце.</w:t>
            </w:r>
          </w:p>
        </w:tc>
        <w:tc>
          <w:tcPr>
            <w:tcW w:w="3115" w:type="dxa"/>
          </w:tcPr>
          <w:p w14:paraId="380CAAAF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Допускается нумеровать иллюстрации в пределах раздела отчета. В этом случае номер иллюстрации состоит из номера раздела и порядкового номера иллюстрации, разделенных точкой</w:t>
            </w:r>
          </w:p>
        </w:tc>
      </w:tr>
      <w:tr w:rsidR="00E16842" w:rsidRPr="00386CF8" w14:paraId="2F1336FC" w14:textId="77777777" w:rsidTr="007A2AD6">
        <w:tc>
          <w:tcPr>
            <w:tcW w:w="3115" w:type="dxa"/>
          </w:tcPr>
          <w:p w14:paraId="729D62D4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  <w:shd w:val="clear" w:color="auto" w:fill="FAF9F8"/>
              </w:rPr>
              <w:t>Положение подписи к таблице</w:t>
            </w:r>
          </w:p>
        </w:tc>
        <w:tc>
          <w:tcPr>
            <w:tcW w:w="3115" w:type="dxa"/>
          </w:tcPr>
          <w:p w14:paraId="1AE55BB3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Таблицы, за исключением таблиц приложений, следует нумеровать арабскими цифрами сквозной нумерацией.</w:t>
            </w:r>
          </w:p>
        </w:tc>
        <w:tc>
          <w:tcPr>
            <w:tcW w:w="3115" w:type="dxa"/>
          </w:tcPr>
          <w:p w14:paraId="6BFB9F17" w14:textId="77777777" w:rsidR="00E16842" w:rsidRPr="00E16842" w:rsidRDefault="00E16842" w:rsidP="007A2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842">
              <w:rPr>
                <w:rFonts w:ascii="Times New Roman" w:hAnsi="Times New Roman" w:cs="Times New Roman"/>
                <w:sz w:val="24"/>
                <w:szCs w:val="24"/>
              </w:rPr>
              <w:t>Допускается нумеровать таблицы в пределах раздела при большом объеме отчета. В этом случае номер таблицы состоит из номера раздела и порядкового номера таблицы, разделенных точкой</w:t>
            </w:r>
          </w:p>
        </w:tc>
      </w:tr>
    </w:tbl>
    <w:p w14:paraId="328F1CEF" w14:textId="7CECC08D" w:rsidR="00983A9C" w:rsidRPr="00EF611E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0F8697" w14:textId="77777777" w:rsidR="00E16842" w:rsidRDefault="00E16842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55DDDB" w14:textId="46310A53" w:rsidR="00983A9C" w:rsidRPr="00E16842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lastRenderedPageBreak/>
        <w:t>Выводы</w:t>
      </w:r>
      <w:r w:rsidR="00E16842" w:rsidRPr="00E16842">
        <w:rPr>
          <w:rFonts w:ascii="Times New Roman" w:hAnsi="Times New Roman" w:cs="Times New Roman"/>
          <w:sz w:val="24"/>
          <w:szCs w:val="24"/>
        </w:rPr>
        <w:t>:</w:t>
      </w:r>
    </w:p>
    <w:p w14:paraId="6265F940" w14:textId="4A8EA967" w:rsidR="00E16842" w:rsidRPr="00E16842" w:rsidRDefault="00E16842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изучила </w:t>
      </w:r>
      <w:r w:rsidRPr="00E16842">
        <w:rPr>
          <w:rFonts w:ascii="Times New Roman" w:hAnsi="Times New Roman" w:cs="Times New Roman"/>
          <w:sz w:val="24"/>
          <w:szCs w:val="24"/>
        </w:rPr>
        <w:t>требования к отчётной документации и правилам оформления отчётов</w:t>
      </w:r>
    </w:p>
    <w:p w14:paraId="3E35F918" w14:textId="77777777" w:rsidR="00E16842" w:rsidRDefault="00E16842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A6E92B" w14:textId="1CC6D6F5" w:rsidR="00983A9C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Список используемых источников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AE88D0C" w14:textId="7B414A0E" w:rsidR="00CA4213" w:rsidRPr="00CA4213" w:rsidRDefault="00CA4213" w:rsidP="00CA4213">
      <w:pPr>
        <w:pStyle w:val="a3"/>
        <w:numPr>
          <w:ilvl w:val="0"/>
          <w:numId w:val="2"/>
        </w:num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ГОСТ 7.32-2017</w:t>
      </w:r>
    </w:p>
    <w:p w14:paraId="511D7C34" w14:textId="77777777" w:rsidR="00983A9C" w:rsidRPr="00087DE9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9D12B4" w14:textId="77777777" w:rsidR="00A520B0" w:rsidRDefault="00A520B0"/>
    <w:sectPr w:rsidR="00A52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B11DF"/>
    <w:multiLevelType w:val="hybridMultilevel"/>
    <w:tmpl w:val="741E0120"/>
    <w:lvl w:ilvl="0" w:tplc="AACA726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01B6F"/>
    <w:multiLevelType w:val="hybridMultilevel"/>
    <w:tmpl w:val="F8848A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A9C"/>
    <w:rsid w:val="00983A9C"/>
    <w:rsid w:val="00A520B0"/>
    <w:rsid w:val="00CA4213"/>
    <w:rsid w:val="00E16842"/>
    <w:rsid w:val="00FD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0445"/>
  <w15:chartTrackingRefBased/>
  <w15:docId w15:val="{FB8A227D-04CB-4195-80D7-A11A8A21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3A9C"/>
    <w:pPr>
      <w:ind w:left="720"/>
      <w:contextualSpacing/>
    </w:pPr>
  </w:style>
  <w:style w:type="table" w:styleId="a4">
    <w:name w:val="Table Grid"/>
    <w:basedOn w:val="a1"/>
    <w:uiPriority w:val="39"/>
    <w:rsid w:val="00E16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808F7301FCF8941BF6D2DB8EA4F6B8D" ma:contentTypeVersion="0" ma:contentTypeDescription="Создание документа." ma:contentTypeScope="" ma:versionID="4ea5676ae770bb3bf21a1df37698414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2fabbfca08c602fc194a16e9198900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6B4317-536A-4636-B508-530627A0C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947560-2F52-4E84-8E26-B7A4192B9D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B80401-DAA9-4A9A-BD9B-8E69D53BE3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Бережков</dc:creator>
  <cp:keywords/>
  <dc:description/>
  <cp:lastModifiedBy>ClassUser</cp:lastModifiedBy>
  <cp:revision>2</cp:revision>
  <dcterms:created xsi:type="dcterms:W3CDTF">2021-05-17T07:47:00Z</dcterms:created>
  <dcterms:modified xsi:type="dcterms:W3CDTF">2021-05-17T07:47:00Z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0x010100B808F7301FCF8941BF6D2DB8EA4F6B8D</vt:lpwstr>
  </property>
</Properties>
</file>