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4EF80">
      <w:pPr>
        <w:jc w:val="center"/>
        <w:rPr>
          <w:rFonts w:hint="default" w:ascii="Times New Roman" w:hAnsi="Times New Roman" w:cs="Times New Roman" w:eastAsiaTheme="minorEastAsia"/>
          <w:b/>
          <w:bCs/>
          <w:caps/>
          <w:smallCaps w:val="0"/>
          <w:sz w:val="32"/>
          <w:szCs w:val="32"/>
        </w:rPr>
      </w:pPr>
      <w:r>
        <w:rPr>
          <w:rFonts w:hint="default" w:ascii="Times New Roman" w:hAnsi="Times New Roman" w:eastAsiaTheme="minorEastAsia"/>
          <w:b/>
          <w:bCs/>
          <w:caps/>
          <w:smallCaps w:val="0"/>
          <w:sz w:val="32"/>
          <w:szCs w:val="32"/>
        </w:rPr>
        <w:t>Красноярский колледж отраслевых технологий и предпринимательства</w:t>
      </w:r>
    </w:p>
    <w:p w14:paraId="2855E6E6">
      <w:pPr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23C80A73">
      <w:pPr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2DD268CA">
      <w:pPr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35481AB0">
      <w:pPr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69D8AB03">
      <w:pPr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01093713">
      <w:pPr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6BDEFCBE">
      <w:pPr>
        <w:jc w:val="center"/>
        <w:rPr>
          <w:rFonts w:hint="default" w:ascii="Times New Roman" w:hAnsi="Times New Roman" w:cs="Times New Roman" w:eastAsiaTheme="minorEastAsia"/>
          <w:caps/>
          <w:smallCaps w:val="0"/>
          <w:sz w:val="32"/>
          <w:szCs w:val="32"/>
        </w:rPr>
      </w:pPr>
    </w:p>
    <w:p w14:paraId="7DBB3EBD">
      <w:pPr>
        <w:jc w:val="both"/>
        <w:rPr>
          <w:rFonts w:hint="default" w:ascii="Times New Roman" w:hAnsi="Times New Roman" w:cs="Times New Roman" w:eastAsiaTheme="minorEastAsia"/>
          <w:caps/>
          <w:smallCaps w:val="0"/>
          <w:sz w:val="32"/>
          <w:szCs w:val="32"/>
        </w:rPr>
      </w:pPr>
    </w:p>
    <w:p w14:paraId="6BDEFF44">
      <w:pPr>
        <w:jc w:val="center"/>
        <w:rPr>
          <w:rFonts w:hint="default" w:ascii="Times New Roman" w:hAnsi="Times New Roman" w:cs="Times New Roman" w:eastAsiaTheme="minorEastAsia"/>
          <w:caps/>
          <w:smallCaps w:val="0"/>
          <w:sz w:val="32"/>
          <w:szCs w:val="32"/>
        </w:rPr>
      </w:pPr>
    </w:p>
    <w:p w14:paraId="1368D2AE">
      <w:pPr>
        <w:jc w:val="center"/>
        <w:rPr>
          <w:rFonts w:hint="default" w:ascii="Times New Roman" w:hAnsi="Times New Roman" w:cs="Times New Roman" w:eastAsiaTheme="minorEastAsia"/>
          <w:caps/>
          <w:smallCaps w:val="0"/>
          <w:sz w:val="32"/>
          <w:szCs w:val="32"/>
        </w:rPr>
      </w:pPr>
    </w:p>
    <w:p w14:paraId="15C5DDAC">
      <w:pPr>
        <w:jc w:val="center"/>
        <w:rPr>
          <w:rFonts w:hint="default" w:ascii="Times New Roman" w:hAnsi="Times New Roman" w:cs="Times New Roman" w:eastAsiaTheme="minorEastAsia"/>
          <w:b w:val="0"/>
          <w:bCs w:val="0"/>
          <w:caps/>
          <w:smallCaps w:val="0"/>
          <w:sz w:val="32"/>
          <w:szCs w:val="32"/>
        </w:rPr>
      </w:pPr>
    </w:p>
    <w:p w14:paraId="2905CC10">
      <w:pPr>
        <w:jc w:val="center"/>
        <w:rPr>
          <w:rFonts w:hint="default" w:ascii="Times New Roman" w:hAnsi="Times New Roman" w:cs="Times New Roman" w:eastAsiaTheme="minorEastAsia"/>
          <w:caps/>
          <w:smallCaps w:val="0"/>
          <w:sz w:val="32"/>
          <w:szCs w:val="32"/>
        </w:rPr>
      </w:pPr>
      <w:r>
        <w:rPr>
          <w:rFonts w:hint="default" w:ascii="Times New Roman" w:hAnsi="Times New Roman" w:eastAsiaTheme="minorEastAsia"/>
          <w:caps/>
          <w:smallCaps w:val="0"/>
          <w:sz w:val="32"/>
          <w:szCs w:val="32"/>
        </w:rPr>
        <w:t>«Протокол ручного тестирования веб-сайта</w:t>
      </w:r>
      <w:r>
        <w:rPr>
          <w:rFonts w:hint="default" w:ascii="Times New Roman" w:hAnsi="Times New Roman"/>
          <w:caps/>
          <w:smallCaps w:val="0"/>
          <w:sz w:val="32"/>
          <w:szCs w:val="32"/>
          <w:lang w:val="en-US"/>
        </w:rPr>
        <w:t xml:space="preserve"> для продвижения услуг салона красоты </w:t>
      </w:r>
      <w:r>
        <w:rPr>
          <w:rFonts w:hint="default" w:ascii="Times New Roman" w:hAnsi="Times New Roman" w:eastAsiaTheme="minorEastAsia"/>
          <w:caps/>
          <w:smallCaps w:val="0"/>
          <w:sz w:val="32"/>
          <w:szCs w:val="32"/>
        </w:rPr>
        <w:t>»</w:t>
      </w:r>
    </w:p>
    <w:p w14:paraId="7F8704D6">
      <w:pPr>
        <w:jc w:val="center"/>
        <w:rPr>
          <w:rFonts w:hint="default" w:ascii="Times New Roman" w:hAnsi="Times New Roman" w:cs="Times New Roman" w:eastAsiaTheme="minorEastAsia"/>
          <w:caps/>
          <w:smallCaps w:val="0"/>
          <w:sz w:val="32"/>
          <w:szCs w:val="32"/>
        </w:rPr>
      </w:pPr>
    </w:p>
    <w:p w14:paraId="1E29E150">
      <w:pPr>
        <w:jc w:val="center"/>
        <w:rPr>
          <w:rFonts w:hint="default" w:ascii="Times New Roman" w:hAnsi="Times New Roman" w:cs="Times New Roman" w:eastAsiaTheme="minorEastAsia"/>
          <w:caps/>
          <w:smallCaps w:val="0"/>
          <w:sz w:val="32"/>
          <w:szCs w:val="32"/>
        </w:rPr>
      </w:pPr>
    </w:p>
    <w:p w14:paraId="558F1379">
      <w:pPr>
        <w:jc w:val="center"/>
        <w:rPr>
          <w:rFonts w:hint="default" w:ascii="Times New Roman" w:hAnsi="Times New Roman" w:cs="Times New Roman" w:eastAsiaTheme="minorEastAsia"/>
          <w:caps/>
          <w:smallCaps w:val="0"/>
          <w:sz w:val="32"/>
          <w:szCs w:val="32"/>
        </w:rPr>
      </w:pPr>
    </w:p>
    <w:p w14:paraId="77F5EEB3">
      <w:pPr>
        <w:jc w:val="center"/>
        <w:rPr>
          <w:rFonts w:hint="default" w:ascii="Times New Roman" w:hAnsi="Times New Roman" w:cs="Times New Roman" w:eastAsiaTheme="minorEastAsia"/>
          <w:caps/>
          <w:smallCaps w:val="0"/>
          <w:sz w:val="32"/>
          <w:szCs w:val="32"/>
        </w:rPr>
      </w:pPr>
    </w:p>
    <w:p w14:paraId="39EFC27D">
      <w:pPr>
        <w:jc w:val="center"/>
        <w:rPr>
          <w:rFonts w:hint="default" w:ascii="Times New Roman" w:hAnsi="Times New Roman" w:cs="Times New Roman" w:eastAsiaTheme="minorEastAsia"/>
          <w:caps/>
          <w:smallCaps w:val="0"/>
          <w:sz w:val="32"/>
          <w:szCs w:val="32"/>
        </w:rPr>
      </w:pPr>
    </w:p>
    <w:p w14:paraId="49B244E1">
      <w:pPr>
        <w:jc w:val="center"/>
        <w:rPr>
          <w:rFonts w:hint="default" w:ascii="Times New Roman" w:hAnsi="Times New Roman" w:cs="Times New Roman" w:eastAsiaTheme="minorEastAsia"/>
          <w:caps/>
          <w:smallCaps w:val="0"/>
          <w:sz w:val="32"/>
          <w:szCs w:val="32"/>
        </w:rPr>
      </w:pPr>
    </w:p>
    <w:p w14:paraId="731B942F">
      <w:pPr>
        <w:jc w:val="center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  <w:t xml:space="preserve">                               Выполнила:</w:t>
      </w:r>
    </w:p>
    <w:p w14:paraId="3CDDEFF3">
      <w:pPr>
        <w:jc w:val="right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  <w:t xml:space="preserve">     студентка группы ИС 22-01</w:t>
      </w:r>
    </w:p>
    <w:p w14:paraId="541EB340">
      <w:pPr>
        <w:jc w:val="center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  <w:t xml:space="preserve">                                       Высотина Мария </w:t>
      </w:r>
    </w:p>
    <w:p w14:paraId="079F099D">
      <w:pPr>
        <w:jc w:val="center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</w:p>
    <w:p w14:paraId="44F7C79A">
      <w:pPr>
        <w:jc w:val="center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</w:p>
    <w:p w14:paraId="3CB303D9">
      <w:pPr>
        <w:jc w:val="center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</w:p>
    <w:p w14:paraId="4973AF54">
      <w:pPr>
        <w:jc w:val="both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</w:p>
    <w:p w14:paraId="52E39B1C">
      <w:pPr>
        <w:jc w:val="both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</w:p>
    <w:p w14:paraId="441649CB">
      <w:pPr>
        <w:jc w:val="both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</w:p>
    <w:p w14:paraId="4338F25C">
      <w:pPr>
        <w:jc w:val="center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</w:p>
    <w:p w14:paraId="36CFCBA7">
      <w:pPr>
        <w:jc w:val="center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  <w:t>Красноярск</w:t>
      </w:r>
    </w:p>
    <w:p w14:paraId="07F91555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caps w:val="0"/>
          <w:smallCaps w:val="0"/>
          <w:sz w:val="32"/>
          <w:szCs w:val="32"/>
          <w:lang w:val="ru-RU"/>
        </w:rPr>
        <w:t>2026</w:t>
      </w:r>
    </w:p>
    <w:p w14:paraId="75318FD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7D7D569F">
      <w:pPr>
        <w:jc w:val="center"/>
        <w:rPr>
          <w:rFonts w:hint="default" w:ascii="Times New Roman" w:hAnsi="Times New Roman" w:eastAsiaTheme="minorEastAsia"/>
          <w:caps w:val="0"/>
          <w:smallCaps w:val="0"/>
          <w:sz w:val="28"/>
          <w:szCs w:val="28"/>
        </w:rPr>
      </w:pPr>
      <w:r>
        <w:rPr>
          <w:rFonts w:hint="default" w:ascii="Times New Roman" w:hAnsi="Times New Roman" w:eastAsiaTheme="minorEastAsia"/>
          <w:caps/>
          <w:smallCaps w:val="0"/>
          <w:sz w:val="32"/>
          <w:szCs w:val="32"/>
        </w:rPr>
        <w:t>Оглавление</w:t>
      </w:r>
    </w:p>
    <w:p w14:paraId="57DBAE73">
      <w:pPr>
        <w:numPr>
          <w:ilvl w:val="0"/>
          <w:numId w:val="1"/>
        </w:numPr>
        <w:tabs>
          <w:tab w:val="clear" w:pos="420"/>
        </w:tabs>
        <w:ind w:left="425" w:leftChars="0" w:hanging="425" w:firstLineChars="0"/>
        <w:jc w:val="left"/>
        <w:rPr>
          <w:rFonts w:hint="default" w:ascii="Times New Roman" w:hAnsi="Times New Roman"/>
          <w:caps w:val="0"/>
          <w:smallCaps w:val="0"/>
          <w:sz w:val="28"/>
          <w:szCs w:val="28"/>
          <w:lang w:val="ru-RU"/>
        </w:rPr>
      </w:pPr>
      <w:r>
        <w:rPr>
          <w:rFonts w:hint="default" w:ascii="Times New Roman" w:hAnsi="Times New Roman" w:eastAsiaTheme="minorEastAsia"/>
          <w:caps w:val="0"/>
          <w:smallCaps w:val="0"/>
          <w:sz w:val="28"/>
          <w:szCs w:val="28"/>
        </w:rPr>
        <w:t>Общие сведения.</w:t>
      </w:r>
      <w:r>
        <w:rPr>
          <w:rFonts w:hint="default" w:ascii="Times New Roman" w:hAnsi="Times New Roman"/>
          <w:caps w:val="0"/>
          <w:smallCaps w:val="0"/>
          <w:sz w:val="28"/>
          <w:szCs w:val="28"/>
          <w:lang w:val="ru-RU"/>
        </w:rPr>
        <w:t>................................................................................2</w:t>
      </w:r>
    </w:p>
    <w:p w14:paraId="3A45D8DB">
      <w:pPr>
        <w:numPr>
          <w:ilvl w:val="0"/>
          <w:numId w:val="1"/>
        </w:numPr>
        <w:tabs>
          <w:tab w:val="clear" w:pos="420"/>
        </w:tabs>
        <w:ind w:left="425" w:leftChars="0" w:hanging="425" w:firstLineChars="0"/>
        <w:jc w:val="left"/>
        <w:rPr>
          <w:rFonts w:hint="default" w:ascii="Times New Roman" w:hAnsi="Times New Roman"/>
          <w:b w:val="0"/>
          <w:bCs w:val="0"/>
          <w:caps w:val="0"/>
          <w:smallCaps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/>
          <w:b w:val="0"/>
          <w:bCs w:val="0"/>
          <w:caps w:val="0"/>
          <w:smallCaps w:val="0"/>
          <w:sz w:val="28"/>
          <w:szCs w:val="28"/>
          <w:shd w:val="clear" w:color="auto" w:fill="auto"/>
          <w:lang w:val="ru-RU"/>
        </w:rPr>
        <w:t>Цели</w:t>
      </w:r>
      <w:r>
        <w:rPr>
          <w:rFonts w:hint="default" w:ascii="Times New Roman" w:hAnsi="Times New Roman" w:cs="Times New Roman"/>
          <w:b w:val="0"/>
          <w:bCs w:val="0"/>
          <w:caps w:val="0"/>
          <w:smallCaps w:val="0"/>
          <w:sz w:val="28"/>
          <w:szCs w:val="28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color="auto" w:fill="auto"/>
          <w:vertAlign w:val="baseline"/>
        </w:rPr>
        <w:t>тестирования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color="auto" w:fill="auto"/>
          <w:vertAlign w:val="baseline"/>
        </w:rPr>
        <w:t>............................................................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color="auto" w:fill="auto"/>
          <w:vertAlign w:val="baseline"/>
          <w:lang w:val="ru-RU"/>
        </w:rPr>
        <w:t>.................3</w:t>
      </w:r>
    </w:p>
    <w:p w14:paraId="60D90FEE">
      <w:pPr>
        <w:numPr>
          <w:ilvl w:val="0"/>
          <w:numId w:val="1"/>
        </w:numPr>
        <w:tabs>
          <w:tab w:val="clear" w:pos="420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caps w:val="0"/>
          <w:smallCaps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color="auto" w:fill="auto"/>
          <w:vertAlign w:val="baseline"/>
        </w:rPr>
        <w:t>Методы тестирования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color="auto" w:fill="auto"/>
          <w:vertAlign w:val="baseline"/>
        </w:rPr>
        <w:t>.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color="auto" w:fill="auto"/>
          <w:vertAlign w:val="baseline"/>
          <w:lang w:val="ru-RU"/>
        </w:rPr>
        <w:t>.......................................................................3</w:t>
      </w:r>
    </w:p>
    <w:p w14:paraId="718DDD8A">
      <w:pPr>
        <w:numPr>
          <w:ilvl w:val="0"/>
          <w:numId w:val="1"/>
        </w:numPr>
        <w:tabs>
          <w:tab w:val="clear" w:pos="420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caps w:val="0"/>
          <w:smallCaps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color="auto" w:fill="auto"/>
          <w:vertAlign w:val="baseline"/>
        </w:rPr>
        <w:t>Основные этапы тестирования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color="auto" w:fill="auto"/>
          <w:vertAlign w:val="baseline"/>
          <w:lang w:val="ru-RU"/>
        </w:rPr>
        <w:t>..........................................................4</w:t>
      </w:r>
    </w:p>
    <w:p w14:paraId="2516B4DF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caps w:val="0"/>
          <w:smallCaps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color="auto" w:fill="auto"/>
        </w:rPr>
        <w:t>Регистрация клиента</w:t>
      </w:r>
      <w:r>
        <w:rPr>
          <w:rFonts w:hint="default" w:ascii="Times New Roman" w:hAnsi="Times New Roman"/>
          <w:caps w:val="0"/>
          <w:smallCaps w:val="0"/>
          <w:sz w:val="28"/>
          <w:szCs w:val="28"/>
          <w:lang w:val="ru-RU"/>
        </w:rPr>
        <w:t>..........................................................................4</w:t>
      </w:r>
    </w:p>
    <w:p w14:paraId="311124D2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caps w:val="0"/>
          <w:smallCaps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color="auto" w:fill="auto"/>
        </w:rPr>
        <w:t>Назначение визита</w:t>
      </w:r>
      <w:r>
        <w:rPr>
          <w:rFonts w:hint="default" w:ascii="Times New Roman" w:hAnsi="Times New Roman"/>
          <w:caps w:val="0"/>
          <w:smallCaps w:val="0"/>
          <w:sz w:val="28"/>
          <w:szCs w:val="28"/>
          <w:lang w:val="ru-RU"/>
        </w:rPr>
        <w:t>..............................................................................4</w:t>
      </w:r>
    </w:p>
    <w:p w14:paraId="11A7132A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caps w:val="0"/>
          <w:smallCaps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color="auto" w:fill="auto"/>
        </w:rPr>
        <w:t>Оплатить услугу</w:t>
      </w:r>
      <w:r>
        <w:rPr>
          <w:rFonts w:hint="default" w:ascii="Times New Roman" w:hAnsi="Times New Roman"/>
          <w:caps w:val="0"/>
          <w:smallCaps w:val="0"/>
          <w:sz w:val="28"/>
          <w:szCs w:val="28"/>
          <w:lang w:val="ru-RU"/>
        </w:rPr>
        <w:t>.................................................................................4</w:t>
      </w:r>
    </w:p>
    <w:p w14:paraId="72819618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caps w:val="0"/>
          <w:smallCaps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color="auto" w:fill="auto"/>
        </w:rPr>
        <w:t>Оставить отзыв клиенту</w:t>
      </w:r>
      <w:r>
        <w:rPr>
          <w:rFonts w:hint="default" w:ascii="Times New Roman" w:hAnsi="Times New Roman"/>
          <w:caps w:val="0"/>
          <w:smallCaps w:val="0"/>
          <w:sz w:val="28"/>
          <w:szCs w:val="28"/>
          <w:lang w:val="ru-RU"/>
        </w:rPr>
        <w:t>.....................................................................5</w:t>
      </w:r>
    </w:p>
    <w:p w14:paraId="55DAD7F2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caps w:val="0"/>
          <w:smallCaps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color="auto" w:fill="auto"/>
        </w:rPr>
        <w:t>Просмотреть график работы мастеров</w:t>
      </w:r>
      <w:r>
        <w:rPr>
          <w:rFonts w:hint="default" w:ascii="Times New Roman" w:hAnsi="Times New Roman"/>
          <w:caps w:val="0"/>
          <w:smallCaps w:val="0"/>
          <w:sz w:val="28"/>
          <w:szCs w:val="28"/>
          <w:lang w:val="ru-RU"/>
        </w:rPr>
        <w:t>.............................................5</w:t>
      </w:r>
    </w:p>
    <w:p w14:paraId="1AD94A5C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caps w:val="0"/>
          <w:smallCaps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color="auto" w:fill="auto"/>
        </w:rPr>
        <w:t>Управление услугами (администратор)</w:t>
      </w:r>
      <w:r>
        <w:rPr>
          <w:rFonts w:hint="default" w:ascii="Times New Roman" w:hAnsi="Times New Roman"/>
          <w:caps w:val="0"/>
          <w:smallCaps w:val="0"/>
          <w:sz w:val="28"/>
          <w:szCs w:val="28"/>
          <w:lang w:val="ru-RU"/>
        </w:rPr>
        <w:t>...........................................5</w:t>
      </w:r>
    </w:p>
    <w:p w14:paraId="3810B890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caps w:val="0"/>
          <w:smallCaps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color="auto" w:fill="auto"/>
        </w:rPr>
        <w:t>Работа с отзывами администратора</w:t>
      </w:r>
      <w:r>
        <w:rPr>
          <w:rFonts w:hint="default" w:ascii="Times New Roman" w:hAnsi="Times New Roman"/>
          <w:caps w:val="0"/>
          <w:smallCaps w:val="0"/>
          <w:sz w:val="28"/>
          <w:szCs w:val="28"/>
          <w:lang w:val="ru-RU"/>
        </w:rPr>
        <w:t>..................................................6</w:t>
      </w:r>
    </w:p>
    <w:p w14:paraId="0E8CBA91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caps w:val="0"/>
          <w:smallCaps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color="auto" w:fill="auto"/>
          <w:vertAlign w:val="baseline"/>
        </w:rPr>
        <w:t>Итоговые замечания и рекомендации</w:t>
      </w:r>
      <w:r>
        <w:rPr>
          <w:rFonts w:hint="default" w:ascii="Times New Roman" w:hAnsi="Times New Roman"/>
          <w:caps w:val="0"/>
          <w:smallCaps w:val="0"/>
          <w:sz w:val="28"/>
          <w:szCs w:val="28"/>
          <w:lang w:val="ru-RU"/>
        </w:rPr>
        <w:t>..............................................7</w:t>
      </w:r>
    </w:p>
    <w:p w14:paraId="40276341">
      <w:pPr>
        <w:numPr>
          <w:ilvl w:val="0"/>
          <w:numId w:val="1"/>
        </w:numPr>
        <w:tabs>
          <w:tab w:val="clear" w:pos="420"/>
        </w:tabs>
        <w:ind w:left="425" w:leftChars="0" w:hanging="425" w:firstLineChars="0"/>
        <w:rPr>
          <w:rFonts w:hint="default" w:ascii="Times New Roman" w:hAnsi="Times New Roman"/>
          <w:caps w:val="0"/>
          <w:smallCaps w:val="0"/>
          <w:sz w:val="28"/>
          <w:szCs w:val="28"/>
          <w:lang w:val="ru-RU"/>
        </w:rPr>
      </w:pPr>
      <w:r>
        <w:rPr>
          <w:rFonts w:hint="default" w:ascii="Times New Roman" w:hAnsi="Times New Roman"/>
          <w:caps w:val="0"/>
          <w:smallCaps w:val="0"/>
          <w:sz w:val="28"/>
          <w:szCs w:val="28"/>
          <w:lang w:val="ru-RU"/>
        </w:rPr>
        <w:br w:type="page"/>
      </w:r>
    </w:p>
    <w:p w14:paraId="6BC59953">
      <w:pPr>
        <w:ind w:left="140" w:hanging="140" w:hangingChars="50"/>
        <w:jc w:val="left"/>
        <w:rPr>
          <w:rFonts w:hint="default" w:ascii="Times New Roman" w:hAnsi="Times New Roman"/>
          <w:caps w:val="0"/>
          <w:smallCaps w:val="0"/>
          <w:sz w:val="28"/>
          <w:szCs w:val="28"/>
          <w:lang w:val="ru-RU"/>
        </w:rPr>
      </w:pPr>
    </w:p>
    <w:p w14:paraId="7AAC5D78">
      <w:pPr>
        <w:jc w:val="center"/>
        <w:rPr>
          <w:rFonts w:hint="default" w:ascii="Times New Roman" w:hAnsi="Times New Roman" w:eastAsiaTheme="minorEastAsia"/>
          <w:b/>
          <w:bCs/>
          <w:caps w:val="0"/>
          <w:smallCaps w:val="0"/>
          <w:sz w:val="32"/>
          <w:szCs w:val="32"/>
        </w:rPr>
      </w:pPr>
      <w:r>
        <w:rPr>
          <w:rFonts w:hint="default" w:ascii="Times New Roman" w:hAnsi="Times New Roman" w:eastAsiaTheme="minorEastAsia"/>
          <w:b/>
          <w:bCs/>
          <w:caps w:val="0"/>
          <w:smallCaps w:val="0"/>
          <w:sz w:val="32"/>
          <w:szCs w:val="32"/>
        </w:rPr>
        <w:t>Цели тестирования</w:t>
      </w:r>
    </w:p>
    <w:p w14:paraId="60B7AAEA">
      <w:pPr>
        <w:jc w:val="center"/>
        <w:rPr>
          <w:rFonts w:hint="default" w:ascii="Times New Roman" w:hAnsi="Times New Roman" w:eastAsiaTheme="minorEastAsia"/>
          <w:b/>
          <w:bCs/>
          <w:caps w:val="0"/>
          <w:smallCaps w:val="0"/>
          <w:sz w:val="32"/>
          <w:szCs w:val="32"/>
        </w:rPr>
      </w:pPr>
    </w:p>
    <w:p w14:paraId="1CFF1ED1">
      <w:pPr>
        <w:jc w:val="both"/>
        <w:rPr>
          <w:rFonts w:hint="default" w:ascii="Times New Roman" w:hAnsi="Times New Roman" w:eastAsiaTheme="minorEastAsia"/>
          <w:caps w:val="0"/>
          <w:smallCaps w:val="0"/>
          <w:sz w:val="28"/>
          <w:szCs w:val="28"/>
        </w:rPr>
      </w:pPr>
      <w:r>
        <w:rPr>
          <w:rFonts w:hint="default" w:ascii="Times New Roman" w:hAnsi="Times New Roman" w:eastAsiaTheme="minorEastAsia"/>
          <w:caps w:val="0"/>
          <w:smallCaps w:val="0"/>
          <w:sz w:val="28"/>
          <w:szCs w:val="28"/>
        </w:rPr>
        <w:t>Цель тестирования заключается в проверке функционирования ключевых элементов сайта салона красоты, таких как регистрация новых пользователей, назначение встреч, оплата услуг, просмотр и создание отзывов, а также работа администратора сайта.</w:t>
      </w:r>
    </w:p>
    <w:p w14:paraId="3765615C">
      <w:pPr>
        <w:jc w:val="both"/>
        <w:rPr>
          <w:rFonts w:hint="default" w:ascii="Times New Roman" w:hAnsi="Times New Roman" w:eastAsiaTheme="minorEastAsia"/>
          <w:caps w:val="0"/>
          <w:smallCaps w:val="0"/>
          <w:sz w:val="28"/>
          <w:szCs w:val="28"/>
        </w:rPr>
      </w:pPr>
    </w:p>
    <w:p w14:paraId="1729B3F0">
      <w:pPr>
        <w:jc w:val="center"/>
        <w:rPr>
          <w:rFonts w:hint="default" w:ascii="Times New Roman" w:hAnsi="Times New Roman" w:eastAsiaTheme="minorEastAsia"/>
          <w:b/>
          <w:bCs/>
          <w:caps w:val="0"/>
          <w:smallCaps w:val="0"/>
          <w:sz w:val="32"/>
          <w:szCs w:val="32"/>
        </w:rPr>
      </w:pPr>
      <w:r>
        <w:rPr>
          <w:rFonts w:hint="default" w:ascii="Times New Roman" w:hAnsi="Times New Roman" w:eastAsiaTheme="minorEastAsia"/>
          <w:b/>
          <w:bCs/>
          <w:caps w:val="0"/>
          <w:smallCaps w:val="0"/>
          <w:sz w:val="32"/>
          <w:szCs w:val="32"/>
        </w:rPr>
        <w:t>Методы тестирования</w:t>
      </w:r>
    </w:p>
    <w:p w14:paraId="6B77DCC1">
      <w:pPr>
        <w:jc w:val="center"/>
        <w:rPr>
          <w:rFonts w:hint="default" w:ascii="Times New Roman" w:hAnsi="Times New Roman" w:eastAsiaTheme="minorEastAsia"/>
          <w:b/>
          <w:bCs/>
          <w:caps w:val="0"/>
          <w:smallCaps w:val="0"/>
          <w:sz w:val="32"/>
          <w:szCs w:val="32"/>
        </w:rPr>
      </w:pPr>
    </w:p>
    <w:p w14:paraId="10EC9DCB">
      <w:pPr>
        <w:jc w:val="both"/>
        <w:rPr>
          <w:rFonts w:hint="default" w:ascii="Times New Roman" w:hAnsi="Times New Roman" w:eastAsiaTheme="minorEastAsia"/>
          <w:caps w:val="0"/>
          <w:smallCaps w:val="0"/>
          <w:sz w:val="28"/>
          <w:szCs w:val="28"/>
        </w:rPr>
      </w:pPr>
      <w:r>
        <w:rPr>
          <w:rFonts w:hint="default" w:ascii="Times New Roman" w:hAnsi="Times New Roman" w:eastAsiaTheme="minorEastAsia"/>
          <w:caps w:val="0"/>
          <w:smallCaps w:val="0"/>
          <w:sz w:val="28"/>
          <w:szCs w:val="28"/>
        </w:rPr>
        <w:t>Методика основана на пошаговом выполнении конкретных действий и оценке поведения системы. Использовался метод черного ящика, имитирующий поведение реальных пользователей сервиса.</w:t>
      </w:r>
    </w:p>
    <w:p w14:paraId="41D27821">
      <w:pPr>
        <w:jc w:val="center"/>
        <w:rPr>
          <w:rFonts w:hint="default" w:ascii="Times New Roman" w:hAnsi="Times New Roman" w:cs="Times New Roman" w:eastAsiaTheme="minorEastAsia"/>
          <w:caps w:val="0"/>
          <w:smallCaps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Theme="minorEastAsia"/>
          <w:caps w:val="0"/>
          <w:smallCaps w:val="0"/>
          <w:sz w:val="28"/>
          <w:szCs w:val="28"/>
        </w:rPr>
        <w:br w:type="page"/>
      </w:r>
    </w:p>
    <w:p w14:paraId="12D5224D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/>
        <w:jc w:val="left"/>
        <w:textAlignment w:val="baseline"/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color="auto" w:fill="auto"/>
          <w:vertAlign w:val="baseline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color="auto" w:fill="auto"/>
          <w:vertAlign w:val="baseline"/>
        </w:rPr>
        <w:t>Регистрация клиента</w:t>
      </w:r>
    </w:p>
    <w:p w14:paraId="6DF29D77">
      <w:pPr>
        <w:numPr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</w:p>
    <w:tbl>
      <w:tblPr>
        <w:tblW w:w="889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1"/>
        <w:gridCol w:w="2527"/>
        <w:gridCol w:w="3518"/>
        <w:gridCol w:w="2569"/>
      </w:tblGrid>
      <w:tr w14:paraId="755E1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center"/>
          </w:tcPr>
          <w:p w14:paraId="454B06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№</w:t>
            </w:r>
          </w:p>
        </w:tc>
        <w:tc>
          <w:tcPr>
            <w:tcW w:w="25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center"/>
          </w:tcPr>
          <w:p w14:paraId="1CB40E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Действие</w:t>
            </w:r>
          </w:p>
        </w:tc>
        <w:tc>
          <w:tcPr>
            <w:tcW w:w="35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center"/>
          </w:tcPr>
          <w:p w14:paraId="1C42EA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Ожидаемый результат</w:t>
            </w:r>
          </w:p>
        </w:tc>
        <w:tc>
          <w:tcPr>
            <w:tcW w:w="25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</w:tcMar>
            <w:vAlign w:val="center"/>
          </w:tcPr>
          <w:p w14:paraId="7FF2A9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22222"/>
                <w:spacing w:val="0"/>
                <w:sz w:val="28"/>
                <w:szCs w:val="28"/>
                <w:shd w:val="clear" w:color="auto" w:fill="auto"/>
              </w:rPr>
              <w:t>Реальный результат</w:t>
            </w:r>
          </w:p>
        </w:tc>
      </w:tr>
      <w:tr w14:paraId="731FE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center"/>
          </w:tcPr>
          <w:p w14:paraId="0F066A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25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center"/>
          </w:tcPr>
          <w:p w14:paraId="4E7133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Заполняем обязательные поля</w:t>
            </w:r>
          </w:p>
        </w:tc>
        <w:tc>
          <w:tcPr>
            <w:tcW w:w="35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center"/>
          </w:tcPr>
          <w:p w14:paraId="5D1D71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Регистрация выполнена</w:t>
            </w:r>
          </w:p>
        </w:tc>
        <w:tc>
          <w:tcPr>
            <w:tcW w:w="25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</w:tcMar>
            <w:vAlign w:val="center"/>
          </w:tcPr>
          <w:p w14:paraId="282607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Все поля заполнены верно</w:t>
            </w:r>
          </w:p>
        </w:tc>
      </w:tr>
      <w:tr w14:paraId="4B69C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center"/>
          </w:tcPr>
          <w:p w14:paraId="14CD59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25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center"/>
          </w:tcPr>
          <w:p w14:paraId="5130F1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Отправляем заявку</w:t>
            </w:r>
          </w:p>
        </w:tc>
        <w:tc>
          <w:tcPr>
            <w:tcW w:w="35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center"/>
          </w:tcPr>
          <w:p w14:paraId="098A2A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Получаем уведомление об успешной регистрации</w:t>
            </w:r>
          </w:p>
        </w:tc>
        <w:tc>
          <w:tcPr>
            <w:tcW w:w="25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</w:tcMar>
            <w:vAlign w:val="center"/>
          </w:tcPr>
          <w:p w14:paraId="5A628F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Уведомление получено</w:t>
            </w:r>
          </w:p>
        </w:tc>
      </w:tr>
      <w:tr w14:paraId="7C2ED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center"/>
          </w:tcPr>
          <w:p w14:paraId="293A1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25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center"/>
          </w:tcPr>
          <w:p w14:paraId="5554EE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Пробуем повторно зарегистрироваться с теми же данными</w:t>
            </w:r>
          </w:p>
        </w:tc>
        <w:tc>
          <w:tcPr>
            <w:tcW w:w="35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center"/>
          </w:tcPr>
          <w:p w14:paraId="64910C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Система отклонит регистрацию</w:t>
            </w:r>
          </w:p>
        </w:tc>
        <w:tc>
          <w:tcPr>
            <w:tcW w:w="25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</w:tcMar>
            <w:vAlign w:val="center"/>
          </w:tcPr>
          <w:p w14:paraId="778F12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Регистрация невозможна</w:t>
            </w:r>
          </w:p>
        </w:tc>
      </w:tr>
    </w:tbl>
    <w:p w14:paraId="3D8F0865">
      <w:pPr>
        <w:jc w:val="center"/>
        <w:rPr>
          <w:rFonts w:hint="default" w:ascii="Times New Roman" w:hAnsi="Times New Roman" w:cs="Times New Roman" w:eastAsiaTheme="minorEastAsia"/>
          <w:caps w:val="0"/>
          <w:smallCaps w:val="0"/>
          <w:sz w:val="28"/>
          <w:szCs w:val="28"/>
          <w:shd w:val="clear" w:color="auto" w:fill="auto"/>
        </w:rPr>
      </w:pPr>
    </w:p>
    <w:p w14:paraId="02F83CD1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leftChars="0" w:right="0" w:firstLine="0" w:firstLineChars="0"/>
        <w:jc w:val="left"/>
        <w:textAlignment w:val="baseline"/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color="auto" w:fill="auto"/>
          <w:vertAlign w:val="baseline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color="auto" w:fill="auto"/>
          <w:vertAlign w:val="baseline"/>
        </w:rPr>
        <w:t>Назначение визита</w:t>
      </w:r>
    </w:p>
    <w:p w14:paraId="0CCC8205">
      <w:pPr>
        <w:numPr>
          <w:numId w:val="0"/>
        </w:numPr>
        <w:ind w:leftChars="0"/>
        <w:rPr>
          <w:rFonts w:hint="default"/>
        </w:rPr>
      </w:pPr>
    </w:p>
    <w:tbl>
      <w:tblPr>
        <w:tblW w:w="887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2"/>
        <w:gridCol w:w="2289"/>
        <w:gridCol w:w="3535"/>
        <w:gridCol w:w="2551"/>
      </w:tblGrid>
      <w:tr w14:paraId="06688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bottom"/>
          </w:tcPr>
          <w:p w14:paraId="5F8AA0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№</w:t>
            </w:r>
          </w:p>
        </w:tc>
        <w:tc>
          <w:tcPr>
            <w:tcW w:w="228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bottom"/>
          </w:tcPr>
          <w:p w14:paraId="224EB9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Действие</w:t>
            </w:r>
          </w:p>
        </w:tc>
        <w:tc>
          <w:tcPr>
            <w:tcW w:w="35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bottom"/>
          </w:tcPr>
          <w:p w14:paraId="0A5EF4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Ожидаемый результат</w:t>
            </w:r>
          </w:p>
        </w:tc>
        <w:tc>
          <w:tcPr>
            <w:tcW w:w="255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</w:tcMar>
            <w:vAlign w:val="bottom"/>
          </w:tcPr>
          <w:p w14:paraId="10D340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Реальный результат</w:t>
            </w:r>
          </w:p>
        </w:tc>
      </w:tr>
      <w:tr w14:paraId="2EF26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7ABCA7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228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3FE446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Выбираем мастера</w:t>
            </w:r>
          </w:p>
        </w:tc>
        <w:tc>
          <w:tcPr>
            <w:tcW w:w="35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12BE33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Появляется список доступных услуг</w:t>
            </w:r>
          </w:p>
        </w:tc>
        <w:tc>
          <w:tcPr>
            <w:tcW w:w="255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</w:tcMar>
            <w:vAlign w:val="top"/>
          </w:tcPr>
          <w:p w14:paraId="4CBC2C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Список услуг доступен</w:t>
            </w:r>
          </w:p>
        </w:tc>
      </w:tr>
      <w:tr w14:paraId="2AC02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25C083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228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74C4F9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Устанавливаем дату и время приема</w:t>
            </w:r>
          </w:p>
        </w:tc>
        <w:tc>
          <w:tcPr>
            <w:tcW w:w="35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76AE63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Доступны свободные окна</w:t>
            </w:r>
          </w:p>
        </w:tc>
        <w:tc>
          <w:tcPr>
            <w:tcW w:w="255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</w:tcMar>
            <w:vAlign w:val="top"/>
          </w:tcPr>
          <w:p w14:paraId="1CB1F2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Свободные окна выбраны</w:t>
            </w:r>
          </w:p>
        </w:tc>
      </w:tr>
      <w:tr w14:paraId="2C495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65CAC4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228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434DB3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Завершаем оформление заказа</w:t>
            </w:r>
          </w:p>
        </w:tc>
        <w:tc>
          <w:tcPr>
            <w:tcW w:w="35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43E3CF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Оформлена новая встреча</w:t>
            </w:r>
          </w:p>
        </w:tc>
        <w:tc>
          <w:tcPr>
            <w:tcW w:w="255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</w:tcMar>
            <w:vAlign w:val="top"/>
          </w:tcPr>
          <w:p w14:paraId="02FB86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Встреча назначена успешно</w:t>
            </w:r>
          </w:p>
        </w:tc>
      </w:tr>
    </w:tbl>
    <w:p w14:paraId="0C5BBB3F"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Chars="0" w:right="0" w:rightChars="0"/>
        <w:jc w:val="left"/>
        <w:textAlignment w:val="baseline"/>
        <w:outlineLvl w:val="2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  <w:bdr w:val="none" w:color="auto" w:sz="0" w:space="0"/>
          <w:shd w:val="clear" w:color="auto" w:fill="auto"/>
          <w:vertAlign w:val="baseline"/>
        </w:rPr>
      </w:pPr>
    </w:p>
    <w:p w14:paraId="2D1E2C65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leftChars="0" w:right="0" w:firstLine="0" w:firstLineChars="0"/>
        <w:jc w:val="left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  <w:bdr w:val="none" w:color="auto" w:sz="0" w:space="0"/>
          <w:shd w:val="clear" w:color="auto" w:fill="auto"/>
          <w:vertAlign w:val="baseline"/>
        </w:rPr>
      </w:pPr>
      <w:r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  <w:bdr w:val="none" w:color="auto" w:sz="0" w:space="0"/>
          <w:shd w:val="clear" w:color="auto" w:fill="auto"/>
          <w:vertAlign w:val="baseline"/>
        </w:rPr>
        <w:t>Оплатить услугу</w:t>
      </w:r>
    </w:p>
    <w:p w14:paraId="08E81F07">
      <w:pPr>
        <w:numPr>
          <w:numId w:val="0"/>
        </w:numPr>
        <w:ind w:leftChars="0"/>
        <w:rPr>
          <w:rFonts w:hint="default"/>
        </w:rPr>
      </w:pPr>
    </w:p>
    <w:tbl>
      <w:tblPr>
        <w:tblW w:w="887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2"/>
        <w:gridCol w:w="2272"/>
        <w:gridCol w:w="3552"/>
        <w:gridCol w:w="2551"/>
      </w:tblGrid>
      <w:tr w14:paraId="0639D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bottom"/>
          </w:tcPr>
          <w:p w14:paraId="5D6EB1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№</w:t>
            </w:r>
          </w:p>
        </w:tc>
        <w:tc>
          <w:tcPr>
            <w:tcW w:w="22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bottom"/>
          </w:tcPr>
          <w:p w14:paraId="435B7D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Действие</w:t>
            </w:r>
          </w:p>
        </w:tc>
        <w:tc>
          <w:tcPr>
            <w:tcW w:w="35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bottom"/>
          </w:tcPr>
          <w:p w14:paraId="5091F5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Ожидаемый результат</w:t>
            </w:r>
          </w:p>
        </w:tc>
        <w:tc>
          <w:tcPr>
            <w:tcW w:w="255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</w:tcMar>
            <w:vAlign w:val="bottom"/>
          </w:tcPr>
          <w:p w14:paraId="3DBA40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Реальный результат</w:t>
            </w:r>
          </w:p>
        </w:tc>
      </w:tr>
      <w:tr w14:paraId="628C3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2A3FD1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22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20113B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Переходим в заказ</w:t>
            </w:r>
          </w:p>
        </w:tc>
        <w:tc>
          <w:tcPr>
            <w:tcW w:w="35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271C7B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Видим стоимость услуги и способы оплаты</w:t>
            </w:r>
          </w:p>
        </w:tc>
        <w:tc>
          <w:tcPr>
            <w:tcW w:w="255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</w:tcMar>
            <w:vAlign w:val="top"/>
          </w:tcPr>
          <w:p w14:paraId="35FA93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Данные указаны верно</w:t>
            </w:r>
          </w:p>
        </w:tc>
      </w:tr>
      <w:tr w14:paraId="047B2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4DE5A3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22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1917F4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Производим оплату картой</w:t>
            </w:r>
          </w:p>
        </w:tc>
        <w:tc>
          <w:tcPr>
            <w:tcW w:w="35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447F33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Заказ переходит в состояние "оплаченный"</w:t>
            </w:r>
          </w:p>
        </w:tc>
        <w:tc>
          <w:tcPr>
            <w:tcW w:w="255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</w:tcMar>
            <w:vAlign w:val="top"/>
          </w:tcPr>
          <w:p w14:paraId="4A179B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Платеж выполнен успешно</w:t>
            </w:r>
          </w:p>
        </w:tc>
      </w:tr>
    </w:tbl>
    <w:p w14:paraId="0E64D4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/>
        <w:jc w:val="center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  <w:bdr w:val="none" w:color="auto" w:sz="0" w:space="0"/>
          <w:shd w:val="clear" w:color="auto" w:fill="auto"/>
          <w:vertAlign w:val="baseline"/>
        </w:rPr>
      </w:pPr>
    </w:p>
    <w:p w14:paraId="2C70EB3C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leftChars="0" w:right="0" w:firstLine="0" w:firstLineChars="0"/>
        <w:jc w:val="left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  <w:bdr w:val="none" w:color="auto" w:sz="0" w:space="0"/>
          <w:shd w:val="clear" w:color="auto" w:fill="auto"/>
          <w:vertAlign w:val="baseline"/>
        </w:rPr>
      </w:pPr>
      <w:r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  <w:bdr w:val="none" w:color="auto" w:sz="0" w:space="0"/>
          <w:shd w:val="clear" w:color="auto" w:fill="auto"/>
          <w:vertAlign w:val="baseline"/>
        </w:rPr>
        <w:t>Оставить отзыв клиенту</w:t>
      </w:r>
    </w:p>
    <w:p w14:paraId="42C4FB1E">
      <w:pPr>
        <w:numPr>
          <w:numId w:val="0"/>
        </w:numPr>
        <w:ind w:leftChars="0"/>
        <w:rPr>
          <w:rFonts w:hint="default"/>
        </w:rPr>
      </w:pPr>
    </w:p>
    <w:tbl>
      <w:tblPr>
        <w:tblW w:w="89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2"/>
        <w:gridCol w:w="2323"/>
        <w:gridCol w:w="3500"/>
        <w:gridCol w:w="2603"/>
      </w:tblGrid>
      <w:tr w14:paraId="44B1D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bottom"/>
          </w:tcPr>
          <w:p w14:paraId="226077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№</w:t>
            </w:r>
          </w:p>
        </w:tc>
        <w:tc>
          <w:tcPr>
            <w:tcW w:w="232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bottom"/>
          </w:tcPr>
          <w:p w14:paraId="34B0A2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Действие</w:t>
            </w:r>
          </w:p>
        </w:tc>
        <w:tc>
          <w:tcPr>
            <w:tcW w:w="3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bottom"/>
          </w:tcPr>
          <w:p w14:paraId="1ADA7B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Ожидаемый результат</w:t>
            </w:r>
          </w:p>
        </w:tc>
        <w:tc>
          <w:tcPr>
            <w:tcW w:w="26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</w:tcMar>
            <w:vAlign w:val="bottom"/>
          </w:tcPr>
          <w:p w14:paraId="358A6C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Реальный результат</w:t>
            </w:r>
          </w:p>
        </w:tc>
      </w:tr>
      <w:tr w14:paraId="139E0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3CF308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232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174569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Добавляем отзыв в профиле клиента</w:t>
            </w:r>
          </w:p>
        </w:tc>
        <w:tc>
          <w:tcPr>
            <w:tcW w:w="3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148F58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Появляется возможность добавить отзыв</w:t>
            </w:r>
          </w:p>
        </w:tc>
        <w:tc>
          <w:tcPr>
            <w:tcW w:w="26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</w:tcMar>
            <w:vAlign w:val="top"/>
          </w:tcPr>
          <w:p w14:paraId="21BEB6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Форма добавления открыта</w:t>
            </w:r>
          </w:p>
        </w:tc>
      </w:tr>
      <w:tr w14:paraId="2F75F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1DE7B6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232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506AA8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Сохраняем отзыв</w:t>
            </w:r>
          </w:p>
        </w:tc>
        <w:tc>
          <w:tcPr>
            <w:tcW w:w="3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619B03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Отзыв публикуется в публичном доступе</w:t>
            </w:r>
          </w:p>
        </w:tc>
        <w:tc>
          <w:tcPr>
            <w:tcW w:w="26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</w:tcMar>
            <w:vAlign w:val="top"/>
          </w:tcPr>
          <w:p w14:paraId="570C01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Отзыв опубликован</w:t>
            </w:r>
          </w:p>
        </w:tc>
      </w:tr>
    </w:tbl>
    <w:p w14:paraId="7FF52B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/>
        <w:jc w:val="center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  <w:bdr w:val="none" w:color="auto" w:sz="0" w:space="0"/>
          <w:shd w:val="clear" w:color="auto" w:fill="auto"/>
          <w:vertAlign w:val="baseline"/>
        </w:rPr>
      </w:pPr>
    </w:p>
    <w:p w14:paraId="6C7051B6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leftChars="0" w:right="0" w:firstLine="0" w:firstLineChars="0"/>
        <w:jc w:val="left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  <w:bdr w:val="none" w:color="auto" w:sz="0" w:space="0"/>
          <w:shd w:val="clear" w:color="auto" w:fill="auto"/>
          <w:vertAlign w:val="baseline"/>
        </w:rPr>
      </w:pPr>
      <w:r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  <w:bdr w:val="none" w:color="auto" w:sz="0" w:space="0"/>
          <w:shd w:val="clear" w:color="auto" w:fill="auto"/>
          <w:vertAlign w:val="baseline"/>
        </w:rPr>
        <w:t>Просмотреть график работы мастеров</w:t>
      </w:r>
    </w:p>
    <w:p w14:paraId="6A89D7F1">
      <w:pPr>
        <w:numPr>
          <w:numId w:val="0"/>
        </w:numPr>
        <w:ind w:leftChars="0"/>
        <w:rPr>
          <w:rFonts w:hint="default"/>
        </w:rPr>
      </w:pPr>
    </w:p>
    <w:tbl>
      <w:tblPr>
        <w:tblW w:w="89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2"/>
        <w:gridCol w:w="2306"/>
        <w:gridCol w:w="3534"/>
        <w:gridCol w:w="2586"/>
      </w:tblGrid>
      <w:tr w14:paraId="5A627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bottom"/>
          </w:tcPr>
          <w:p w14:paraId="2711BD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№</w:t>
            </w:r>
          </w:p>
        </w:tc>
        <w:tc>
          <w:tcPr>
            <w:tcW w:w="23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bottom"/>
          </w:tcPr>
          <w:p w14:paraId="28269E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Действие</w:t>
            </w:r>
          </w:p>
        </w:tc>
        <w:tc>
          <w:tcPr>
            <w:tcW w:w="35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bottom"/>
          </w:tcPr>
          <w:p w14:paraId="739D6D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Ожидаемый результат</w:t>
            </w:r>
          </w:p>
        </w:tc>
        <w:tc>
          <w:tcPr>
            <w:tcW w:w="25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</w:tcMar>
            <w:vAlign w:val="bottom"/>
          </w:tcPr>
          <w:p w14:paraId="334E9E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Реальный результат</w:t>
            </w:r>
          </w:p>
        </w:tc>
      </w:tr>
      <w:tr w14:paraId="7D0FE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2C395C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23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6C8FEB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Загружаем календарь работы мастера</w:t>
            </w:r>
          </w:p>
        </w:tc>
        <w:tc>
          <w:tcPr>
            <w:tcW w:w="35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2BC42D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Видим доступные дни и часы приема</w:t>
            </w:r>
          </w:p>
        </w:tc>
        <w:tc>
          <w:tcPr>
            <w:tcW w:w="25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</w:tcMar>
            <w:vAlign w:val="top"/>
          </w:tcPr>
          <w:p w14:paraId="35D1A7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Календарь загружен</w:t>
            </w:r>
          </w:p>
        </w:tc>
      </w:tr>
      <w:tr w14:paraId="2E9D0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13BA6C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23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2D36ED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Меняем фильтр услуг</w:t>
            </w:r>
          </w:p>
        </w:tc>
        <w:tc>
          <w:tcPr>
            <w:tcW w:w="35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15B757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Фильтр корректно меняет выбор дат и времени</w:t>
            </w:r>
          </w:p>
        </w:tc>
        <w:tc>
          <w:tcPr>
            <w:tcW w:w="25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</w:tcMar>
            <w:vAlign w:val="top"/>
          </w:tcPr>
          <w:p w14:paraId="6FBE79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Выбор фильтров корректен</w:t>
            </w:r>
          </w:p>
        </w:tc>
      </w:tr>
    </w:tbl>
    <w:p w14:paraId="73B7A4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/>
        <w:jc w:val="center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  <w:bdr w:val="none" w:color="auto" w:sz="0" w:space="0"/>
          <w:shd w:val="clear" w:color="auto" w:fill="auto"/>
          <w:vertAlign w:val="baseline"/>
        </w:rPr>
      </w:pPr>
    </w:p>
    <w:p w14:paraId="3893C75A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leftChars="0" w:right="0" w:firstLine="0" w:firstLineChars="0"/>
        <w:jc w:val="left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  <w:bdr w:val="none" w:color="auto" w:sz="0" w:space="0"/>
          <w:shd w:val="clear" w:color="auto" w:fill="auto"/>
          <w:vertAlign w:val="baseline"/>
        </w:rPr>
      </w:pPr>
      <w:r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  <w:bdr w:val="none" w:color="auto" w:sz="0" w:space="0"/>
          <w:shd w:val="clear" w:color="auto" w:fill="auto"/>
          <w:vertAlign w:val="baseline"/>
        </w:rPr>
        <w:t>Управление услугами (администратор)</w:t>
      </w:r>
    </w:p>
    <w:p w14:paraId="2EB12C38">
      <w:pPr>
        <w:numPr>
          <w:numId w:val="0"/>
        </w:numPr>
        <w:ind w:leftChars="0"/>
        <w:rPr>
          <w:rFonts w:hint="default"/>
        </w:rPr>
      </w:pPr>
    </w:p>
    <w:tbl>
      <w:tblPr>
        <w:tblW w:w="89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2"/>
        <w:gridCol w:w="2271"/>
        <w:gridCol w:w="3552"/>
        <w:gridCol w:w="2586"/>
      </w:tblGrid>
      <w:tr w14:paraId="018B3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bottom"/>
          </w:tcPr>
          <w:p w14:paraId="71792A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№</w:t>
            </w:r>
          </w:p>
        </w:tc>
        <w:tc>
          <w:tcPr>
            <w:tcW w:w="22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bottom"/>
          </w:tcPr>
          <w:p w14:paraId="53EDB7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Действие</w:t>
            </w:r>
          </w:p>
        </w:tc>
        <w:tc>
          <w:tcPr>
            <w:tcW w:w="35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bottom"/>
          </w:tcPr>
          <w:p w14:paraId="4C8358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Ожидаемый результат</w:t>
            </w:r>
          </w:p>
        </w:tc>
        <w:tc>
          <w:tcPr>
            <w:tcW w:w="25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</w:tcMar>
            <w:vAlign w:val="bottom"/>
          </w:tcPr>
          <w:p w14:paraId="5B5CA5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Реальный результат</w:t>
            </w:r>
          </w:p>
        </w:tc>
      </w:tr>
      <w:tr w14:paraId="6727E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12A8CA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22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038839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Создаем новую услугу</w:t>
            </w:r>
          </w:p>
        </w:tc>
        <w:tc>
          <w:tcPr>
            <w:tcW w:w="35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5B75B0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Новая услуга появляется в списке услуг</w:t>
            </w:r>
          </w:p>
        </w:tc>
        <w:tc>
          <w:tcPr>
            <w:tcW w:w="25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</w:tcMar>
            <w:vAlign w:val="top"/>
          </w:tcPr>
          <w:p w14:paraId="47E3A6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Услуга создана</w:t>
            </w:r>
          </w:p>
        </w:tc>
      </w:tr>
      <w:tr w14:paraId="5B9E4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35B688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22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44015C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Редактируем существующий сервис</w:t>
            </w:r>
          </w:p>
        </w:tc>
        <w:tc>
          <w:tcPr>
            <w:tcW w:w="35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377233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Изменённые данные сохраняются</w:t>
            </w:r>
          </w:p>
        </w:tc>
        <w:tc>
          <w:tcPr>
            <w:tcW w:w="25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</w:tcMar>
            <w:vAlign w:val="top"/>
          </w:tcPr>
          <w:p w14:paraId="3E145A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Сервис обновлён</w:t>
            </w:r>
          </w:p>
        </w:tc>
      </w:tr>
      <w:tr w14:paraId="11F50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2DDC94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22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11B9AA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Удаляем лишнюю услугу</w:t>
            </w:r>
          </w:p>
        </w:tc>
        <w:tc>
          <w:tcPr>
            <w:tcW w:w="35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30EE29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Услуга исчезает из списка</w:t>
            </w:r>
          </w:p>
        </w:tc>
        <w:tc>
          <w:tcPr>
            <w:tcW w:w="25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</w:tcMar>
            <w:vAlign w:val="top"/>
          </w:tcPr>
          <w:p w14:paraId="391BAE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Услуга удалена</w:t>
            </w:r>
          </w:p>
        </w:tc>
      </w:tr>
    </w:tbl>
    <w:p w14:paraId="20F621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/>
        <w:jc w:val="center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  <w:bdr w:val="none" w:color="auto" w:sz="0" w:space="0"/>
          <w:shd w:val="clear" w:color="auto" w:fill="auto"/>
          <w:vertAlign w:val="baseline"/>
        </w:rPr>
      </w:pPr>
    </w:p>
    <w:p w14:paraId="4DB52B3D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leftChars="0" w:right="0" w:firstLine="0" w:firstLineChars="0"/>
        <w:jc w:val="left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  <w:bdr w:val="none" w:color="auto" w:sz="0" w:space="0"/>
          <w:shd w:val="clear" w:color="auto" w:fill="auto"/>
          <w:vertAlign w:val="baseline"/>
        </w:rPr>
      </w:pPr>
      <w:r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  <w:bdr w:val="none" w:color="auto" w:sz="0" w:space="0"/>
          <w:shd w:val="clear" w:color="auto" w:fill="auto"/>
          <w:vertAlign w:val="baseline"/>
        </w:rPr>
        <w:t>Работа с отзывами администратора</w:t>
      </w:r>
    </w:p>
    <w:p w14:paraId="0A019342">
      <w:pPr>
        <w:numPr>
          <w:numId w:val="0"/>
        </w:numPr>
        <w:ind w:leftChars="0"/>
        <w:rPr>
          <w:rFonts w:hint="default"/>
        </w:rPr>
      </w:pPr>
    </w:p>
    <w:tbl>
      <w:tblPr>
        <w:tblW w:w="887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2"/>
        <w:gridCol w:w="2272"/>
        <w:gridCol w:w="3534"/>
        <w:gridCol w:w="2569"/>
      </w:tblGrid>
      <w:tr w14:paraId="5F154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bottom"/>
          </w:tcPr>
          <w:p w14:paraId="7AA64B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№</w:t>
            </w:r>
          </w:p>
        </w:tc>
        <w:tc>
          <w:tcPr>
            <w:tcW w:w="22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bottom"/>
          </w:tcPr>
          <w:p w14:paraId="6DE28D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Действие</w:t>
            </w:r>
          </w:p>
        </w:tc>
        <w:tc>
          <w:tcPr>
            <w:tcW w:w="35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bottom"/>
          </w:tcPr>
          <w:p w14:paraId="0A57CC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Ожидаемый результат</w:t>
            </w:r>
          </w:p>
        </w:tc>
        <w:tc>
          <w:tcPr>
            <w:tcW w:w="25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</w:tcMar>
            <w:vAlign w:val="bottom"/>
          </w:tcPr>
          <w:p w14:paraId="241435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Реальный результат</w:t>
            </w:r>
          </w:p>
        </w:tc>
      </w:tr>
      <w:tr w14:paraId="04BA1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43C4D1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22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0BC8B6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Просматриваем отзывы в админ-панели</w:t>
            </w:r>
          </w:p>
        </w:tc>
        <w:tc>
          <w:tcPr>
            <w:tcW w:w="35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5DC6E7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Возможен просмотр отзывов всех мастеров</w:t>
            </w:r>
          </w:p>
        </w:tc>
        <w:tc>
          <w:tcPr>
            <w:tcW w:w="25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</w:tcMar>
            <w:vAlign w:val="top"/>
          </w:tcPr>
          <w:p w14:paraId="66A2CA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Отзывы отображены</w:t>
            </w:r>
          </w:p>
        </w:tc>
      </w:tr>
      <w:tr w14:paraId="5E67D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0DD55E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22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295957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Отвечаем на отзыв клиента</w:t>
            </w:r>
          </w:p>
        </w:tc>
        <w:tc>
          <w:tcPr>
            <w:tcW w:w="35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28D7EE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Комментарий администратора добавляется</w:t>
            </w:r>
          </w:p>
        </w:tc>
        <w:tc>
          <w:tcPr>
            <w:tcW w:w="25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</w:tcMar>
            <w:vAlign w:val="top"/>
          </w:tcPr>
          <w:p w14:paraId="1FF4AA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Ответ сохранён</w:t>
            </w:r>
          </w:p>
        </w:tc>
      </w:tr>
      <w:tr w14:paraId="1CEAC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5E182E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22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52A138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Удаляем негативный отзыв</w:t>
            </w:r>
          </w:p>
        </w:tc>
        <w:tc>
          <w:tcPr>
            <w:tcW w:w="35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  <w:right w:w="210" w:type="dxa"/>
            </w:tcMar>
            <w:vAlign w:val="top"/>
          </w:tcPr>
          <w:p w14:paraId="61B533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Отзыв больше не отображается публично</w:t>
            </w:r>
          </w:p>
        </w:tc>
        <w:tc>
          <w:tcPr>
            <w:tcW w:w="256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65" w:type="dxa"/>
              <w:bottom w:w="165" w:type="dxa"/>
            </w:tcMar>
            <w:vAlign w:val="top"/>
          </w:tcPr>
          <w:p w14:paraId="42ED01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bdr w:val="none" w:color="auto" w:sz="0" w:space="0"/>
                <w:shd w:val="clear" w:color="auto" w:fill="auto"/>
                <w:vertAlign w:val="baseline"/>
                <w:lang w:val="en-US" w:eastAsia="zh-CN" w:bidi="ar"/>
              </w:rPr>
              <w:t>Отзыв скрыт</w:t>
            </w:r>
          </w:p>
        </w:tc>
      </w:tr>
    </w:tbl>
    <w:p w14:paraId="3CCFD2F3">
      <w:pPr>
        <w:rPr>
          <w:rFonts w:hint="default" w:ascii="Times New Roman" w:hAnsi="Times New Roman" w:eastAsiaTheme="minorEastAsia"/>
          <w:caps w:val="0"/>
          <w:smallCaps w:val="0"/>
          <w:sz w:val="18"/>
          <w:szCs w:val="18"/>
        </w:rPr>
      </w:pPr>
      <w:r>
        <w:rPr>
          <w:rFonts w:hint="default" w:ascii="Times New Roman" w:hAnsi="Times New Roman" w:eastAsiaTheme="minorEastAsia"/>
          <w:caps w:val="0"/>
          <w:smallCaps w:val="0"/>
          <w:sz w:val="18"/>
          <w:szCs w:val="18"/>
        </w:rPr>
        <w:br w:type="page"/>
      </w:r>
    </w:p>
    <w:p w14:paraId="797CEF4E">
      <w:pPr>
        <w:jc w:val="center"/>
        <w:rPr>
          <w:rFonts w:hint="default" w:ascii="Times New Roman" w:hAnsi="Times New Roman" w:eastAsiaTheme="minorEastAsia"/>
          <w:b/>
          <w:bCs/>
          <w:caps w:val="0"/>
          <w:smallCaps w:val="0"/>
          <w:sz w:val="28"/>
          <w:szCs w:val="28"/>
        </w:rPr>
      </w:pPr>
      <w:r>
        <w:rPr>
          <w:rFonts w:hint="default" w:ascii="Times New Roman" w:hAnsi="Times New Roman" w:eastAsiaTheme="minorEastAsia"/>
          <w:b/>
          <w:bCs/>
          <w:caps w:val="0"/>
          <w:smallCaps w:val="0"/>
          <w:sz w:val="28"/>
          <w:szCs w:val="28"/>
        </w:rPr>
        <w:t>Итоговые замечания и рекомендации</w:t>
      </w:r>
    </w:p>
    <w:p w14:paraId="154EF88A">
      <w:pPr>
        <w:jc w:val="left"/>
        <w:rPr>
          <w:rFonts w:hint="default" w:ascii="Times New Roman" w:hAnsi="Times New Roman" w:eastAsiaTheme="minorEastAsia"/>
          <w:b/>
          <w:bCs/>
          <w:caps w:val="0"/>
          <w:smallCaps w:val="0"/>
          <w:sz w:val="28"/>
          <w:szCs w:val="28"/>
        </w:rPr>
      </w:pPr>
    </w:p>
    <w:p w14:paraId="1F4D4147">
      <w:pPr>
        <w:jc w:val="both"/>
        <w:rPr>
          <w:rFonts w:hint="default" w:ascii="Times New Roman" w:hAnsi="Times New Roman" w:eastAsiaTheme="minorEastAsia"/>
          <w:caps w:val="0"/>
          <w:smallCaps w:val="0"/>
          <w:sz w:val="28"/>
          <w:szCs w:val="28"/>
        </w:rPr>
      </w:pPr>
      <w:r>
        <w:rPr>
          <w:rFonts w:hint="default" w:ascii="Times New Roman" w:hAnsi="Times New Roman" w:eastAsiaTheme="minorEastAsia"/>
          <w:caps w:val="0"/>
          <w:smallCaps w:val="0"/>
          <w:sz w:val="28"/>
          <w:szCs w:val="28"/>
        </w:rPr>
        <w:t>Во время тестирования выявлены незначительные сбои, связанные с оплатой услуг (ошибочное сообщение об отмене платежа), а также замечено, что отзыв удаляется навсегда, даже если позже потребуется восстановить данные.</w:t>
      </w:r>
    </w:p>
    <w:p w14:paraId="0EE93D1B">
      <w:pPr>
        <w:jc w:val="left"/>
        <w:rPr>
          <w:rFonts w:hint="default" w:ascii="Times New Roman" w:hAnsi="Times New Roman" w:eastAsiaTheme="minorEastAsia"/>
          <w:b/>
          <w:bCs/>
          <w:caps w:val="0"/>
          <w:smallCaps w:val="0"/>
          <w:sz w:val="28"/>
          <w:szCs w:val="28"/>
        </w:rPr>
      </w:pPr>
    </w:p>
    <w:p w14:paraId="641D82EF">
      <w:pPr>
        <w:numPr>
          <w:numId w:val="0"/>
        </w:numPr>
        <w:ind w:leftChars="0"/>
        <w:jc w:val="left"/>
        <w:rPr>
          <w:rFonts w:hint="default" w:ascii="Times New Roman" w:hAnsi="Times New Roman" w:eastAsiaTheme="minorEastAsia"/>
          <w:b/>
          <w:bCs/>
          <w:caps w:val="0"/>
          <w:smallCaps w:val="0"/>
          <w:sz w:val="28"/>
          <w:szCs w:val="28"/>
        </w:rPr>
      </w:pPr>
      <w:r>
        <w:rPr>
          <w:rFonts w:hint="default" w:ascii="Times New Roman" w:hAnsi="Times New Roman" w:eastAsiaTheme="minorEastAsia"/>
          <w:b/>
          <w:bCs/>
          <w:caps w:val="0"/>
          <w:smallCaps w:val="0"/>
          <w:sz w:val="28"/>
          <w:szCs w:val="28"/>
        </w:rPr>
        <w:t>Рекомендации:</w:t>
      </w:r>
    </w:p>
    <w:p w14:paraId="6A11F7DE">
      <w:pPr>
        <w:numPr>
          <w:numId w:val="0"/>
        </w:numPr>
        <w:ind w:leftChars="0"/>
        <w:jc w:val="left"/>
        <w:rPr>
          <w:rFonts w:hint="default" w:ascii="Times New Roman" w:hAnsi="Times New Roman" w:eastAsiaTheme="minorEastAsia"/>
          <w:b/>
          <w:bCs/>
          <w:caps w:val="0"/>
          <w:smallCaps w:val="0"/>
          <w:sz w:val="28"/>
          <w:szCs w:val="28"/>
        </w:rPr>
      </w:pPr>
    </w:p>
    <w:p w14:paraId="78615F9D">
      <w:pPr>
        <w:numPr>
          <w:numId w:val="0"/>
        </w:numPr>
        <w:ind w:leftChars="0"/>
        <w:jc w:val="both"/>
        <w:rPr>
          <w:rFonts w:hint="default" w:ascii="Times New Roman" w:hAnsi="Times New Roman" w:eastAsiaTheme="minorEastAsia"/>
          <w:caps w:val="0"/>
          <w:smallCaps w:val="0"/>
          <w:sz w:val="28"/>
          <w:szCs w:val="28"/>
        </w:rPr>
      </w:pPr>
      <w:r>
        <w:rPr>
          <w:rFonts w:hint="default" w:ascii="Times New Roman" w:hAnsi="Times New Roman" w:eastAsiaTheme="minorEastAsia"/>
          <w:caps w:val="0"/>
          <w:smallCaps w:val="0"/>
          <w:sz w:val="28"/>
          <w:szCs w:val="28"/>
        </w:rPr>
        <w:t>1.Доработать механизм отмены платежей, уведомляя пользователя об успешной оплате.</w:t>
      </w:r>
    </w:p>
    <w:p w14:paraId="401C8765">
      <w:pPr>
        <w:numPr>
          <w:numId w:val="0"/>
        </w:numPr>
        <w:ind w:leftChars="0"/>
        <w:jc w:val="both"/>
        <w:rPr>
          <w:rFonts w:hint="default" w:ascii="Times New Roman" w:hAnsi="Times New Roman" w:eastAsiaTheme="minorEastAsia"/>
          <w:caps w:val="0"/>
          <w:smallCaps w:val="0"/>
          <w:sz w:val="28"/>
          <w:szCs w:val="28"/>
        </w:rPr>
      </w:pPr>
      <w:r>
        <w:rPr>
          <w:rFonts w:hint="default" w:ascii="Times New Roman" w:hAnsi="Times New Roman" w:eastAsiaTheme="minorEastAsia"/>
          <w:caps w:val="0"/>
          <w:smallCaps w:val="0"/>
          <w:sz w:val="28"/>
          <w:szCs w:val="28"/>
        </w:rPr>
        <w:t>2.Предусмотреть восстановление удалённых отзывов, если клиент решит вернуть свою оценку.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B San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Reference Sans Serif">
    <w:panose1 w:val="020B0604030504040204"/>
    <w:charset w:val="00"/>
    <w:family w:val="auto"/>
    <w:pitch w:val="default"/>
    <w:sig w:usb0="00000287" w:usb1="00000000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D682EC"/>
    <w:multiLevelType w:val="singleLevel"/>
    <w:tmpl w:val="86D682E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9BFB1485"/>
    <w:multiLevelType w:val="singleLevel"/>
    <w:tmpl w:val="9BFB148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701FC01"/>
    <w:multiLevelType w:val="singleLevel"/>
    <w:tmpl w:val="B701FC0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36B93F8"/>
    <w:multiLevelType w:val="singleLevel"/>
    <w:tmpl w:val="536B93F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F17FDF"/>
    <w:rsid w:val="2CF1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2026-03-11T16:35:00Z</dcterms:created>
  <dc:creator>Маша</dc:creator>
  <cp:lastModifiedBy>Маша</cp:lastModifiedBy>
  <dcterms:modified xsi:type="dcterms:W3CDTF">2026-03-11T17:13:19Z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021A3F887ACF4FAE9E00AD2FF05456C5_11</vt:lpwstr>
  </property>
</Properties>
</file>