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100.jpg" ContentType="image/jpeg"/>
  <Override PartName="/word/media/rId28.jpg" ContentType="image/jpeg"/>
  <Override PartName="/word/media/rId104.jpg" ContentType="image/jpeg"/>
  <Override PartName="/word/media/rId108.jpg" ContentType="image/jpeg"/>
  <Override PartName="/word/media/rId112.jpg" ContentType="image/jpeg"/>
  <Override PartName="/word/media/rId116.jpg" ContentType="image/jpeg"/>
  <Override PartName="/word/media/rId120.jpg" ContentType="image/jpeg"/>
  <Override PartName="/word/media/rId124.jpg" ContentType="image/jpeg"/>
  <Override PartName="/word/media/rId128.jpg" ContentType="image/jpeg"/>
  <Override PartName="/word/media/rId132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9.jpg" ContentType="image/jpeg"/>
  <Override PartName="/word/media/rId53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Кузьмина Мария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21" w:name="описание-источников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Описание источников</w:t>
      </w:r>
    </w:p>
    <w:p>
      <w:pPr>
        <w:pStyle w:val="FirstParagraph"/>
      </w:pPr>
      <w:r>
        <w:t xml:space="preserve">В книге Таненбаума</w:t>
      </w:r>
      <w:r>
        <w:t xml:space="preserve"> </w:t>
      </w:r>
      <w:r>
        <w:t xml:space="preserve">[4]</w:t>
      </w:r>
      <w:r>
        <w:t xml:space="preserve"> </w:t>
      </w:r>
      <w:r>
        <w:t xml:space="preserve">описаны основы операционных систем. Также представлены сведения о bash, которые можно найти у Роббинса</w:t>
      </w:r>
      <w:r>
        <w:t xml:space="preserve"> </w:t>
      </w:r>
      <w:r>
        <w:t xml:space="preserve">[1]</w:t>
      </w:r>
      <w:r>
        <w:t xml:space="preserve"> </w:t>
      </w:r>
      <w:r>
        <w:t xml:space="preserve">и Заррелли</w:t>
      </w:r>
      <w:r>
        <w:t xml:space="preserve"> </w:t>
      </w:r>
      <w:r>
        <w:t xml:space="preserve">[3]</w:t>
      </w:r>
      <w:r>
        <w:t xml:space="preserve">. Начальные сведения по bash также освещены в книге Ньюхэма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github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Создание ssh-ключа</w:t>
      </w:r>
    </w:p>
    <w:p>
      <w:pPr>
        <w:pStyle w:val="Compact"/>
        <w:numPr>
          <w:ilvl w:val="0"/>
          <w:numId w:val="1001"/>
        </w:numPr>
      </w:pPr>
      <w:r>
        <w:t xml:space="preserve">Создание рабочего пространства и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2"/>
    <w:bookmarkStart w:id="1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настройка-githu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1. Настройка github</w:t>
      </w:r>
    </w:p>
    <w:p>
      <w:pPr>
        <w:pStyle w:val="FirstParagraph"/>
      </w:pPr>
      <w:r>
        <w:t xml:space="preserve">Создаем учётную запись на сайте https://github.com/ и заполняем основные данные (рис. 1):</w:t>
      </w:r>
    </w:p>
    <w:bookmarkStart w:id="26" w:name="fig:001"/>
    <w:p>
      <w:pPr>
        <w:pStyle w:val="CaptionedFigure"/>
      </w:pPr>
      <w:r>
        <w:drawing>
          <wp:inline>
            <wp:extent cx="5334000" cy="393031"/>
            <wp:effectExtent b="0" l="0" r="0" t="0"/>
            <wp:docPr descr="Рис. 1: снимок экрана" title="" id="24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bookmarkEnd w:id="26"/>
    <w:bookmarkEnd w:id="27"/>
    <w:bookmarkStart w:id="48" w:name="базовая-настройка-gi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2. Базовая настройка git</w:t>
      </w:r>
    </w:p>
    <w:p>
      <w:pPr>
        <w:pStyle w:val="FirstParagraph"/>
      </w:pPr>
      <w:r>
        <w:t xml:space="preserve">Сначала сделаем предварительную конфигурацию git. Открываем терминaл и вводим</w:t>
      </w:r>
      <w:r>
        <w:t xml:space="preserve"> </w:t>
      </w:r>
      <w:r>
        <w:t xml:space="preserve">следующие команды, указав имя и email владельца репозитория (рис. 2):</w:t>
      </w:r>
    </w:p>
    <w:bookmarkStart w:id="31" w:name="fig:002"/>
    <w:p>
      <w:pPr>
        <w:pStyle w:val="CaptionedFigure"/>
      </w:pPr>
      <w:r>
        <w:drawing>
          <wp:inline>
            <wp:extent cx="5334000" cy="289301"/>
            <wp:effectExtent b="0" l="0" r="0" t="0"/>
            <wp:docPr descr="Рис. 2: снимок экрана" title="" id="29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31"/>
    <w:p>
      <w:pPr>
        <w:pStyle w:val="BodyText"/>
      </w:pPr>
      <w:r>
        <w:t xml:space="preserve">Настроим utf-8 в выводе сообщений git (рис. 3):</w:t>
      </w:r>
    </w:p>
    <w:bookmarkStart w:id="35" w:name="fig:003"/>
    <w:p>
      <w:pPr>
        <w:pStyle w:val="CaptionedFigure"/>
      </w:pPr>
      <w:r>
        <w:drawing>
          <wp:inline>
            <wp:extent cx="5334000" cy="289301"/>
            <wp:effectExtent b="0" l="0" r="0" t="0"/>
            <wp:docPr descr="Рис. 3: снимок экрана" title="" id="3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bookmarkEnd w:id="35"/>
    <w:p>
      <w:pPr>
        <w:pStyle w:val="BodyText"/>
      </w:pPr>
      <w:r>
        <w:t xml:space="preserve">Зададим имя начальной ветки (будем называть её master) (рис. 4):</w:t>
      </w:r>
    </w:p>
    <w:bookmarkStart w:id="39" w:name="fig:004"/>
    <w:p>
      <w:pPr>
        <w:pStyle w:val="CaptionedFigure"/>
      </w:pPr>
      <w:r>
        <w:drawing>
          <wp:inline>
            <wp:extent cx="5334000" cy="289301"/>
            <wp:effectExtent b="0" l="0" r="0" t="0"/>
            <wp:docPr descr="Рис. 4: снимок экрана" title="" id="3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9"/>
    <w:p>
      <w:pPr>
        <w:pStyle w:val="BodyText"/>
      </w:pPr>
      <w:r>
        <w:t xml:space="preserve">Настраиваем git на преобразование окончаний строк crlf в lf (рис. 5):</w:t>
      </w:r>
    </w:p>
    <w:bookmarkStart w:id="43" w:name="fig:005"/>
    <w:p>
      <w:pPr>
        <w:pStyle w:val="CaptionedFigure"/>
      </w:pPr>
      <w:r>
        <w:drawing>
          <wp:inline>
            <wp:extent cx="5334000" cy="289301"/>
            <wp:effectExtent b="0" l="0" r="0" t="0"/>
            <wp:docPr descr="Рис. 5: снимок экрана" title="" id="4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43"/>
    <w:p>
      <w:pPr>
        <w:pStyle w:val="BodyText"/>
      </w:pPr>
      <w:r>
        <w:t xml:space="preserve">Включаем предупреждения о возможных проблемах с окончаниями строк (crlf/lf),</w:t>
      </w:r>
      <w:r>
        <w:t xml:space="preserve"> </w:t>
      </w:r>
      <w:r>
        <w:t xml:space="preserve">чтобы избежать ошибок при их преобразовании (рис. 6):</w:t>
      </w:r>
    </w:p>
    <w:bookmarkStart w:id="47" w:name="fig:006"/>
    <w:p>
      <w:pPr>
        <w:pStyle w:val="CaptionedFigure"/>
      </w:pPr>
      <w:r>
        <w:drawing>
          <wp:inline>
            <wp:extent cx="5334000" cy="3061668"/>
            <wp:effectExtent b="0" l="0" r="0" t="0"/>
            <wp:docPr descr="Рис. 6: снимок экрана" title="" id="45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bookmarkEnd w:id="47"/>
    <w:bookmarkEnd w:id="48"/>
    <w:bookmarkStart w:id="57" w:name="создание-ssh-ключ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3. Создание ssh-ключа</w:t>
      </w:r>
    </w:p>
    <w:p>
      <w:pPr>
        <w:pStyle w:val="FirstParagraph"/>
      </w:pPr>
      <w:r>
        <w:t xml:space="preserve">Генерируем ssh-ключ с указанным комментарием для использования в git (рис. 7):</w:t>
      </w:r>
    </w:p>
    <w:bookmarkStart w:id="52" w:name="fig:007"/>
    <w:p>
      <w:pPr>
        <w:pStyle w:val="CaptionedFigure"/>
      </w:pPr>
      <w:r>
        <w:drawing>
          <wp:inline>
            <wp:extent cx="5334000" cy="339699"/>
            <wp:effectExtent b="0" l="0" r="0" t="0"/>
            <wp:docPr descr="Рис. 7: снимок экрана" title="" id="50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bookmarkEnd w:id="52"/>
    <w:p>
      <w:pPr>
        <w:pStyle w:val="BodyText"/>
      </w:pPr>
      <w:r>
        <w:t xml:space="preserve">Выводим содержимое публичного ssh-ключа для копирования на github (рис. 8):</w:t>
      </w:r>
    </w:p>
    <w:bookmarkStart w:id="56" w:name="fig:008"/>
    <w:p>
      <w:pPr>
        <w:pStyle w:val="CaptionedFigure"/>
      </w:pPr>
      <w:r>
        <w:drawing>
          <wp:inline>
            <wp:extent cx="5334000" cy="339699"/>
            <wp:effectExtent b="0" l="0" r="0" t="0"/>
            <wp:docPr descr="Рис. 8: снимок экрана" title="" id="54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снимок экрана</w:t>
      </w:r>
    </w:p>
    <w:bookmarkEnd w:id="56"/>
    <w:p>
      <w:pPr>
        <w:pStyle w:val="BodyText"/>
      </w:pPr>
      <w:r>
        <w:t xml:space="preserve">Ключ создан.</w:t>
      </w:r>
    </w:p>
    <w:bookmarkEnd w:id="57"/>
    <w:bookmarkStart w:id="62" w:name="X4449f07c87c6f9841050c35966669573c14a93f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4. 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Создаем каталоги, включая папку с именем «Архитектура компьютера» и с помощью</w:t>
      </w:r>
      <w:r>
        <w:t xml:space="preserve"> </w:t>
      </w:r>
      <w:r>
        <w:t xml:space="preserve">-ls отображаем список файлов и папок в текущем каталоге (рис. 9):</w:t>
      </w:r>
    </w:p>
    <w:bookmarkStart w:id="61" w:name="fig:009"/>
    <w:p>
      <w:pPr>
        <w:pStyle w:val="CaptionedFigure"/>
      </w:pPr>
      <w:r>
        <w:drawing>
          <wp:inline>
            <wp:extent cx="5334000" cy="339699"/>
            <wp:effectExtent b="0" l="0" r="0" t="0"/>
            <wp:docPr descr="Рис. 9: снимок экрана" title="" id="59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снимок экрана</w:t>
      </w:r>
    </w:p>
    <w:bookmarkEnd w:id="61"/>
    <w:bookmarkEnd w:id="62"/>
    <w:bookmarkStart w:id="75" w:name="X358c05152c0b5375b00f51c960276c4e3312eeb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5. Создание репозитория курса на основе шаблона</w:t>
      </w:r>
    </w:p>
    <w:p>
      <w:pPr>
        <w:pStyle w:val="FirstParagraph"/>
      </w:pPr>
      <w:r>
        <w:t xml:space="preserve">Переходим на станицу репозитория с шаблоном курса https://github.com/yamadharma/course-directory-student-template.</w:t>
      </w:r>
      <w:r>
        <w:t xml:space="preserve"> </w:t>
      </w:r>
      <w:r>
        <w:t xml:space="preserve">Далее выбираем Use this template. В открывшемся окне задаем имя репозитория study_2024–2025_arh-pc и создаем репозиторий (кнопка Create repository from template).</w:t>
      </w:r>
      <w:r>
        <w:t xml:space="preserve"> </w:t>
      </w:r>
      <w:r>
        <w:t xml:space="preserve">Переходим в созданную папку «Архитектура компьютера» (рис. 10):</w:t>
      </w:r>
    </w:p>
    <w:bookmarkStart w:id="66" w:name="fig:010"/>
    <w:p>
      <w:pPr>
        <w:pStyle w:val="CaptionedFigure"/>
      </w:pPr>
      <w:r>
        <w:drawing>
          <wp:inline>
            <wp:extent cx="5334000" cy="339699"/>
            <wp:effectExtent b="0" l="0" r="0" t="0"/>
            <wp:docPr descr="Рис. 10: снимок экрана" title="" id="64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снимок экрана</w:t>
      </w:r>
    </w:p>
    <w:bookmarkEnd w:id="66"/>
    <w:p>
      <w:pPr>
        <w:pStyle w:val="BodyText"/>
      </w:pPr>
      <w:r>
        <w:t xml:space="preserve">Клонируем репозиторий по ssh с подмодулями в папку arch-pc (рис. 11):</w:t>
      </w:r>
    </w:p>
    <w:bookmarkStart w:id="70" w:name="fig:011"/>
    <w:p>
      <w:pPr>
        <w:pStyle w:val="CaptionedFigure"/>
      </w:pPr>
      <w:r>
        <w:drawing>
          <wp:inline>
            <wp:extent cx="3606800" cy="2730500"/>
            <wp:effectExtent b="0" l="0" r="0" t="0"/>
            <wp:docPr descr="Рис. 11: снимок экрана" title="" id="68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снимок экрана</w:t>
      </w:r>
    </w:p>
    <w:bookmarkEnd w:id="70"/>
    <w:p>
      <w:pPr>
        <w:pStyle w:val="BodyText"/>
      </w:pPr>
      <w:r>
        <w:t xml:space="preserve">(рис. 12):</w:t>
      </w:r>
    </w:p>
    <w:bookmarkStart w:id="74" w:name="fig:012"/>
    <w:p>
      <w:pPr>
        <w:pStyle w:val="CaptionedFigure"/>
      </w:pPr>
      <w:r>
        <w:drawing>
          <wp:inline>
            <wp:extent cx="5334000" cy="187300"/>
            <wp:effectExtent b="0" l="0" r="0" t="0"/>
            <wp:docPr descr="Рис. 12: снимок экрана" title="" id="72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снимок экрана</w:t>
      </w:r>
    </w:p>
    <w:bookmarkEnd w:id="74"/>
    <w:bookmarkEnd w:id="75"/>
    <w:bookmarkStart w:id="99" w:name="настройка-каталога-курса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6. Настройка каталога курса</w:t>
      </w:r>
    </w:p>
    <w:p>
      <w:pPr>
        <w:pStyle w:val="FirstParagraph"/>
      </w:pPr>
      <w:r>
        <w:t xml:space="preserve">Переходим в каталог с клонированным репозиторием (рис. 13):</w:t>
      </w:r>
    </w:p>
    <w:bookmarkStart w:id="79" w:name="fig:013"/>
    <w:p>
      <w:pPr>
        <w:pStyle w:val="CaptionedFigure"/>
      </w:pPr>
      <w:r>
        <w:drawing>
          <wp:inline>
            <wp:extent cx="5334000" cy="305981"/>
            <wp:effectExtent b="0" l="0" r="0" t="0"/>
            <wp:docPr descr="Рис. 13: снимок экрана" title="" id="7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3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снимок экрана</w:t>
      </w:r>
    </w:p>
    <w:bookmarkEnd w:id="79"/>
    <w:p>
      <w:pPr>
        <w:pStyle w:val="BodyText"/>
      </w:pPr>
      <w:r>
        <w:t xml:space="preserve">Удаляем файл package.json из текущего каталога (рис. 14):</w:t>
      </w:r>
    </w:p>
    <w:bookmarkStart w:id="83" w:name="fig:014"/>
    <w:p>
      <w:pPr>
        <w:pStyle w:val="CaptionedFigure"/>
      </w:pPr>
      <w:r>
        <w:drawing>
          <wp:inline>
            <wp:extent cx="5334000" cy="305981"/>
            <wp:effectExtent b="0" l="0" r="0" t="0"/>
            <wp:docPr descr="Рис. 14: снимок экрана" title="" id="8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снимок экрана</w:t>
      </w:r>
    </w:p>
    <w:bookmarkEnd w:id="83"/>
    <w:p>
      <w:pPr>
        <w:pStyle w:val="BodyText"/>
      </w:pPr>
      <w:r>
        <w:t xml:space="preserve">Создаем необходимые каталоги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):</w:t>
      </w:r>
    </w:p>
    <w:p>
      <w:pPr>
        <w:pStyle w:val="BodyText"/>
      </w:pPr>
      <w:r>
        <w:drawing>
          <wp:inline>
            <wp:extent cx="5334000" cy="3056193"/>
            <wp:effectExtent b="0" l="0" r="0" t="0"/>
            <wp:docPr descr="снимок экрана" title="" id="85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5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{#fig:015width=100%}</w:t>
      </w:r>
    </w:p>
    <w:p>
      <w:pPr>
        <w:pStyle w:val="BodyText"/>
      </w:pPr>
      <w:r>
        <w:t xml:space="preserve">Добавляем все изменения с помощью команды git add . Комментируем и сохраняем</w:t>
      </w:r>
      <w:r>
        <w:t xml:space="preserve"> </w:t>
      </w:r>
      <w:r>
        <w:t xml:space="preserve">все изменения с сообщением о создании структуры курса 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):</w:t>
      </w:r>
    </w:p>
    <w:p>
      <w:pPr>
        <w:pStyle w:val="BodyText"/>
      </w:pPr>
      <w:bookmarkStart w:id="90" w:name="fig:016"/>
      <w:r>
        <w:drawing>
          <wp:inline>
            <wp:extent cx="2667000" cy="655890"/>
            <wp:effectExtent b="0" l="0" r="0" t="0"/>
            <wp:docPr descr="снимок экрана" title="" id="88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6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5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  <w:r>
        <w:t xml:space="preserve"> </w:t>
      </w:r>
      <w:r>
        <w:t xml:space="preserve">Отправляем все на сервер с помощью push (рис. 15):</w:t>
      </w:r>
    </w:p>
    <w:bookmarkStart w:id="94" w:name="fig:017"/>
    <w:p>
      <w:pPr>
        <w:pStyle w:val="CaptionedFigure"/>
      </w:pPr>
      <w:r>
        <w:drawing>
          <wp:inline>
            <wp:extent cx="5334000" cy="3170639"/>
            <wp:effectExtent b="0" l="0" r="0" t="0"/>
            <wp:docPr descr="Рис. 15: снимок экрана" title="" id="92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7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снимок экрана</w:t>
      </w:r>
    </w:p>
    <w:bookmarkEnd w:id="94"/>
    <w:p>
      <w:pPr>
        <w:pStyle w:val="BodyText"/>
      </w:pPr>
      <w:r>
        <w:t xml:space="preserve">Проверяем на github (рис. 16):</w:t>
      </w:r>
    </w:p>
    <w:bookmarkStart w:id="98" w:name="fig:018"/>
    <w:p>
      <w:pPr>
        <w:pStyle w:val="CaptionedFigure"/>
      </w:pPr>
      <w:r>
        <w:drawing>
          <wp:inline>
            <wp:extent cx="5334000" cy="238200"/>
            <wp:effectExtent b="0" l="0" r="0" t="0"/>
            <wp:docPr descr="Рис. 16: снимок экрана" title="" id="96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8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снимок экрана</w:t>
      </w:r>
    </w:p>
    <w:bookmarkEnd w:id="98"/>
    <w:bookmarkEnd w:id="99"/>
    <w:bookmarkStart w:id="136" w:name="выполнение-самостоятельной-работы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7. Выполнение самостоятельной работы</w:t>
      </w:r>
    </w:p>
    <w:p>
      <w:pPr>
        <w:pStyle w:val="FirstParagraph"/>
      </w:pPr>
      <w:r>
        <w:t xml:space="preserve">Переходим в каталог с отчетами по лабораторной работе 2 (рис. 17):</w:t>
      </w:r>
    </w:p>
    <w:bookmarkStart w:id="103" w:name="fig:019"/>
    <w:p>
      <w:pPr>
        <w:pStyle w:val="CaptionedFigure"/>
      </w:pPr>
      <w:r>
        <w:drawing>
          <wp:inline>
            <wp:extent cx="5334000" cy="248093"/>
            <wp:effectExtent b="0" l="0" r="0" t="0"/>
            <wp:docPr descr="Рис. 17: снимок экрана" title="" id="10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19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снимок экрана</w:t>
      </w:r>
    </w:p>
    <w:bookmarkEnd w:id="103"/>
    <w:p>
      <w:pPr>
        <w:pStyle w:val="BodyText"/>
      </w:pPr>
      <w:r>
        <w:t xml:space="preserve">Создаем пустой файл с именем отчет.odt в текущем каталоге (рис. 18):</w:t>
      </w:r>
    </w:p>
    <w:bookmarkStart w:id="107" w:name="fig:020"/>
    <w:p>
      <w:pPr>
        <w:pStyle w:val="CaptionedFigure"/>
      </w:pPr>
      <w:r>
        <w:drawing>
          <wp:inline>
            <wp:extent cx="2667000" cy="124046"/>
            <wp:effectExtent b="0" l="0" r="0" t="0"/>
            <wp:docPr descr="Рис. 18: снимок экрана" title="" id="105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20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снимок экрана</w:t>
      </w:r>
    </w:p>
    <w:bookmarkEnd w:id="107"/>
    <w:p>
      <w:pPr>
        <w:pStyle w:val="BodyText"/>
      </w:pPr>
      <w:r>
        <w:t xml:space="preserve">Открываем файл в текстовом редакторе LibreOffice для редактирования (рис. 19):</w:t>
      </w:r>
    </w:p>
    <w:bookmarkStart w:id="111" w:name="fig:022"/>
    <w:p>
      <w:pPr>
        <w:pStyle w:val="CaptionedFigure"/>
      </w:pPr>
      <w:r>
        <w:drawing>
          <wp:inline>
            <wp:extent cx="5334000" cy="878353"/>
            <wp:effectExtent b="0" l="0" r="0" t="0"/>
            <wp:docPr descr="Рис. 19: снимок экрана" title="" id="109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22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снимок экрана</w:t>
      </w:r>
    </w:p>
    <w:bookmarkEnd w:id="111"/>
    <w:p>
      <w:pPr>
        <w:pStyle w:val="BodyText"/>
      </w:pPr>
      <w:r>
        <w:t xml:space="preserve">Комментируем изменения в репозитории с сообщением «Добавлен отчет по лабораторной работе №2» (рис. 20):</w:t>
      </w:r>
    </w:p>
    <w:bookmarkStart w:id="115" w:name="fig:023"/>
    <w:p>
      <w:pPr>
        <w:pStyle w:val="CaptionedFigure"/>
      </w:pPr>
      <w:r>
        <w:drawing>
          <wp:inline>
            <wp:extent cx="5334000" cy="215919"/>
            <wp:effectExtent b="0" l="0" r="0" t="0"/>
            <wp:docPr descr="Рис. 20: снимок экрана" title="" id="11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23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снимок экрана</w:t>
      </w:r>
    </w:p>
    <w:bookmarkEnd w:id="115"/>
    <w:p>
      <w:pPr>
        <w:pStyle w:val="BodyText"/>
      </w:pPr>
      <w:r>
        <w:t xml:space="preserve">(рис. 21):</w:t>
      </w:r>
    </w:p>
    <w:bookmarkStart w:id="119" w:name="fig:024"/>
    <w:p>
      <w:pPr>
        <w:pStyle w:val="CaptionedFigure"/>
      </w:pPr>
      <w:r>
        <w:drawing>
          <wp:inline>
            <wp:extent cx="5334000" cy="1078413"/>
            <wp:effectExtent b="0" l="0" r="0" t="0"/>
            <wp:docPr descr="Рис. 21: снимок экрана" title="" id="117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24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снимок экрана</w:t>
      </w:r>
    </w:p>
    <w:bookmarkEnd w:id="119"/>
    <w:p>
      <w:pPr>
        <w:pStyle w:val="BodyText"/>
      </w:pPr>
      <w:r>
        <w:t xml:space="preserve">Отправляем все изменения в удаленный репозиторий на ветку master (рис. 22):</w:t>
      </w:r>
    </w:p>
    <w:bookmarkStart w:id="123" w:name="fig:025"/>
    <w:p>
      <w:pPr>
        <w:pStyle w:val="CaptionedFigure"/>
      </w:pPr>
      <w:r>
        <w:drawing>
          <wp:inline>
            <wp:extent cx="5334000" cy="509990"/>
            <wp:effectExtent b="0" l="0" r="0" t="0"/>
            <wp:docPr descr="Рис. 22: снимок экрана" title="" id="121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25.jp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снимок экрана</w:t>
      </w:r>
    </w:p>
    <w:bookmarkEnd w:id="123"/>
    <w:p>
      <w:pPr>
        <w:pStyle w:val="BodyText"/>
      </w:pPr>
      <w:r>
        <w:t xml:space="preserve">С помощью команды cp копируем файл отчет1.pdf из папки Загрузки в каталог</w:t>
      </w:r>
      <w:r>
        <w:t xml:space="preserve"> </w:t>
      </w:r>
      <w:r>
        <w:t xml:space="preserve">/work/study/2024-2025/Архитектура компьютера/arch-pc/labs/lab01/report/, с помощью</w:t>
      </w:r>
      <w:r>
        <w:t xml:space="preserve"> </w:t>
      </w:r>
      <w:r>
        <w:t xml:space="preserve">команды cd переходим в каталог с отчетами по лабораторной работе 1, с помощью</w:t>
      </w:r>
      <w:r>
        <w:t xml:space="preserve"> </w:t>
      </w:r>
      <w:r>
        <w:t xml:space="preserve">-ls выводим список файлов в текущем каталоге (рис. 23):</w:t>
      </w:r>
    </w:p>
    <w:bookmarkStart w:id="127" w:name="fig:026"/>
    <w:p>
      <w:pPr>
        <w:pStyle w:val="CaptionedFigure"/>
      </w:pPr>
      <w:r>
        <w:drawing>
          <wp:inline>
            <wp:extent cx="5334000" cy="509990"/>
            <wp:effectExtent b="0" l="0" r="0" t="0"/>
            <wp:docPr descr="Рис. 23: снимок экрана" title="" id="125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26.jp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снимок экрана</w:t>
      </w:r>
    </w:p>
    <w:bookmarkEnd w:id="127"/>
    <w:p>
      <w:pPr>
        <w:pStyle w:val="BodyText"/>
      </w:pPr>
      <w:r>
        <w:t xml:space="preserve">Добавляем файл отчет1.pdf с помощью git add и добавляем комментарий с помощью</w:t>
      </w:r>
      <w:r>
        <w:t xml:space="preserve"> </w:t>
      </w:r>
      <w:r>
        <w:t xml:space="preserve">git commit (рис. 24):</w:t>
      </w:r>
    </w:p>
    <w:bookmarkStart w:id="131" w:name="fig:027"/>
    <w:p>
      <w:pPr>
        <w:pStyle w:val="CaptionedFigure"/>
      </w:pPr>
      <w:r>
        <w:drawing>
          <wp:inline>
            <wp:extent cx="5334000" cy="1092899"/>
            <wp:effectExtent b="0" l="0" r="0" t="0"/>
            <wp:docPr descr="Рис. 24: снимок экрана" title="" id="129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27.jp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снимок экрана</w:t>
      </w:r>
    </w:p>
    <w:bookmarkEnd w:id="131"/>
    <w:p>
      <w:pPr>
        <w:pStyle w:val="BodyText"/>
      </w:pPr>
      <w:r>
        <w:t xml:space="preserve">Отправляем все изменения в репозиторий (рис. 25):</w:t>
      </w:r>
    </w:p>
    <w:bookmarkStart w:id="135" w:name="fig:028"/>
    <w:p>
      <w:pPr>
        <w:pStyle w:val="CaptionedFigure"/>
      </w:pPr>
      <w:r>
        <w:drawing>
          <wp:inline>
            <wp:extent cx="5334000" cy="1559277"/>
            <wp:effectExtent b="0" l="0" r="0" t="0"/>
            <wp:docPr descr="Рис. 25: снимок экрана" title="" id="133" name="Picture"/>
            <a:graphic>
              <a:graphicData uri="http://schemas.openxmlformats.org/drawingml/2006/picture">
                <pic:pic>
                  <pic:nvPicPr>
                    <pic:cNvPr descr="/home/mkkuzjmina/Загрузки/work/study/2024-2025/Архитектура%20компьютера/arch-pc/labs/lab02/report/image/28.jp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снимок экрана</w:t>
      </w:r>
    </w:p>
    <w:bookmarkEnd w:id="135"/>
    <w:bookmarkEnd w:id="136"/>
    <w:bookmarkEnd w:id="137"/>
    <w:bookmarkStart w:id="13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концепция и применение</w:t>
      </w:r>
      <w:r>
        <w:t xml:space="preserve"> </w:t>
      </w:r>
      <w:r>
        <w:t xml:space="preserve">систем контроля версий, а также приобретены практические навыки работы с</w:t>
      </w:r>
      <w:r>
        <w:t xml:space="preserve"> </w:t>
      </w:r>
      <w:r>
        <w:t xml:space="preserve">системой git.</w:t>
      </w:r>
    </w:p>
    <w:bookmarkEnd w:id="138"/>
    <w:bookmarkStart w:id="145" w:name="список-литературы"/>
    <w:p>
      <w:pPr>
        <w:pStyle w:val="Heading1"/>
      </w:pPr>
      <w:r>
        <w:t xml:space="preserve">Список литературы</w:t>
      </w:r>
    </w:p>
    <w:bookmarkStart w:id="144" w:name="refs"/>
    <w:bookmarkStart w:id="139" w:name="ref-robbins_book_bash_en"/>
    <w:p>
      <w:pPr>
        <w:pStyle w:val="Bibliography"/>
      </w:pPr>
      <w:r>
        <w:t xml:space="preserve">1. Robbins, A. . Bash Pocket Reference / A. Robbins. – O’Reilly Media, 2016. – 156 с.</w:t>
      </w:r>
    </w:p>
    <w:bookmarkEnd w:id="139"/>
    <w:bookmarkStart w:id="141" w:name="ref-newham_book_learning-bash_en"/>
    <w:p>
      <w:pPr>
        <w:pStyle w:val="Bibliography"/>
      </w:pPr>
      <w:r>
        <w:t xml:space="preserve">2. Newham, C. .</w:t>
      </w:r>
      <w:r>
        <w:t xml:space="preserve"> </w:t>
      </w:r>
      <w:hyperlink r:id="rId140">
        <w:r>
          <w:rPr>
            <w:rStyle w:val="Hyperlink"/>
          </w:rPr>
          <w:t xml:space="preserve">Learning the bash Shell: Unix Shell Programming</w:t>
        </w:r>
      </w:hyperlink>
      <w:r>
        <w:t xml:space="preserve"> </w:t>
      </w:r>
      <w:r>
        <w:t xml:space="preserve">: In a Nutshell. Learning the bash Shell / C. Newham. – O’Reilly Media, 2005. – 354 с.</w:t>
      </w:r>
    </w:p>
    <w:bookmarkEnd w:id="141"/>
    <w:bookmarkStart w:id="142" w:name="ref-zarrelli_book_mastering-bash_en"/>
    <w:p>
      <w:pPr>
        <w:pStyle w:val="Bibliography"/>
      </w:pPr>
      <w:r>
        <w:t xml:space="preserve">3. Zarrelli, G. . Mastering Bash / G. Zarrelli. – Packt Publishing, 2017. – 502 с.</w:t>
      </w:r>
    </w:p>
    <w:bookmarkEnd w:id="142"/>
    <w:bookmarkStart w:id="143" w:name="ref-tanenbaum_book_modern-os_ru"/>
    <w:p>
      <w:pPr>
        <w:pStyle w:val="Bibliography"/>
      </w:pPr>
      <w:r>
        <w:t xml:space="preserve">4. Таненбаум, Э. . Современные операционные системы : Классика Computer Science / Э. Таненбаум, Х. Бос. – 4-е изд. – СПб. : Питер, 2015. – 1120 с.</w:t>
      </w:r>
    </w:p>
    <w:bookmarkEnd w:id="143"/>
    <w:bookmarkEnd w:id="144"/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100" Target="media/rId100.jpg" /><Relationship Type="http://schemas.openxmlformats.org/officeDocument/2006/relationships/image" Id="rId28" Target="media/rId28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image" Id="rId112" Target="media/rId112.jpg" /><Relationship Type="http://schemas.openxmlformats.org/officeDocument/2006/relationships/image" Id="rId116" Target="media/rId116.jpg" /><Relationship Type="http://schemas.openxmlformats.org/officeDocument/2006/relationships/image" Id="rId120" Target="media/rId120.jpg" /><Relationship Type="http://schemas.openxmlformats.org/officeDocument/2006/relationships/image" Id="rId124" Target="media/rId124.jpg" /><Relationship Type="http://schemas.openxmlformats.org/officeDocument/2006/relationships/image" Id="rId128" Target="media/rId128.jpg" /><Relationship Type="http://schemas.openxmlformats.org/officeDocument/2006/relationships/image" Id="rId132" Target="media/rId132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hyperlink" Id="rId14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Кузьмина Мария Константиновна</dc:creator>
  <dc:language>ru-RU</dc:language>
  <cp:keywords/>
  <dcterms:created xsi:type="dcterms:W3CDTF">2024-10-25T23:11:41Z</dcterms:created>
  <dcterms:modified xsi:type="dcterms:W3CDTF">2024-10-25T23:11:41Z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/home/mkkuzjmina/.pandoc/csl/gost-r-7-0-100-2018-numeric-alphabetical.csl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