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Обзор</w:t>
      </w:r>
      <w:r>
        <w:t xml:space="preserve"> </w:t>
      </w:r>
      <w:r>
        <w:t xml:space="preserve">методов</w:t>
      </w:r>
      <w:r>
        <w:t xml:space="preserve"> </w:t>
      </w:r>
      <w:r>
        <w:t xml:space="preserve">сегментно-страничной</w:t>
      </w:r>
      <w:r>
        <w:t xml:space="preserve"> </w:t>
      </w:r>
      <w:r>
        <w:t xml:space="preserve">организации</w:t>
      </w:r>
      <w:r>
        <w:t xml:space="preserve"> </w:t>
      </w:r>
      <w:r>
        <w:t xml:space="preserve">памяти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Кузьмина</w:t>
      </w:r>
      <w:r>
        <w:t xml:space="preserve"> </w:t>
      </w:r>
      <w:r>
        <w:t xml:space="preserve">М.К.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методов сегментно-страничной организации памяти в современных операционных системах, анализ их преимуществ и недостатков в контексте эффективного управления памятью.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основные аспекты управления памятью, такие как страничная и сегментно-страничная организация памяти, исследовать их применение и оценить эффективность работы в условиях многозадачных систем.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Управление памятью является важной частью операционной системы и играет ключевую роль в оптимизации работы приложений и системных процессов. Сегментно-страничная организация памяти представляет собой комбинированный метод управления памятью, который сочетает страничную организацию с сегментированием, предоставляя более гибкий и эффективный механизм управления ресурсами. Этот подход используется для оптимизации использования памяти, улучшения безопасности и производительности системы.</w:t>
      </w:r>
    </w:p>
    <w:bookmarkStart w:id="24" w:name="страничная-организация-памят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Страничная организация памяти</w:t>
      </w:r>
    </w:p>
    <w:p>
      <w:pPr>
        <w:pStyle w:val="FirstParagraph"/>
      </w:pPr>
      <w:r>
        <w:t xml:space="preserve">Страничная организация памяти — это один из наиболее распространённых методов управления виртуальной памятью в современных операционных системах. В данном методе виртуальная память делится на блоки фиксированного размера, называемые страницами, которые могут быть загружены в физическую память по мере необходимости. Каждая страница виртуальной памяти отображается на блок физической памяти, называемый кадром.</w:t>
      </w:r>
    </w:p>
    <w:bookmarkStart w:id="22" w:name="преимущества-страничной-организации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Преимущества страничной организации: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Эффективное использование памяти</w:t>
      </w:r>
      <w:r>
        <w:t xml:space="preserve">. Этот метод позволяет эффективно использовать доступную физическую память за счёт того, что операционная система может загружать в память только активные страницы, а не весь процесс целиком.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Изоляция процессов</w:t>
      </w:r>
      <w:r>
        <w:t xml:space="preserve">. Виртуальная память каждого процесса изолирована, что предотвращает вмешательство процессов друг в друга и повышает безопасность системы.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Гибкость и масштабируемость</w:t>
      </w:r>
      <w:r>
        <w:t xml:space="preserve">. Страницы могут динамически перемещаться между оперативной памятью и дисковым хранилищем, что позволяет работать с большими объёмами данных, чем доступная физическая память.</w:t>
      </w:r>
    </w:p>
    <w:bookmarkEnd w:id="22"/>
    <w:bookmarkStart w:id="23" w:name="недостатки-страничной-организации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Недостатки страничной организации: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Страничные прерывания</w:t>
      </w:r>
      <w:r>
        <w:t xml:space="preserve">. Когда процесс обращается к странице, не загруженной в память, происходит «страничное прерывание», что замедляет работу системы из-за необходимости загрузки данных с диска.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Необходимость в таблице страниц</w:t>
      </w:r>
      <w:r>
        <w:t xml:space="preserve">. Для отслеживания соответствия страниц и кадров требуется таблица страниц, которая также занимает память и увеличивает нагрузку на систему.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Внутренняя фрагментация</w:t>
      </w:r>
      <w:r>
        <w:t xml:space="preserve">. Поскольку размер страниц фиксирован, часть памяти внутри страницы может оставаться неиспользованной, что приводит к потерям ресурсов.</w:t>
      </w:r>
    </w:p>
    <w:bookmarkEnd w:id="23"/>
    <w:bookmarkEnd w:id="24"/>
    <w:bookmarkStart w:id="27" w:name="сегментно-страничная-организация-памят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Сегментно-страничная организация памяти</w:t>
      </w:r>
    </w:p>
    <w:p>
      <w:pPr>
        <w:pStyle w:val="FirstParagraph"/>
      </w:pPr>
      <w:r>
        <w:t xml:space="preserve">Сегментно-страничная организация памяти является комбинированным методом, который совмещает в себе как сегментацию, так и страничную организацию памяти. В этом методе память делится на логические сегменты, каждый из которых, в свою очередь, делится на страницы. Такой подход позволяет более гибко управлять памятью и правами доступа.</w:t>
      </w:r>
    </w:p>
    <w:bookmarkStart w:id="25" w:name="X1e27e96ca86cbf333767cfd0f031d4db0233126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Преимущества сегментно-страничной организации: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Гибкость управления</w:t>
      </w:r>
      <w:r>
        <w:t xml:space="preserve">. Каждый сегмент может иметь свои права доступа (например, только чтение или запись), что позволяет более эффективно контролировать использование памяти.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Улучшенное использование памяти</w:t>
      </w:r>
      <w:r>
        <w:t xml:space="preserve">. Комбинация сегментации и страничной организации снижает проблему внешней фрагментации и позволяет эффективно распределять память между процессами.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Упрощение логической организации программы</w:t>
      </w:r>
      <w:r>
        <w:t xml:space="preserve">. Разделение памяти на сегменты позволяет логически разделять код, данные и стек, что упрощает работу с памятью и улучшает безопасность системы.</w:t>
      </w:r>
    </w:p>
    <w:bookmarkEnd w:id="25"/>
    <w:bookmarkStart w:id="26" w:name="X3af4592efb97371c78ea2f334e724b58e76e1bc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Недостатки сегментно-страничной организации: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Сложность реализации</w:t>
      </w:r>
      <w:r>
        <w:t xml:space="preserve">. Для управления памятью требуется две таблицы: таблица сегментов и таблица страниц для каждого сегмента, что увеличивает требования к ресурсам системы.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Увеличение времени обработки</w:t>
      </w:r>
      <w:r>
        <w:t xml:space="preserve">. Преобразование виртуального адреса в физический требует выполнения двух шагов, что увеличивает задержки при обращении к памяти.</w:t>
      </w:r>
    </w:p>
    <w:bookmarkEnd w:id="26"/>
    <w:bookmarkEnd w:id="27"/>
    <w:bookmarkEnd w:id="28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данной лабораторной работе были рассмотрены примеры реализации страничной и сегментно-страничной организации памяти на примере современных операционных систем. В ходе работы были проанализированы схемы хранения таблиц страниц и сегментов, а также их влияние на производительность системы.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 проведён обзор методов сегментно-страничной организации памяти, выявлены их ключевые особенности и преимущества перед традиционной страничной организацией. Несмотря на более сложную реализацию, сегментно-страничная организация обеспечивает улучшенную гибкость, безопасность и эффективность управления памятью, что делает её актуальной для использования в современных многозадачных системах.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p>
      <w:pPr>
        <w:pStyle w:val="Compact"/>
        <w:numPr>
          <w:ilvl w:val="0"/>
          <w:numId w:val="1005"/>
        </w:numPr>
      </w:pPr>
      <w:r>
        <w:t xml:space="preserve">Петров, И. В., Иванов, А. И. Современные методы управления памятью в операционных системах. // Журнал вычислительных систем и технологий. — 2018. — Т. 23, No 4. — С. 77-92.</w:t>
      </w:r>
    </w:p>
    <w:p>
      <w:pPr>
        <w:pStyle w:val="Compact"/>
        <w:numPr>
          <w:ilvl w:val="0"/>
          <w:numId w:val="1005"/>
        </w:numPr>
      </w:pPr>
      <w:r>
        <w:t xml:space="preserve">Иванов, П. И. Сегментно-страничная организация памяти в современных процессорах. // IEEE Transactions on Computers. — 2016. — No 11. — С. 56-67.</w:t>
      </w:r>
    </w:p>
    <w:p>
      <w:pPr>
        <w:pStyle w:val="Compact"/>
        <w:numPr>
          <w:ilvl w:val="0"/>
          <w:numId w:val="1005"/>
        </w:numPr>
      </w:pPr>
      <w:r>
        <w:t xml:space="preserve">Шпаков, В. Д., Гущин, В. П. Архитектура компьютеров. — М.: Радио и связь, 2004. — 496 с.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Обзор методов сегментно-страничной организации памяти</dc:title>
  <dc:creator>Кузьмина М.К.</dc:creator>
  <dc:language>ru-RU</dc:language>
  <cp:keywords/>
  <dcterms:created xsi:type="dcterms:W3CDTF">2025-03-08T04:49:34Z</dcterms:created>
  <dcterms:modified xsi:type="dcterms:W3CDTF">2025-03-08T04:49:34Z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Figure</vt:lpwstr>
  </property>
  <property fmtid="{D5CDD505-2E9C-101B-9397-08002B2CF9AE}" pid="36" name="fontsize">
    <vt:lpwstr>12pt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Table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