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 xml:space="preserve">Install and Configure Cassandra for C3PO Core </w:t>
      </w:r>
    </w:p>
    <w:p>
      <w:pPr>
        <w:pStyle w:val="Body"/>
      </w:pPr>
    </w:p>
    <w:p>
      <w:pPr>
        <w:pStyle w:val="TOC Heading"/>
      </w:pPr>
      <w:r>
        <w:rPr>
          <w:rtl w:val="0"/>
        </w:rPr>
        <w:t>Contents</w:t>
      </w:r>
    </w:p>
    <w:p>
      <w:pPr>
        <w:pStyle w:val="Body"/>
      </w:pPr>
      <w:r>
        <w:rPr/>
        <w:fldChar w:fldCharType="begin" w:fldLock="0"/>
      </w:r>
      <w:r>
        <w:instrText xml:space="preserve"> TOC \o 2-3 \t "Heading, 4"</w:instrText>
      </w:r>
      <w:r>
        <w:rPr/>
        <w:fldChar w:fldCharType="separate" w:fldLock="0"/>
      </w:r>
    </w:p>
    <w:p>
      <w:pPr>
        <w:pStyle w:val="TOC 2"/>
      </w:pPr>
      <w:r>
        <w:rPr>
          <w:rtl w:val="0"/>
        </w:rPr>
        <w:t>Check the installation prerequisites</w:t>
        <w:tab/>
      </w:r>
      <w:r>
        <w:rPr/>
        <w:fldChar w:fldCharType="begin" w:fldLock="0"/>
      </w:r>
      <w:r>
        <w:instrText xml:space="preserve"> PAGEREF _Toc \h </w:instrText>
      </w:r>
      <w:r>
        <w:rPr/>
        <w:fldChar w:fldCharType="separate" w:fldLock="0"/>
      </w:r>
      <w:r>
        <w:rPr>
          <w:rtl w:val="0"/>
        </w:rPr>
        <w:t>2</w:t>
      </w:r>
      <w:r>
        <w:rPr/>
        <w:fldChar w:fldCharType="end" w:fldLock="0"/>
      </w:r>
    </w:p>
    <w:p>
      <w:pPr>
        <w:pStyle w:val="TOC 3"/>
      </w:pPr>
      <w:r>
        <w:rPr>
          <w:rtl w:val="0"/>
        </w:rPr>
        <w:t> Memory</w:t>
        <w:tab/>
      </w:r>
      <w:r>
        <w:rPr/>
        <w:fldChar w:fldCharType="begin" w:fldLock="0"/>
      </w:r>
      <w:r>
        <w:instrText xml:space="preserve"> PAGEREF _Toc1 \h </w:instrText>
      </w:r>
      <w:r>
        <w:rPr/>
        <w:fldChar w:fldCharType="separate" w:fldLock="0"/>
      </w:r>
      <w:r>
        <w:rPr>
          <w:rtl w:val="0"/>
        </w:rPr>
        <w:t>2</w:t>
      </w:r>
      <w:r>
        <w:rPr/>
        <w:fldChar w:fldCharType="end" w:fldLock="0"/>
      </w:r>
    </w:p>
    <w:p>
      <w:pPr>
        <w:pStyle w:val="TOC 3"/>
      </w:pPr>
      <w:r>
        <w:rPr>
          <w:rtl w:val="0"/>
        </w:rPr>
        <w:t>CPU recommendations</w:t>
        <w:tab/>
      </w:r>
      <w:r>
        <w:rPr/>
        <w:fldChar w:fldCharType="begin" w:fldLock="0"/>
      </w:r>
      <w:r>
        <w:instrText xml:space="preserve"> PAGEREF _Toc2 \h </w:instrText>
      </w:r>
      <w:r>
        <w:rPr/>
        <w:fldChar w:fldCharType="separate" w:fldLock="0"/>
      </w:r>
      <w:r>
        <w:rPr>
          <w:rtl w:val="0"/>
        </w:rPr>
        <w:t>2</w:t>
      </w:r>
      <w:r>
        <w:rPr/>
        <w:fldChar w:fldCharType="end" w:fldLock="0"/>
      </w:r>
    </w:p>
    <w:p>
      <w:pPr>
        <w:pStyle w:val="TOC 3"/>
      </w:pPr>
      <w:r>
        <w:rPr>
          <w:rtl w:val="0"/>
        </w:rPr>
        <w:t>Disk space</w:t>
        <w:tab/>
      </w:r>
      <w:r>
        <w:rPr/>
        <w:fldChar w:fldCharType="begin" w:fldLock="0"/>
      </w:r>
      <w:r>
        <w:instrText xml:space="preserve"> PAGEREF _Toc3 \h </w:instrText>
      </w:r>
      <w:r>
        <w:rPr/>
        <w:fldChar w:fldCharType="separate" w:fldLock="0"/>
      </w:r>
      <w:r>
        <w:rPr>
          <w:rtl w:val="0"/>
        </w:rPr>
        <w:t>2</w:t>
      </w:r>
      <w:r>
        <w:rPr/>
        <w:fldChar w:fldCharType="end" w:fldLock="0"/>
      </w:r>
    </w:p>
    <w:p>
      <w:pPr>
        <w:pStyle w:val="TOC 3"/>
      </w:pPr>
      <w:r>
        <w:rPr>
          <w:rtl w:val="0"/>
        </w:rPr>
        <w:t>Software</w:t>
        <w:tab/>
      </w:r>
      <w:r>
        <w:rPr/>
        <w:fldChar w:fldCharType="begin" w:fldLock="0"/>
      </w:r>
      <w:r>
        <w:instrText xml:space="preserve"> PAGEREF _Toc4 \h </w:instrText>
      </w:r>
      <w:r>
        <w:rPr/>
        <w:fldChar w:fldCharType="separate" w:fldLock="0"/>
      </w:r>
      <w:r>
        <w:rPr>
          <w:rtl w:val="0"/>
        </w:rPr>
        <w:t>2</w:t>
      </w:r>
      <w:r>
        <w:rPr/>
        <w:fldChar w:fldCharType="end" w:fldLock="0"/>
      </w:r>
    </w:p>
    <w:p>
      <w:pPr>
        <w:pStyle w:val="TOC 2"/>
      </w:pPr>
      <w:r>
        <w:rPr>
          <w:rtl w:val="0"/>
        </w:rPr>
        <w:t>Prepare for installation</w:t>
        <w:tab/>
      </w:r>
      <w:r>
        <w:rPr/>
        <w:fldChar w:fldCharType="begin" w:fldLock="0"/>
      </w:r>
      <w:r>
        <w:instrText xml:space="preserve"> PAGEREF _Toc5 \h </w:instrText>
      </w:r>
      <w:r>
        <w:rPr/>
        <w:fldChar w:fldCharType="separate" w:fldLock="0"/>
      </w:r>
      <w:r>
        <w:rPr>
          <w:rtl w:val="0"/>
        </w:rPr>
        <w:t>2</w:t>
      </w:r>
      <w:r>
        <w:rPr/>
        <w:fldChar w:fldCharType="end" w:fldLock="0"/>
      </w:r>
    </w:p>
    <w:p>
      <w:pPr>
        <w:pStyle w:val="TOC 3"/>
      </w:pPr>
      <w:r>
        <w:rPr>
          <w:rtl w:val="0"/>
        </w:rPr>
        <w:t>Update kernel settings</w:t>
        <w:tab/>
      </w:r>
      <w:r>
        <w:rPr/>
        <w:fldChar w:fldCharType="begin" w:fldLock="0"/>
      </w:r>
      <w:r>
        <w:instrText xml:space="preserve"> PAGEREF _Toc6 \h </w:instrText>
      </w:r>
      <w:r>
        <w:rPr/>
        <w:fldChar w:fldCharType="separate" w:fldLock="0"/>
      </w:r>
      <w:r>
        <w:rPr>
          <w:rtl w:val="0"/>
        </w:rPr>
        <w:t>3</w:t>
      </w:r>
      <w:r>
        <w:rPr/>
        <w:fldChar w:fldCharType="end" w:fldLock="0"/>
      </w:r>
    </w:p>
    <w:p>
      <w:pPr>
        <w:pStyle w:val="TOC 3"/>
      </w:pPr>
      <w:r>
        <w:rPr>
          <w:rtl w:val="0"/>
        </w:rPr>
        <w:t>Configure firewall port access</w:t>
        <w:tab/>
      </w:r>
      <w:r>
        <w:rPr/>
        <w:fldChar w:fldCharType="begin" w:fldLock="0"/>
      </w:r>
      <w:r>
        <w:instrText xml:space="preserve"> PAGEREF _Toc7 \h </w:instrText>
      </w:r>
      <w:r>
        <w:rPr/>
        <w:fldChar w:fldCharType="separate" w:fldLock="0"/>
      </w:r>
      <w:r>
        <w:rPr>
          <w:rtl w:val="0"/>
        </w:rPr>
        <w:t>5</w:t>
      </w:r>
      <w:r>
        <w:rPr/>
        <w:fldChar w:fldCharType="end" w:fldLock="0"/>
      </w:r>
    </w:p>
    <w:p>
      <w:pPr>
        <w:pStyle w:val="TOC 2"/>
      </w:pPr>
      <w:r>
        <w:rPr>
          <w:rtl w:val="0"/>
        </w:rPr>
        <w:t>Install Cassandra nodes</w:t>
        <w:tab/>
      </w:r>
      <w:r>
        <w:rPr/>
        <w:fldChar w:fldCharType="begin" w:fldLock="0"/>
      </w:r>
      <w:r>
        <w:instrText xml:space="preserve"> PAGEREF _Toc8 \h </w:instrText>
      </w:r>
      <w:r>
        <w:rPr/>
        <w:fldChar w:fldCharType="separate" w:fldLock="0"/>
      </w:r>
      <w:r>
        <w:rPr>
          <w:rtl w:val="0"/>
        </w:rPr>
        <w:t>5</w:t>
      </w:r>
      <w:r>
        <w:rPr/>
        <w:fldChar w:fldCharType="end" w:fldLock="0"/>
      </w:r>
    </w:p>
    <w:p>
      <w:pPr>
        <w:pStyle w:val="TOC 3"/>
      </w:pPr>
      <w:r>
        <w:rPr>
          <w:rtl w:val="0"/>
        </w:rPr>
        <w:t>Install Java 8</w:t>
        <w:tab/>
      </w:r>
      <w:r>
        <w:rPr/>
        <w:fldChar w:fldCharType="begin" w:fldLock="0"/>
      </w:r>
      <w:r>
        <w:instrText xml:space="preserve"> PAGEREF _Toc9 \h </w:instrText>
      </w:r>
      <w:r>
        <w:rPr/>
        <w:fldChar w:fldCharType="separate" w:fldLock="0"/>
      </w:r>
      <w:r>
        <w:rPr>
          <w:rtl w:val="0"/>
        </w:rPr>
        <w:t>5</w:t>
      </w:r>
      <w:r>
        <w:rPr/>
        <w:fldChar w:fldCharType="end" w:fldLock="0"/>
      </w:r>
    </w:p>
    <w:p>
      <w:pPr>
        <w:pStyle w:val="TOC 3"/>
      </w:pPr>
      <w:r>
        <w:rPr>
          <w:rtl w:val="0"/>
        </w:rPr>
        <w:t xml:space="preserve">Create the Debian package </w:t>
        <w:tab/>
      </w:r>
      <w:r>
        <w:rPr/>
        <w:fldChar w:fldCharType="begin" w:fldLock="0"/>
      </w:r>
      <w:r>
        <w:instrText xml:space="preserve"> PAGEREF _Toc10 \h </w:instrText>
      </w:r>
      <w:r>
        <w:rPr/>
        <w:fldChar w:fldCharType="separate" w:fldLock="0"/>
      </w:r>
      <w:r>
        <w:rPr>
          <w:rtl w:val="0"/>
        </w:rPr>
        <w:t>5</w:t>
      </w:r>
      <w:r>
        <w:rPr/>
        <w:fldChar w:fldCharType="end" w:fldLock="0"/>
      </w:r>
    </w:p>
    <w:p>
      <w:pPr>
        <w:pStyle w:val="TOC 3"/>
      </w:pPr>
      <w:r>
        <w:rPr>
          <w:rtl w:val="0"/>
        </w:rPr>
        <w:t>Update the configure settings for the node</w:t>
        <w:tab/>
      </w:r>
      <w:r>
        <w:rPr/>
        <w:fldChar w:fldCharType="begin" w:fldLock="0"/>
      </w:r>
      <w:r>
        <w:instrText xml:space="preserve"> PAGEREF _Toc11 \h </w:instrText>
      </w:r>
      <w:r>
        <w:rPr/>
        <w:fldChar w:fldCharType="separate" w:fldLock="0"/>
      </w:r>
      <w:r>
        <w:rPr>
          <w:rtl w:val="0"/>
        </w:rPr>
        <w:t>6</w:t>
      </w:r>
      <w:r>
        <w:rPr/>
        <w:fldChar w:fldCharType="end" w:fldLock="0"/>
      </w:r>
    </w:p>
    <w:p>
      <w:pPr>
        <w:pStyle w:val="TOC 3"/>
      </w:pPr>
      <w:r>
        <w:rPr>
          <w:rtl w:val="0"/>
        </w:rPr>
        <w:t>Start the Cassandra service on the node</w:t>
        <w:tab/>
      </w:r>
      <w:r>
        <w:rPr/>
        <w:fldChar w:fldCharType="begin" w:fldLock="0"/>
      </w:r>
      <w:r>
        <w:instrText xml:space="preserve"> PAGEREF _Toc12 \h </w:instrText>
      </w:r>
      <w:r>
        <w:rPr/>
        <w:fldChar w:fldCharType="separate" w:fldLock="0"/>
      </w:r>
      <w:r>
        <w:rPr>
          <w:rtl w:val="0"/>
        </w:rPr>
        <w:t>8</w:t>
      </w:r>
      <w:r>
        <w:rPr/>
        <w:fldChar w:fldCharType="end" w:fldLock="0"/>
      </w:r>
    </w:p>
    <w:p>
      <w:pPr>
        <w:pStyle w:val="TOC 3"/>
      </w:pPr>
      <w:r>
        <w:rPr>
          <w:rtl w:val="0"/>
        </w:rPr>
        <w:t>Validate Cassandra on the node</w:t>
        <w:tab/>
      </w:r>
      <w:r>
        <w:rPr/>
        <w:fldChar w:fldCharType="begin" w:fldLock="0"/>
      </w:r>
      <w:r>
        <w:instrText xml:space="preserve"> PAGEREF _Toc13 \h </w:instrText>
      </w:r>
      <w:r>
        <w:rPr/>
        <w:fldChar w:fldCharType="separate" w:fldLock="0"/>
      </w:r>
      <w:r>
        <w:rPr>
          <w:rtl w:val="0"/>
        </w:rPr>
        <w:t>8</w:t>
      </w:r>
      <w:r>
        <w:rPr/>
        <w:fldChar w:fldCharType="end" w:fldLock="0"/>
      </w:r>
    </w:p>
    <w:p>
      <w:pPr>
        <w:pStyle w:val="TOC 3"/>
      </w:pPr>
      <w:r>
        <w:rPr>
          <w:rtl w:val="0"/>
        </w:rPr>
        <w:t>Configure remaining nodes</w:t>
        <w:tab/>
      </w:r>
      <w:r>
        <w:rPr/>
        <w:fldChar w:fldCharType="begin" w:fldLock="0"/>
      </w:r>
      <w:r>
        <w:instrText xml:space="preserve"> PAGEREF _Toc14 \h </w:instrText>
      </w:r>
      <w:r>
        <w:rPr/>
        <w:fldChar w:fldCharType="separate" w:fldLock="0"/>
      </w:r>
      <w:r>
        <w:rPr>
          <w:rtl w:val="0"/>
        </w:rPr>
        <w:t>8</w:t>
      </w:r>
      <w:r>
        <w:rPr/>
        <w:fldChar w:fldCharType="end" w:fldLock="0"/>
      </w:r>
    </w:p>
    <w:p>
      <w:pPr>
        <w:pStyle w:val="TOC 3"/>
      </w:pPr>
      <w:r>
        <w:rPr>
          <w:rtl w:val="0"/>
        </w:rPr>
        <w:t xml:space="preserve">Create the database schema </w:t>
        <w:tab/>
      </w:r>
      <w:r>
        <w:rPr/>
        <w:fldChar w:fldCharType="begin" w:fldLock="0"/>
      </w:r>
      <w:r>
        <w:instrText xml:space="preserve"> PAGEREF _Toc15 \h </w:instrText>
      </w:r>
      <w:r>
        <w:rPr/>
        <w:fldChar w:fldCharType="separate" w:fldLock="0"/>
      </w:r>
      <w:r>
        <w:rPr>
          <w:rtl w:val="0"/>
        </w:rPr>
        <w:t>9</w:t>
      </w:r>
      <w:r>
        <w:rPr/>
        <w:fldChar w:fldCharType="end" w:fldLock="0"/>
      </w:r>
    </w:p>
    <w:p>
      <w:pPr>
        <w:pStyle w:val="TOC 4"/>
      </w:pPr>
      <w:r>
        <w:rPr>
          <w:rtl w:val="0"/>
        </w:rPr>
        <w:t>Stop the Cassandra service on the node</w:t>
        <w:tab/>
      </w:r>
      <w:r>
        <w:rPr/>
        <w:fldChar w:fldCharType="begin" w:fldLock="0"/>
      </w:r>
      <w:r>
        <w:instrText xml:space="preserve"> PAGEREF _Toc16 \h </w:instrText>
      </w:r>
      <w:r>
        <w:rPr/>
        <w:fldChar w:fldCharType="separate" w:fldLock="0"/>
      </w:r>
      <w:r>
        <w:rPr>
          <w:rtl w:val="0"/>
        </w:rPr>
        <w:t>9</w:t>
      </w:r>
      <w:r>
        <w:rPr/>
        <w:fldChar w:fldCharType="end" w:fldLock="0"/>
      </w:r>
    </w:p>
    <w:p>
      <w:pPr>
        <w:pStyle w:val="TOC 4"/>
      </w:pPr>
      <w:r>
        <w:rPr>
          <w:rtl w:val="0"/>
        </w:rPr>
        <w:t>Uninstall Cassandra</w:t>
        <w:tab/>
      </w:r>
      <w:r>
        <w:rPr/>
        <w:fldChar w:fldCharType="begin" w:fldLock="0"/>
      </w:r>
      <w:r>
        <w:instrText xml:space="preserve"> PAGEREF _Toc17 \h </w:instrText>
      </w:r>
      <w:r>
        <w:rPr/>
        <w:fldChar w:fldCharType="separate" w:fldLock="0"/>
      </w:r>
      <w:r>
        <w:rPr>
          <w:rtl w:val="0"/>
        </w:rPr>
        <w:t>9</w:t>
      </w:r>
      <w:r>
        <w:rPr/>
        <w:fldChar w:fldCharType="end" w:fldLock="0"/>
      </w:r>
    </w:p>
    <w:p>
      <w:pPr>
        <w:pStyle w:val="TOC 4"/>
      </w:pPr>
      <w:r>
        <w:rPr>
          <w:rtl w:val="0"/>
        </w:rPr>
        <w:t>Uninstall Java 8</w:t>
        <w:tab/>
      </w:r>
      <w:r>
        <w:rPr/>
        <w:fldChar w:fldCharType="begin" w:fldLock="0"/>
      </w:r>
      <w:r>
        <w:instrText xml:space="preserve"> PAGEREF _Toc18 \h </w:instrText>
      </w:r>
      <w:r>
        <w:rPr/>
        <w:fldChar w:fldCharType="separate" w:fldLock="0"/>
      </w:r>
      <w:r>
        <w:rPr>
          <w:rtl w:val="0"/>
        </w:rPr>
        <w:t>9</w:t>
      </w:r>
      <w:r>
        <w:rPr/>
        <w:fldChar w:fldCharType="end" w:fldLock="0"/>
      </w:r>
    </w:p>
    <w:p>
      <w:pPr>
        <w:pStyle w:val="TOC 4"/>
      </w:pPr>
      <w:r>
        <w:rPr>
          <w:rtl w:val="0"/>
        </w:rPr>
        <w:t>Reference</w:t>
        <w:tab/>
      </w:r>
      <w:r>
        <w:rPr/>
        <w:fldChar w:fldCharType="begin" w:fldLock="0"/>
      </w:r>
      <w:r>
        <w:instrText xml:space="preserve"> PAGEREF _Toc19 \h </w:instrText>
      </w:r>
      <w:r>
        <w:rPr/>
        <w:fldChar w:fldCharType="separate" w:fldLock="0"/>
      </w:r>
      <w:r>
        <w:rPr>
          <w:rtl w:val="0"/>
        </w:rPr>
        <w:t>10</w:t>
      </w:r>
      <w:r>
        <w:rPr/>
        <w:fldChar w:fldCharType="end" w:fldLock="0"/>
      </w:r>
    </w:p>
    <w:p>
      <w:pPr>
        <w:pStyle w:val="Body"/>
      </w:pPr>
      <w:r>
        <w:rPr/>
        <w:fldChar w:fldCharType="end" w:fldLock="0"/>
      </w:r>
    </w:p>
    <w:p>
      <w:pPr>
        <w:pStyle w:val="Body"/>
      </w:pPr>
      <w:r>
        <w:br w:type="page"/>
      </w:r>
    </w:p>
    <w:p>
      <w:pPr>
        <w:pStyle w:val="Heading 2"/>
      </w:pPr>
      <w:bookmarkStart w:name="_Toc" w:id="0"/>
      <w:r>
        <w:rPr>
          <w:rtl w:val="0"/>
          <w:lang w:val="en-US"/>
        </w:rPr>
        <w:t>Check the installation prerequisites</w:t>
      </w:r>
      <w:bookmarkEnd w:id="0"/>
    </w:p>
    <w:p>
      <w:pPr>
        <w:pStyle w:val="Body"/>
      </w:pPr>
      <w:r>
        <w:rPr>
          <w:rtl w:val="0"/>
        </w:rPr>
        <w:t>Verify that the system meets the following prerequisites for memory, CPU, disk space, and software.</w:t>
      </w:r>
    </w:p>
    <w:p>
      <w:pPr>
        <w:pStyle w:val="Heading 3"/>
      </w:pPr>
      <w:bookmarkStart w:name="_Toc1" w:id="1"/>
      <w:r>
        <w:rPr>
          <w:rFonts w:ascii="Segoe UI" w:cs="Segoe UI" w:hAnsi="Segoe UI" w:eastAsia="Segoe UI"/>
          <w:color w:val="444444"/>
          <w:sz w:val="20"/>
          <w:szCs w:val="20"/>
          <w:u w:color="444444"/>
          <w:rtl w:val="0"/>
          <w:lang w:val="en-US"/>
        </w:rPr>
        <w:t> </w:t>
      </w:r>
      <w:r>
        <w:rPr>
          <w:rtl w:val="0"/>
          <w:lang w:val="en-US"/>
        </w:rPr>
        <w:t>Memory</w:t>
      </w:r>
      <w:bookmarkEnd w:id="1"/>
    </w:p>
    <w:p>
      <w:pPr>
        <w:pStyle w:val="Body"/>
      </w:pPr>
      <w:r>
        <w:rPr>
          <w:rtl w:val="0"/>
        </w:rPr>
        <w:t>The more memory a Cassandra node has, the better its read performance. More RAM also allows memory tables (memtables) to hold more recently written data. Larger memtables lead to a fewer number of SSTables being flushed to disk and fewer files to scan from disk during a read. The ideal amount of RAM depends on the anticipated size of your hot data. For both dedicated hardware and virtual environments, the recommended memory is as follows.</w:t>
      </w:r>
    </w:p>
    <w:p>
      <w:pPr>
        <w:pStyle w:val="List Paragraph"/>
        <w:numPr>
          <w:ilvl w:val="0"/>
          <w:numId w:val="2"/>
        </w:numPr>
        <w:rPr>
          <w:lang w:val="en-US"/>
        </w:rPr>
      </w:pPr>
      <w:r>
        <w:rPr>
          <w:rtl w:val="0"/>
          <w:lang w:val="en-US"/>
        </w:rPr>
        <w:t>In Production, 32 GB to 512 GB, where the minimum is 8 GB</w:t>
      </w:r>
    </w:p>
    <w:p>
      <w:pPr>
        <w:pStyle w:val="List Paragraph"/>
        <w:numPr>
          <w:ilvl w:val="0"/>
          <w:numId w:val="2"/>
        </w:numPr>
        <w:rPr>
          <w:lang w:val="en-US"/>
        </w:rPr>
      </w:pPr>
      <w:r>
        <w:rPr>
          <w:rtl w:val="0"/>
          <w:lang w:val="en-US"/>
        </w:rPr>
        <w:t>In Development for non-loading testing environments, the minimum is 4 GB</w:t>
      </w:r>
    </w:p>
    <w:p>
      <w:pPr>
        <w:pStyle w:val="Heading 3"/>
        <w:keepNext w:val="1"/>
      </w:pPr>
      <w:bookmarkStart w:name="_Toc2" w:id="2"/>
      <w:r>
        <w:rPr>
          <w:rtl w:val="0"/>
          <w:lang w:val="en-US"/>
        </w:rPr>
        <w:t>CPU recommendations</w:t>
      </w:r>
      <w:bookmarkEnd w:id="2"/>
    </w:p>
    <w:p>
      <w:pPr>
        <w:pStyle w:val="List Paragraph"/>
        <w:numPr>
          <w:ilvl w:val="0"/>
          <w:numId w:val="4"/>
        </w:numPr>
        <w:rPr>
          <w:lang w:val="en-US"/>
        </w:rPr>
      </w:pPr>
      <w:r>
        <w:rPr>
          <w:rtl w:val="0"/>
          <w:lang w:val="en-US"/>
        </w:rPr>
        <w:t>Dedicated hardware in production environments, 16-core CPU processors are the current price-performance sweet spot</w:t>
      </w:r>
    </w:p>
    <w:p>
      <w:pPr>
        <w:pStyle w:val="List Paragraph"/>
        <w:numPr>
          <w:ilvl w:val="0"/>
          <w:numId w:val="4"/>
        </w:numPr>
        <w:rPr>
          <w:lang w:val="en-US"/>
        </w:rPr>
      </w:pPr>
      <w:r>
        <w:rPr>
          <w:rtl w:val="0"/>
          <w:lang w:val="en-US"/>
        </w:rPr>
        <w:t>Dedicated hardware in development for non-loading testing environments, 2-core CPU processors are sufficient</w:t>
      </w:r>
    </w:p>
    <w:p>
      <w:pPr>
        <w:pStyle w:val="Heading 3"/>
      </w:pPr>
      <w:bookmarkStart w:name="_Toc3" w:id="3"/>
      <w:r>
        <w:rPr>
          <w:rtl w:val="0"/>
          <w:lang w:val="en-US"/>
        </w:rPr>
        <w:t>Disk space</w:t>
      </w:r>
      <w:bookmarkEnd w:id="3"/>
    </w:p>
    <w:p>
      <w:pPr>
        <w:pStyle w:val="Body"/>
      </w:pPr>
      <w:r>
        <w:rPr>
          <w:rtl w:val="0"/>
        </w:rPr>
        <w:t>Cassandra writes data to disk when appending data to the commitlog for durability and when flushing meltable to SSTable data files for persistent storage. The commit log has a different access pattern (read/writes ratio) than the pattern for accessing data from SSTables. This access pattern is more important for spinning disks than for SSDs.</w:t>
      </w:r>
    </w:p>
    <w:p>
      <w:pPr>
        <w:pStyle w:val="Body"/>
      </w:pPr>
      <w:r>
        <w:rPr>
          <w:rtl w:val="0"/>
        </w:rPr>
        <w:t xml:space="preserve">SSTables are periodically compacted. Compaction improves performance by merging and rewriting data and discarding old data. However, depending on the type of compaction and size of it, during compaction disk utilization and data directory, volume temporarily increases. For this reason, be sure to leave a sufficient amount of free disk space available on each node. Refer to this </w:t>
      </w:r>
      <w:r>
        <w:rPr>
          <w:rStyle w:val="Hyperlink.0"/>
        </w:rPr>
        <w:fldChar w:fldCharType="begin" w:fldLock="0"/>
      </w:r>
      <w:r>
        <w:rPr>
          <w:rStyle w:val="Hyperlink.0"/>
        </w:rPr>
        <w:instrText xml:space="preserve"> HYPERLINK "http://docs.datastax.com/en/archived/cassandra/2.0/cassandra/architecture/architecturePlanningDiskCapacity_t.html"</w:instrText>
      </w:r>
      <w:r>
        <w:rPr>
          <w:rStyle w:val="Hyperlink.0"/>
        </w:rPr>
        <w:fldChar w:fldCharType="separate" w:fldLock="0"/>
      </w:r>
      <w:r>
        <w:rPr>
          <w:rStyle w:val="Hyperlink.0"/>
          <w:rtl w:val="0"/>
          <w:lang w:val="nl-NL"/>
        </w:rPr>
        <w:t>link</w:t>
      </w:r>
      <w:r>
        <w:rPr/>
        <w:fldChar w:fldCharType="end" w:fldLock="0"/>
      </w:r>
      <w:r>
        <w:rPr>
          <w:rStyle w:val="Hyperlink.0"/>
          <w:rtl w:val="0"/>
        </w:rPr>
        <w:t xml:space="preserve"> </w:t>
      </w:r>
      <w:r>
        <w:rPr>
          <w:rtl w:val="0"/>
        </w:rPr>
        <w:t>for more information about disk space.</w:t>
      </w:r>
    </w:p>
    <w:p>
      <w:pPr>
        <w:pStyle w:val="Heading 3"/>
      </w:pPr>
      <w:bookmarkStart w:name="_Toc4" w:id="4"/>
      <w:r>
        <w:rPr>
          <w:rtl w:val="0"/>
          <w:lang w:val="en-US"/>
        </w:rPr>
        <w:t>Software</w:t>
      </w:r>
      <w:bookmarkEnd w:id="4"/>
    </w:p>
    <w:p>
      <w:pPr>
        <w:pStyle w:val="List Paragraph"/>
        <w:numPr>
          <w:ilvl w:val="0"/>
          <w:numId w:val="6"/>
        </w:numPr>
        <w:rPr>
          <w:lang w:val="en-US"/>
        </w:rPr>
      </w:pPr>
      <w:r>
        <w:rPr>
          <w:rtl w:val="0"/>
          <w:lang w:val="en-US"/>
        </w:rPr>
        <w:t>OS - Red hat Linux 6 / Ubuntu</w:t>
      </w:r>
    </w:p>
    <w:p>
      <w:pPr>
        <w:pStyle w:val="List Paragraph"/>
        <w:numPr>
          <w:ilvl w:val="0"/>
          <w:numId w:val="6"/>
        </w:numPr>
        <w:rPr>
          <w:lang w:val="en-US"/>
        </w:rPr>
      </w:pPr>
      <w:r>
        <w:rPr>
          <w:rtl w:val="0"/>
          <w:lang w:val="en-US"/>
        </w:rPr>
        <w:t>Use OpenJDK 7 or 8 (we are using OpenJDK 7)</w:t>
      </w:r>
    </w:p>
    <w:p>
      <w:pPr>
        <w:pStyle w:val="List Paragraph"/>
        <w:numPr>
          <w:ilvl w:val="0"/>
          <w:numId w:val="6"/>
        </w:numPr>
        <w:rPr>
          <w:lang w:val="en-US"/>
        </w:rPr>
      </w:pPr>
      <w:r>
        <w:rPr>
          <w:rtl w:val="0"/>
          <w:lang w:val="en-US"/>
        </w:rPr>
        <w:t>Python 2.7</w:t>
      </w:r>
    </w:p>
    <w:p>
      <w:pPr>
        <w:pStyle w:val="Heading 2"/>
        <w:keepNext w:val="1"/>
      </w:pPr>
      <w:bookmarkStart w:name="_Toc5" w:id="5"/>
      <w:bookmarkStart w:name="_Ref479237298" w:id="6"/>
      <w:r>
        <w:rPr>
          <w:rtl w:val="0"/>
        </w:rPr>
        <w:t>P</w:t>
      </w:r>
      <w:bookmarkEnd w:id="6"/>
      <w:bookmarkStart w:name="_Ref479237537" w:id="7"/>
      <w:r>
        <w:rPr>
          <w:rtl w:val="0"/>
          <w:lang w:val="en-US"/>
        </w:rPr>
        <w:t>repare for installatio</w:t>
      </w:r>
      <w:bookmarkEnd w:id="7"/>
      <w:r>
        <w:rPr>
          <w:rtl w:val="0"/>
        </w:rPr>
        <w:t>n</w:t>
      </w:r>
      <w:bookmarkEnd w:id="5"/>
    </w:p>
    <w:p>
      <w:pPr>
        <w:pStyle w:val="Body"/>
      </w:pPr>
      <w:r>
        <w:rPr>
          <w:rtl w:val="0"/>
        </w:rPr>
        <w:t>This document assumes the following architecture for the Cassandra test environment.</w:t>
      </w:r>
    </w:p>
    <w:p>
      <w:pPr>
        <w:pStyle w:val="List Paragraph"/>
        <w:numPr>
          <w:ilvl w:val="0"/>
          <w:numId w:val="8"/>
        </w:numPr>
        <w:rPr>
          <w:lang w:val="en-US"/>
        </w:rPr>
      </w:pPr>
      <w:r>
        <w:rPr>
          <w:rtl w:val="0"/>
          <w:lang w:val="en-US"/>
        </w:rPr>
        <w:t>1 cluster</w:t>
      </w:r>
    </w:p>
    <w:p>
      <w:pPr>
        <w:pStyle w:val="List Paragraph"/>
        <w:numPr>
          <w:ilvl w:val="0"/>
          <w:numId w:val="8"/>
        </w:numPr>
        <w:rPr>
          <w:lang w:val="en-US"/>
        </w:rPr>
      </w:pPr>
      <w:r>
        <w:rPr>
          <w:rtl w:val="0"/>
          <w:lang w:val="en-US"/>
        </w:rPr>
        <w:t xml:space="preserve">4 data centers </w:t>
      </w:r>
    </w:p>
    <w:p>
      <w:pPr>
        <w:pStyle w:val="List Paragraph"/>
        <w:numPr>
          <w:ilvl w:val="0"/>
          <w:numId w:val="8"/>
        </w:numPr>
        <w:rPr>
          <w:lang w:val="en-US"/>
        </w:rPr>
      </w:pPr>
      <w:r>
        <w:rPr>
          <w:rtl w:val="0"/>
          <w:lang w:val="en-US"/>
        </w:rPr>
        <w:t>20 nodes</w:t>
      </w:r>
    </w:p>
    <w:p>
      <w:pPr>
        <w:pStyle w:val="Body"/>
      </w:pPr>
      <w:r>
        <w:rPr>
          <w:rtl w:val="0"/>
        </w:rPr>
        <w:t>Gather the following information before you start the installation.</w:t>
      </w:r>
    </w:p>
    <w:p>
      <w:pPr>
        <w:pStyle w:val="List Paragraph"/>
        <w:numPr>
          <w:ilvl w:val="0"/>
          <w:numId w:val="10"/>
        </w:numPr>
        <w:rPr>
          <w:lang w:val="en-US"/>
        </w:rPr>
      </w:pPr>
      <w:r>
        <w:rPr>
          <w:rtl w:val="0"/>
          <w:lang w:val="en-US"/>
        </w:rPr>
        <w:t>Choose a name for the cluster. The examples in this document use "HSS Cluster".</w:t>
      </w:r>
    </w:p>
    <w:p>
      <w:pPr>
        <w:pStyle w:val="List Paragraph"/>
        <w:numPr>
          <w:ilvl w:val="0"/>
          <w:numId w:val="10"/>
        </w:numPr>
        <w:rPr>
          <w:lang w:val="en-US"/>
        </w:rPr>
      </w:pPr>
      <w:r>
        <w:rPr>
          <w:rtl w:val="0"/>
          <w:lang w:val="en-US"/>
        </w:rPr>
        <w:t>Gather a list of the IP addresses of the 20 nodes.</w:t>
      </w:r>
    </w:p>
    <w:p>
      <w:pPr>
        <w:pStyle w:val="List Paragraph"/>
        <w:numPr>
          <w:ilvl w:val="0"/>
          <w:numId w:val="10"/>
        </w:numPr>
        <w:rPr>
          <w:lang w:val="en-US"/>
        </w:rPr>
      </w:pPr>
      <w:r>
        <w:rPr>
          <w:rtl w:val="0"/>
          <w:lang w:val="en-US"/>
        </w:rPr>
        <w:t>Select at least four nodes to be seed nodes (at a minimum, you need one seed node per data center). Note the IP addresses of the seed nodes.</w:t>
      </w:r>
    </w:p>
    <w:p>
      <w:pPr>
        <w:pStyle w:val="List Paragraph"/>
        <w:numPr>
          <w:ilvl w:val="0"/>
          <w:numId w:val="10"/>
        </w:numPr>
        <w:rPr>
          <w:lang w:val="en-US"/>
        </w:rPr>
      </w:pPr>
      <w:r>
        <w:rPr>
          <w:rtl w:val="0"/>
          <w:lang w:val="en-US"/>
        </w:rPr>
        <w:t>Use the following snitch and replication strategy.</w:t>
      </w:r>
    </w:p>
    <w:p>
      <w:pPr>
        <w:pStyle w:val="List Paragraph"/>
        <w:numPr>
          <w:ilvl w:val="0"/>
          <w:numId w:val="12"/>
        </w:numPr>
        <w:rPr>
          <w:lang w:val="en-US"/>
        </w:rPr>
      </w:pPr>
      <w:r>
        <w:rPr>
          <w:rtl w:val="0"/>
          <w:lang w:val="en-US"/>
        </w:rPr>
        <w:t>Set GossipingPropertyFileSnitch, which is a configuration setting in the cassandra.yaml file for each node.</w:t>
      </w:r>
    </w:p>
    <w:p>
      <w:pPr>
        <w:pStyle w:val="List Paragraph"/>
        <w:numPr>
          <w:ilvl w:val="0"/>
          <w:numId w:val="12"/>
        </w:numPr>
        <w:rPr>
          <w:lang w:val="en-US"/>
        </w:rPr>
      </w:pPr>
      <w:r>
        <w:rPr>
          <w:rtl w:val="0"/>
          <w:lang w:val="en-US"/>
        </w:rPr>
        <w:t>Supply the replication factor per data center using NetworkTopologyStrategy when you create the keyspace.</w:t>
      </w:r>
    </w:p>
    <w:p>
      <w:pPr>
        <w:pStyle w:val="List Paragraph"/>
        <w:numPr>
          <w:ilvl w:val="0"/>
          <w:numId w:val="13"/>
        </w:numPr>
        <w:spacing w:before="120"/>
        <w:rPr>
          <w:lang w:val="en-US"/>
        </w:rPr>
      </w:pPr>
      <w:r>
        <w:rPr>
          <w:rtl w:val="0"/>
          <w:lang w:val="en-US"/>
        </w:rPr>
        <w:t>Determine the naming convention for each data center and rack. For example, you could use the following convention: DC1, DC2 or DC100, DC200 and RAC1, RAC2 or R101, R102. Choose the names carefully; you cannot rename a data center.</w:t>
      </w:r>
    </w:p>
    <w:p>
      <w:pPr>
        <w:pStyle w:val="Heading 3"/>
      </w:pPr>
      <w:bookmarkStart w:name="_Toc6" w:id="8"/>
      <w:r>
        <w:rPr>
          <w:rtl w:val="0"/>
          <w:lang w:val="en-US"/>
        </w:rPr>
        <w:t xml:space="preserve">Update </w:t>
      </w:r>
      <w:r>
        <w:rPr>
          <w:color w:val="262626"/>
          <w:u w:color="262626"/>
          <w:rtl w:val="0"/>
          <w:lang w:val="da-DK"/>
        </w:rPr>
        <w:t>kernel</w:t>
      </w:r>
      <w:r>
        <w:rPr>
          <w:rtl w:val="0"/>
          <w:lang w:val="en-US"/>
        </w:rPr>
        <w:t xml:space="preserve"> settings</w:t>
      </w:r>
      <w:bookmarkEnd w:id="8"/>
    </w:p>
    <w:p>
      <w:pPr>
        <w:pStyle w:val="Body"/>
      </w:pPr>
      <w:r>
        <w:rPr>
          <w:rtl w:val="0"/>
        </w:rPr>
        <w:t xml:space="preserve">Make the following Kernel setting changes on each node before proceeding. </w:t>
      </w:r>
    </w:p>
    <w:p>
      <w:pPr>
        <w:pStyle w:val="List Paragraph"/>
        <w:numPr>
          <w:ilvl w:val="0"/>
          <w:numId w:val="15"/>
        </w:numPr>
        <w:rPr>
          <w:lang w:val="en-US"/>
        </w:rPr>
      </w:pPr>
      <w:r>
        <w:rPr>
          <w:rtl w:val="0"/>
          <w:lang w:val="en-US"/>
        </w:rPr>
        <w:t>Synchronize the clocks on all nodes, using NTP (Network Time Protocol) or another method. Cassandra only overwrites a column if there is another version whose timestamp is more recent.</w:t>
      </w:r>
    </w:p>
    <w:p>
      <w:pPr>
        <w:pStyle w:val="List Paragraph"/>
        <w:numPr>
          <w:ilvl w:val="0"/>
          <w:numId w:val="15"/>
        </w:numPr>
        <w:rPr>
          <w:lang w:val="en-US"/>
        </w:rPr>
      </w:pPr>
      <w:r>
        <w:rPr>
          <w:rtl w:val="0"/>
          <w:lang w:val="en-US"/>
        </w:rPr>
        <w:t>To handle thousands of concurrent connections used by Cassandra, optimize the Linux network stack by adding the following settings to /etc/sysctl.conf.</w:t>
      </w:r>
    </w:p>
    <w:p>
      <w:pPr>
        <w:pStyle w:val="Body"/>
        <w:ind w:left="720" w:firstLine="0"/>
      </w:pPr>
      <w:r>
        <w:rPr>
          <w:rtl w:val="0"/>
        </w:rPr>
        <w:t>net.core.rmem_max = 16777216</w:t>
      </w:r>
    </w:p>
    <w:p>
      <w:pPr>
        <w:pStyle w:val="Body"/>
        <w:ind w:left="720" w:firstLine="0"/>
      </w:pPr>
      <w:r>
        <w:rPr>
          <w:rtl w:val="0"/>
        </w:rPr>
        <w:t>net.core.wmem_max = 16777216</w:t>
      </w:r>
    </w:p>
    <w:p>
      <w:pPr>
        <w:pStyle w:val="Body"/>
        <w:ind w:left="720" w:firstLine="0"/>
      </w:pPr>
      <w:r>
        <w:rPr>
          <w:rtl w:val="0"/>
        </w:rPr>
        <w:t>net.core.rmem_default = 16777216</w:t>
      </w:r>
    </w:p>
    <w:p>
      <w:pPr>
        <w:pStyle w:val="Body"/>
        <w:ind w:left="720" w:firstLine="0"/>
      </w:pPr>
      <w:r>
        <w:rPr>
          <w:rtl w:val="0"/>
        </w:rPr>
        <w:t>net.core.wmem_default = 16777216</w:t>
      </w:r>
    </w:p>
    <w:p>
      <w:pPr>
        <w:pStyle w:val="Body"/>
        <w:ind w:left="720" w:firstLine="0"/>
      </w:pPr>
      <w:r>
        <w:rPr>
          <w:rtl w:val="0"/>
        </w:rPr>
        <w:t>net.core.optmem_max = 40960</w:t>
      </w:r>
    </w:p>
    <w:p>
      <w:pPr>
        <w:pStyle w:val="Body"/>
        <w:ind w:left="720" w:firstLine="0"/>
      </w:pPr>
      <w:r>
        <w:rPr>
          <w:rtl w:val="0"/>
        </w:rPr>
        <w:t>net.ipv4.tcp_rmem = 4096 87380 16777216</w:t>
      </w:r>
    </w:p>
    <w:p>
      <w:pPr>
        <w:pStyle w:val="Body"/>
        <w:ind w:left="720" w:firstLine="0"/>
      </w:pPr>
      <w:r>
        <w:rPr>
          <w:rtl w:val="0"/>
        </w:rPr>
        <w:t>net.ipv4.tcp_wmem = 4096 65536 16777216</w:t>
      </w:r>
    </w:p>
    <w:p>
      <w:pPr>
        <w:pStyle w:val="Body A"/>
      </w:pPr>
    </w:p>
    <w:p>
      <w:pPr>
        <w:pStyle w:val="Body"/>
        <w:ind w:left="720" w:firstLine="0"/>
      </w:pPr>
      <w:r>
        <w:rPr>
          <w:rtl w:val="0"/>
          <w:lang w:val="en-US"/>
        </w:rPr>
        <w:t>After changing the settings, run one of the following commands (as appropriate for your distribution).</w:t>
      </w:r>
    </w:p>
    <w:p>
      <w:pPr>
        <w:pStyle w:val="Body"/>
        <w:ind w:left="720" w:firstLine="0"/>
      </w:pPr>
      <w:r>
        <w:rPr>
          <w:rtl w:val="0"/>
          <w:lang w:val="en-US"/>
        </w:rPr>
        <w:t>$ sudo sysctl -p /etc/sysctl.conf</w:t>
      </w:r>
    </w:p>
    <w:p>
      <w:pPr>
        <w:pStyle w:val="Body"/>
        <w:ind w:left="720" w:firstLine="0"/>
      </w:pPr>
      <w:r>
        <w:rPr>
          <w:rtl w:val="0"/>
          <w:lang w:val="en-US"/>
        </w:rPr>
        <w:t>$ sudo sysctl -p /etc/sysctl.d/filename.conf</w:t>
      </w:r>
    </w:p>
    <w:p>
      <w:pPr>
        <w:pStyle w:val="List Paragraph"/>
        <w:numPr>
          <w:ilvl w:val="0"/>
          <w:numId w:val="15"/>
        </w:numPr>
        <w:rPr>
          <w:lang w:val="en-US"/>
        </w:rPr>
      </w:pPr>
      <w:r>
        <w:rPr>
          <w:rtl w:val="0"/>
          <w:lang w:val="en-US"/>
        </w:rPr>
        <w:t>Disable the zone_reclaim_mode on NUMA systems. The Linux kernel can be inconsistent in enabling/disabling zone_reclaim_mode, which can result in odd performance problems. To ensure that zone_reclaim_mode is disabled, run the following command.</w:t>
      </w:r>
    </w:p>
    <w:p>
      <w:pPr>
        <w:pStyle w:val="Body"/>
        <w:ind w:left="720" w:firstLine="0"/>
      </w:pPr>
      <w:r>
        <w:rPr>
          <w:rtl w:val="0"/>
          <w:lang w:val="en-US"/>
        </w:rPr>
        <w:t>$ echo 0 &gt; /proc/sys/vm/zone_reclaim_mode</w:t>
      </w:r>
    </w:p>
    <w:p>
      <w:pPr>
        <w:pStyle w:val="List Paragraph"/>
        <w:numPr>
          <w:ilvl w:val="0"/>
          <w:numId w:val="15"/>
        </w:numPr>
        <w:rPr>
          <w:lang w:val="en-US"/>
        </w:rPr>
      </w:pPr>
      <w:r>
        <w:rPr>
          <w:rtl w:val="0"/>
          <w:lang w:val="en-US"/>
        </w:rPr>
        <w:t xml:space="preserve">Set user resource limits. Use the ulimit -a command to view the current limits. Then, make the following changes. </w:t>
      </w:r>
    </w:p>
    <w:p>
      <w:pPr>
        <w:pStyle w:val="List Paragraph"/>
        <w:numPr>
          <w:ilvl w:val="1"/>
          <w:numId w:val="15"/>
        </w:numPr>
        <w:rPr>
          <w:lang w:val="en-US"/>
        </w:rPr>
      </w:pPr>
      <w:r>
        <w:rPr>
          <w:rtl w:val="0"/>
          <w:lang w:val="en-US"/>
        </w:rPr>
        <w:t>Include the following settings in the /etc/security/limits.d/cassandra.conf or /etc/security/limits.conf file.</w:t>
      </w:r>
    </w:p>
    <w:p>
      <w:pPr>
        <w:pStyle w:val="Body"/>
        <w:ind w:left="1440" w:firstLine="0"/>
      </w:pPr>
      <w:r>
        <w:rPr>
          <w:rtl w:val="0"/>
          <w:lang w:val="en-US"/>
        </w:rPr>
        <w:t>&lt;cassandra_user&gt; - memlock unlimited</w:t>
      </w:r>
    </w:p>
    <w:p>
      <w:pPr>
        <w:pStyle w:val="Body"/>
        <w:ind w:left="1440" w:firstLine="0"/>
      </w:pPr>
      <w:r>
        <w:rPr>
          <w:rtl w:val="0"/>
          <w:lang w:val="it-IT"/>
        </w:rPr>
        <w:t>&lt;cassandra_user&gt; - nofile 100000</w:t>
      </w:r>
    </w:p>
    <w:p>
      <w:pPr>
        <w:pStyle w:val="Body"/>
        <w:ind w:left="1440" w:firstLine="0"/>
      </w:pPr>
      <w:r>
        <w:rPr>
          <w:rtl w:val="0"/>
          <w:lang w:val="it-IT"/>
        </w:rPr>
        <w:t>&lt;cassandra_user&gt; - nproc 32768</w:t>
      </w:r>
    </w:p>
    <w:p>
      <w:pPr>
        <w:pStyle w:val="Body"/>
        <w:ind w:left="1440" w:firstLine="0"/>
      </w:pPr>
      <w:r>
        <w:rPr>
          <w:rtl w:val="0"/>
          <w:lang w:val="en-US"/>
        </w:rPr>
        <w:t>&lt;cassandra_user&gt; - as unlimited</w:t>
      </w:r>
    </w:p>
    <w:p>
      <w:pPr>
        <w:pStyle w:val="List Paragraph"/>
        <w:numPr>
          <w:ilvl w:val="1"/>
          <w:numId w:val="15"/>
        </w:numPr>
        <w:rPr>
          <w:lang w:val="en-US"/>
        </w:rPr>
      </w:pPr>
      <w:r>
        <w:rPr>
          <w:rtl w:val="0"/>
          <w:lang w:val="en-US"/>
        </w:rPr>
        <w:t>If you run Cassandra as root, some Linux distributions (such as Ubuntu) require setting the limits for root explicitly instead of using cassandra_user:</w:t>
      </w:r>
    </w:p>
    <w:p>
      <w:pPr>
        <w:pStyle w:val="Body"/>
        <w:ind w:left="1440" w:firstLine="0"/>
      </w:pPr>
      <w:r>
        <w:rPr>
          <w:rtl w:val="0"/>
          <w:lang w:val="en-US"/>
        </w:rPr>
        <w:t>root - memlock unlimited</w:t>
      </w:r>
    </w:p>
    <w:p>
      <w:pPr>
        <w:pStyle w:val="Body"/>
        <w:ind w:left="1440" w:firstLine="0"/>
      </w:pPr>
      <w:r>
        <w:rPr>
          <w:rtl w:val="0"/>
          <w:lang w:val="en-US"/>
        </w:rPr>
        <w:t>root - nofile 100000</w:t>
      </w:r>
    </w:p>
    <w:p>
      <w:pPr>
        <w:pStyle w:val="Body"/>
        <w:ind w:left="1440" w:firstLine="0"/>
      </w:pPr>
      <w:r>
        <w:rPr>
          <w:rtl w:val="0"/>
          <w:lang w:val="nl-NL"/>
        </w:rPr>
        <w:t>root - nproc 32768</w:t>
      </w:r>
    </w:p>
    <w:p>
      <w:pPr>
        <w:pStyle w:val="Body"/>
        <w:ind w:left="1440" w:firstLine="0"/>
      </w:pPr>
      <w:r>
        <w:rPr>
          <w:rtl w:val="0"/>
          <w:lang w:val="en-US"/>
        </w:rPr>
        <w:t>root - as unlimited</w:t>
      </w:r>
    </w:p>
    <w:p>
      <w:pPr>
        <w:pStyle w:val="List Paragraph"/>
        <w:numPr>
          <w:ilvl w:val="1"/>
          <w:numId w:val="15"/>
        </w:numPr>
        <w:rPr>
          <w:lang w:val="en-US"/>
        </w:rPr>
      </w:pPr>
      <w:r>
        <w:rPr>
          <w:rtl w:val="0"/>
          <w:lang w:val="en-US"/>
        </w:rPr>
        <w:t>For RHEL 6.x-based systems, set the nproc limits in /etc/security/limits.d/90-nproc.conf.</w:t>
      </w:r>
    </w:p>
    <w:p>
      <w:pPr>
        <w:pStyle w:val="Body"/>
        <w:ind w:left="1440" w:firstLine="0"/>
      </w:pPr>
      <w:r>
        <w:rPr>
          <w:rtl w:val="0"/>
          <w:lang w:val="it-IT"/>
        </w:rPr>
        <w:t>cassandra_user - nproc 32768</w:t>
      </w:r>
    </w:p>
    <w:p>
      <w:pPr>
        <w:pStyle w:val="List Paragraph"/>
        <w:numPr>
          <w:ilvl w:val="1"/>
          <w:numId w:val="15"/>
        </w:numPr>
        <w:rPr>
          <w:lang w:val="en-US"/>
        </w:rPr>
      </w:pPr>
      <w:r>
        <w:rPr>
          <w:rtl w:val="0"/>
          <w:lang w:val="en-US"/>
        </w:rPr>
        <w:t>For installations on Debian and Ubuntu operating systems, by default, the pam_limits.so module is not enabled. To enable it, edit the /etc/pam.d/su file and uncomment the following line. This change to the PAM configuration file ensures that the system reads the files in the /etc/security/limits.d directory.</w:t>
      </w:r>
    </w:p>
    <w:p>
      <w:pPr>
        <w:pStyle w:val="Body"/>
        <w:ind w:left="1440" w:firstLine="0"/>
      </w:pPr>
      <w:r>
        <w:rPr>
          <w:rtl w:val="0"/>
          <w:lang w:val="en-US"/>
        </w:rPr>
        <w:t>session    required   pam_limits.so</w:t>
      </w:r>
    </w:p>
    <w:p>
      <w:pPr>
        <w:pStyle w:val="List Paragraph"/>
        <w:numPr>
          <w:ilvl w:val="1"/>
          <w:numId w:val="15"/>
        </w:numPr>
        <w:rPr>
          <w:lang w:val="en-US"/>
        </w:rPr>
      </w:pPr>
      <w:r>
        <w:rPr>
          <w:rtl w:val="0"/>
          <w:lang w:val="en-US"/>
        </w:rPr>
        <w:t>For all installations, add the following line to /etc/sysctl.conf:</w:t>
      </w:r>
    </w:p>
    <w:p>
      <w:pPr>
        <w:pStyle w:val="Body"/>
        <w:ind w:left="1440" w:firstLine="0"/>
      </w:pPr>
      <w:r>
        <w:rPr>
          <w:rtl w:val="0"/>
          <w:lang w:val="en-US"/>
        </w:rPr>
        <w:t>vm.max_map_count = 1048575</w:t>
      </w:r>
    </w:p>
    <w:p>
      <w:pPr>
        <w:pStyle w:val="List Paragraph"/>
        <w:numPr>
          <w:ilvl w:val="1"/>
          <w:numId w:val="15"/>
        </w:numPr>
        <w:rPr>
          <w:lang w:val="en-US"/>
        </w:rPr>
      </w:pPr>
      <w:r>
        <w:rPr>
          <w:rtl w:val="0"/>
          <w:lang w:val="en-US"/>
        </w:rPr>
        <w:t>To make the changes take effect, reboot the server or run the following command:</w:t>
      </w:r>
    </w:p>
    <w:p>
      <w:pPr>
        <w:pStyle w:val="Body"/>
        <w:ind w:left="1440" w:firstLine="0"/>
      </w:pPr>
      <w:r>
        <w:rPr>
          <w:rtl w:val="0"/>
          <w:lang w:val="en-US"/>
        </w:rPr>
        <w:t>$ sudo sysctl -p</w:t>
      </w:r>
    </w:p>
    <w:p>
      <w:pPr>
        <w:pStyle w:val="List Paragraph"/>
        <w:numPr>
          <w:ilvl w:val="1"/>
          <w:numId w:val="15"/>
        </w:numPr>
        <w:rPr>
          <w:lang w:val="en-US"/>
        </w:rPr>
      </w:pPr>
      <w:r>
        <w:rPr>
          <w:rtl w:val="0"/>
          <w:lang w:val="en-US"/>
        </w:rPr>
        <w:t>To confirm the limits are applied to the Cassandra process, run the following command where pid is the process ID of the currently running Cassandra process:</w:t>
      </w:r>
    </w:p>
    <w:p>
      <w:pPr>
        <w:pStyle w:val="Body"/>
        <w:ind w:left="1440" w:firstLine="0"/>
      </w:pPr>
      <w:r>
        <w:rPr>
          <w:rtl w:val="0"/>
          <w:lang w:val="en-US"/>
        </w:rPr>
        <w:t>$ cat /proc/pid/limits</w:t>
      </w:r>
    </w:p>
    <w:p>
      <w:pPr>
        <w:pStyle w:val="List Paragraph"/>
        <w:numPr>
          <w:ilvl w:val="0"/>
          <w:numId w:val="16"/>
        </w:numPr>
        <w:rPr>
          <w:lang w:val="en-US"/>
        </w:rPr>
      </w:pPr>
      <w:r>
        <w:rPr>
          <w:rtl w:val="0"/>
          <w:lang w:val="en-US"/>
        </w:rPr>
        <w:t>Disable swap. Failure to disable swap entirely can severely lower performance. Cassandra has multiple replicas and transparent failover. Therefore, when memory is low it is better for a replica to be killed immediately than go into swap. This allows the immediate redirection to a functioning replica instead of continuing to hit a replica with high latency due to swapping. If your system has a lot of DRAM, swapping still lowers performance significantly because the OS swaps out executable code so that more DRAM is available for caching disks.</w:t>
      </w:r>
    </w:p>
    <w:p>
      <w:pPr>
        <w:pStyle w:val="Body"/>
        <w:ind w:left="360" w:firstLine="0"/>
      </w:pPr>
      <w:r>
        <w:rPr>
          <w:rtl w:val="0"/>
          <w:lang w:val="en-US"/>
        </w:rPr>
        <w:t>$ sudo swapoff --all</w:t>
      </w:r>
    </w:p>
    <w:p>
      <w:pPr>
        <w:pStyle w:val="Body"/>
        <w:ind w:left="360" w:firstLine="0"/>
      </w:pPr>
      <w:r>
        <w:rPr>
          <w:rtl w:val="0"/>
          <w:lang w:val="en-US"/>
        </w:rPr>
        <w:t>To make this change permanent, remove all swap file entries from /etc/fstab.</w:t>
      </w:r>
    </w:p>
    <w:p>
      <w:pPr>
        <w:pStyle w:val="Heading 3"/>
      </w:pPr>
      <w:bookmarkStart w:name="_Toc7" w:id="9"/>
      <w:r>
        <w:rPr>
          <w:rtl w:val="0"/>
          <w:lang w:val="en-US"/>
        </w:rPr>
        <w:t>Configure firewall port access</w:t>
      </w:r>
      <w:bookmarkEnd w:id="9"/>
    </w:p>
    <w:p>
      <w:pPr>
        <w:pStyle w:val="Body"/>
      </w:pPr>
      <w:r>
        <w:rPr>
          <w:shd w:val="clear" w:color="auto" w:fill="ffffff"/>
          <w:rtl w:val="0"/>
          <w:lang w:val="en-US"/>
        </w:rPr>
        <w:t>If you have a firewall running on the nodes in your Cassandra cluster, you must open up the following ports on each node to allow bi-directional communication among the nodes. If you don't open these ports, the node acts as a stand-alone server instead of joining the database cluster.</w:t>
      </w:r>
    </w:p>
    <w:tbl>
      <w:tblPr>
        <w:tblW w:w="91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15"/>
        <w:gridCol w:w="900"/>
        <w:gridCol w:w="5760"/>
      </w:tblGrid>
      <w:tr>
        <w:tblPrEx>
          <w:shd w:val="clear" w:color="auto" w:fill="5b9bd5"/>
        </w:tblPrEx>
        <w:trPr>
          <w:trHeight w:val="230" w:hRule="atLeast"/>
          <w:tblHeader/>
        </w:trPr>
        <w:tc>
          <w:tcPr>
            <w:tcW w:type="dxa" w:w="251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bfbfbf"/>
            <w:tcMar>
              <w:top w:type="dxa" w:w="80"/>
              <w:left w:type="dxa" w:w="80"/>
              <w:bottom w:type="dxa" w:w="80"/>
              <w:right w:type="dxa" w:w="80"/>
            </w:tcMar>
            <w:vAlign w:val="top"/>
          </w:tcPr>
          <w:p>
            <w:pPr>
              <w:pStyle w:val="Body"/>
              <w:keepNext w:val="1"/>
              <w:keepLines w:val="1"/>
            </w:pPr>
            <w:r>
              <w:rPr>
                <w:b w:val="1"/>
                <w:bCs w:val="1"/>
                <w:sz w:val="20"/>
                <w:szCs w:val="20"/>
                <w:rtl w:val="0"/>
                <w:lang w:val="fr-FR"/>
              </w:rPr>
              <w:t>Type</w:t>
            </w:r>
          </w:p>
        </w:tc>
        <w:tc>
          <w:tcPr>
            <w:tcW w:type="dxa" w:w="90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bfbfbf"/>
            <w:tcMar>
              <w:top w:type="dxa" w:w="80"/>
              <w:left w:type="dxa" w:w="80"/>
              <w:bottom w:type="dxa" w:w="80"/>
              <w:right w:type="dxa" w:w="80"/>
            </w:tcMar>
            <w:vAlign w:val="top"/>
          </w:tcPr>
          <w:p>
            <w:pPr>
              <w:pStyle w:val="Body"/>
              <w:keepNext w:val="1"/>
              <w:keepLines w:val="1"/>
              <w:spacing w:after="0" w:line="240" w:lineRule="auto"/>
            </w:pPr>
            <w:r>
              <w:rPr>
                <w:b w:val="1"/>
                <w:bCs w:val="1"/>
                <w:sz w:val="20"/>
                <w:szCs w:val="20"/>
                <w:rtl w:val="0"/>
                <w:lang w:val="fr-FR"/>
              </w:rPr>
              <w:t xml:space="preserve">Port </w:t>
            </w:r>
          </w:p>
        </w:tc>
        <w:tc>
          <w:tcPr>
            <w:tcW w:type="dxa" w:w="576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bfbfbf"/>
            <w:tcMar>
              <w:top w:type="dxa" w:w="80"/>
              <w:left w:type="dxa" w:w="80"/>
              <w:bottom w:type="dxa" w:w="80"/>
              <w:right w:type="dxa" w:w="80"/>
            </w:tcMar>
            <w:vAlign w:val="top"/>
          </w:tcPr>
          <w:p>
            <w:pPr>
              <w:pStyle w:val="Body"/>
              <w:keepNext w:val="1"/>
              <w:keepLines w:val="1"/>
              <w:spacing w:after="0" w:line="240" w:lineRule="auto"/>
            </w:pPr>
            <w:r>
              <w:rPr>
                <w:b w:val="1"/>
                <w:bCs w:val="1"/>
                <w:sz w:val="20"/>
                <w:szCs w:val="20"/>
                <w:rtl w:val="0"/>
                <w:lang w:val="fr-FR"/>
              </w:rPr>
              <w:t>Description</w:t>
            </w:r>
          </w:p>
        </w:tc>
      </w:tr>
      <w:tr>
        <w:tblPrEx>
          <w:shd w:val="clear" w:color="auto" w:fill="d0ddef"/>
        </w:tblPrEx>
        <w:trPr>
          <w:trHeight w:val="230" w:hRule="atLeast"/>
        </w:trPr>
        <w:tc>
          <w:tcPr>
            <w:tcW w:type="dxa" w:w="2515"/>
            <w:vMerge w:val="restart"/>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pPr>
            <w:r>
              <w:rPr>
                <w:sz w:val="20"/>
                <w:szCs w:val="20"/>
                <w:rtl w:val="0"/>
                <w:lang w:val="fr-FR"/>
              </w:rPr>
              <w:t>Public ports</w:t>
            </w:r>
          </w:p>
        </w:tc>
        <w:tc>
          <w:tcPr>
            <w:tcW w:type="dxa" w:w="90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jc w:val="right"/>
            </w:pPr>
            <w:r>
              <w:rPr>
                <w:sz w:val="20"/>
                <w:szCs w:val="20"/>
                <w:rtl w:val="0"/>
                <w:lang w:val="fr-FR"/>
              </w:rPr>
              <w:t>22</w:t>
            </w:r>
          </w:p>
        </w:tc>
        <w:tc>
          <w:tcPr>
            <w:tcW w:type="dxa" w:w="576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pPr>
            <w:r>
              <w:rPr>
                <w:sz w:val="20"/>
                <w:szCs w:val="20"/>
                <w:rtl w:val="0"/>
                <w:lang w:val="fr-FR"/>
              </w:rPr>
              <w:t>SSH port</w:t>
            </w:r>
          </w:p>
        </w:tc>
      </w:tr>
      <w:tr>
        <w:tblPrEx>
          <w:shd w:val="clear" w:color="auto" w:fill="d0ddef"/>
        </w:tblPrEx>
        <w:trPr>
          <w:trHeight w:val="450" w:hRule="atLeast"/>
        </w:trPr>
        <w:tc>
          <w:tcPr>
            <w:tcW w:type="dxa" w:w="2515"/>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90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jc w:val="right"/>
            </w:pPr>
            <w:r>
              <w:rPr>
                <w:sz w:val="20"/>
                <w:szCs w:val="20"/>
                <w:rtl w:val="0"/>
                <w:lang w:val="fr-FR"/>
              </w:rPr>
              <w:t>8888</w:t>
            </w:r>
          </w:p>
        </w:tc>
        <w:tc>
          <w:tcPr>
            <w:tcW w:type="dxa" w:w="576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pPr>
            <w:r>
              <w:rPr>
                <w:sz w:val="20"/>
                <w:szCs w:val="20"/>
                <w:rtl w:val="0"/>
                <w:lang w:val="en-US"/>
              </w:rPr>
              <w:t>OpsCenter website. The opscenterd daemon listens on this port for HTTP requests coming directly from the browser.</w:t>
            </w:r>
          </w:p>
        </w:tc>
      </w:tr>
      <w:tr>
        <w:tblPrEx>
          <w:shd w:val="clear" w:color="auto" w:fill="d0ddef"/>
        </w:tblPrEx>
        <w:trPr>
          <w:trHeight w:val="230" w:hRule="atLeast"/>
        </w:trPr>
        <w:tc>
          <w:tcPr>
            <w:tcW w:type="dxa" w:w="2515"/>
            <w:vMerge w:val="restart"/>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pPr>
            <w:r>
              <w:rPr>
                <w:sz w:val="20"/>
                <w:szCs w:val="20"/>
                <w:rtl w:val="0"/>
                <w:lang w:val="it-IT"/>
              </w:rPr>
              <w:t>Cassandra inter-node ports</w:t>
            </w:r>
          </w:p>
        </w:tc>
        <w:tc>
          <w:tcPr>
            <w:tcW w:type="dxa" w:w="90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jc w:val="right"/>
            </w:pPr>
            <w:r>
              <w:rPr>
                <w:sz w:val="20"/>
                <w:szCs w:val="20"/>
                <w:rtl w:val="0"/>
                <w:lang w:val="fr-FR"/>
              </w:rPr>
              <w:t>7000</w:t>
            </w:r>
          </w:p>
        </w:tc>
        <w:tc>
          <w:tcPr>
            <w:tcW w:type="dxa" w:w="576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pPr>
            <w:r>
              <w:rPr>
                <w:sz w:val="20"/>
                <w:szCs w:val="20"/>
                <w:rtl w:val="0"/>
                <w:lang w:val="it-IT"/>
              </w:rPr>
              <w:t>Cassandra inter-node cluster communication.</w:t>
            </w:r>
          </w:p>
        </w:tc>
      </w:tr>
      <w:tr>
        <w:tblPrEx>
          <w:shd w:val="clear" w:color="auto" w:fill="d0ddef"/>
        </w:tblPrEx>
        <w:trPr>
          <w:trHeight w:val="230" w:hRule="atLeast"/>
        </w:trPr>
        <w:tc>
          <w:tcPr>
            <w:tcW w:type="dxa" w:w="2515"/>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90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jc w:val="right"/>
            </w:pPr>
            <w:r>
              <w:rPr>
                <w:sz w:val="20"/>
                <w:szCs w:val="20"/>
                <w:rtl w:val="0"/>
                <w:lang w:val="fr-FR"/>
              </w:rPr>
              <w:t>7001</w:t>
            </w:r>
          </w:p>
        </w:tc>
        <w:tc>
          <w:tcPr>
            <w:tcW w:type="dxa" w:w="576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pPr>
            <w:r>
              <w:rPr>
                <w:sz w:val="20"/>
                <w:szCs w:val="20"/>
                <w:rtl w:val="0"/>
                <w:lang w:val="fr-FR"/>
              </w:rPr>
              <w:t>Cassandra SSL inter-node cluster communication.</w:t>
            </w:r>
          </w:p>
        </w:tc>
      </w:tr>
      <w:tr>
        <w:tblPrEx>
          <w:shd w:val="clear" w:color="auto" w:fill="d0ddef"/>
        </w:tblPrEx>
        <w:trPr>
          <w:trHeight w:val="230" w:hRule="atLeast"/>
        </w:trPr>
        <w:tc>
          <w:tcPr>
            <w:tcW w:type="dxa" w:w="2515"/>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90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jc w:val="right"/>
            </w:pPr>
            <w:r>
              <w:rPr>
                <w:sz w:val="20"/>
                <w:szCs w:val="20"/>
                <w:rtl w:val="0"/>
                <w:lang w:val="fr-FR"/>
              </w:rPr>
              <w:t>7199</w:t>
            </w:r>
          </w:p>
        </w:tc>
        <w:tc>
          <w:tcPr>
            <w:tcW w:type="dxa" w:w="576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pPr>
            <w:r>
              <w:rPr>
                <w:sz w:val="20"/>
                <w:szCs w:val="20"/>
                <w:rtl w:val="0"/>
                <w:lang w:val="it-IT"/>
              </w:rPr>
              <w:t>Cassandra JMX monitoring port</w:t>
            </w:r>
          </w:p>
        </w:tc>
      </w:tr>
      <w:tr>
        <w:tblPrEx>
          <w:shd w:val="clear" w:color="auto" w:fill="d0ddef"/>
        </w:tblPrEx>
        <w:trPr>
          <w:trHeight w:val="230" w:hRule="atLeast"/>
        </w:trPr>
        <w:tc>
          <w:tcPr>
            <w:tcW w:type="dxa" w:w="2515"/>
            <w:vMerge w:val="restart"/>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pPr>
            <w:r>
              <w:rPr>
                <w:sz w:val="20"/>
                <w:szCs w:val="20"/>
                <w:rtl w:val="0"/>
                <w:lang w:val="fr-FR"/>
              </w:rPr>
              <w:t>Cassandra client ports</w:t>
            </w:r>
          </w:p>
        </w:tc>
        <w:tc>
          <w:tcPr>
            <w:tcW w:type="dxa" w:w="90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jc w:val="right"/>
            </w:pPr>
            <w:r>
              <w:rPr>
                <w:sz w:val="20"/>
                <w:szCs w:val="20"/>
                <w:rtl w:val="0"/>
                <w:lang w:val="fr-FR"/>
              </w:rPr>
              <w:t>9042</w:t>
            </w:r>
          </w:p>
        </w:tc>
        <w:tc>
          <w:tcPr>
            <w:tcW w:type="dxa" w:w="576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pPr>
            <w:r>
              <w:rPr>
                <w:sz w:val="20"/>
                <w:szCs w:val="20"/>
                <w:rtl w:val="0"/>
                <w:lang w:val="fr-FR"/>
              </w:rPr>
              <w:t>CQL native clients port</w:t>
            </w:r>
          </w:p>
        </w:tc>
      </w:tr>
      <w:tr>
        <w:tblPrEx>
          <w:shd w:val="clear" w:color="auto" w:fill="d0ddef"/>
        </w:tblPrEx>
        <w:trPr>
          <w:trHeight w:val="230" w:hRule="atLeast"/>
        </w:trPr>
        <w:tc>
          <w:tcPr>
            <w:tcW w:type="dxa" w:w="2515"/>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90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jc w:val="right"/>
            </w:pPr>
            <w:r>
              <w:rPr>
                <w:sz w:val="20"/>
                <w:szCs w:val="20"/>
                <w:rtl w:val="0"/>
                <w:lang w:val="fr-FR"/>
              </w:rPr>
              <w:t>9160</w:t>
            </w:r>
          </w:p>
        </w:tc>
        <w:tc>
          <w:tcPr>
            <w:tcW w:type="dxa" w:w="576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keepNext w:val="1"/>
              <w:keepLines w:val="1"/>
            </w:pPr>
            <w:r>
              <w:rPr>
                <w:rFonts w:ascii="Calibri" w:cs="Calibri" w:hAnsi="Calibri" w:eastAsia="Calibri"/>
                <w:sz w:val="20"/>
                <w:szCs w:val="20"/>
                <w:rtl w:val="0"/>
                <w:lang w:val="it-IT"/>
              </w:rPr>
              <w:t>Cassandra client port (Thrift)</w:t>
            </w:r>
          </w:p>
        </w:tc>
      </w:tr>
      <w:tr>
        <w:tblPrEx>
          <w:shd w:val="clear" w:color="auto" w:fill="d0ddef"/>
        </w:tblPrEx>
        <w:trPr>
          <w:trHeight w:val="450" w:hRule="atLeast"/>
        </w:trPr>
        <w:tc>
          <w:tcPr>
            <w:tcW w:type="dxa" w:w="2515"/>
            <w:vMerge w:val="restart"/>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pPr>
            <w:r>
              <w:rPr>
                <w:sz w:val="20"/>
                <w:szCs w:val="20"/>
                <w:rtl w:val="0"/>
                <w:lang w:val="it-IT"/>
              </w:rPr>
              <w:t>Cassandra OpsCenter ports</w:t>
            </w:r>
          </w:p>
        </w:tc>
        <w:tc>
          <w:tcPr>
            <w:tcW w:type="dxa" w:w="90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jc w:val="right"/>
            </w:pPr>
            <w:r>
              <w:rPr>
                <w:sz w:val="20"/>
                <w:szCs w:val="20"/>
                <w:rtl w:val="0"/>
                <w:lang w:val="en-US"/>
              </w:rPr>
              <w:t>61620</w:t>
            </w:r>
          </w:p>
        </w:tc>
        <w:tc>
          <w:tcPr>
            <w:tcW w:type="dxa" w:w="576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pPr>
            <w:r>
              <w:rPr>
                <w:sz w:val="20"/>
                <w:szCs w:val="20"/>
                <w:rtl w:val="0"/>
                <w:lang w:val="en-US"/>
              </w:rPr>
              <w:t>OpsCenter monitoring port. The opscenterd daemon listens on this port for TCP traffic coming from the agent.</w:t>
            </w:r>
          </w:p>
        </w:tc>
      </w:tr>
      <w:tr>
        <w:tblPrEx>
          <w:shd w:val="clear" w:color="auto" w:fill="d0ddef"/>
        </w:tblPrEx>
        <w:trPr>
          <w:trHeight w:val="450" w:hRule="atLeast"/>
        </w:trPr>
        <w:tc>
          <w:tcPr>
            <w:tcW w:type="dxa" w:w="2515"/>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90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jc w:val="right"/>
            </w:pPr>
            <w:r>
              <w:rPr>
                <w:sz w:val="20"/>
                <w:szCs w:val="20"/>
                <w:rtl w:val="0"/>
                <w:lang w:val="en-US"/>
              </w:rPr>
              <w:t>61621</w:t>
            </w:r>
          </w:p>
        </w:tc>
        <w:tc>
          <w:tcPr>
            <w:tcW w:type="dxa" w:w="576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keepNext w:val="1"/>
              <w:keepLines w:val="1"/>
            </w:pPr>
            <w:r>
              <w:rPr>
                <w:rFonts w:ascii="Calibri" w:cs="Calibri" w:hAnsi="Calibri" w:eastAsia="Calibri"/>
                <w:sz w:val="20"/>
                <w:szCs w:val="20"/>
                <w:rtl w:val="0"/>
                <w:lang w:val="en-US"/>
              </w:rPr>
              <w:t>OpsCenter agent port. The agents listen on this port for SSL traffic initiated by OpsCenter.</w:t>
            </w:r>
          </w:p>
        </w:tc>
      </w:tr>
    </w:tbl>
    <w:p>
      <w:pPr>
        <w:pStyle w:val="Body"/>
        <w:widowControl w:val="0"/>
        <w:spacing w:line="240" w:lineRule="auto"/>
      </w:pPr>
    </w:p>
    <w:p>
      <w:pPr>
        <w:pStyle w:val="Heading 2"/>
      </w:pPr>
      <w:bookmarkStart w:name="_Toc8" w:id="10"/>
      <w:r>
        <w:rPr>
          <w:rtl w:val="0"/>
          <w:lang w:val="it-IT"/>
        </w:rPr>
        <w:t>Install Cassandra nodes</w:t>
      </w:r>
      <w:bookmarkEnd w:id="10"/>
    </w:p>
    <w:p>
      <w:pPr>
        <w:pStyle w:val="Body"/>
        <w:rPr>
          <w:rStyle w:val="Hyperlink.0"/>
          <w:color w:val="262626"/>
          <w:u w:val="none" w:color="262626"/>
        </w:rPr>
      </w:pPr>
      <w:r>
        <w:rPr>
          <w:rStyle w:val="Hyperlink.0"/>
          <w:color w:val="262626"/>
          <w:u w:val="none" w:color="262626"/>
          <w:rtl w:val="0"/>
          <w:lang w:val="en-US"/>
        </w:rPr>
        <w:t xml:space="preserve">Because you must install Cassandra on 20 nodes, you will likely automate the installation using Ansible. As you create that script, use instructions similar to the following installation steps to create Debian packages. </w:t>
      </w:r>
    </w:p>
    <w:p>
      <w:pPr>
        <w:pStyle w:val="Heading 3"/>
        <w:rPr>
          <w:rStyle w:val="Hyperlink.0"/>
          <w:color w:val="262626"/>
          <w:u w:val="none" w:color="262626"/>
        </w:rPr>
      </w:pPr>
      <w:bookmarkStart w:name="_Toc9" w:id="11"/>
      <w:r>
        <w:rPr>
          <w:rStyle w:val="Hyperlink.0"/>
          <w:color w:val="262626"/>
          <w:u w:val="none" w:color="262626"/>
          <w:rtl w:val="0"/>
          <w:lang w:val="en-US"/>
        </w:rPr>
        <w:t>Install Java 8</w:t>
      </w:r>
      <w:bookmarkEnd w:id="11"/>
    </w:p>
    <w:p>
      <w:pPr>
        <w:pStyle w:val="List Paragraph"/>
        <w:numPr>
          <w:ilvl w:val="0"/>
          <w:numId w:val="18"/>
        </w:numPr>
        <w:rPr>
          <w:lang w:val="en-US"/>
        </w:rPr>
      </w:pPr>
      <w:r>
        <w:rPr>
          <w:rtl w:val="0"/>
          <w:lang w:val="en-US"/>
        </w:rPr>
        <w:t xml:space="preserve">Add the </w:t>
      </w:r>
      <w:r>
        <w:rPr>
          <w:rtl w:val="0"/>
          <w:lang w:val="en-US"/>
        </w:rPr>
        <w:t xml:space="preserve">Java </w:t>
      </w:r>
      <w:r>
        <w:rPr>
          <w:rtl w:val="0"/>
          <w:lang w:val="en-US"/>
        </w:rPr>
        <w:t>repository.</w:t>
      </w:r>
    </w:p>
    <w:p>
      <w:pPr>
        <w:pStyle w:val="Body"/>
        <w:ind w:left="720" w:firstLine="0"/>
        <w:rPr>
          <w:rFonts w:ascii="Courier New" w:cs="Courier New" w:hAnsi="Courier New" w:eastAsia="Courier New"/>
          <w:sz w:val="20"/>
          <w:szCs w:val="20"/>
        </w:rPr>
      </w:pPr>
      <w:r>
        <w:rPr>
          <w:rFonts w:ascii="Courier New" w:hAnsi="Courier New"/>
          <w:sz w:val="20"/>
          <w:szCs w:val="20"/>
          <w:rtl w:val="0"/>
          <w:lang w:val="en-US"/>
        </w:rPr>
        <w:t>sudo add-apt-repository ppa:webupd8team/java</w:t>
      </w:r>
    </w:p>
    <w:p>
      <w:pPr>
        <w:pStyle w:val="List Paragraph"/>
        <w:numPr>
          <w:ilvl w:val="0"/>
          <w:numId w:val="18"/>
        </w:numPr>
        <w:rPr>
          <w:lang w:val="en-US"/>
        </w:rPr>
      </w:pPr>
      <w:r>
        <w:rPr>
          <w:rtl w:val="0"/>
          <w:lang w:val="en-US"/>
        </w:rPr>
        <w:t>Update the package list</w:t>
      </w:r>
      <w:r>
        <w:rPr>
          <w:rtl w:val="0"/>
          <w:lang w:val="en-US"/>
        </w:rPr>
        <w:t>:</w:t>
      </w:r>
    </w:p>
    <w:p>
      <w:pPr>
        <w:pStyle w:val="Body"/>
        <w:ind w:left="720" w:firstLine="0"/>
        <w:rPr>
          <w:rFonts w:ascii="Courier New" w:cs="Courier New" w:hAnsi="Courier New" w:eastAsia="Courier New"/>
          <w:sz w:val="20"/>
          <w:szCs w:val="20"/>
        </w:rPr>
      </w:pPr>
      <w:r>
        <w:rPr>
          <w:rFonts w:ascii="Courier New" w:hAnsi="Courier New"/>
          <w:sz w:val="20"/>
          <w:szCs w:val="20"/>
          <w:rtl w:val="0"/>
          <w:lang w:val="en-US"/>
        </w:rPr>
        <w:t>sudo apt-get update</w:t>
      </w:r>
    </w:p>
    <w:p>
      <w:pPr>
        <w:pStyle w:val="List Paragraph"/>
        <w:numPr>
          <w:ilvl w:val="0"/>
          <w:numId w:val="18"/>
        </w:numPr>
        <w:rPr>
          <w:lang w:val="en-US"/>
        </w:rPr>
      </w:pPr>
      <w:r>
        <w:rPr>
          <w:rtl w:val="0"/>
          <w:lang w:val="en-US"/>
        </w:rPr>
        <w:t>Install Java 8</w:t>
      </w:r>
      <w:r>
        <w:rPr>
          <w:rtl w:val="0"/>
          <w:lang w:val="en-US"/>
        </w:rPr>
        <w:t>:</w:t>
      </w:r>
    </w:p>
    <w:p>
      <w:pPr>
        <w:pStyle w:val="Body"/>
        <w:ind w:left="720" w:firstLine="0"/>
        <w:rPr>
          <w:rStyle w:val="Hyperlink.0"/>
          <w:color w:val="262626"/>
          <w:u w:val="none" w:color="262626"/>
        </w:rPr>
      </w:pPr>
      <w:r>
        <w:rPr>
          <w:rFonts w:ascii="Courier New" w:hAnsi="Courier New"/>
          <w:sz w:val="20"/>
          <w:szCs w:val="20"/>
          <w:rtl w:val="0"/>
          <w:lang w:val="en-US"/>
        </w:rPr>
        <w:t>sudo apt-get install oracle-java8-installer</w:t>
      </w:r>
    </w:p>
    <w:p>
      <w:pPr>
        <w:pStyle w:val="Heading 3"/>
      </w:pPr>
      <w:bookmarkStart w:name="_Toc10" w:id="12"/>
      <w:r>
        <w:rPr>
          <w:rStyle w:val="Hyperlink.0"/>
          <w:color w:val="262626"/>
          <w:u w:val="none" w:color="262626"/>
          <w:rtl w:val="0"/>
          <w:lang w:val="en-US"/>
        </w:rPr>
        <w:t>Create the Debian pa</w:t>
      </w:r>
      <w:r>
        <w:rPr>
          <w:color w:val="262626"/>
          <w:u w:color="262626"/>
          <w:rtl w:val="0"/>
        </w:rPr>
        <w:t>c</w:t>
      </w:r>
      <w:r>
        <w:rPr>
          <w:rStyle w:val="Hyperlink.0"/>
          <w:color w:val="262626"/>
          <w:u w:val="none" w:color="262626"/>
          <w:rtl w:val="0"/>
          <w:lang w:val="en-US"/>
        </w:rPr>
        <w:t xml:space="preserve">kage </w:t>
      </w:r>
      <w:bookmarkEnd w:id="12"/>
    </w:p>
    <w:p>
      <w:pPr>
        <w:pStyle w:val="List Paragraph"/>
        <w:numPr>
          <w:ilvl w:val="0"/>
          <w:numId w:val="19"/>
        </w:numPr>
        <w:rPr>
          <w:lang w:val="en-US"/>
        </w:rPr>
      </w:pPr>
      <w:r>
        <w:rPr>
          <w:rtl w:val="0"/>
          <w:lang w:val="en-US"/>
        </w:rPr>
        <w:t>Add the Apache repository of Cassandra to /etc/apt/sources.list.d/cassandra.sources.list, for example for version 2.1.x using the following command.</w:t>
      </w:r>
    </w:p>
    <w:p>
      <w:pPr>
        <w:pStyle w:val="Body"/>
        <w:ind w:left="720" w:firstLine="0"/>
        <w:rPr>
          <w:rFonts w:ascii="Courier New" w:cs="Courier New" w:hAnsi="Courier New" w:eastAsia="Courier New"/>
          <w:sz w:val="20"/>
          <w:szCs w:val="20"/>
        </w:rPr>
      </w:pPr>
      <w:r>
        <w:rPr>
          <w:rFonts w:ascii="Courier New" w:hAnsi="Courier New"/>
          <w:sz w:val="20"/>
          <w:szCs w:val="20"/>
          <w:rtl w:val="0"/>
          <w:lang w:val="en-US"/>
        </w:rPr>
        <w:t>echo "deb http://www.apache.org/dist/cassandra/debian 21x main" | sudo tee -a /etc/apt/sources.list.d/cassandra.sources.list</w:t>
      </w:r>
    </w:p>
    <w:p>
      <w:pPr>
        <w:pStyle w:val="List Paragraph"/>
        <w:numPr>
          <w:ilvl w:val="0"/>
          <w:numId w:val="18"/>
        </w:numPr>
        <w:rPr>
          <w:lang w:val="en-US"/>
        </w:rPr>
      </w:pPr>
      <w:r>
        <w:rPr>
          <w:rtl w:val="0"/>
          <w:lang w:val="en-US"/>
        </w:rPr>
        <w:t>Add the Apache Cassandra repository keys:</w:t>
      </w:r>
    </w:p>
    <w:p>
      <w:pPr>
        <w:pStyle w:val="Body"/>
        <w:ind w:left="720" w:firstLine="0"/>
        <w:rPr>
          <w:rFonts w:ascii="Courier New" w:cs="Courier New" w:hAnsi="Courier New" w:eastAsia="Courier New"/>
          <w:sz w:val="20"/>
          <w:szCs w:val="20"/>
        </w:rPr>
      </w:pPr>
      <w:r>
        <w:rPr>
          <w:rFonts w:ascii="Courier New" w:hAnsi="Courier New"/>
          <w:sz w:val="20"/>
          <w:szCs w:val="20"/>
          <w:rtl w:val="0"/>
          <w:lang w:val="en-US"/>
        </w:rPr>
        <w:t>curl https://www.apache.org/dist/cassandra/KEYS | sudo apt-key add -</w:t>
      </w:r>
    </w:p>
    <w:p>
      <w:pPr>
        <w:pStyle w:val="List Paragraph"/>
        <w:numPr>
          <w:ilvl w:val="0"/>
          <w:numId w:val="18"/>
        </w:numPr>
        <w:rPr>
          <w:lang w:val="en-US"/>
        </w:rPr>
      </w:pPr>
      <w:r>
        <w:rPr>
          <w:rtl w:val="0"/>
          <w:lang w:val="en-US"/>
        </w:rPr>
        <w:t>Update the repositories using the following command.</w:t>
      </w:r>
    </w:p>
    <w:p>
      <w:pPr>
        <w:pStyle w:val="Body"/>
        <w:ind w:left="720" w:firstLine="0"/>
        <w:rPr>
          <w:rFonts w:ascii="Courier New" w:cs="Courier New" w:hAnsi="Courier New" w:eastAsia="Courier New"/>
          <w:sz w:val="20"/>
          <w:szCs w:val="20"/>
        </w:rPr>
      </w:pPr>
      <w:r>
        <w:rPr>
          <w:rFonts w:ascii="Courier New" w:hAnsi="Courier New"/>
          <w:sz w:val="20"/>
          <w:szCs w:val="20"/>
          <w:rtl w:val="0"/>
          <w:lang w:val="en-US"/>
        </w:rPr>
        <w:t>sudo apt-get update</w:t>
      </w:r>
    </w:p>
    <w:p>
      <w:pPr>
        <w:pStyle w:val="List Paragraph"/>
        <w:numPr>
          <w:ilvl w:val="0"/>
          <w:numId w:val="18"/>
        </w:numPr>
        <w:rPr>
          <w:lang w:val="en-US"/>
        </w:rPr>
      </w:pPr>
      <w:r>
        <w:rPr>
          <w:rtl w:val="0"/>
          <w:lang w:val="en-US"/>
        </w:rPr>
        <w:t xml:space="preserve">If you encounter a public key error similar to the following: </w:t>
      </w:r>
      <w:r>
        <w:rPr>
          <w:rFonts w:ascii="Calibri" w:cs="Calibri" w:hAnsi="Calibri" w:eastAsia="Calibri"/>
          <w:i w:val="1"/>
          <w:iCs w:val="1"/>
          <w:rtl w:val="0"/>
          <w:lang w:val="en-US"/>
        </w:rPr>
        <w:t>GPG error: http://www.apache.org 36x InRelease: The following signatures couldn't be verified because the public key is not available: NO_PUBKEY A278B781FE4B2BDA</w:t>
      </w:r>
      <w:r>
        <w:rPr>
          <w:rtl w:val="0"/>
          <w:lang w:val="en-US"/>
        </w:rPr>
        <w:t>, set up the key and then repeat the command to update the repositories. The following command uses A278B781FE4B2BD as an example public key. You must set the actual public key provided in your message.</w:t>
      </w:r>
    </w:p>
    <w:p>
      <w:pPr>
        <w:pStyle w:val="Body"/>
        <w:ind w:left="720" w:firstLine="0"/>
        <w:rPr>
          <w:rFonts w:ascii="Courier New" w:cs="Courier New" w:hAnsi="Courier New" w:eastAsia="Courier New"/>
          <w:sz w:val="20"/>
          <w:szCs w:val="20"/>
        </w:rPr>
      </w:pPr>
      <w:r>
        <w:rPr>
          <w:rFonts w:ascii="Courier New" w:hAnsi="Courier New"/>
          <w:sz w:val="20"/>
          <w:szCs w:val="20"/>
          <w:rtl w:val="0"/>
          <w:lang w:val="en-US"/>
        </w:rPr>
        <w:t>sudo apt-key adv --keyserver pool.sks-keyservers.net --recv-key A278B781FE4B2BDA</w:t>
      </w:r>
    </w:p>
    <w:p>
      <w:pPr>
        <w:pStyle w:val="Body"/>
        <w:ind w:left="720" w:firstLine="0"/>
      </w:pPr>
      <w:r>
        <w:rPr>
          <w:rFonts w:ascii="Courier New" w:hAnsi="Courier New"/>
          <w:sz w:val="20"/>
          <w:szCs w:val="20"/>
          <w:shd w:val="clear" w:color="auto" w:fill="f9f2f4"/>
          <w:rtl w:val="0"/>
        </w:rPr>
        <w:t>sudo</w:t>
      </w:r>
      <w:r>
        <w:rPr>
          <w:rFonts w:ascii="Courier New" w:hAnsi="Courier New"/>
          <w:color w:val="000000"/>
          <w:sz w:val="20"/>
          <w:szCs w:val="20"/>
          <w:u w:color="000000"/>
          <w:shd w:val="clear" w:color="auto" w:fill="f9f2f4"/>
          <w:rtl w:val="0"/>
        </w:rPr>
        <w:t xml:space="preserve"> </w:t>
      </w:r>
      <w:r>
        <w:rPr>
          <w:rFonts w:ascii="Courier New" w:hAnsi="Courier New"/>
          <w:sz w:val="20"/>
          <w:szCs w:val="20"/>
          <w:shd w:val="clear" w:color="auto" w:fill="f9f2f4"/>
          <w:rtl w:val="0"/>
        </w:rPr>
        <w:t>apt-get</w:t>
      </w:r>
      <w:r>
        <w:rPr>
          <w:rFonts w:ascii="Courier New" w:hAnsi="Courier New"/>
          <w:color w:val="000000"/>
          <w:sz w:val="20"/>
          <w:szCs w:val="20"/>
          <w:u w:color="000000"/>
          <w:shd w:val="clear" w:color="auto" w:fill="f9f2f4"/>
          <w:rtl w:val="0"/>
        </w:rPr>
        <w:t xml:space="preserve"> </w:t>
      </w:r>
      <w:r>
        <w:rPr>
          <w:rFonts w:ascii="Courier New" w:hAnsi="Courier New"/>
          <w:sz w:val="20"/>
          <w:szCs w:val="20"/>
          <w:shd w:val="clear" w:color="auto" w:fill="f9f2f4"/>
          <w:rtl w:val="0"/>
          <w:lang w:val="en-US"/>
        </w:rPr>
        <w:t>update</w:t>
      </w:r>
    </w:p>
    <w:p>
      <w:pPr>
        <w:pStyle w:val="List Paragraph"/>
        <w:numPr>
          <w:ilvl w:val="0"/>
          <w:numId w:val="18"/>
        </w:numPr>
        <w:rPr>
          <w:lang w:val="en-US"/>
        </w:rPr>
      </w:pPr>
      <w:r>
        <w:rPr>
          <w:rtl w:val="0"/>
          <w:lang w:val="en-US"/>
        </w:rPr>
        <w:t>Install Cassandra:</w:t>
      </w:r>
    </w:p>
    <w:p>
      <w:pPr>
        <w:pStyle w:val="Body"/>
        <w:ind w:left="720" w:firstLine="0"/>
        <w:rPr>
          <w:rFonts w:ascii="Courier New" w:cs="Courier New" w:hAnsi="Courier New" w:eastAsia="Courier New"/>
          <w:sz w:val="20"/>
          <w:szCs w:val="20"/>
        </w:rPr>
      </w:pPr>
      <w:r>
        <w:rPr>
          <w:rFonts w:ascii="Courier New" w:hAnsi="Courier New"/>
          <w:sz w:val="20"/>
          <w:szCs w:val="20"/>
          <w:rtl w:val="0"/>
          <w:lang w:val="it-IT"/>
        </w:rPr>
        <w:t>sudo apt-get install cassandra</w:t>
      </w:r>
    </w:p>
    <w:p>
      <w:pPr>
        <w:pStyle w:val="Body"/>
        <w:ind w:left="720" w:firstLine="0"/>
      </w:pPr>
      <w:r>
        <w:rPr>
          <w:rtl w:val="0"/>
          <w:lang w:val="en-US"/>
        </w:rPr>
        <w:t xml:space="preserve">Service to the node should start automatically. </w:t>
      </w:r>
    </w:p>
    <w:p>
      <w:pPr>
        <w:pStyle w:val="List Paragraph"/>
        <w:numPr>
          <w:ilvl w:val="0"/>
          <w:numId w:val="20"/>
        </w:numPr>
        <w:bidi w:val="0"/>
        <w:ind w:right="0"/>
        <w:jc w:val="left"/>
        <w:rPr>
          <w:rFonts w:ascii="Calibri Light" w:cs="Calibri Light" w:hAnsi="Calibri Light" w:eastAsia="Calibri Light"/>
          <w:rtl w:val="0"/>
          <w:lang w:val="en-US"/>
        </w:rPr>
      </w:pPr>
      <w:r>
        <w:rPr>
          <w:rFonts w:ascii="Calibri Light" w:cs="Calibri Light" w:hAnsi="Calibri Light" w:eastAsia="Calibri Light"/>
          <w:rtl w:val="0"/>
          <w:lang w:val="en-US"/>
        </w:rPr>
        <w:t>To verify that Cassandra is running on the node, on the command line, execute the following command.</w:t>
      </w:r>
    </w:p>
    <w:p>
      <w:pPr>
        <w:pStyle w:val="Body"/>
        <w:ind w:left="720" w:firstLine="0"/>
        <w:rPr>
          <w:rFonts w:ascii="Courier New" w:cs="Courier New" w:hAnsi="Courier New" w:eastAsia="Courier New"/>
          <w:sz w:val="20"/>
          <w:szCs w:val="20"/>
          <w:shd w:val="clear" w:color="auto" w:fill="f9f2f4"/>
        </w:rPr>
      </w:pPr>
      <w:r>
        <w:rPr>
          <w:rFonts w:ascii="Courier New" w:hAnsi="Courier New"/>
          <w:sz w:val="20"/>
          <w:szCs w:val="20"/>
          <w:shd w:val="clear" w:color="auto" w:fill="f9f2f4"/>
          <w:rtl w:val="0"/>
        </w:rPr>
        <w:t>nodetool</w:t>
      </w:r>
      <w:r>
        <w:rPr>
          <w:rFonts w:ascii="Courier New" w:hAnsi="Courier New"/>
          <w:color w:val="000000"/>
          <w:sz w:val="20"/>
          <w:szCs w:val="20"/>
          <w:u w:color="000000"/>
          <w:shd w:val="clear" w:color="auto" w:fill="f9f2f4"/>
          <w:rtl w:val="0"/>
        </w:rPr>
        <w:t xml:space="preserve"> </w:t>
      </w:r>
      <w:r>
        <w:rPr>
          <w:rFonts w:ascii="Courier New" w:hAnsi="Courier New"/>
          <w:sz w:val="20"/>
          <w:szCs w:val="20"/>
          <w:shd w:val="clear" w:color="auto" w:fill="f9f2f4"/>
          <w:rtl w:val="0"/>
        </w:rPr>
        <w:t>status</w:t>
      </w:r>
    </w:p>
    <w:p>
      <w:pPr>
        <w:pStyle w:val="List Paragraph"/>
        <w:numPr>
          <w:ilvl w:val="0"/>
          <w:numId w:val="20"/>
        </w:numPr>
        <w:bidi w:val="0"/>
        <w:ind w:right="0"/>
        <w:jc w:val="left"/>
        <w:rPr>
          <w:rFonts w:ascii="Calibri Light" w:cs="Calibri Light" w:hAnsi="Calibri Light" w:eastAsia="Calibri Light"/>
          <w:rtl w:val="0"/>
          <w:lang w:val="en-US"/>
        </w:rPr>
      </w:pPr>
      <w:r>
        <w:rPr>
          <w:rFonts w:ascii="Calibri" w:cs="Calibri" w:hAnsi="Calibri" w:eastAsia="Calibri"/>
          <w:rtl w:val="0"/>
          <w:lang w:val="en-US"/>
        </w:rPr>
        <w:t xml:space="preserve">Before you can configure the node, you must stop the service. </w:t>
      </w:r>
      <w:r>
        <w:rPr>
          <w:rFonts w:ascii="Calibri Light" w:cs="Calibri Light" w:hAnsi="Calibri Light" w:eastAsia="Calibri Light"/>
          <w:shd w:val="clear" w:color="auto" w:fill="ffffff"/>
          <w:rtl w:val="0"/>
          <w:lang w:val="en-US"/>
        </w:rPr>
        <w:t xml:space="preserve">Because the Debian packages start the Cassandra service automatically, you must stop the server and clear the data. </w:t>
      </w:r>
      <w:r>
        <w:rPr>
          <w:rFonts w:ascii="Calibri Light" w:cs="Calibri Light" w:hAnsi="Calibri Light" w:eastAsia="Calibri Light"/>
          <w:rtl w:val="0"/>
          <w:lang w:val="en-US"/>
        </w:rPr>
        <w:t>Doing this removes the default</w:t>
      </w:r>
      <w:r>
        <w:rPr>
          <w:rFonts w:ascii="Calibri Light" w:cs="Calibri Light" w:hAnsi="Calibri Light" w:eastAsia="Calibri Light"/>
          <w:rtl w:val="0"/>
          <w:lang w:val="en-US"/>
        </w:rPr>
        <w:t> </w:t>
      </w:r>
      <w:r>
        <w:rPr>
          <w:rFonts w:ascii="Calibri Light" w:cs="Calibri Light" w:hAnsi="Calibri Light" w:eastAsia="Calibri Light"/>
          <w:rtl w:val="0"/>
          <w:lang w:val="en-US"/>
        </w:rPr>
        <w:t>cluster_name</w:t>
      </w:r>
      <w:r>
        <w:rPr>
          <w:rFonts w:ascii="Calibri Light" w:cs="Calibri Light" w:hAnsi="Calibri Light" w:eastAsia="Calibri Light"/>
          <w:rtl w:val="0"/>
          <w:lang w:val="en-US"/>
        </w:rPr>
        <w:t> </w:t>
      </w:r>
      <w:r>
        <w:rPr>
          <w:rFonts w:ascii="Calibri Light" w:cs="Calibri Light" w:hAnsi="Calibri Light" w:eastAsia="Calibri Light"/>
          <w:rtl w:val="0"/>
          <w:lang w:val="en-US"/>
        </w:rPr>
        <w:t>(Test Cluster) from the system table.</w:t>
      </w:r>
      <w:r>
        <w:rPr>
          <w:rFonts w:ascii="Calibri Light" w:cs="Calibri Light" w:hAnsi="Calibri Light" w:eastAsia="Calibri Light"/>
          <w:rtl w:val="0"/>
          <w:lang w:val="en-US"/>
        </w:rPr>
        <w:t> </w:t>
      </w:r>
      <w:r>
        <w:rPr>
          <w:rFonts w:ascii="Calibri Light" w:cs="Calibri Light" w:hAnsi="Calibri Light" w:eastAsia="Calibri Light"/>
          <w:rtl w:val="0"/>
          <w:lang w:val="en-US"/>
        </w:rPr>
        <w:t>All nodes must use the same cluster name.</w:t>
      </w:r>
    </w:p>
    <w:p>
      <w:pPr>
        <w:pStyle w:val="Body"/>
        <w:ind w:left="720" w:firstLine="0"/>
        <w:rPr>
          <w:rFonts w:ascii="Courier New" w:cs="Courier New" w:hAnsi="Courier New" w:eastAsia="Courier New"/>
          <w:sz w:val="18"/>
          <w:szCs w:val="18"/>
        </w:rPr>
      </w:pPr>
      <w:r>
        <w:rPr>
          <w:rFonts w:ascii="Courier New" w:hAnsi="Courier New"/>
          <w:sz w:val="18"/>
          <w:szCs w:val="18"/>
          <w:rtl w:val="0"/>
          <w:lang w:val="it-IT"/>
        </w:rPr>
        <w:t>$ sudo service cassandra stop</w:t>
      </w:r>
    </w:p>
    <w:p>
      <w:pPr>
        <w:pStyle w:val="Body"/>
        <w:ind w:left="720" w:firstLine="0"/>
        <w:rPr>
          <w:rFonts w:ascii="Courier New" w:cs="Courier New" w:hAnsi="Courier New" w:eastAsia="Courier New"/>
          <w:sz w:val="18"/>
          <w:szCs w:val="18"/>
        </w:rPr>
      </w:pPr>
      <w:r>
        <w:rPr>
          <w:rFonts w:ascii="Courier New" w:hAnsi="Courier New"/>
          <w:sz w:val="18"/>
          <w:szCs w:val="18"/>
          <w:rtl w:val="0"/>
        </w:rPr>
        <w:t>$ sudo rm -rf /var/lib/cassandra/data/system/*</w:t>
      </w:r>
    </w:p>
    <w:p>
      <w:pPr>
        <w:pStyle w:val="Body"/>
        <w:ind w:left="720" w:firstLine="0"/>
        <w:rPr>
          <w:rFonts w:ascii="Courier New" w:cs="Courier New" w:hAnsi="Courier New" w:eastAsia="Courier New"/>
          <w:sz w:val="18"/>
          <w:szCs w:val="18"/>
        </w:rPr>
      </w:pPr>
      <w:r>
        <w:rPr>
          <w:rFonts w:ascii="Courier New" w:hAnsi="Courier New"/>
          <w:sz w:val="18"/>
          <w:szCs w:val="18"/>
          <w:rtl w:val="0"/>
        </w:rPr>
        <w:t>$ sudo rm -rf /var/lib/cassandra/commitlog/*</w:t>
      </w:r>
    </w:p>
    <w:p>
      <w:pPr>
        <w:pStyle w:val="Body"/>
        <w:ind w:left="720" w:firstLine="0"/>
        <w:rPr>
          <w:rFonts w:ascii="Courier New" w:cs="Courier New" w:hAnsi="Courier New" w:eastAsia="Courier New"/>
          <w:sz w:val="18"/>
          <w:szCs w:val="18"/>
        </w:rPr>
      </w:pPr>
      <w:r>
        <w:rPr>
          <w:rFonts w:ascii="Courier New" w:hAnsi="Courier New"/>
          <w:sz w:val="18"/>
          <w:szCs w:val="18"/>
          <w:rtl w:val="0"/>
        </w:rPr>
        <w:t>$ sudo rm -rf /var/lib/cassandra/data/system_trace/*</w:t>
      </w:r>
    </w:p>
    <w:p>
      <w:pPr>
        <w:pStyle w:val="Body"/>
        <w:ind w:left="720" w:firstLine="0"/>
        <w:rPr>
          <w:rFonts w:ascii="Courier New" w:cs="Courier New" w:hAnsi="Courier New" w:eastAsia="Courier New"/>
          <w:sz w:val="18"/>
          <w:szCs w:val="18"/>
        </w:rPr>
      </w:pPr>
      <w:r>
        <w:rPr>
          <w:rFonts w:ascii="Courier New" w:hAnsi="Courier New"/>
          <w:sz w:val="18"/>
          <w:szCs w:val="18"/>
          <w:rtl w:val="0"/>
        </w:rPr>
        <w:t>$ sudo rm -rf /var/lib/cassandra/saved_cache/*</w:t>
      </w:r>
    </w:p>
    <w:p>
      <w:pPr>
        <w:pStyle w:val="List Paragraph"/>
        <w:numPr>
          <w:ilvl w:val="0"/>
          <w:numId w:val="18"/>
        </w:numPr>
        <w:rPr>
          <w:lang w:val="en-US"/>
        </w:rPr>
      </w:pPr>
      <w:r>
        <w:rPr>
          <w:shd w:val="clear" w:color="auto" w:fill="f9f2f4"/>
          <w:rtl w:val="0"/>
          <w:lang w:val="en-US"/>
        </w:rPr>
        <w:t>Run the package using the steps 1-7 on each of the remaining nodes.</w:t>
      </w:r>
    </w:p>
    <w:p>
      <w:pPr>
        <w:pStyle w:val="Heading 3"/>
      </w:pPr>
      <w:bookmarkStart w:name="_Toc11" w:id="13"/>
      <w:r>
        <w:rPr>
          <w:rtl w:val="0"/>
          <w:lang w:val="en-US"/>
        </w:rPr>
        <w:t>Update the configure settings for the node</w:t>
      </w:r>
      <w:bookmarkEnd w:id="13"/>
    </w:p>
    <w:p>
      <w:pPr>
        <w:pStyle w:val="List Paragraph"/>
        <w:numPr>
          <w:ilvl w:val="0"/>
          <w:numId w:val="22"/>
        </w:numPr>
        <w:bidi w:val="0"/>
        <w:ind w:right="0"/>
        <w:jc w:val="left"/>
        <w:rPr>
          <w:color w:val="000000"/>
          <w:u w:color="000000"/>
          <w:rtl w:val="0"/>
          <w:lang w:val="en-US"/>
        </w:rPr>
      </w:pPr>
      <w:r>
        <w:rPr>
          <w:color w:val="000000"/>
          <w:u w:color="000000"/>
          <w:rtl w:val="0"/>
          <w:lang w:val="en-US"/>
        </w:rPr>
        <w:t xml:space="preserve">With the Cassandra service stopped, update </w:t>
      </w:r>
      <w:r>
        <w:rPr>
          <w:rtl w:val="0"/>
          <w:lang w:val="en-US"/>
        </w:rPr>
        <w:t xml:space="preserve">the </w:t>
      </w:r>
      <w:r>
        <w:rPr>
          <w:rFonts w:ascii="Calibri" w:cs="Calibri" w:hAnsi="Calibri" w:eastAsia="Calibri"/>
          <w:b w:val="1"/>
          <w:bCs w:val="1"/>
          <w:rtl w:val="0"/>
          <w:lang w:val="en-US"/>
        </w:rPr>
        <w:t>/etc/cassandra/</w:t>
      </w:r>
      <w:r>
        <w:rPr>
          <w:rFonts w:ascii="Calibri" w:cs="Calibri" w:hAnsi="Calibri" w:eastAsia="Calibri"/>
          <w:b w:val="1"/>
          <w:bCs w:val="1"/>
          <w:color w:val="000000"/>
          <w:u w:color="000000"/>
          <w:rtl w:val="0"/>
          <w:lang w:val="en-US"/>
        </w:rPr>
        <w:t>cassandra.yaml</w:t>
      </w:r>
      <w:r>
        <w:rPr>
          <w:color w:val="000000"/>
          <w:u w:color="000000"/>
          <w:rtl w:val="0"/>
          <w:lang w:val="en-US"/>
        </w:rPr>
        <w:t xml:space="preserve"> file with the settings shown in the following table. In the following table, </w:t>
      </w:r>
      <w:r>
        <w:rPr>
          <w:rtl w:val="0"/>
          <w:lang w:val="en-US"/>
        </w:rPr>
        <w:t>replace &lt;</w:t>
      </w:r>
      <w:r>
        <w:rPr>
          <w:rFonts w:ascii="Calibri" w:cs="Calibri" w:hAnsi="Calibri" w:eastAsia="Calibri"/>
          <w:i w:val="1"/>
          <w:iCs w:val="1"/>
          <w:rtl w:val="0"/>
          <w:lang w:val="en-US"/>
        </w:rPr>
        <w:t>node IP</w:t>
      </w:r>
      <w:r>
        <w:rPr>
          <w:rtl w:val="0"/>
          <w:lang w:val="en-US"/>
        </w:rPr>
        <w:t>&gt; with the actual hostname or IP addres</w:t>
      </w:r>
      <w:r>
        <w:rPr>
          <w:color w:val="000000"/>
          <w:u w:color="000000"/>
          <w:rtl w:val="0"/>
          <w:lang w:val="en-US"/>
        </w:rPr>
        <w:t xml:space="preserve">s for the node. Change only the settings in the following table. </w:t>
      </w:r>
    </w:p>
    <w:tbl>
      <w:tblPr>
        <w:tblW w:w="8545" w:type="dxa"/>
        <w:jc w:val="left"/>
        <w:tblInd w:w="9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410"/>
        <w:gridCol w:w="4135"/>
      </w:tblGrid>
      <w:tr>
        <w:tblPrEx>
          <w:shd w:val="clear" w:color="auto" w:fill="5b9bd5"/>
        </w:tblPrEx>
        <w:trPr>
          <w:trHeight w:val="250" w:hRule="atLeast"/>
          <w:tblHeader/>
        </w:trPr>
        <w:tc>
          <w:tcPr>
            <w:tcW w:type="dxa" w:w="44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bfbfbf"/>
            <w:tcMar>
              <w:top w:type="dxa" w:w="80"/>
              <w:left w:type="dxa" w:w="80"/>
              <w:bottom w:type="dxa" w:w="80"/>
              <w:right w:type="dxa" w:w="80"/>
            </w:tcMar>
            <w:vAlign w:val="top"/>
          </w:tcPr>
          <w:p>
            <w:pPr>
              <w:pStyle w:val="Body"/>
              <w:keepNext w:val="1"/>
              <w:keepLines w:val="1"/>
            </w:pPr>
            <w:r>
              <w:rPr>
                <w:b w:val="1"/>
                <w:bCs w:val="1"/>
                <w:rtl w:val="0"/>
                <w:lang w:val="en-US"/>
              </w:rPr>
              <w:t>cassandra.yaml Setting</w:t>
            </w:r>
          </w:p>
        </w:tc>
        <w:tc>
          <w:tcPr>
            <w:tcW w:type="dxa" w:w="413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bfbfbf"/>
            <w:tcMar>
              <w:top w:type="dxa" w:w="80"/>
              <w:left w:type="dxa" w:w="80"/>
              <w:bottom w:type="dxa" w:w="80"/>
              <w:right w:type="dxa" w:w="80"/>
            </w:tcMar>
            <w:vAlign w:val="top"/>
          </w:tcPr>
          <w:p>
            <w:pPr>
              <w:pStyle w:val="Body"/>
              <w:keepNext w:val="1"/>
              <w:keepLines w:val="1"/>
              <w:spacing w:after="0" w:line="240" w:lineRule="auto"/>
            </w:pPr>
            <w:r>
              <w:rPr>
                <w:b w:val="1"/>
                <w:bCs w:val="1"/>
                <w:sz w:val="20"/>
                <w:szCs w:val="20"/>
                <w:rtl w:val="0"/>
                <w:lang w:val="en-US"/>
              </w:rPr>
              <w:t>Description</w:t>
            </w:r>
          </w:p>
        </w:tc>
      </w:tr>
      <w:tr>
        <w:tblPrEx>
          <w:shd w:val="clear" w:color="auto" w:fill="d0ddef"/>
        </w:tblPrEx>
        <w:trPr>
          <w:trHeight w:val="230" w:hRule="atLeast"/>
        </w:trPr>
        <w:tc>
          <w:tcPr>
            <w:tcW w:type="dxa" w:w="44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Default"/>
              <w:keepNext w:val="1"/>
              <w:keepLines w:v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Calibri" w:cs="Calibri" w:hAnsi="Calibri" w:eastAsia="Calibri"/>
                <w:sz w:val="20"/>
                <w:szCs w:val="20"/>
                <w:shd w:val="clear" w:color="auto" w:fill="ffffff"/>
                <w:rtl w:val="0"/>
                <w:lang w:val="de-DE"/>
              </w:rPr>
              <w:t>cluster_name</w:t>
            </w:r>
            <w:r>
              <w:rPr>
                <w:rFonts w:ascii="Calibri" w:cs="Calibri" w:hAnsi="Calibri" w:eastAsia="Calibri"/>
                <w:sz w:val="20"/>
                <w:szCs w:val="20"/>
                <w:shd w:val="clear" w:color="auto" w:fill="ffffff"/>
                <w:rtl w:val="0"/>
                <w:lang w:val="it-IT"/>
              </w:rPr>
              <w:t xml:space="preserve">: </w:t>
            </w:r>
            <w:r>
              <w:rPr>
                <w:rFonts w:ascii="Calibri" w:cs="Calibri" w:hAnsi="Calibri" w:eastAsia="Calibri"/>
                <w:b w:val="1"/>
                <w:bCs w:val="1"/>
                <w:sz w:val="20"/>
                <w:szCs w:val="20"/>
                <w:shd w:val="clear" w:color="auto" w:fill="ffffff"/>
                <w:rtl w:val="0"/>
                <w:lang w:val="it-IT"/>
              </w:rPr>
              <w:t>"HSS Cluster"</w:t>
            </w:r>
          </w:p>
        </w:tc>
        <w:tc>
          <w:tcPr>
            <w:tcW w:type="dxa" w:w="413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pPr>
            <w:r>
              <w:rPr>
                <w:sz w:val="20"/>
                <w:szCs w:val="20"/>
                <w:rtl w:val="0"/>
                <w:lang w:val="en-US"/>
              </w:rPr>
              <w:t xml:space="preserve">Supply your cluster name. </w:t>
            </w:r>
          </w:p>
        </w:tc>
      </w:tr>
      <w:tr>
        <w:tblPrEx>
          <w:shd w:val="clear" w:color="auto" w:fill="d0ddef"/>
        </w:tblPrEx>
        <w:trPr>
          <w:trHeight w:val="2870" w:hRule="atLeast"/>
        </w:trPr>
        <w:tc>
          <w:tcPr>
            <w:tcW w:type="dxa" w:w="44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Default"/>
              <w:keepNext w:val="1"/>
              <w:keepLines w:v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cs="Calibri" w:hAnsi="Calibri" w:eastAsia="Calibri"/>
                <w:sz w:val="20"/>
                <w:szCs w:val="20"/>
                <w:shd w:val="clear" w:color="auto" w:fill="ffffff"/>
              </w:rPr>
            </w:pPr>
            <w:r>
              <w:rPr>
                <w:rFonts w:ascii="Calibri" w:cs="Calibri" w:hAnsi="Calibri" w:eastAsia="Calibri"/>
                <w:sz w:val="20"/>
                <w:szCs w:val="20"/>
                <w:shd w:val="clear" w:color="auto" w:fill="ffffff"/>
                <w:rtl w:val="0"/>
                <w:lang w:val="it-IT"/>
              </w:rPr>
              <w:t>seed_provider:</w:t>
            </w:r>
            <w:r>
              <w:rPr>
                <w:rFonts w:ascii="Calibri" w:cs="Calibri" w:hAnsi="Calibri" w:eastAsia="Calibri"/>
                <w:sz w:val="20"/>
                <w:szCs w:val="20"/>
                <w:shd w:val="clear" w:color="auto" w:fill="ffffff"/>
                <w:rtl w:val="0"/>
                <w:lang w:val="de-DE"/>
              </w:rPr>
              <w:t xml:space="preserve"> </w:t>
            </w:r>
          </w:p>
          <w:p>
            <w:pPr>
              <w:pStyle w:val="Default"/>
              <w:keepNext w:val="1"/>
              <w:keepLines w:v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alibri" w:cs="Calibri" w:hAnsi="Calibri" w:eastAsia="Calibri"/>
                <w:sz w:val="20"/>
                <w:szCs w:val="20"/>
                <w:shd w:val="clear" w:color="auto" w:fill="ffffff"/>
                <w:rtl w:val="0"/>
              </w:rPr>
            </w:pPr>
            <w:r>
              <w:rPr>
                <w:rFonts w:ascii="Calibri" w:cs="Calibri" w:hAnsi="Calibri" w:eastAsia="Calibri"/>
                <w:sz w:val="20"/>
                <w:szCs w:val="20"/>
                <w:shd w:val="clear" w:color="auto" w:fill="ffffff"/>
                <w:rtl w:val="0"/>
                <w:lang w:val="de-DE"/>
              </w:rPr>
              <w:t>- class_name</w:t>
            </w:r>
            <w:r>
              <w:rPr>
                <w:rFonts w:ascii="Calibri" w:cs="Calibri" w:hAnsi="Calibri" w:eastAsia="Calibri"/>
                <w:sz w:val="20"/>
                <w:szCs w:val="20"/>
                <w:shd w:val="clear" w:color="auto" w:fill="ffffff"/>
                <w:rtl w:val="0"/>
                <w:lang w:val="it-IT"/>
              </w:rPr>
              <w:t xml:space="preserve">: </w:t>
            </w:r>
            <w:r>
              <w:rPr>
                <w:rFonts w:ascii="Calibri" w:cs="Calibri" w:hAnsi="Calibri" w:eastAsia="Calibri"/>
                <w:b w:val="1"/>
                <w:bCs w:val="1"/>
                <w:sz w:val="20"/>
                <w:szCs w:val="20"/>
                <w:shd w:val="clear" w:color="auto" w:fill="ffffff"/>
                <w:rtl w:val="0"/>
                <w:lang w:val="it-IT"/>
              </w:rPr>
              <w:t>org.apache.cassandra.locator.SimpleSeedProvider</w:t>
            </w:r>
            <w:r>
              <w:rPr>
                <w:rFonts w:ascii="Calibri" w:cs="Calibri" w:hAnsi="Calibri" w:eastAsia="Calibri"/>
                <w:b w:val="1"/>
                <w:bCs w:val="1"/>
                <w:sz w:val="20"/>
                <w:szCs w:val="20"/>
                <w:shd w:val="clear" w:color="auto" w:fill="ffffff"/>
                <w:lang w:val="it-IT"/>
              </w:rPr>
              <w:br w:type="textWrapping"/>
            </w:r>
          </w:p>
          <w:p>
            <w:pPr>
              <w:pStyle w:val="Body"/>
              <w:keepNext w:val="1"/>
              <w:keepLines w:val="1"/>
              <w:bidi w:val="0"/>
              <w:spacing w:after="0" w:line="240" w:lineRule="auto"/>
              <w:ind w:left="0" w:right="0" w:firstLine="0"/>
              <w:jc w:val="left"/>
              <w:rPr>
                <w:rtl w:val="0"/>
              </w:rPr>
            </w:pPr>
            <w:r>
              <w:rPr>
                <w:sz w:val="20"/>
                <w:szCs w:val="20"/>
                <w:shd w:val="clear" w:color="auto" w:fill="ffffff"/>
                <w:rtl w:val="0"/>
                <w:lang w:val="nl-NL"/>
              </w:rPr>
              <w:t>- seeds</w:t>
            </w:r>
            <w:r>
              <w:rPr>
                <w:sz w:val="20"/>
                <w:szCs w:val="20"/>
                <w:shd w:val="clear" w:color="auto" w:fill="ffffff"/>
                <w:rtl w:val="0"/>
                <w:lang w:val="en-US"/>
              </w:rPr>
              <w:t xml:space="preserve">: </w:t>
            </w:r>
            <w:r>
              <w:rPr>
                <w:rFonts w:ascii="Calibri" w:cs="Calibri" w:hAnsi="Calibri" w:eastAsia="Calibri"/>
                <w:b w:val="1"/>
                <w:bCs w:val="1"/>
                <w:sz w:val="20"/>
                <w:szCs w:val="20"/>
                <w:shd w:val="clear" w:color="auto" w:fill="ffffff"/>
                <w:rtl w:val="0"/>
                <w:lang w:val="en-US"/>
              </w:rPr>
              <w:t>"&lt;</w:t>
            </w:r>
            <w:r>
              <w:rPr>
                <w:rFonts w:ascii="Calibri" w:cs="Calibri" w:hAnsi="Calibri" w:eastAsia="Calibri"/>
                <w:b w:val="1"/>
                <w:bCs w:val="1"/>
                <w:i w:val="1"/>
                <w:iCs w:val="1"/>
                <w:sz w:val="20"/>
                <w:szCs w:val="20"/>
                <w:shd w:val="clear" w:color="auto" w:fill="ffffff"/>
                <w:rtl w:val="0"/>
                <w:lang w:val="en-US"/>
              </w:rPr>
              <w:t>node IP for dc 1</w:t>
            </w:r>
            <w:r>
              <w:rPr>
                <w:rFonts w:ascii="Calibri" w:cs="Calibri" w:hAnsi="Calibri" w:eastAsia="Calibri"/>
                <w:b w:val="1"/>
                <w:bCs w:val="1"/>
                <w:sz w:val="20"/>
                <w:szCs w:val="20"/>
                <w:shd w:val="clear" w:color="auto" w:fill="ffffff"/>
                <w:rtl w:val="0"/>
                <w:lang w:val="en-US"/>
              </w:rPr>
              <w:t>&gt;", "&lt;</w:t>
            </w:r>
            <w:r>
              <w:rPr>
                <w:rFonts w:ascii="Calibri" w:cs="Calibri" w:hAnsi="Calibri" w:eastAsia="Calibri"/>
                <w:b w:val="1"/>
                <w:bCs w:val="1"/>
                <w:i w:val="1"/>
                <w:iCs w:val="1"/>
                <w:sz w:val="20"/>
                <w:szCs w:val="20"/>
                <w:shd w:val="clear" w:color="auto" w:fill="ffffff"/>
                <w:rtl w:val="0"/>
                <w:lang w:val="en-US"/>
              </w:rPr>
              <w:t>node IP for dc 2</w:t>
            </w:r>
            <w:r>
              <w:rPr>
                <w:rFonts w:ascii="Calibri" w:cs="Calibri" w:hAnsi="Calibri" w:eastAsia="Calibri"/>
                <w:b w:val="1"/>
                <w:bCs w:val="1"/>
                <w:sz w:val="20"/>
                <w:szCs w:val="20"/>
                <w:shd w:val="clear" w:color="auto" w:fill="ffffff"/>
                <w:rtl w:val="0"/>
                <w:lang w:val="en-US"/>
              </w:rPr>
              <w:t>&gt;", "&lt;</w:t>
            </w:r>
            <w:r>
              <w:rPr>
                <w:rFonts w:ascii="Calibri" w:cs="Calibri" w:hAnsi="Calibri" w:eastAsia="Calibri"/>
                <w:b w:val="1"/>
                <w:bCs w:val="1"/>
                <w:i w:val="1"/>
                <w:iCs w:val="1"/>
                <w:sz w:val="20"/>
                <w:szCs w:val="20"/>
                <w:shd w:val="clear" w:color="auto" w:fill="ffffff"/>
                <w:rtl w:val="0"/>
                <w:lang w:val="en-US"/>
              </w:rPr>
              <w:t>node IP for dc 3</w:t>
            </w:r>
            <w:r>
              <w:rPr>
                <w:rFonts w:ascii="Calibri" w:cs="Calibri" w:hAnsi="Calibri" w:eastAsia="Calibri"/>
                <w:b w:val="1"/>
                <w:bCs w:val="1"/>
                <w:sz w:val="20"/>
                <w:szCs w:val="20"/>
                <w:shd w:val="clear" w:color="auto" w:fill="ffffff"/>
                <w:rtl w:val="0"/>
                <w:lang w:val="en-US"/>
              </w:rPr>
              <w:t>&gt;", "&lt;</w:t>
            </w:r>
            <w:r>
              <w:rPr>
                <w:rFonts w:ascii="Calibri" w:cs="Calibri" w:hAnsi="Calibri" w:eastAsia="Calibri"/>
                <w:b w:val="1"/>
                <w:bCs w:val="1"/>
                <w:i w:val="1"/>
                <w:iCs w:val="1"/>
                <w:sz w:val="20"/>
                <w:szCs w:val="20"/>
                <w:shd w:val="clear" w:color="auto" w:fill="ffffff"/>
                <w:rtl w:val="0"/>
                <w:lang w:val="en-US"/>
              </w:rPr>
              <w:t>node IP for dc 4</w:t>
            </w:r>
            <w:r>
              <w:rPr>
                <w:rFonts w:ascii="Calibri" w:cs="Calibri" w:hAnsi="Calibri" w:eastAsia="Calibri"/>
                <w:b w:val="1"/>
                <w:bCs w:val="1"/>
                <w:sz w:val="20"/>
                <w:szCs w:val="20"/>
                <w:shd w:val="clear" w:color="auto" w:fill="ffffff"/>
                <w:rtl w:val="0"/>
                <w:lang w:val="en-US"/>
              </w:rPr>
              <w:t>&gt;"</w:t>
            </w:r>
          </w:p>
        </w:tc>
        <w:tc>
          <w:tcPr>
            <w:tcW w:type="dxa" w:w="413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rPr>
                <w:sz w:val="20"/>
                <w:szCs w:val="20"/>
              </w:rPr>
            </w:pPr>
            <w:r>
              <w:rPr>
                <w:sz w:val="20"/>
                <w:szCs w:val="20"/>
                <w:rtl w:val="0"/>
                <w:lang w:val="en-US"/>
              </w:rPr>
              <w:t xml:space="preserve">For class_name, use the supplied class to implement the SeedProvider interface. </w:t>
            </w:r>
          </w:p>
          <w:p>
            <w:pPr>
              <w:pStyle w:val="Body"/>
              <w:keepNext w:val="1"/>
              <w:keepLines w:val="1"/>
              <w:spacing w:after="0" w:line="240" w:lineRule="auto"/>
              <w:rPr>
                <w:sz w:val="20"/>
                <w:szCs w:val="20"/>
                <w:lang w:val="en-US"/>
              </w:rPr>
            </w:pPr>
          </w:p>
          <w:p>
            <w:pPr>
              <w:pStyle w:val="Body"/>
              <w:keepNext w:val="1"/>
              <w:keepLines w:val="1"/>
              <w:bidi w:val="0"/>
              <w:spacing w:after="0" w:line="240" w:lineRule="auto"/>
              <w:ind w:left="0" w:right="0" w:firstLine="0"/>
              <w:jc w:val="left"/>
              <w:rPr>
                <w:rStyle w:val="None"/>
                <w:sz w:val="20"/>
                <w:szCs w:val="20"/>
                <w:rtl w:val="0"/>
              </w:rPr>
            </w:pPr>
            <w:r>
              <w:rPr>
                <w:sz w:val="20"/>
                <w:szCs w:val="20"/>
                <w:rtl w:val="0"/>
                <w:lang w:val="en-US"/>
              </w:rPr>
              <w:t>For seeds, list the same four (at a minimum) seed node IP addresses in a comma-delimited list that you set in the "</w:t>
            </w:r>
            <w:r>
              <w:rPr>
                <w:rStyle w:val="Hyperlink.1"/>
                <w:sz w:val="20"/>
                <w:szCs w:val="20"/>
              </w:rPr>
              <w:fldChar w:fldCharType="begin" w:fldLock="0"/>
            </w:r>
            <w:r>
              <w:rPr>
                <w:rStyle w:val="Hyperlink.1"/>
                <w:sz w:val="20"/>
                <w:szCs w:val="20"/>
              </w:rPr>
              <w:instrText xml:space="preserve"> HYPERLINK \l "Ref4792372981" </w:instrText>
            </w:r>
            <w:r>
              <w:rPr>
                <w:rStyle w:val="Hyperlink.1"/>
                <w:sz w:val="20"/>
                <w:szCs w:val="20"/>
              </w:rPr>
              <w:fldChar w:fldCharType="separate" w:fldLock="0"/>
            </w:r>
            <w:r>
              <w:rPr>
                <w:rStyle w:val="Hyperlink.1"/>
                <w:sz w:val="20"/>
                <w:szCs w:val="20"/>
                <w:rtl w:val="0"/>
                <w:lang w:val="en-US"/>
              </w:rPr>
              <w:t>Prepare for installation</w:t>
            </w:r>
            <w:r>
              <w:rPr>
                <w:sz w:val="20"/>
                <w:szCs w:val="20"/>
              </w:rPr>
              <w:fldChar w:fldCharType="end" w:fldLock="0"/>
            </w:r>
            <w:r>
              <w:rPr>
                <w:rStyle w:val="Hyperlink.1"/>
                <w:sz w:val="20"/>
                <w:szCs w:val="20"/>
                <w:rtl w:val="0"/>
                <w:lang w:val="en-US"/>
              </w:rPr>
              <w:t>" section of this document.</w:t>
            </w:r>
          </w:p>
          <w:p>
            <w:pPr>
              <w:pStyle w:val="Body"/>
              <w:keepNext w:val="1"/>
              <w:keepLines w:val="1"/>
              <w:spacing w:after="0" w:line="240" w:lineRule="auto"/>
              <w:rPr>
                <w:rStyle w:val="Hyperlink.1"/>
                <w:sz w:val="20"/>
                <w:szCs w:val="20"/>
              </w:rPr>
            </w:pPr>
          </w:p>
          <w:p>
            <w:pPr>
              <w:pStyle w:val="Body"/>
              <w:keepNext w:val="1"/>
              <w:keepLines w:val="1"/>
              <w:bidi w:val="0"/>
              <w:spacing w:after="0" w:line="240" w:lineRule="auto"/>
              <w:ind w:left="0" w:right="0" w:firstLine="0"/>
              <w:jc w:val="left"/>
              <w:rPr>
                <w:rtl w:val="0"/>
              </w:rPr>
            </w:pPr>
            <w:r>
              <w:rPr>
                <w:rStyle w:val="Hyperlink.1"/>
                <w:sz w:val="20"/>
                <w:szCs w:val="20"/>
                <w:rtl w:val="0"/>
                <w:lang w:val="en-US"/>
              </w:rPr>
              <w:t>Each of the 20 nodes uses a local cassandra.yaml file. Use the same class name and four seed node IP addresses in every local file.</w:t>
            </w:r>
          </w:p>
        </w:tc>
      </w:tr>
      <w:tr>
        <w:tblPrEx>
          <w:shd w:val="clear" w:color="auto" w:fill="d0ddef"/>
        </w:tblPrEx>
        <w:trPr>
          <w:trHeight w:val="890" w:hRule="atLeast"/>
        </w:trPr>
        <w:tc>
          <w:tcPr>
            <w:tcW w:type="dxa" w:w="44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Style w:val="None"/>
                <w:rFonts w:ascii="Calibri" w:cs="Calibri" w:hAnsi="Calibri" w:eastAsia="Calibri"/>
                <w:sz w:val="20"/>
                <w:szCs w:val="20"/>
                <w:shd w:val="clear" w:color="auto" w:fill="ffffff"/>
                <w:rtl w:val="0"/>
                <w:lang w:val="en-US"/>
              </w:rPr>
              <w:t>listen_address</w:t>
            </w:r>
            <w:r>
              <w:rPr>
                <w:rStyle w:val="None"/>
                <w:rFonts w:ascii="Calibri" w:cs="Calibri" w:hAnsi="Calibri" w:eastAsia="Calibri"/>
                <w:sz w:val="20"/>
                <w:szCs w:val="20"/>
                <w:shd w:val="clear" w:color="auto" w:fill="ffffff"/>
                <w:rtl w:val="0"/>
                <w:lang w:val="it-IT"/>
              </w:rPr>
              <w:t xml:space="preserve">: </w:t>
            </w:r>
            <w:r>
              <w:rPr>
                <w:rStyle w:val="None"/>
                <w:rFonts w:ascii="Calibri" w:cs="Calibri" w:hAnsi="Calibri" w:eastAsia="Calibri"/>
                <w:b w:val="1"/>
                <w:bCs w:val="1"/>
                <w:sz w:val="20"/>
                <w:szCs w:val="20"/>
                <w:shd w:val="clear" w:color="auto" w:fill="ffffff"/>
                <w:rtl w:val="0"/>
                <w:lang w:val="it-IT"/>
              </w:rPr>
              <w:t>"&lt;</w:t>
            </w:r>
            <w:r>
              <w:rPr>
                <w:rStyle w:val="None"/>
                <w:rFonts w:ascii="Calibri" w:cs="Calibri" w:hAnsi="Calibri" w:eastAsia="Calibri"/>
                <w:b w:val="1"/>
                <w:bCs w:val="1"/>
                <w:i w:val="1"/>
                <w:iCs w:val="1"/>
                <w:sz w:val="20"/>
                <w:szCs w:val="20"/>
                <w:shd w:val="clear" w:color="auto" w:fill="ffffff"/>
                <w:rtl w:val="0"/>
                <w:lang w:val="it-IT"/>
              </w:rPr>
              <w:t>node IP</w:t>
            </w:r>
            <w:r>
              <w:rPr>
                <w:rStyle w:val="None"/>
                <w:rFonts w:ascii="Calibri" w:cs="Calibri" w:hAnsi="Calibri" w:eastAsia="Calibri"/>
                <w:b w:val="1"/>
                <w:bCs w:val="1"/>
                <w:sz w:val="20"/>
                <w:szCs w:val="20"/>
                <w:shd w:val="clear" w:color="auto" w:fill="ffffff"/>
                <w:rtl w:val="0"/>
                <w:lang w:val="it-IT"/>
              </w:rPr>
              <w:t>&gt;"</w:t>
            </w:r>
          </w:p>
        </w:tc>
        <w:tc>
          <w:tcPr>
            <w:tcW w:type="dxa" w:w="413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Hyperlink.1"/>
                <w:sz w:val="20"/>
                <w:szCs w:val="20"/>
                <w:rtl w:val="0"/>
                <w:lang w:val="en-US"/>
              </w:rPr>
              <w:t xml:space="preserve">For </w:t>
            </w:r>
            <w:r>
              <w:rPr>
                <w:rStyle w:val="None"/>
                <w:sz w:val="20"/>
                <w:szCs w:val="20"/>
                <w:shd w:val="clear" w:color="auto" w:fill="ffffff"/>
                <w:rtl w:val="0"/>
                <w:lang w:val="en-US"/>
              </w:rPr>
              <w:t>&lt;</w:t>
            </w:r>
            <w:r>
              <w:rPr>
                <w:rStyle w:val="None"/>
                <w:rFonts w:ascii="Calibri" w:cs="Calibri" w:hAnsi="Calibri" w:eastAsia="Calibri"/>
                <w:i w:val="1"/>
                <w:iCs w:val="1"/>
                <w:sz w:val="20"/>
                <w:szCs w:val="20"/>
                <w:shd w:val="clear" w:color="auto" w:fill="ffffff"/>
                <w:rtl w:val="0"/>
                <w:lang w:val="en-US"/>
              </w:rPr>
              <w:t>node IP</w:t>
            </w:r>
            <w:r>
              <w:rPr>
                <w:rStyle w:val="None"/>
                <w:sz w:val="20"/>
                <w:szCs w:val="20"/>
                <w:shd w:val="clear" w:color="auto" w:fill="ffffff"/>
                <w:rtl w:val="0"/>
                <w:lang w:val="en-US"/>
              </w:rPr>
              <w:t xml:space="preserve">&gt;, supply the IP address for the current node. </w:t>
            </w:r>
            <w:r>
              <w:rPr>
                <w:rStyle w:val="Hyperlink.1"/>
                <w:sz w:val="20"/>
                <w:szCs w:val="20"/>
                <w:rtl w:val="0"/>
                <w:lang w:val="en-US"/>
              </w:rPr>
              <w:t xml:space="preserve">This is the node IP address (or host name) that Cassandra binds to and uses to connect to other nodes. </w:t>
            </w:r>
          </w:p>
        </w:tc>
      </w:tr>
      <w:tr>
        <w:tblPrEx>
          <w:shd w:val="clear" w:color="auto" w:fill="d0ddef"/>
        </w:tblPrEx>
        <w:trPr>
          <w:trHeight w:val="3530" w:hRule="atLeast"/>
        </w:trPr>
        <w:tc>
          <w:tcPr>
            <w:tcW w:type="dxa" w:w="44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sz w:val="20"/>
                <w:szCs w:val="20"/>
                <w:shd w:val="clear" w:color="auto" w:fill="ffffff"/>
                <w:rtl w:val="0"/>
                <w:lang w:val="en-US"/>
              </w:rPr>
              <w:t xml:space="preserve">broadcast_address: </w:t>
            </w:r>
            <w:r>
              <w:rPr>
                <w:rStyle w:val="None"/>
                <w:rFonts w:ascii="Calibri" w:cs="Calibri" w:hAnsi="Calibri" w:eastAsia="Calibri"/>
                <w:b w:val="1"/>
                <w:bCs w:val="1"/>
                <w:sz w:val="20"/>
                <w:szCs w:val="20"/>
                <w:shd w:val="clear" w:color="auto" w:fill="ffffff"/>
                <w:rtl w:val="0"/>
                <w:lang w:val="en-US"/>
              </w:rPr>
              <w:t>"&lt;</w:t>
            </w:r>
            <w:r>
              <w:rPr>
                <w:rStyle w:val="None"/>
                <w:rFonts w:ascii="Calibri" w:cs="Calibri" w:hAnsi="Calibri" w:eastAsia="Calibri"/>
                <w:b w:val="1"/>
                <w:bCs w:val="1"/>
                <w:i w:val="1"/>
                <w:iCs w:val="1"/>
                <w:sz w:val="20"/>
                <w:szCs w:val="20"/>
                <w:shd w:val="clear" w:color="auto" w:fill="ffffff"/>
                <w:rtl w:val="0"/>
                <w:lang w:val="en-US"/>
              </w:rPr>
              <w:t>node IP</w:t>
            </w:r>
            <w:r>
              <w:rPr>
                <w:rStyle w:val="None"/>
                <w:rFonts w:ascii="Calibri" w:cs="Calibri" w:hAnsi="Calibri" w:eastAsia="Calibri"/>
                <w:b w:val="1"/>
                <w:bCs w:val="1"/>
                <w:sz w:val="20"/>
                <w:szCs w:val="20"/>
                <w:shd w:val="clear" w:color="auto" w:fill="ffffff"/>
                <w:rtl w:val="0"/>
                <w:lang w:val="en-US"/>
              </w:rPr>
              <w:t>&gt;"</w:t>
            </w:r>
          </w:p>
        </w:tc>
        <w:tc>
          <w:tcPr>
            <w:tcW w:type="dxa" w:w="413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sz w:val="20"/>
                <w:szCs w:val="20"/>
              </w:rPr>
            </w:pPr>
            <w:r>
              <w:rPr>
                <w:rStyle w:val="Hyperlink.1"/>
                <w:sz w:val="20"/>
                <w:szCs w:val="20"/>
                <w:rtl w:val="0"/>
                <w:lang w:val="en-US"/>
              </w:rPr>
              <w:t xml:space="preserve">For </w:t>
            </w:r>
            <w:r>
              <w:rPr>
                <w:rStyle w:val="None"/>
                <w:sz w:val="20"/>
                <w:szCs w:val="20"/>
                <w:shd w:val="clear" w:color="auto" w:fill="ffffff"/>
                <w:rtl w:val="0"/>
                <w:lang w:val="en-US"/>
              </w:rPr>
              <w:t>&lt;</w:t>
            </w:r>
            <w:r>
              <w:rPr>
                <w:rStyle w:val="None"/>
                <w:rFonts w:ascii="Calibri" w:cs="Calibri" w:hAnsi="Calibri" w:eastAsia="Calibri"/>
                <w:i w:val="1"/>
                <w:iCs w:val="1"/>
                <w:sz w:val="20"/>
                <w:szCs w:val="20"/>
                <w:shd w:val="clear" w:color="auto" w:fill="ffffff"/>
                <w:rtl w:val="0"/>
                <w:lang w:val="en-US"/>
              </w:rPr>
              <w:t>node IP</w:t>
            </w:r>
            <w:r>
              <w:rPr>
                <w:rStyle w:val="None"/>
                <w:sz w:val="20"/>
                <w:szCs w:val="20"/>
                <w:shd w:val="clear" w:color="auto" w:fill="ffffff"/>
                <w:rtl w:val="0"/>
                <w:lang w:val="en-US"/>
              </w:rPr>
              <w:t xml:space="preserve">&gt;, supply the IP address for the current node. </w:t>
            </w:r>
            <w:r>
              <w:rPr>
                <w:rStyle w:val="Hyperlink.1"/>
                <w:sz w:val="20"/>
                <w:szCs w:val="20"/>
                <w:rtl w:val="0"/>
                <w:lang w:val="en-US"/>
              </w:rPr>
              <w:t>This is the IP address to broadcast or communicate with other nodes when you have a firewall between the nodes. (If you do not have a firewall between nodes, leave it blank to use the same setting as listen_address.)</w:t>
            </w:r>
          </w:p>
          <w:p>
            <w:pPr>
              <w:pStyle w:val="Body"/>
              <w:spacing w:after="0" w:line="240" w:lineRule="auto"/>
              <w:rPr>
                <w:rStyle w:val="Hyperlink.1"/>
                <w:sz w:val="20"/>
                <w:szCs w:val="20"/>
              </w:rPr>
            </w:pPr>
          </w:p>
          <w:p>
            <w:pPr>
              <w:pStyle w:val="Body"/>
              <w:bidi w:val="0"/>
              <w:spacing w:after="0" w:line="240" w:lineRule="auto"/>
              <w:ind w:left="0" w:right="0" w:firstLine="0"/>
              <w:jc w:val="left"/>
              <w:rPr>
                <w:rStyle w:val="None"/>
                <w:sz w:val="20"/>
                <w:szCs w:val="20"/>
                <w:rtl w:val="0"/>
              </w:rPr>
            </w:pPr>
            <w:r>
              <w:rPr>
                <w:rStyle w:val="Hyperlink.1"/>
                <w:sz w:val="20"/>
                <w:szCs w:val="20"/>
                <w:rtl w:val="0"/>
                <w:lang w:val="en-US"/>
              </w:rPr>
              <w:t>In a cluster setup where one or more nodes is behind a firewall and has a private IP address, listen_address does not allow the hosts behind the firewalls to be discovered by other nodes.</w:t>
            </w:r>
          </w:p>
          <w:p>
            <w:pPr>
              <w:pStyle w:val="Body"/>
              <w:spacing w:after="0" w:line="240" w:lineRule="auto"/>
              <w:rPr>
                <w:rStyle w:val="Hyperlink.1"/>
                <w:sz w:val="20"/>
                <w:szCs w:val="20"/>
              </w:rPr>
            </w:pPr>
          </w:p>
          <w:p>
            <w:pPr>
              <w:pStyle w:val="Body"/>
              <w:bidi w:val="0"/>
              <w:spacing w:after="0" w:line="240" w:lineRule="auto"/>
              <w:ind w:left="0" w:right="0" w:firstLine="0"/>
              <w:jc w:val="left"/>
              <w:rPr>
                <w:rtl w:val="0"/>
              </w:rPr>
            </w:pPr>
            <w:r>
              <w:rPr>
                <w:rStyle w:val="Hyperlink.1"/>
                <w:sz w:val="20"/>
                <w:szCs w:val="20"/>
                <w:rtl w:val="0"/>
                <w:lang w:val="en-US"/>
              </w:rPr>
              <w:t>broadcast_address falls back to listen_address when it is not stated.</w:t>
            </w:r>
          </w:p>
        </w:tc>
      </w:tr>
      <w:tr>
        <w:tblPrEx>
          <w:shd w:val="clear" w:color="auto" w:fill="d0ddef"/>
        </w:tblPrEx>
        <w:trPr>
          <w:trHeight w:val="890" w:hRule="atLeast"/>
        </w:trPr>
        <w:tc>
          <w:tcPr>
            <w:tcW w:type="dxa" w:w="44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Style w:val="None"/>
                <w:rFonts w:ascii="Calibri" w:cs="Calibri" w:hAnsi="Calibri" w:eastAsia="Calibri"/>
                <w:sz w:val="20"/>
                <w:szCs w:val="20"/>
                <w:shd w:val="clear" w:color="auto" w:fill="ffffff"/>
                <w:rtl w:val="0"/>
                <w:lang w:val="en-US"/>
              </w:rPr>
              <w:t>rpc_address</w:t>
            </w:r>
            <w:r>
              <w:rPr>
                <w:rStyle w:val="None"/>
                <w:rFonts w:ascii="Calibri" w:cs="Calibri" w:hAnsi="Calibri" w:eastAsia="Calibri"/>
                <w:sz w:val="20"/>
                <w:szCs w:val="20"/>
                <w:shd w:val="clear" w:color="auto" w:fill="ffffff"/>
                <w:rtl w:val="0"/>
                <w:lang w:val="it-IT"/>
              </w:rPr>
              <w:t xml:space="preserve">: </w:t>
            </w:r>
            <w:r>
              <w:rPr>
                <w:rStyle w:val="None"/>
                <w:rFonts w:ascii="Calibri" w:cs="Calibri" w:hAnsi="Calibri" w:eastAsia="Calibri"/>
                <w:b w:val="1"/>
                <w:bCs w:val="1"/>
                <w:sz w:val="20"/>
                <w:szCs w:val="20"/>
                <w:shd w:val="clear" w:color="auto" w:fill="ffffff"/>
                <w:rtl w:val="0"/>
                <w:lang w:val="it-IT"/>
              </w:rPr>
              <w:t>"&lt;</w:t>
            </w:r>
            <w:r>
              <w:rPr>
                <w:rStyle w:val="None"/>
                <w:rFonts w:ascii="Calibri" w:cs="Calibri" w:hAnsi="Calibri" w:eastAsia="Calibri"/>
                <w:b w:val="1"/>
                <w:bCs w:val="1"/>
                <w:i w:val="1"/>
                <w:iCs w:val="1"/>
                <w:sz w:val="20"/>
                <w:szCs w:val="20"/>
                <w:shd w:val="clear" w:color="auto" w:fill="ffffff"/>
                <w:rtl w:val="0"/>
                <w:lang w:val="it-IT"/>
              </w:rPr>
              <w:t>node IP</w:t>
            </w:r>
            <w:r>
              <w:rPr>
                <w:rStyle w:val="None"/>
                <w:rFonts w:ascii="Calibri" w:cs="Calibri" w:hAnsi="Calibri" w:eastAsia="Calibri"/>
                <w:b w:val="1"/>
                <w:bCs w:val="1"/>
                <w:sz w:val="20"/>
                <w:szCs w:val="20"/>
                <w:shd w:val="clear" w:color="auto" w:fill="ffffff"/>
                <w:rtl w:val="0"/>
                <w:lang w:val="it-IT"/>
              </w:rPr>
              <w:t>&gt;"</w:t>
            </w:r>
            <w:r>
              <w:rPr>
                <w:rStyle w:val="None"/>
                <w:rFonts w:ascii="Calibri" w:cs="Calibri" w:hAnsi="Calibri" w:eastAsia="Calibri"/>
                <w:sz w:val="20"/>
                <w:szCs w:val="20"/>
                <w:shd w:val="clear" w:color="auto" w:fill="ffffff"/>
              </w:rPr>
            </w:r>
          </w:p>
        </w:tc>
        <w:tc>
          <w:tcPr>
            <w:tcW w:type="dxa" w:w="413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Hyperlink.1"/>
                <w:sz w:val="20"/>
                <w:szCs w:val="20"/>
                <w:rtl w:val="0"/>
                <w:lang w:val="en-US"/>
              </w:rPr>
              <w:t xml:space="preserve">For </w:t>
            </w:r>
            <w:r>
              <w:rPr>
                <w:rStyle w:val="None"/>
                <w:sz w:val="20"/>
                <w:szCs w:val="20"/>
                <w:shd w:val="clear" w:color="auto" w:fill="ffffff"/>
                <w:rtl w:val="0"/>
                <w:lang w:val="en-US"/>
              </w:rPr>
              <w:t>&lt;</w:t>
            </w:r>
            <w:r>
              <w:rPr>
                <w:rStyle w:val="None"/>
                <w:rFonts w:ascii="Calibri" w:cs="Calibri" w:hAnsi="Calibri" w:eastAsia="Calibri"/>
                <w:i w:val="1"/>
                <w:iCs w:val="1"/>
                <w:sz w:val="20"/>
                <w:szCs w:val="20"/>
                <w:shd w:val="clear" w:color="auto" w:fill="ffffff"/>
                <w:rtl w:val="0"/>
                <w:lang w:val="en-US"/>
              </w:rPr>
              <w:t>node IP</w:t>
            </w:r>
            <w:r>
              <w:rPr>
                <w:rStyle w:val="None"/>
                <w:sz w:val="20"/>
                <w:szCs w:val="20"/>
                <w:shd w:val="clear" w:color="auto" w:fill="ffffff"/>
                <w:rtl w:val="0"/>
                <w:lang w:val="en-US"/>
              </w:rPr>
              <w:t xml:space="preserve">&gt;, supply the IP address for the current node. </w:t>
            </w:r>
            <w:r>
              <w:rPr>
                <w:rStyle w:val="Hyperlink.1"/>
                <w:sz w:val="20"/>
                <w:szCs w:val="20"/>
                <w:rtl w:val="0"/>
                <w:lang w:val="en-US"/>
              </w:rPr>
              <w:t xml:space="preserve">The address or interface that binds the Thrift RPC service and native transport server. </w:t>
            </w:r>
          </w:p>
        </w:tc>
      </w:tr>
      <w:tr>
        <w:tblPrEx>
          <w:shd w:val="clear" w:color="auto" w:fill="d0ddef"/>
        </w:tblPrEx>
        <w:trPr>
          <w:trHeight w:val="890" w:hRule="atLeast"/>
        </w:trPr>
        <w:tc>
          <w:tcPr>
            <w:tcW w:type="dxa" w:w="44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sz w:val="20"/>
                <w:szCs w:val="20"/>
                <w:shd w:val="clear" w:color="auto" w:fill="ffffff"/>
                <w:rtl w:val="0"/>
                <w:lang w:val="en-US"/>
              </w:rPr>
              <w:t xml:space="preserve">endpoint_snitch: </w:t>
            </w:r>
            <w:r>
              <w:rPr>
                <w:rStyle w:val="None"/>
                <w:rFonts w:ascii="Calibri" w:cs="Calibri" w:hAnsi="Calibri" w:eastAsia="Calibri"/>
                <w:b w:val="1"/>
                <w:bCs w:val="1"/>
                <w:sz w:val="20"/>
                <w:szCs w:val="20"/>
                <w:shd w:val="clear" w:color="auto" w:fill="ffffff"/>
                <w:rtl w:val="0"/>
                <w:lang w:val="en-US"/>
              </w:rPr>
              <w:t>GossipingPropertyFileSnitch</w:t>
            </w:r>
          </w:p>
        </w:tc>
        <w:tc>
          <w:tcPr>
            <w:tcW w:type="dxa" w:w="413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Hyperlink.1"/>
                <w:sz w:val="20"/>
                <w:szCs w:val="20"/>
                <w:rtl w:val="0"/>
                <w:lang w:val="en-US"/>
              </w:rPr>
              <w:t xml:space="preserve">Set this to GossipingPropertyFileSnitch, the full class name of the </w:t>
            </w:r>
            <w:r>
              <w:rPr>
                <w:rStyle w:val="None"/>
                <w:sz w:val="20"/>
                <w:szCs w:val="20"/>
                <w:rtl w:val="0"/>
                <w:lang w:val="en-US"/>
              </w:rPr>
              <w:t xml:space="preserve">"snitch". </w:t>
            </w:r>
            <w:r>
              <w:rPr>
                <w:rStyle w:val="None"/>
                <w:sz w:val="20"/>
                <w:szCs w:val="20"/>
                <w:shd w:val="clear" w:color="auto" w:fill="ffffff"/>
                <w:rtl w:val="0"/>
                <w:lang w:val="en-US"/>
              </w:rPr>
              <w:t>The cassandra-rackdc.properties file defines the rack and data center for the local node.</w:t>
            </w:r>
          </w:p>
        </w:tc>
      </w:tr>
    </w:tbl>
    <w:p>
      <w:pPr>
        <w:pStyle w:val="List Paragraph"/>
        <w:widowControl w:val="0"/>
        <w:numPr>
          <w:ilvl w:val="0"/>
          <w:numId w:val="23"/>
        </w:numPr>
        <w:spacing w:line="240" w:lineRule="auto"/>
        <w:rPr>
          <w:rStyle w:val="None"/>
          <w:color w:val="000000"/>
          <w:u w:color="000000"/>
        </w:rPr>
      </w:pPr>
    </w:p>
    <w:p>
      <w:pPr>
        <w:pStyle w:val="List Paragraph"/>
        <w:keepNext w:val="1"/>
        <w:keepLines w:val="1"/>
        <w:numPr>
          <w:ilvl w:val="0"/>
          <w:numId w:val="24"/>
        </w:numPr>
        <w:spacing w:before="120"/>
        <w:rPr>
          <w:lang w:val="en-US"/>
        </w:rPr>
      </w:pPr>
      <w:r>
        <w:rPr>
          <w:rStyle w:val="None"/>
          <w:color w:val="000000"/>
          <w:u w:color="000000"/>
          <w:rtl w:val="0"/>
          <w:lang w:val="en-US"/>
        </w:rPr>
        <w:t xml:space="preserve">Update the </w:t>
      </w:r>
      <w:r>
        <w:rPr>
          <w:rStyle w:val="None"/>
          <w:rFonts w:ascii="Calibri" w:cs="Calibri" w:hAnsi="Calibri" w:eastAsia="Calibri"/>
          <w:b w:val="1"/>
          <w:bCs w:val="1"/>
          <w:rtl w:val="0"/>
          <w:lang w:val="en-US"/>
        </w:rPr>
        <w:t>/etc/cassandra</w:t>
      </w:r>
      <w:r>
        <w:rPr>
          <w:rStyle w:val="None"/>
          <w:rFonts w:ascii="Calibri" w:cs="Calibri" w:hAnsi="Calibri" w:eastAsia="Calibri"/>
          <w:b w:val="1"/>
          <w:bCs w:val="1"/>
          <w:color w:val="000000"/>
          <w:u w:color="000000"/>
          <w:rtl w:val="0"/>
          <w:lang w:val="en-US"/>
        </w:rPr>
        <w:t xml:space="preserve"> /</w:t>
      </w:r>
      <w:r>
        <w:rPr>
          <w:rStyle w:val="None"/>
          <w:rFonts w:ascii="Calibri" w:cs="Calibri" w:hAnsi="Calibri" w:eastAsia="Calibri"/>
          <w:b w:val="1"/>
          <w:bCs w:val="1"/>
          <w:rtl w:val="0"/>
          <w:lang w:val="en-US"/>
        </w:rPr>
        <w:t>cassandra-rackdc.properties</w:t>
      </w:r>
      <w:r>
        <w:rPr>
          <w:rStyle w:val="None"/>
          <w:color w:val="000000"/>
          <w:u w:color="000000"/>
          <w:rtl w:val="0"/>
          <w:lang w:val="en-US"/>
        </w:rPr>
        <w:t xml:space="preserve"> file with the settings shown in the following table. </w:t>
      </w:r>
    </w:p>
    <w:tbl>
      <w:tblPr>
        <w:tblW w:w="8545" w:type="dxa"/>
        <w:jc w:val="left"/>
        <w:tblInd w:w="9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410"/>
        <w:gridCol w:w="4135"/>
      </w:tblGrid>
      <w:tr>
        <w:tblPrEx>
          <w:shd w:val="clear" w:color="auto" w:fill="d0ddef"/>
        </w:tblPrEx>
        <w:trPr>
          <w:trHeight w:val="250" w:hRule="atLeast"/>
        </w:trPr>
        <w:tc>
          <w:tcPr>
            <w:tcW w:type="dxa" w:w="44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bfbfbf"/>
            <w:tcMar>
              <w:top w:type="dxa" w:w="80"/>
              <w:left w:type="dxa" w:w="80"/>
              <w:bottom w:type="dxa" w:w="80"/>
              <w:right w:type="dxa" w:w="80"/>
            </w:tcMar>
            <w:vAlign w:val="top"/>
          </w:tcPr>
          <w:p>
            <w:pPr>
              <w:pStyle w:val="Body"/>
              <w:keepNext w:val="1"/>
              <w:keepLines w:val="1"/>
            </w:pPr>
            <w:r>
              <w:rPr>
                <w:rStyle w:val="Hyperlink.1"/>
                <w:b w:val="1"/>
                <w:bCs w:val="1"/>
                <w:rtl w:val="0"/>
                <w:lang w:val="en-US"/>
              </w:rPr>
              <w:t>cassandra-rackdc.properties Setting</w:t>
            </w:r>
          </w:p>
        </w:tc>
        <w:tc>
          <w:tcPr>
            <w:tcW w:type="dxa" w:w="413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bfbfbf"/>
            <w:tcMar>
              <w:top w:type="dxa" w:w="80"/>
              <w:left w:type="dxa" w:w="80"/>
              <w:bottom w:type="dxa" w:w="80"/>
              <w:right w:type="dxa" w:w="80"/>
            </w:tcMar>
            <w:vAlign w:val="top"/>
          </w:tcPr>
          <w:p>
            <w:pPr>
              <w:pStyle w:val="Body"/>
              <w:keepNext w:val="1"/>
              <w:keepLines w:val="1"/>
              <w:spacing w:after="0" w:line="240" w:lineRule="auto"/>
            </w:pPr>
            <w:r>
              <w:rPr>
                <w:rStyle w:val="Hyperlink.1"/>
                <w:b w:val="1"/>
                <w:bCs w:val="1"/>
                <w:rtl w:val="0"/>
                <w:lang w:val="en-US"/>
              </w:rPr>
              <w:t>Description</w:t>
            </w:r>
          </w:p>
        </w:tc>
      </w:tr>
      <w:tr>
        <w:tblPrEx>
          <w:shd w:val="clear" w:color="auto" w:fill="d0ddef"/>
        </w:tblPrEx>
        <w:trPr>
          <w:trHeight w:val="890" w:hRule="atLeast"/>
        </w:trPr>
        <w:tc>
          <w:tcPr>
            <w:tcW w:type="dxa" w:w="44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pPr>
            <w:r>
              <w:rPr>
                <w:rStyle w:val="None"/>
                <w:sz w:val="20"/>
                <w:szCs w:val="20"/>
                <w:shd w:val="clear" w:color="auto" w:fill="ffffff"/>
                <w:rtl w:val="0"/>
                <w:lang w:val="en-US"/>
              </w:rPr>
              <w:t>dc=</w:t>
            </w:r>
            <w:r>
              <w:rPr>
                <w:rStyle w:val="None"/>
                <w:rFonts w:ascii="Calibri" w:cs="Calibri" w:hAnsi="Calibri" w:eastAsia="Calibri"/>
                <w:b w:val="1"/>
                <w:bCs w:val="1"/>
                <w:sz w:val="20"/>
                <w:szCs w:val="20"/>
                <w:shd w:val="clear" w:color="auto" w:fill="ffffff"/>
                <w:rtl w:val="0"/>
                <w:lang w:val="en-US"/>
              </w:rPr>
              <w:t>&lt;</w:t>
            </w:r>
            <w:r>
              <w:rPr>
                <w:rStyle w:val="None"/>
                <w:rFonts w:ascii="Calibri" w:cs="Calibri" w:hAnsi="Calibri" w:eastAsia="Calibri"/>
                <w:b w:val="1"/>
                <w:bCs w:val="1"/>
                <w:i w:val="1"/>
                <w:iCs w:val="1"/>
                <w:sz w:val="20"/>
                <w:szCs w:val="20"/>
                <w:shd w:val="clear" w:color="auto" w:fill="ffffff"/>
                <w:rtl w:val="0"/>
                <w:lang w:val="en-US"/>
              </w:rPr>
              <w:t>data center name</w:t>
            </w:r>
            <w:r>
              <w:rPr>
                <w:rStyle w:val="None"/>
                <w:rFonts w:ascii="Calibri" w:cs="Calibri" w:hAnsi="Calibri" w:eastAsia="Calibri"/>
                <w:b w:val="1"/>
                <w:bCs w:val="1"/>
                <w:sz w:val="20"/>
                <w:szCs w:val="20"/>
                <w:shd w:val="clear" w:color="auto" w:fill="ffffff"/>
                <w:rtl w:val="0"/>
                <w:lang w:val="en-US"/>
              </w:rPr>
              <w:t>&gt;</w:t>
            </w:r>
          </w:p>
        </w:tc>
        <w:tc>
          <w:tcPr>
            <w:tcW w:type="dxa" w:w="413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pPr>
            <w:r>
              <w:rPr>
                <w:rStyle w:val="Hyperlink.1"/>
                <w:sz w:val="20"/>
                <w:szCs w:val="20"/>
                <w:rtl w:val="0"/>
                <w:lang w:val="en-US"/>
              </w:rPr>
              <w:t>Supply the case-sensitive data center name for this node that you determined the "</w:t>
            </w:r>
            <w:r>
              <w:rPr>
                <w:rStyle w:val="Hyperlink.1"/>
                <w:sz w:val="20"/>
                <w:szCs w:val="20"/>
              </w:rPr>
              <w:fldChar w:fldCharType="begin" w:fldLock="0"/>
            </w:r>
            <w:r>
              <w:rPr>
                <w:rStyle w:val="Hyperlink.1"/>
                <w:sz w:val="20"/>
                <w:szCs w:val="20"/>
              </w:rPr>
              <w:instrText xml:space="preserve"> HYPERLINK \l "Ref4792372982" </w:instrText>
            </w:r>
            <w:r>
              <w:rPr>
                <w:rStyle w:val="Hyperlink.1"/>
                <w:sz w:val="20"/>
                <w:szCs w:val="20"/>
              </w:rPr>
              <w:fldChar w:fldCharType="separate" w:fldLock="0"/>
            </w:r>
            <w:r>
              <w:rPr>
                <w:rStyle w:val="Hyperlink.1"/>
                <w:sz w:val="20"/>
                <w:szCs w:val="20"/>
                <w:rtl w:val="0"/>
                <w:lang w:val="en-US"/>
              </w:rPr>
              <w:t>Prepare for installation</w:t>
            </w:r>
            <w:r>
              <w:rPr>
                <w:sz w:val="20"/>
                <w:szCs w:val="20"/>
              </w:rPr>
              <w:fldChar w:fldCharType="end" w:fldLock="0"/>
            </w:r>
            <w:r>
              <w:rPr>
                <w:rStyle w:val="Hyperlink.1"/>
                <w:sz w:val="20"/>
                <w:szCs w:val="20"/>
                <w:rtl w:val="0"/>
                <w:lang w:val="en-US"/>
              </w:rPr>
              <w:t>" section of this document</w:t>
            </w:r>
          </w:p>
        </w:tc>
      </w:tr>
      <w:tr>
        <w:tblPrEx>
          <w:shd w:val="clear" w:color="auto" w:fill="d0ddef"/>
        </w:tblPrEx>
        <w:trPr>
          <w:trHeight w:val="670" w:hRule="atLeast"/>
        </w:trPr>
        <w:tc>
          <w:tcPr>
            <w:tcW w:type="dxa" w:w="44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pPr>
            <w:r>
              <w:rPr>
                <w:rStyle w:val="Hyperlink.1"/>
                <w:sz w:val="20"/>
                <w:szCs w:val="20"/>
                <w:rtl w:val="0"/>
                <w:lang w:val="en-US"/>
              </w:rPr>
              <w:t>rack=</w:t>
            </w:r>
            <w:r>
              <w:rPr>
                <w:rStyle w:val="None"/>
                <w:rFonts w:ascii="Calibri" w:cs="Calibri" w:hAnsi="Calibri" w:eastAsia="Calibri"/>
                <w:b w:val="1"/>
                <w:bCs w:val="1"/>
                <w:sz w:val="20"/>
                <w:szCs w:val="20"/>
                <w:rtl w:val="0"/>
                <w:lang w:val="en-US"/>
              </w:rPr>
              <w:t>&lt;</w:t>
            </w:r>
            <w:r>
              <w:rPr>
                <w:rStyle w:val="None"/>
                <w:rFonts w:ascii="Calibri" w:cs="Calibri" w:hAnsi="Calibri" w:eastAsia="Calibri"/>
                <w:b w:val="1"/>
                <w:bCs w:val="1"/>
                <w:i w:val="1"/>
                <w:iCs w:val="1"/>
                <w:sz w:val="20"/>
                <w:szCs w:val="20"/>
                <w:rtl w:val="0"/>
                <w:lang w:val="en-US"/>
              </w:rPr>
              <w:t>rack name</w:t>
            </w:r>
            <w:r>
              <w:rPr>
                <w:rStyle w:val="None"/>
                <w:rFonts w:ascii="Calibri" w:cs="Calibri" w:hAnsi="Calibri" w:eastAsia="Calibri"/>
                <w:b w:val="1"/>
                <w:bCs w:val="1"/>
                <w:sz w:val="20"/>
                <w:szCs w:val="20"/>
                <w:rtl w:val="0"/>
                <w:lang w:val="en-US"/>
              </w:rPr>
              <w:t>&gt;</w:t>
            </w:r>
          </w:p>
        </w:tc>
        <w:tc>
          <w:tcPr>
            <w:tcW w:type="dxa" w:w="413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keepNext w:val="1"/>
              <w:keepLines w:val="1"/>
              <w:spacing w:after="0" w:line="240" w:lineRule="auto"/>
            </w:pPr>
            <w:r>
              <w:rPr>
                <w:rStyle w:val="Hyperlink.1"/>
                <w:sz w:val="20"/>
                <w:szCs w:val="20"/>
                <w:rtl w:val="0"/>
                <w:lang w:val="en-US"/>
              </w:rPr>
              <w:t>Supply the case-sensitive rack name for this node that you determined in the ""</w:t>
            </w:r>
            <w:r>
              <w:rPr>
                <w:rStyle w:val="Hyperlink.1"/>
                <w:sz w:val="20"/>
                <w:szCs w:val="20"/>
              </w:rPr>
              <w:fldChar w:fldCharType="begin" w:fldLock="0"/>
            </w:r>
            <w:r>
              <w:rPr>
                <w:rStyle w:val="Hyperlink.1"/>
                <w:sz w:val="20"/>
                <w:szCs w:val="20"/>
              </w:rPr>
              <w:instrText xml:space="preserve"> HYPERLINK \l "Ref4792372983" </w:instrText>
            </w:r>
            <w:r>
              <w:rPr>
                <w:rStyle w:val="Hyperlink.1"/>
                <w:sz w:val="20"/>
                <w:szCs w:val="20"/>
              </w:rPr>
              <w:fldChar w:fldCharType="separate" w:fldLock="0"/>
            </w:r>
            <w:r>
              <w:rPr>
                <w:rStyle w:val="Hyperlink.1"/>
                <w:sz w:val="20"/>
                <w:szCs w:val="20"/>
                <w:rtl w:val="0"/>
                <w:lang w:val="en-US"/>
              </w:rPr>
              <w:t>Prepare for installation</w:t>
            </w:r>
            <w:r>
              <w:rPr>
                <w:sz w:val="20"/>
                <w:szCs w:val="20"/>
              </w:rPr>
              <w:fldChar w:fldCharType="end" w:fldLock="0"/>
            </w:r>
            <w:r>
              <w:rPr>
                <w:rStyle w:val="Hyperlink.1"/>
                <w:sz w:val="20"/>
                <w:szCs w:val="20"/>
                <w:rtl w:val="0"/>
                <w:lang w:val="en-US"/>
              </w:rPr>
              <w:t>" section of this document</w:t>
            </w:r>
          </w:p>
        </w:tc>
      </w:tr>
      <w:tr>
        <w:tblPrEx>
          <w:shd w:val="clear" w:color="auto" w:fill="d0ddef"/>
        </w:tblPrEx>
        <w:trPr>
          <w:trHeight w:val="1110" w:hRule="atLeast"/>
        </w:trPr>
        <w:tc>
          <w:tcPr>
            <w:tcW w:type="dxa" w:w="44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Hyperlink.1"/>
                <w:sz w:val="20"/>
                <w:szCs w:val="20"/>
                <w:rtl w:val="0"/>
                <w:lang w:val="en-US"/>
              </w:rPr>
              <w:t>prefer_local=</w:t>
            </w:r>
            <w:r>
              <w:rPr>
                <w:rStyle w:val="None"/>
                <w:rFonts w:ascii="Calibri" w:cs="Calibri" w:hAnsi="Calibri" w:eastAsia="Calibri"/>
                <w:b w:val="1"/>
                <w:bCs w:val="1"/>
                <w:sz w:val="20"/>
                <w:szCs w:val="20"/>
                <w:rtl w:val="0"/>
                <w:lang w:val="en-US"/>
              </w:rPr>
              <w:t>true</w:t>
            </w:r>
          </w:p>
        </w:tc>
        <w:tc>
          <w:tcPr>
            <w:tcW w:type="dxa" w:w="413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Hyperlink.1"/>
                <w:sz w:val="20"/>
                <w:szCs w:val="20"/>
                <w:rtl w:val="0"/>
                <w:lang w:val="en-US"/>
              </w:rPr>
              <w:t>Remove the comment (#) from prefer_local to use the local IP address when communication is not across different data centers. Using the "true" setting saves bandwidth.</w:t>
            </w:r>
          </w:p>
        </w:tc>
      </w:tr>
    </w:tbl>
    <w:p>
      <w:pPr>
        <w:pStyle w:val="List Paragraph"/>
        <w:keepNext w:val="1"/>
        <w:keepLines w:val="1"/>
        <w:widowControl w:val="0"/>
        <w:numPr>
          <w:ilvl w:val="0"/>
          <w:numId w:val="23"/>
        </w:numPr>
        <w:spacing w:before="120" w:line="240" w:lineRule="auto"/>
      </w:pPr>
    </w:p>
    <w:p>
      <w:pPr>
        <w:pStyle w:val="Body"/>
        <w:spacing w:before="120"/>
        <w:ind w:left="720" w:firstLine="0"/>
      </w:pPr>
      <w:r>
        <w:rPr>
          <w:rtl w:val="0"/>
          <w:lang w:val="en-US"/>
        </w:rPr>
        <w:t xml:space="preserve">After changing these settings, you must start the node. </w:t>
      </w:r>
    </w:p>
    <w:p>
      <w:pPr>
        <w:pStyle w:val="Heading 3"/>
      </w:pPr>
      <w:bookmarkStart w:name="_Toc12" w:id="14"/>
      <w:r>
        <w:rPr>
          <w:rtl w:val="0"/>
          <w:lang w:val="en-US"/>
        </w:rPr>
        <w:t>Start the Cassandra service on the node</w:t>
      </w:r>
      <w:bookmarkEnd w:id="14"/>
    </w:p>
    <w:p>
      <w:pPr>
        <w:pStyle w:val="Body"/>
      </w:pPr>
      <w:r>
        <w:rPr>
          <w:rtl w:val="0"/>
        </w:rPr>
        <w:t xml:space="preserve">We recommend starting the seed nodes first, then starting the additional nodes. </w:t>
      </w:r>
    </w:p>
    <w:p>
      <w:pPr>
        <w:pStyle w:val="List Paragraph"/>
        <w:numPr>
          <w:ilvl w:val="0"/>
          <w:numId w:val="26"/>
        </w:numPr>
        <w:rPr>
          <w:lang w:val="en-US"/>
        </w:rPr>
      </w:pPr>
      <w:r>
        <w:rPr>
          <w:rtl w:val="0"/>
          <w:lang w:val="en-US"/>
        </w:rPr>
        <w:t>To start the node, run the following command.</w:t>
      </w:r>
    </w:p>
    <w:p>
      <w:pPr>
        <w:pStyle w:val="Body"/>
        <w:ind w:left="720" w:firstLine="0"/>
      </w:pPr>
      <w:r>
        <w:rPr>
          <w:rStyle w:val="None"/>
          <w:rFonts w:ascii="Courier New" w:hAnsi="Courier New"/>
          <w:sz w:val="20"/>
          <w:szCs w:val="20"/>
          <w:shd w:val="clear" w:color="auto" w:fill="f9f2f4"/>
          <w:rtl w:val="0"/>
        </w:rPr>
        <w:t>sudo</w:t>
      </w:r>
      <w:r>
        <w:rPr>
          <w:rStyle w:val="None"/>
          <w:rFonts w:ascii="Courier New" w:hAnsi="Courier New"/>
          <w:color w:val="000000"/>
          <w:sz w:val="20"/>
          <w:szCs w:val="20"/>
          <w:u w:color="000000"/>
          <w:shd w:val="clear" w:color="auto" w:fill="f9f2f4"/>
          <w:rtl w:val="0"/>
        </w:rPr>
        <w:t xml:space="preserve"> </w:t>
      </w:r>
      <w:r>
        <w:rPr>
          <w:rStyle w:val="None"/>
          <w:rFonts w:ascii="Courier New" w:hAnsi="Courier New"/>
          <w:sz w:val="20"/>
          <w:szCs w:val="20"/>
          <w:shd w:val="clear" w:color="auto" w:fill="f9f2f4"/>
          <w:rtl w:val="0"/>
          <w:lang w:val="en-US"/>
        </w:rPr>
        <w:t>service</w:t>
      </w:r>
      <w:r>
        <w:rPr>
          <w:rStyle w:val="None"/>
          <w:rFonts w:ascii="Courier New" w:hAnsi="Courier New"/>
          <w:color w:val="000000"/>
          <w:sz w:val="20"/>
          <w:szCs w:val="20"/>
          <w:u w:color="000000"/>
          <w:shd w:val="clear" w:color="auto" w:fill="f9f2f4"/>
          <w:rtl w:val="0"/>
        </w:rPr>
        <w:t xml:space="preserve"> </w:t>
      </w:r>
      <w:r>
        <w:rPr>
          <w:rStyle w:val="None"/>
          <w:rFonts w:ascii="Courier New" w:hAnsi="Courier New"/>
          <w:sz w:val="20"/>
          <w:szCs w:val="20"/>
          <w:shd w:val="clear" w:color="auto" w:fill="f9f2f4"/>
          <w:rtl w:val="0"/>
          <w:lang w:val="it-IT"/>
        </w:rPr>
        <w:t>cassandra</w:t>
      </w:r>
      <w:r>
        <w:rPr>
          <w:rStyle w:val="None"/>
          <w:rFonts w:ascii="Courier New" w:hAnsi="Courier New"/>
          <w:color w:val="000000"/>
          <w:sz w:val="20"/>
          <w:szCs w:val="20"/>
          <w:u w:color="000000"/>
          <w:shd w:val="clear" w:color="auto" w:fill="f9f2f4"/>
          <w:rtl w:val="0"/>
        </w:rPr>
        <w:t xml:space="preserve"> </w:t>
      </w:r>
      <w:r>
        <w:rPr>
          <w:rStyle w:val="None"/>
          <w:rFonts w:ascii="Courier New" w:hAnsi="Courier New"/>
          <w:sz w:val="20"/>
          <w:szCs w:val="20"/>
          <w:shd w:val="clear" w:color="auto" w:fill="f9f2f4"/>
          <w:rtl w:val="0"/>
          <w:lang w:val="en-US"/>
        </w:rPr>
        <w:t>start</w:t>
      </w:r>
    </w:p>
    <w:p>
      <w:pPr>
        <w:pStyle w:val="Heading 3"/>
      </w:pPr>
      <w:bookmarkStart w:name="_Toc13" w:id="15"/>
      <w:r>
        <w:rPr>
          <w:rtl w:val="0"/>
          <w:lang w:val="en-US"/>
        </w:rPr>
        <w:t>Validate Cassandra on the node</w:t>
      </w:r>
      <w:bookmarkEnd w:id="15"/>
    </w:p>
    <w:p>
      <w:pPr>
        <w:pStyle w:val="List Paragraph"/>
        <w:numPr>
          <w:ilvl w:val="0"/>
          <w:numId w:val="28"/>
        </w:numPr>
        <w:rPr>
          <w:lang w:val="en-US"/>
        </w:rPr>
      </w:pPr>
      <w:r>
        <w:rPr>
          <w:rtl w:val="0"/>
          <w:lang w:val="en-US"/>
        </w:rPr>
        <w:t>Use the following command to verify that the node is running. You can run this command on any node.</w:t>
      </w:r>
    </w:p>
    <w:p>
      <w:pPr>
        <w:pStyle w:val="Body"/>
        <w:ind w:left="720" w:firstLine="0"/>
        <w:rPr>
          <w:rStyle w:val="None"/>
          <w:rFonts w:ascii="Courier New" w:cs="Courier New" w:hAnsi="Courier New" w:eastAsia="Courier New"/>
        </w:rPr>
      </w:pPr>
      <w:r>
        <w:rPr>
          <w:rStyle w:val="None"/>
          <w:rFonts w:ascii="Courier New" w:hAnsi="Courier New"/>
          <w:rtl w:val="0"/>
          <w:lang w:val="en-US"/>
        </w:rPr>
        <w:t>nodetool status</w:t>
      </w:r>
    </w:p>
    <w:p>
      <w:pPr>
        <w:pStyle w:val="Body"/>
        <w:ind w:left="720" w:firstLine="0"/>
      </w:pPr>
      <w:r>
        <w:rPr>
          <w:rtl w:val="0"/>
          <w:lang w:val="en-US"/>
        </w:rPr>
        <w:t>The following output shows an example of text that appears on the screen when you run the status command.</w:t>
      </w:r>
    </w:p>
    <w:p>
      <w:pPr>
        <w:pStyle w:val="Body"/>
        <w:shd w:val="clear" w:color="auto" w:fill="ffffff"/>
        <w:ind w:left="720" w:firstLine="0"/>
        <w:rPr>
          <w:rStyle w:val="None"/>
          <w:rFonts w:ascii="Courier New" w:cs="Courier New" w:hAnsi="Courier New" w:eastAsia="Courier New"/>
          <w:sz w:val="16"/>
          <w:szCs w:val="16"/>
        </w:rPr>
      </w:pPr>
      <w:r>
        <w:rPr>
          <w:rStyle w:val="None"/>
          <w:rFonts w:ascii="Courier New" w:hAnsi="Courier New"/>
          <w:sz w:val="16"/>
          <w:szCs w:val="16"/>
          <w:rtl w:val="0"/>
          <w:lang w:val="nl-NL"/>
        </w:rPr>
        <w:t>Datacenter: DC1-west</w:t>
      </w:r>
    </w:p>
    <w:p>
      <w:pPr>
        <w:pStyle w:val="Body"/>
        <w:shd w:val="clear" w:color="auto" w:fill="ffffff"/>
        <w:ind w:left="720" w:firstLine="0"/>
        <w:rPr>
          <w:rStyle w:val="None"/>
          <w:rFonts w:ascii="Courier New" w:cs="Courier New" w:hAnsi="Courier New" w:eastAsia="Courier New"/>
          <w:sz w:val="16"/>
          <w:szCs w:val="16"/>
        </w:rPr>
      </w:pPr>
      <w:r>
        <w:rPr>
          <w:rStyle w:val="None"/>
          <w:rFonts w:ascii="Courier New" w:hAnsi="Courier New"/>
          <w:sz w:val="16"/>
          <w:szCs w:val="16"/>
          <w:rtl w:val="0"/>
        </w:rPr>
        <w:t>====================</w:t>
      </w:r>
    </w:p>
    <w:p>
      <w:pPr>
        <w:pStyle w:val="Body"/>
        <w:shd w:val="clear" w:color="auto" w:fill="ffffff"/>
        <w:ind w:left="720" w:firstLine="0"/>
        <w:rPr>
          <w:rStyle w:val="None"/>
          <w:rFonts w:ascii="Courier New" w:cs="Courier New" w:hAnsi="Courier New" w:eastAsia="Courier New"/>
          <w:sz w:val="16"/>
          <w:szCs w:val="16"/>
        </w:rPr>
      </w:pPr>
      <w:r>
        <w:rPr>
          <w:rStyle w:val="None"/>
          <w:rFonts w:ascii="Courier New" w:hAnsi="Courier New"/>
          <w:sz w:val="16"/>
          <w:szCs w:val="16"/>
          <w:rtl w:val="0"/>
          <w:lang w:val="en-US"/>
        </w:rPr>
        <w:t>Status=Up/Down</w:t>
      </w:r>
    </w:p>
    <w:p>
      <w:pPr>
        <w:pStyle w:val="Body"/>
        <w:shd w:val="clear" w:color="auto" w:fill="ffffff"/>
        <w:ind w:left="720" w:firstLine="0"/>
        <w:rPr>
          <w:rStyle w:val="None"/>
          <w:rFonts w:ascii="Courier New" w:cs="Courier New" w:hAnsi="Courier New" w:eastAsia="Courier New"/>
          <w:sz w:val="16"/>
          <w:szCs w:val="16"/>
        </w:rPr>
      </w:pPr>
      <w:r>
        <w:rPr>
          <w:rStyle w:val="None"/>
          <w:rFonts w:ascii="Courier New" w:hAnsi="Courier New"/>
          <w:sz w:val="16"/>
          <w:szCs w:val="16"/>
          <w:rtl w:val="0"/>
          <w:lang w:val="en-US"/>
        </w:rPr>
        <w:t>|/ State=Normal/Leaving/Joining/Moving</w:t>
      </w:r>
    </w:p>
    <w:p>
      <w:pPr>
        <w:pStyle w:val="Body"/>
        <w:shd w:val="clear" w:color="auto" w:fill="ffffff"/>
        <w:ind w:left="720" w:firstLine="0"/>
        <w:rPr>
          <w:rStyle w:val="None"/>
          <w:rFonts w:ascii="Courier New" w:cs="Courier New" w:hAnsi="Courier New" w:eastAsia="Courier New"/>
          <w:sz w:val="16"/>
          <w:szCs w:val="16"/>
        </w:rPr>
      </w:pPr>
    </w:p>
    <w:p>
      <w:pPr>
        <w:pStyle w:val="Body"/>
        <w:shd w:val="clear" w:color="auto" w:fill="ffffff"/>
        <w:ind w:left="720" w:firstLine="0"/>
        <w:rPr>
          <w:rStyle w:val="None"/>
          <w:rFonts w:ascii="Courier New" w:cs="Courier New" w:hAnsi="Courier New" w:eastAsia="Courier New"/>
          <w:sz w:val="16"/>
          <w:szCs w:val="16"/>
        </w:rPr>
      </w:pPr>
      <w:r>
        <w:rPr>
          <w:rStyle w:val="None"/>
          <w:rFonts w:ascii="Courier New" w:hAnsi="Courier New"/>
          <w:sz w:val="16"/>
          <w:szCs w:val="16"/>
          <w:rtl w:val="0"/>
        </w:rPr>
        <w:t>--</w:t>
      </w:r>
      <w:r>
        <w:rPr>
          <w:rStyle w:val="None"/>
          <w:rFonts w:ascii="Courier New" w:hAnsi="Courier New" w:hint="default"/>
          <w:sz w:val="16"/>
          <w:szCs w:val="16"/>
          <w:rtl w:val="0"/>
          <w:lang w:val="en-US"/>
        </w:rPr>
        <w:t xml:space="preserve">  </w:t>
      </w:r>
      <w:r>
        <w:rPr>
          <w:rStyle w:val="None"/>
          <w:rFonts w:ascii="Courier New" w:hAnsi="Courier New"/>
          <w:sz w:val="16"/>
          <w:szCs w:val="16"/>
          <w:rtl w:val="0"/>
          <w:lang w:val="en-US"/>
        </w:rPr>
        <w:t>Address</w:t>
      </w:r>
      <w:r>
        <w:rPr>
          <w:rStyle w:val="None"/>
          <w:rFonts w:ascii="Courier New" w:hAnsi="Courier New" w:hint="default"/>
          <w:sz w:val="16"/>
          <w:szCs w:val="16"/>
          <w:rtl w:val="0"/>
          <w:lang w:val="en-US"/>
        </w:rPr>
        <w:t xml:space="preserve">        </w:t>
      </w:r>
      <w:r>
        <w:rPr>
          <w:rStyle w:val="None"/>
          <w:rFonts w:ascii="Courier New" w:hAnsi="Courier New"/>
          <w:sz w:val="16"/>
          <w:szCs w:val="16"/>
          <w:rtl w:val="0"/>
          <w:lang w:val="en-US"/>
        </w:rPr>
        <w:t xml:space="preserve">Load </w:t>
      </w:r>
      <w:r>
        <w:rPr>
          <w:rStyle w:val="None"/>
          <w:rFonts w:ascii="Courier New" w:hAnsi="Courier New" w:hint="default"/>
          <w:sz w:val="16"/>
          <w:szCs w:val="16"/>
          <w:rtl w:val="0"/>
          <w:lang w:val="en-US"/>
        </w:rPr>
        <w:t xml:space="preserve">      </w:t>
      </w:r>
      <w:r>
        <w:rPr>
          <w:rStyle w:val="None"/>
          <w:rFonts w:ascii="Courier New" w:hAnsi="Courier New"/>
          <w:sz w:val="16"/>
          <w:szCs w:val="16"/>
          <w:rtl w:val="0"/>
          <w:lang w:val="nl-NL"/>
        </w:rPr>
        <w:t>Tokens</w:t>
      </w:r>
      <w:r>
        <w:rPr>
          <w:rStyle w:val="None"/>
          <w:rFonts w:ascii="Courier New" w:hAnsi="Courier New" w:hint="default"/>
          <w:sz w:val="16"/>
          <w:szCs w:val="16"/>
          <w:rtl w:val="0"/>
          <w:lang w:val="en-US"/>
        </w:rPr>
        <w:t xml:space="preserve">  </w:t>
      </w:r>
      <w:r>
        <w:rPr>
          <w:rStyle w:val="None"/>
          <w:rFonts w:ascii="Courier New" w:hAnsi="Courier New"/>
          <w:sz w:val="16"/>
          <w:szCs w:val="16"/>
          <w:rtl w:val="0"/>
          <w:lang w:val="en-US"/>
        </w:rPr>
        <w:t>Owns</w:t>
      </w:r>
      <w:r>
        <w:rPr>
          <w:rStyle w:val="None"/>
          <w:rFonts w:ascii="Courier New" w:hAnsi="Courier New" w:hint="default"/>
          <w:sz w:val="16"/>
          <w:szCs w:val="16"/>
          <w:rtl w:val="0"/>
          <w:lang w:val="en-US"/>
        </w:rPr>
        <w:t xml:space="preserve">    </w:t>
      </w:r>
      <w:r>
        <w:rPr>
          <w:rStyle w:val="None"/>
          <w:rFonts w:ascii="Courier New" w:hAnsi="Courier New"/>
          <w:sz w:val="16"/>
          <w:szCs w:val="16"/>
          <w:rtl w:val="0"/>
          <w:lang w:val="en-US"/>
        </w:rPr>
        <w:t xml:space="preserve">Host ID </w:t>
      </w:r>
      <w:r>
        <w:rPr>
          <w:rStyle w:val="None"/>
          <w:rFonts w:ascii="Courier New" w:hAnsi="Courier New" w:hint="default"/>
          <w:sz w:val="16"/>
          <w:szCs w:val="16"/>
          <w:rtl w:val="0"/>
          <w:lang w:val="en-US"/>
        </w:rPr>
        <w:t xml:space="preserve">                            </w:t>
      </w:r>
      <w:r>
        <w:rPr>
          <w:rStyle w:val="None"/>
          <w:rFonts w:ascii="Courier New" w:hAnsi="Courier New"/>
          <w:sz w:val="16"/>
          <w:szCs w:val="16"/>
          <w:rtl w:val="0"/>
          <w:lang w:val="en-US"/>
        </w:rPr>
        <w:t>Rack</w:t>
      </w:r>
    </w:p>
    <w:p>
      <w:pPr>
        <w:pStyle w:val="Body"/>
        <w:shd w:val="clear" w:color="auto" w:fill="ffffff"/>
        <w:ind w:left="720" w:firstLine="0"/>
        <w:rPr>
          <w:rStyle w:val="None"/>
          <w:rFonts w:ascii="Courier New" w:cs="Courier New" w:hAnsi="Courier New" w:eastAsia="Courier New"/>
          <w:sz w:val="16"/>
          <w:szCs w:val="16"/>
        </w:rPr>
      </w:pPr>
      <w:r>
        <w:rPr>
          <w:rStyle w:val="None"/>
          <w:rFonts w:ascii="Courier New" w:hAnsi="Courier New"/>
          <w:sz w:val="16"/>
          <w:szCs w:val="16"/>
          <w:rtl w:val="0"/>
        </w:rPr>
        <w:t>UN</w:t>
      </w:r>
      <w:r>
        <w:rPr>
          <w:rStyle w:val="None"/>
          <w:rFonts w:ascii="Courier New" w:hAnsi="Courier New" w:hint="default"/>
          <w:sz w:val="16"/>
          <w:szCs w:val="16"/>
          <w:rtl w:val="0"/>
          <w:lang w:val="en-US"/>
        </w:rPr>
        <w:t xml:space="preserve">  </w:t>
      </w:r>
      <w:r>
        <w:rPr>
          <w:rStyle w:val="None"/>
          <w:rFonts w:ascii="Courier New" w:hAnsi="Courier New"/>
          <w:sz w:val="16"/>
          <w:szCs w:val="16"/>
          <w:rtl w:val="0"/>
        </w:rPr>
        <w:t>10.78.137.154</w:t>
      </w:r>
      <w:r>
        <w:rPr>
          <w:rStyle w:val="None"/>
          <w:rFonts w:ascii="Courier New" w:hAnsi="Courier New" w:hint="default"/>
          <w:sz w:val="16"/>
          <w:szCs w:val="16"/>
          <w:rtl w:val="0"/>
          <w:lang w:val="en-US"/>
        </w:rPr>
        <w:t xml:space="preserve">  </w:t>
      </w:r>
      <w:r>
        <w:rPr>
          <w:rStyle w:val="None"/>
          <w:rFonts w:ascii="Courier New" w:hAnsi="Courier New"/>
          <w:sz w:val="16"/>
          <w:szCs w:val="16"/>
          <w:rtl w:val="0"/>
        </w:rPr>
        <w:t xml:space="preserve">31.88 MB </w:t>
      </w:r>
      <w:r>
        <w:rPr>
          <w:rStyle w:val="None"/>
          <w:rFonts w:ascii="Courier New" w:hAnsi="Courier New" w:hint="default"/>
          <w:sz w:val="16"/>
          <w:szCs w:val="16"/>
          <w:rtl w:val="0"/>
          <w:lang w:val="en-US"/>
        </w:rPr>
        <w:t xml:space="preserve">  </w:t>
      </w:r>
      <w:r>
        <w:rPr>
          <w:rStyle w:val="None"/>
          <w:rFonts w:ascii="Courier New" w:hAnsi="Courier New"/>
          <w:sz w:val="16"/>
          <w:szCs w:val="16"/>
          <w:rtl w:val="0"/>
        </w:rPr>
        <w:t xml:space="preserve">256 </w:t>
      </w:r>
      <w:r>
        <w:rPr>
          <w:rStyle w:val="None"/>
          <w:rFonts w:ascii="Courier New" w:hAnsi="Courier New" w:hint="default"/>
          <w:sz w:val="16"/>
          <w:szCs w:val="16"/>
          <w:rtl w:val="0"/>
          <w:lang w:val="en-US"/>
        </w:rPr>
        <w:t xml:space="preserve">    </w:t>
      </w:r>
      <w:r>
        <w:rPr>
          <w:rStyle w:val="None"/>
          <w:rFonts w:ascii="Courier New" w:hAnsi="Courier New"/>
          <w:sz w:val="16"/>
          <w:szCs w:val="16"/>
          <w:rtl w:val="0"/>
        </w:rPr>
        <w:t xml:space="preserve">? </w:t>
      </w:r>
      <w:r>
        <w:rPr>
          <w:rStyle w:val="None"/>
          <w:rFonts w:ascii="Courier New" w:hAnsi="Courier New" w:hint="default"/>
          <w:sz w:val="16"/>
          <w:szCs w:val="16"/>
          <w:rtl w:val="0"/>
          <w:lang w:val="en-US"/>
        </w:rPr>
        <w:t xml:space="preserve">      </w:t>
      </w:r>
      <w:r>
        <w:rPr>
          <w:rStyle w:val="None"/>
          <w:rFonts w:ascii="Courier New" w:hAnsi="Courier New"/>
          <w:sz w:val="16"/>
          <w:szCs w:val="16"/>
          <w:rtl w:val="0"/>
        </w:rPr>
        <w:t>4215682d-0836-4c70-9d54-c15e39e34471</w:t>
      </w:r>
      <w:r>
        <w:rPr>
          <w:rStyle w:val="None"/>
          <w:rFonts w:ascii="Courier New" w:hAnsi="Courier New" w:hint="default"/>
          <w:sz w:val="16"/>
          <w:szCs w:val="16"/>
          <w:rtl w:val="0"/>
          <w:lang w:val="en-US"/>
        </w:rPr>
        <w:t xml:space="preserve">  </w:t>
      </w:r>
      <w:r>
        <w:rPr>
          <w:rStyle w:val="None"/>
          <w:rFonts w:ascii="Courier New" w:hAnsi="Courier New"/>
          <w:sz w:val="16"/>
          <w:szCs w:val="16"/>
          <w:rtl w:val="0"/>
          <w:lang w:val="de-DE"/>
        </w:rPr>
        <w:t>RAC2</w:t>
      </w:r>
    </w:p>
    <w:p>
      <w:pPr>
        <w:pStyle w:val="Body"/>
        <w:shd w:val="clear" w:color="auto" w:fill="ffffff"/>
        <w:ind w:left="720" w:firstLine="0"/>
        <w:rPr>
          <w:rStyle w:val="None"/>
          <w:rFonts w:ascii="Courier New" w:cs="Courier New" w:hAnsi="Courier New" w:eastAsia="Courier New"/>
          <w:sz w:val="16"/>
          <w:szCs w:val="16"/>
        </w:rPr>
      </w:pPr>
      <w:r>
        <w:rPr>
          <w:rStyle w:val="None"/>
          <w:rFonts w:ascii="Courier New" w:hAnsi="Courier New"/>
          <w:sz w:val="16"/>
          <w:szCs w:val="16"/>
          <w:rtl w:val="0"/>
        </w:rPr>
        <w:t>UN</w:t>
      </w:r>
      <w:r>
        <w:rPr>
          <w:rStyle w:val="None"/>
          <w:rFonts w:ascii="Courier New" w:hAnsi="Courier New" w:hint="default"/>
          <w:sz w:val="16"/>
          <w:szCs w:val="16"/>
          <w:rtl w:val="0"/>
          <w:lang w:val="en-US"/>
        </w:rPr>
        <w:t xml:space="preserve">  </w:t>
      </w:r>
      <w:r>
        <w:rPr>
          <w:rStyle w:val="None"/>
          <w:rFonts w:ascii="Courier New" w:hAnsi="Courier New"/>
          <w:sz w:val="16"/>
          <w:szCs w:val="16"/>
          <w:rtl w:val="0"/>
        </w:rPr>
        <w:t>10.78.137.141</w:t>
      </w:r>
      <w:r>
        <w:rPr>
          <w:rStyle w:val="None"/>
          <w:rFonts w:ascii="Courier New" w:hAnsi="Courier New" w:hint="default"/>
          <w:sz w:val="16"/>
          <w:szCs w:val="16"/>
          <w:rtl w:val="0"/>
          <w:lang w:val="en-US"/>
        </w:rPr>
        <w:t xml:space="preserve">  </w:t>
      </w:r>
      <w:r>
        <w:rPr>
          <w:rStyle w:val="None"/>
          <w:rFonts w:ascii="Courier New" w:hAnsi="Courier New"/>
          <w:sz w:val="16"/>
          <w:szCs w:val="16"/>
          <w:rtl w:val="0"/>
        </w:rPr>
        <w:t xml:space="preserve">27.69 MB </w:t>
      </w:r>
      <w:r>
        <w:rPr>
          <w:rStyle w:val="None"/>
          <w:rFonts w:ascii="Courier New" w:hAnsi="Courier New" w:hint="default"/>
          <w:sz w:val="16"/>
          <w:szCs w:val="16"/>
          <w:rtl w:val="0"/>
          <w:lang w:val="en-US"/>
        </w:rPr>
        <w:t xml:space="preserve">  </w:t>
      </w:r>
      <w:r>
        <w:rPr>
          <w:rStyle w:val="None"/>
          <w:rFonts w:ascii="Courier New" w:hAnsi="Courier New"/>
          <w:sz w:val="16"/>
          <w:szCs w:val="16"/>
          <w:rtl w:val="0"/>
        </w:rPr>
        <w:t xml:space="preserve">256 </w:t>
      </w:r>
      <w:r>
        <w:rPr>
          <w:rStyle w:val="None"/>
          <w:rFonts w:ascii="Courier New" w:hAnsi="Courier New" w:hint="default"/>
          <w:sz w:val="16"/>
          <w:szCs w:val="16"/>
          <w:rtl w:val="0"/>
          <w:lang w:val="en-US"/>
        </w:rPr>
        <w:t xml:space="preserve">    </w:t>
      </w:r>
      <w:r>
        <w:rPr>
          <w:rStyle w:val="None"/>
          <w:rFonts w:ascii="Courier New" w:hAnsi="Courier New"/>
          <w:sz w:val="16"/>
          <w:szCs w:val="16"/>
          <w:rtl w:val="0"/>
        </w:rPr>
        <w:t xml:space="preserve">? </w:t>
      </w:r>
      <w:r>
        <w:rPr>
          <w:rStyle w:val="None"/>
          <w:rFonts w:ascii="Courier New" w:hAnsi="Courier New" w:hint="default"/>
          <w:sz w:val="16"/>
          <w:szCs w:val="16"/>
          <w:rtl w:val="0"/>
          <w:lang w:val="en-US"/>
        </w:rPr>
        <w:t xml:space="preserve">      </w:t>
      </w:r>
      <w:r>
        <w:rPr>
          <w:rStyle w:val="None"/>
          <w:rFonts w:ascii="Courier New" w:hAnsi="Courier New"/>
          <w:sz w:val="16"/>
          <w:szCs w:val="16"/>
          <w:rtl w:val="0"/>
        </w:rPr>
        <w:t>17507af7-dead-4549-be39-2d97475d47b0</w:t>
      </w:r>
      <w:r>
        <w:rPr>
          <w:rStyle w:val="None"/>
          <w:rFonts w:ascii="Courier New" w:hAnsi="Courier New" w:hint="default"/>
          <w:sz w:val="16"/>
          <w:szCs w:val="16"/>
          <w:rtl w:val="0"/>
          <w:lang w:val="en-US"/>
        </w:rPr>
        <w:t xml:space="preserve">  </w:t>
      </w:r>
      <w:r>
        <w:rPr>
          <w:rStyle w:val="None"/>
          <w:rFonts w:ascii="Courier New" w:hAnsi="Courier New"/>
          <w:sz w:val="16"/>
          <w:szCs w:val="16"/>
          <w:rtl w:val="0"/>
          <w:lang w:val="de-DE"/>
        </w:rPr>
        <w:t>RAC1</w:t>
      </w:r>
    </w:p>
    <w:p>
      <w:pPr>
        <w:pStyle w:val="Body"/>
        <w:shd w:val="clear" w:color="auto" w:fill="ffffff"/>
        <w:ind w:left="720" w:firstLine="0"/>
        <w:rPr>
          <w:rStyle w:val="None"/>
          <w:rFonts w:ascii="Courier New" w:cs="Courier New" w:hAnsi="Courier New" w:eastAsia="Courier New"/>
          <w:sz w:val="16"/>
          <w:szCs w:val="16"/>
        </w:rPr>
      </w:pPr>
      <w:r>
        <w:rPr>
          <w:rStyle w:val="None"/>
          <w:rFonts w:ascii="Courier New" w:hAnsi="Courier New"/>
          <w:sz w:val="16"/>
          <w:szCs w:val="16"/>
          <w:rtl w:val="0"/>
        </w:rPr>
        <w:t>UN</w:t>
      </w:r>
      <w:r>
        <w:rPr>
          <w:rStyle w:val="None"/>
          <w:rFonts w:ascii="Courier New" w:hAnsi="Courier New" w:hint="default"/>
          <w:sz w:val="16"/>
          <w:szCs w:val="16"/>
          <w:rtl w:val="0"/>
          <w:lang w:val="en-US"/>
        </w:rPr>
        <w:t xml:space="preserve">  </w:t>
      </w:r>
      <w:r>
        <w:rPr>
          <w:rStyle w:val="None"/>
          <w:rFonts w:ascii="Courier New" w:hAnsi="Courier New"/>
          <w:sz w:val="16"/>
          <w:szCs w:val="16"/>
          <w:rtl w:val="0"/>
        </w:rPr>
        <w:t>10.78.137.151</w:t>
      </w:r>
      <w:r>
        <w:rPr>
          <w:rStyle w:val="None"/>
          <w:rFonts w:ascii="Courier New" w:hAnsi="Courier New" w:hint="default"/>
          <w:sz w:val="16"/>
          <w:szCs w:val="16"/>
          <w:rtl w:val="0"/>
          <w:lang w:val="en-US"/>
        </w:rPr>
        <w:t xml:space="preserve">  </w:t>
      </w:r>
      <w:r>
        <w:rPr>
          <w:rStyle w:val="None"/>
          <w:rFonts w:ascii="Courier New" w:hAnsi="Courier New"/>
          <w:sz w:val="16"/>
          <w:szCs w:val="16"/>
          <w:rtl w:val="0"/>
        </w:rPr>
        <w:t xml:space="preserve">32.45 MB </w:t>
      </w:r>
      <w:r>
        <w:rPr>
          <w:rStyle w:val="None"/>
          <w:rFonts w:ascii="Courier New" w:hAnsi="Courier New" w:hint="default"/>
          <w:sz w:val="16"/>
          <w:szCs w:val="16"/>
          <w:rtl w:val="0"/>
          <w:lang w:val="en-US"/>
        </w:rPr>
        <w:t xml:space="preserve">  </w:t>
      </w:r>
      <w:r>
        <w:rPr>
          <w:rStyle w:val="None"/>
          <w:rFonts w:ascii="Courier New" w:hAnsi="Courier New"/>
          <w:sz w:val="16"/>
          <w:szCs w:val="16"/>
          <w:rtl w:val="0"/>
        </w:rPr>
        <w:t xml:space="preserve">256 </w:t>
      </w:r>
      <w:r>
        <w:rPr>
          <w:rStyle w:val="None"/>
          <w:rFonts w:ascii="Courier New" w:hAnsi="Courier New" w:hint="default"/>
          <w:sz w:val="16"/>
          <w:szCs w:val="16"/>
          <w:rtl w:val="0"/>
          <w:lang w:val="en-US"/>
        </w:rPr>
        <w:t xml:space="preserve">    </w:t>
      </w:r>
      <w:r>
        <w:rPr>
          <w:rStyle w:val="None"/>
          <w:rFonts w:ascii="Courier New" w:hAnsi="Courier New"/>
          <w:sz w:val="16"/>
          <w:szCs w:val="16"/>
          <w:rtl w:val="0"/>
        </w:rPr>
        <w:t xml:space="preserve">? </w:t>
      </w:r>
      <w:r>
        <w:rPr>
          <w:rStyle w:val="None"/>
          <w:rFonts w:ascii="Courier New" w:hAnsi="Courier New" w:hint="default"/>
          <w:sz w:val="16"/>
          <w:szCs w:val="16"/>
          <w:rtl w:val="0"/>
          <w:lang w:val="en-US"/>
        </w:rPr>
        <w:t xml:space="preserve">      </w:t>
      </w:r>
      <w:r>
        <w:rPr>
          <w:rStyle w:val="None"/>
          <w:rFonts w:ascii="Courier New" w:hAnsi="Courier New"/>
          <w:sz w:val="16"/>
          <w:szCs w:val="16"/>
          <w:rtl w:val="0"/>
        </w:rPr>
        <w:t>13309aa2-5fc4-4cea-a154-b26fdf09a3c7</w:t>
      </w:r>
      <w:r>
        <w:rPr>
          <w:rStyle w:val="None"/>
          <w:rFonts w:ascii="Courier New" w:hAnsi="Courier New" w:hint="default"/>
          <w:sz w:val="16"/>
          <w:szCs w:val="16"/>
          <w:rtl w:val="0"/>
          <w:lang w:val="en-US"/>
        </w:rPr>
        <w:t xml:space="preserve">  </w:t>
      </w:r>
      <w:r>
        <w:rPr>
          <w:rStyle w:val="None"/>
          <w:rFonts w:ascii="Courier New" w:hAnsi="Courier New"/>
          <w:sz w:val="16"/>
          <w:szCs w:val="16"/>
          <w:rtl w:val="0"/>
          <w:lang w:val="de-DE"/>
        </w:rPr>
        <w:t>RAC1</w:t>
      </w:r>
    </w:p>
    <w:p>
      <w:pPr>
        <w:pStyle w:val="Heading 3"/>
        <w:keepNext w:val="1"/>
      </w:pPr>
      <w:bookmarkStart w:name="_Toc14" w:id="16"/>
      <w:r>
        <w:rPr>
          <w:rtl w:val="0"/>
          <w:lang w:val="en-US"/>
        </w:rPr>
        <w:t>Configure remaining nodes</w:t>
      </w:r>
      <w:bookmarkEnd w:id="16"/>
    </w:p>
    <w:p>
      <w:pPr>
        <w:pStyle w:val="Body"/>
      </w:pPr>
      <w:r>
        <w:rPr>
          <w:rtl w:val="0"/>
        </w:rPr>
        <w:t>For each of the remaining 19 modes, repeat the configuration changes to reflect the current node:</w:t>
      </w:r>
    </w:p>
    <w:p>
      <w:pPr>
        <w:pStyle w:val="List Paragraph"/>
        <w:numPr>
          <w:ilvl w:val="0"/>
          <w:numId w:val="30"/>
        </w:numPr>
        <w:rPr>
          <w:lang w:val="en-US"/>
        </w:rPr>
      </w:pPr>
      <w:r>
        <w:rPr>
          <w:rtl w:val="0"/>
          <w:lang w:val="en-US"/>
        </w:rPr>
        <w:t xml:space="preserve">In the cassandra.yaml file, change the </w:t>
      </w:r>
      <w:r>
        <w:rPr>
          <w:rStyle w:val="None"/>
          <w:rFonts w:ascii="Calibri" w:cs="Calibri" w:hAnsi="Calibri" w:eastAsia="Calibri"/>
          <w:b w:val="1"/>
          <w:bCs w:val="1"/>
          <w:sz w:val="20"/>
          <w:szCs w:val="20"/>
          <w:shd w:val="clear" w:color="auto" w:fill="ffffff"/>
          <w:rtl w:val="0"/>
          <w:lang w:val="en-US"/>
        </w:rPr>
        <w:t>&lt;</w:t>
      </w:r>
      <w:r>
        <w:rPr>
          <w:rStyle w:val="None"/>
          <w:rFonts w:ascii="Calibri" w:cs="Calibri" w:hAnsi="Calibri" w:eastAsia="Calibri"/>
          <w:b w:val="1"/>
          <w:bCs w:val="1"/>
          <w:i w:val="1"/>
          <w:iCs w:val="1"/>
          <w:sz w:val="20"/>
          <w:szCs w:val="20"/>
          <w:shd w:val="clear" w:color="auto" w:fill="ffffff"/>
          <w:rtl w:val="0"/>
          <w:lang w:val="en-US"/>
        </w:rPr>
        <w:t>node IP</w:t>
      </w:r>
      <w:r>
        <w:rPr>
          <w:rStyle w:val="None"/>
          <w:rFonts w:ascii="Calibri" w:cs="Calibri" w:hAnsi="Calibri" w:eastAsia="Calibri"/>
          <w:b w:val="1"/>
          <w:bCs w:val="1"/>
          <w:sz w:val="20"/>
          <w:szCs w:val="20"/>
          <w:shd w:val="clear" w:color="auto" w:fill="ffffff"/>
          <w:rtl w:val="0"/>
          <w:lang w:val="en-US"/>
        </w:rPr>
        <w:t>&gt;</w:t>
      </w:r>
      <w:r>
        <w:rPr>
          <w:rtl w:val="0"/>
          <w:lang w:val="en-US"/>
        </w:rPr>
        <w:t>.</w:t>
      </w:r>
    </w:p>
    <w:p>
      <w:pPr>
        <w:pStyle w:val="List Paragraph"/>
        <w:numPr>
          <w:ilvl w:val="0"/>
          <w:numId w:val="30"/>
        </w:numPr>
        <w:rPr>
          <w:lang w:val="en-US"/>
        </w:rPr>
      </w:pPr>
      <w:r>
        <w:rPr>
          <w:rtl w:val="0"/>
          <w:lang w:val="en-US"/>
        </w:rPr>
        <w:t>In the cassandra-rackdc.properties file, change the data center and rack.</w:t>
      </w:r>
    </w:p>
    <w:p>
      <w:pPr>
        <w:pStyle w:val="Heading 3"/>
      </w:pPr>
      <w:bookmarkStart w:name="_Toc15" w:id="17"/>
      <w:r>
        <w:rPr>
          <w:rtl w:val="0"/>
          <w:lang w:val="en-US"/>
        </w:rPr>
        <w:t xml:space="preserve">Create the database schema </w:t>
      </w:r>
      <w:bookmarkEnd w:id="17"/>
    </w:p>
    <w:p>
      <w:pPr>
        <w:pStyle w:val="Body"/>
      </w:pPr>
      <w:r>
        <w:rPr>
          <w:rtl w:val="0"/>
        </w:rPr>
        <w:t xml:space="preserve">Refer to the </w:t>
      </w:r>
      <w:r>
        <w:rPr>
          <w:rStyle w:val="Hyperlink.2"/>
        </w:rPr>
        <w:fldChar w:fldCharType="begin" w:fldLock="0"/>
      </w:r>
      <w:r>
        <w:rPr>
          <w:rStyle w:val="Hyperlink.2"/>
        </w:rPr>
        <w:instrText xml:space="preserve"> HYPERLINK "https://sites.sprint.com/network/technology/_layouts/15/WopiFrame.aspx?sourcedoc=/network/technology/IOT%2520NFV%2520Docs/Install%2520and%2520Configure/Cassandra/Cassandra%2520Initialize%2520Schema.docx&amp;action=default"</w:instrText>
      </w:r>
      <w:r>
        <w:rPr>
          <w:rStyle w:val="Hyperlink.2"/>
        </w:rPr>
        <w:fldChar w:fldCharType="separate" w:fldLock="0"/>
      </w:r>
      <w:r>
        <w:rPr>
          <w:rStyle w:val="Hyperlink.2"/>
          <w:rtl w:val="0"/>
        </w:rPr>
        <w:t>Cassandra Create Initial Schema</w:t>
      </w:r>
      <w:r>
        <w:rPr/>
        <w:fldChar w:fldCharType="end" w:fldLock="0"/>
      </w:r>
      <w:r>
        <w:rPr>
          <w:rtl w:val="0"/>
        </w:rPr>
        <w:t xml:space="preserve"> document and the vHSS_schema.sh script available on the IOT NPV wiki on the Sprint network. After the schema is successfully created, the Cassandra instance can be used.</w:t>
      </w:r>
    </w:p>
    <w:p>
      <w:pPr>
        <w:pStyle w:val="Heading"/>
      </w:pPr>
      <w:bookmarkStart w:name="_Toc16" w:id="18"/>
      <w:r>
        <w:rPr>
          <w:rtl w:val="0"/>
          <w:lang w:val="en-US"/>
        </w:rPr>
        <w:t>Stop the Cassandra service on the node</w:t>
      </w:r>
      <w:bookmarkEnd w:id="18"/>
    </w:p>
    <w:p>
      <w:pPr>
        <w:pStyle w:val="Body"/>
      </w:pPr>
      <w:r>
        <w:rPr>
          <w:rtl w:val="0"/>
        </w:rPr>
        <w:t>Use the following step if you need to stop Cassandra on a node.</w:t>
      </w:r>
    </w:p>
    <w:p>
      <w:pPr>
        <w:pStyle w:val="List Paragraph"/>
        <w:numPr>
          <w:ilvl w:val="0"/>
          <w:numId w:val="32"/>
        </w:numPr>
        <w:rPr>
          <w:lang w:val="en-US"/>
        </w:rPr>
      </w:pPr>
      <w:r>
        <w:rPr>
          <w:rtl w:val="0"/>
          <w:lang w:val="en-US"/>
        </w:rPr>
        <w:t>To stop a node, run the following command.</w:t>
      </w:r>
    </w:p>
    <w:p>
      <w:pPr>
        <w:pStyle w:val="Body"/>
        <w:ind w:left="720" w:firstLine="0"/>
      </w:pPr>
      <w:r>
        <w:rPr>
          <w:rStyle w:val="None"/>
          <w:rFonts w:ascii="Courier New" w:hAnsi="Courier New"/>
          <w:sz w:val="20"/>
          <w:szCs w:val="20"/>
          <w:shd w:val="clear" w:color="auto" w:fill="f9f2f4"/>
          <w:rtl w:val="0"/>
        </w:rPr>
        <w:t>sudo</w:t>
      </w:r>
      <w:r>
        <w:rPr>
          <w:rStyle w:val="None"/>
          <w:rFonts w:ascii="Courier New" w:hAnsi="Courier New"/>
          <w:color w:val="000000"/>
          <w:sz w:val="20"/>
          <w:szCs w:val="20"/>
          <w:u w:color="000000"/>
          <w:shd w:val="clear" w:color="auto" w:fill="f9f2f4"/>
          <w:rtl w:val="0"/>
        </w:rPr>
        <w:t xml:space="preserve"> </w:t>
      </w:r>
      <w:r>
        <w:rPr>
          <w:rStyle w:val="None"/>
          <w:rFonts w:ascii="Courier New" w:hAnsi="Courier New"/>
          <w:sz w:val="20"/>
          <w:szCs w:val="20"/>
          <w:shd w:val="clear" w:color="auto" w:fill="f9f2f4"/>
          <w:rtl w:val="0"/>
          <w:lang w:val="en-US"/>
        </w:rPr>
        <w:t>service</w:t>
      </w:r>
      <w:r>
        <w:rPr>
          <w:rStyle w:val="None"/>
          <w:rFonts w:ascii="Courier New" w:hAnsi="Courier New"/>
          <w:color w:val="000000"/>
          <w:sz w:val="20"/>
          <w:szCs w:val="20"/>
          <w:u w:color="000000"/>
          <w:shd w:val="clear" w:color="auto" w:fill="f9f2f4"/>
          <w:rtl w:val="0"/>
        </w:rPr>
        <w:t xml:space="preserve"> </w:t>
      </w:r>
      <w:r>
        <w:rPr>
          <w:rStyle w:val="None"/>
          <w:rFonts w:ascii="Courier New" w:hAnsi="Courier New"/>
          <w:sz w:val="20"/>
          <w:szCs w:val="20"/>
          <w:shd w:val="clear" w:color="auto" w:fill="f9f2f4"/>
          <w:rtl w:val="0"/>
          <w:lang w:val="it-IT"/>
        </w:rPr>
        <w:t>cassandra</w:t>
      </w:r>
      <w:r>
        <w:rPr>
          <w:rStyle w:val="None"/>
          <w:rFonts w:ascii="Courier New" w:hAnsi="Courier New"/>
          <w:color w:val="000000"/>
          <w:sz w:val="20"/>
          <w:szCs w:val="20"/>
          <w:u w:color="000000"/>
          <w:shd w:val="clear" w:color="auto" w:fill="f9f2f4"/>
          <w:rtl w:val="0"/>
        </w:rPr>
        <w:t xml:space="preserve"> </w:t>
      </w:r>
      <w:r>
        <w:rPr>
          <w:rStyle w:val="None"/>
          <w:rFonts w:ascii="Courier New" w:hAnsi="Courier New"/>
          <w:sz w:val="20"/>
          <w:szCs w:val="20"/>
          <w:shd w:val="clear" w:color="auto" w:fill="f9f2f4"/>
          <w:rtl w:val="0"/>
        </w:rPr>
        <w:t>stop</w:t>
      </w:r>
    </w:p>
    <w:p>
      <w:pPr>
        <w:pStyle w:val="Heading"/>
      </w:pPr>
      <w:bookmarkStart w:name="_Toc17" w:id="19"/>
      <w:bookmarkStart w:name="_Ref478729059" w:id="20"/>
      <w:r>
        <w:rPr>
          <w:rStyle w:val="None"/>
          <w:color w:val="777777"/>
          <w:u w:color="777777"/>
          <w:rtl w:val="0"/>
        </w:rPr>
        <w:t>Uninstall</w:t>
      </w:r>
      <w:r>
        <w:rPr>
          <w:rtl w:val="0"/>
          <w:lang w:val="it-IT"/>
        </w:rPr>
        <w:t xml:space="preserve"> Cassandra</w:t>
      </w:r>
      <w:bookmarkEnd w:id="19"/>
    </w:p>
    <w:p>
      <w:pPr>
        <w:pStyle w:val="Body"/>
      </w:pPr>
      <w:r>
        <w:rPr>
          <w:rtl w:val="0"/>
        </w:rPr>
        <w:t>The following procedure shows how to uninstall the Cassandra Debian packages.</w:t>
      </w:r>
    </w:p>
    <w:p>
      <w:pPr>
        <w:pStyle w:val="List Paragraph"/>
        <w:numPr>
          <w:ilvl w:val="0"/>
          <w:numId w:val="34"/>
        </w:numPr>
        <w:rPr>
          <w:lang w:val="en-US"/>
        </w:rPr>
      </w:pPr>
      <w:r>
        <w:rPr>
          <w:rtl w:val="0"/>
          <w:lang w:val="en-US"/>
        </w:rPr>
        <w:t>Stop the Cassandra service.</w:t>
      </w:r>
    </w:p>
    <w:p>
      <w:pPr>
        <w:pStyle w:val="Body"/>
        <w:ind w:left="720" w:firstLine="0"/>
        <w:rPr>
          <w:rStyle w:val="None"/>
          <w:rFonts w:ascii="Courier New" w:cs="Courier New" w:hAnsi="Courier New" w:eastAsia="Courier New"/>
          <w:color w:val="333333"/>
          <w:sz w:val="20"/>
          <w:szCs w:val="20"/>
          <w:u w:color="333333"/>
        </w:rPr>
      </w:pPr>
      <w:r>
        <w:rPr>
          <w:rStyle w:val="None"/>
          <w:rFonts w:ascii="Courier New" w:hAnsi="Courier New"/>
          <w:sz w:val="20"/>
          <w:szCs w:val="20"/>
          <w:rtl w:val="0"/>
          <w:lang w:val="it-IT"/>
        </w:rPr>
        <w:t>$ sudo service cassandra stop</w:t>
      </w:r>
    </w:p>
    <w:p>
      <w:pPr>
        <w:pStyle w:val="List Paragraph"/>
        <w:numPr>
          <w:ilvl w:val="0"/>
          <w:numId w:val="35"/>
        </w:numPr>
        <w:bidi w:val="0"/>
        <w:ind w:right="0"/>
        <w:jc w:val="left"/>
        <w:rPr>
          <w:sz w:val="24"/>
          <w:szCs w:val="24"/>
          <w:rtl w:val="0"/>
          <w:lang w:val="en-US"/>
        </w:rPr>
      </w:pPr>
      <w:r>
        <w:rPr>
          <w:rStyle w:val="None"/>
          <w:sz w:val="22"/>
          <w:szCs w:val="22"/>
          <w:rtl w:val="0"/>
          <w:lang w:val="en-US"/>
        </w:rPr>
        <w:t>Verify that all services are stopped.</w:t>
      </w:r>
    </w:p>
    <w:p>
      <w:pPr>
        <w:pStyle w:val="Body"/>
        <w:ind w:left="720" w:firstLine="0"/>
        <w:rPr>
          <w:rStyle w:val="None"/>
          <w:rFonts w:ascii="Courier New" w:cs="Courier New" w:hAnsi="Courier New" w:eastAsia="Courier New"/>
          <w:color w:val="333333"/>
          <w:sz w:val="20"/>
          <w:szCs w:val="20"/>
          <w:u w:color="333333"/>
        </w:rPr>
      </w:pPr>
      <w:r>
        <w:rPr>
          <w:rStyle w:val="None"/>
          <w:rFonts w:ascii="Courier New" w:hAnsi="Courier New"/>
          <w:color w:val="000000"/>
          <w:sz w:val="20"/>
          <w:szCs w:val="20"/>
          <w:u w:color="000000"/>
          <w:rtl w:val="0"/>
          <w:lang w:val="en-US"/>
        </w:rPr>
        <w:t xml:space="preserve">$ </w:t>
      </w:r>
      <w:r>
        <w:rPr>
          <w:rStyle w:val="None"/>
          <w:rFonts w:ascii="Courier New" w:hAnsi="Courier New"/>
          <w:sz w:val="20"/>
          <w:szCs w:val="20"/>
          <w:rtl w:val="0"/>
        </w:rPr>
        <w:t>ps auwx | grep cassandra</w:t>
      </w:r>
    </w:p>
    <w:p>
      <w:pPr>
        <w:pStyle w:val="List Paragraph"/>
        <w:numPr>
          <w:ilvl w:val="0"/>
          <w:numId w:val="35"/>
        </w:numPr>
        <w:bidi w:val="0"/>
        <w:ind w:right="0"/>
        <w:jc w:val="left"/>
        <w:rPr>
          <w:sz w:val="24"/>
          <w:szCs w:val="24"/>
          <w:rtl w:val="0"/>
          <w:lang w:val="en-US"/>
        </w:rPr>
      </w:pPr>
      <w:r>
        <w:rPr>
          <w:rStyle w:val="None"/>
          <w:sz w:val="22"/>
          <w:szCs w:val="22"/>
          <w:rtl w:val="0"/>
          <w:lang w:val="en-US"/>
        </w:rPr>
        <w:t>If services are still running, use the PID to kill the service.</w:t>
      </w:r>
    </w:p>
    <w:p>
      <w:pPr>
        <w:pStyle w:val="Body"/>
        <w:ind w:left="720" w:firstLine="0"/>
        <w:rPr>
          <w:rStyle w:val="None"/>
          <w:rFonts w:ascii="Courier New" w:cs="Courier New" w:hAnsi="Courier New" w:eastAsia="Courier New"/>
          <w:color w:val="333333"/>
          <w:sz w:val="20"/>
          <w:szCs w:val="20"/>
          <w:u w:color="333333"/>
        </w:rPr>
      </w:pPr>
      <w:r>
        <w:rPr>
          <w:rStyle w:val="None"/>
          <w:rFonts w:ascii="Courier New" w:hAnsi="Courier New"/>
          <w:sz w:val="20"/>
          <w:szCs w:val="20"/>
          <w:rtl w:val="0"/>
          <w:lang w:val="en-US"/>
        </w:rPr>
        <w:t xml:space="preserve">$ sudo kill </w:t>
      </w:r>
      <w:r>
        <w:rPr>
          <w:rStyle w:val="None"/>
          <w:rFonts w:ascii="Courier New" w:hAnsi="Courier New"/>
          <w:i w:val="1"/>
          <w:iCs w:val="1"/>
          <w:sz w:val="20"/>
          <w:szCs w:val="20"/>
          <w:rtl w:val="0"/>
          <w:lang w:val="it-IT"/>
        </w:rPr>
        <w:t>cassandra_pid</w:t>
      </w:r>
    </w:p>
    <w:p>
      <w:pPr>
        <w:pStyle w:val="List Paragraph"/>
        <w:numPr>
          <w:ilvl w:val="0"/>
          <w:numId w:val="35"/>
        </w:numPr>
        <w:bidi w:val="0"/>
        <w:ind w:right="0"/>
        <w:jc w:val="left"/>
        <w:rPr>
          <w:sz w:val="24"/>
          <w:szCs w:val="24"/>
          <w:rtl w:val="0"/>
          <w:lang w:val="en-US"/>
        </w:rPr>
      </w:pPr>
      <w:r>
        <w:rPr>
          <w:rStyle w:val="None"/>
          <w:sz w:val="22"/>
          <w:szCs w:val="22"/>
          <w:rtl w:val="0"/>
          <w:lang w:val="en-US"/>
        </w:rPr>
        <w:t>Remove the library and log directories.</w:t>
      </w:r>
    </w:p>
    <w:p>
      <w:pPr>
        <w:pStyle w:val="Body"/>
        <w:ind w:left="720" w:firstLine="0"/>
        <w:rPr>
          <w:rStyle w:val="None"/>
          <w:rFonts w:ascii="Courier New" w:cs="Courier New" w:hAnsi="Courier New" w:eastAsia="Courier New"/>
          <w:sz w:val="20"/>
          <w:szCs w:val="20"/>
        </w:rPr>
      </w:pPr>
      <w:r>
        <w:rPr>
          <w:rStyle w:val="None"/>
          <w:rFonts w:ascii="Courier New" w:hAnsi="Courier New"/>
          <w:sz w:val="20"/>
          <w:szCs w:val="20"/>
          <w:rtl w:val="0"/>
          <w:lang w:val="it-IT"/>
        </w:rPr>
        <w:t>$ sudo rm -r /var/lib/cassandra</w:t>
      </w:r>
    </w:p>
    <w:p>
      <w:pPr>
        <w:pStyle w:val="Body"/>
        <w:ind w:left="720" w:firstLine="0"/>
        <w:rPr>
          <w:rStyle w:val="None"/>
          <w:rFonts w:ascii="Courier New" w:cs="Courier New" w:hAnsi="Courier New" w:eastAsia="Courier New"/>
          <w:color w:val="333333"/>
          <w:sz w:val="20"/>
          <w:szCs w:val="20"/>
          <w:u w:color="333333"/>
        </w:rPr>
      </w:pPr>
      <w:r>
        <w:rPr>
          <w:rStyle w:val="None"/>
          <w:rFonts w:ascii="Courier New" w:hAnsi="Courier New"/>
          <w:sz w:val="20"/>
          <w:szCs w:val="20"/>
          <w:rtl w:val="0"/>
          <w:lang w:val="it-IT"/>
        </w:rPr>
        <w:t>$ sudo rm -r /var/log/cassandra</w:t>
      </w:r>
    </w:p>
    <w:p>
      <w:pPr>
        <w:pStyle w:val="List Paragraph"/>
        <w:numPr>
          <w:ilvl w:val="0"/>
          <w:numId w:val="35"/>
        </w:numPr>
        <w:bidi w:val="0"/>
        <w:ind w:right="0"/>
        <w:jc w:val="left"/>
        <w:rPr>
          <w:sz w:val="24"/>
          <w:szCs w:val="24"/>
          <w:rtl w:val="0"/>
          <w:lang w:val="en-US"/>
        </w:rPr>
      </w:pPr>
      <w:r>
        <w:rPr>
          <w:rStyle w:val="None"/>
          <w:sz w:val="22"/>
          <w:szCs w:val="22"/>
          <w:rtl w:val="0"/>
          <w:lang w:val="en-US"/>
        </w:rPr>
        <w:t>Remove the installation directories.</w:t>
      </w:r>
    </w:p>
    <w:p>
      <w:pPr>
        <w:pStyle w:val="Body"/>
        <w:ind w:left="720" w:firstLine="0"/>
        <w:rPr>
          <w:rStyle w:val="None"/>
          <w:rFonts w:ascii="Courier New" w:cs="Courier New" w:hAnsi="Courier New" w:eastAsia="Courier New"/>
          <w:color w:val="333333"/>
          <w:u w:color="333333"/>
        </w:rPr>
      </w:pPr>
      <w:r>
        <w:rPr>
          <w:rFonts w:ascii="Courier New" w:hAnsi="Courier New"/>
          <w:rtl w:val="0"/>
          <w:lang w:val="pt-PT"/>
        </w:rPr>
        <w:t xml:space="preserve">$ sudo apt-get </w:t>
      </w:r>
      <w:r>
        <w:rPr>
          <w:rFonts w:ascii="Courier New" w:hAnsi="Courier New"/>
          <w:rtl w:val="0"/>
          <w:lang w:val="en-US"/>
        </w:rPr>
        <w:t>remove</w:t>
      </w:r>
      <w:r>
        <w:rPr>
          <w:rFonts w:ascii="Courier New" w:hAnsi="Courier New"/>
          <w:rtl w:val="0"/>
        </w:rPr>
        <w:t xml:space="preserve"> "cassandra*"</w:t>
      </w:r>
      <w:bookmarkEnd w:id="20"/>
    </w:p>
    <w:p>
      <w:pPr>
        <w:pStyle w:val="Body"/>
        <w:ind w:left="720" w:firstLine="0"/>
        <w:rPr>
          <w:rStyle w:val="None"/>
          <w:rFonts w:ascii="Courier New" w:cs="Courier New" w:hAnsi="Courier New" w:eastAsia="Courier New"/>
          <w:color w:val="333333"/>
          <w:u w:color="333333"/>
        </w:rPr>
      </w:pPr>
      <w:r>
        <w:rPr>
          <w:rFonts w:ascii="Courier New" w:hAnsi="Courier New"/>
          <w:rtl w:val="0"/>
          <w:lang w:val="it-IT"/>
        </w:rPr>
        <w:t>$ sudo apt-get purge "cassandra*"</w:t>
      </w:r>
    </w:p>
    <w:p>
      <w:pPr>
        <w:pStyle w:val="Body"/>
        <w:ind w:left="720" w:firstLine="0"/>
        <w:rPr>
          <w:rStyle w:val="None"/>
          <w:rFonts w:ascii="Courier New" w:cs="Courier New" w:hAnsi="Courier New" w:eastAsia="Courier New"/>
          <w:color w:val="333333"/>
          <w:u w:color="333333"/>
        </w:rPr>
      </w:pPr>
      <w:r>
        <w:rPr>
          <w:rFonts w:ascii="Courier New" w:hAnsi="Courier New"/>
          <w:rtl w:val="0"/>
          <w:lang w:val="pt-PT"/>
        </w:rPr>
        <w:t xml:space="preserve">$ sudo apt-get </w:t>
      </w:r>
      <w:r>
        <w:rPr>
          <w:rFonts w:ascii="Courier New" w:hAnsi="Courier New"/>
          <w:rtl w:val="0"/>
          <w:lang w:val="en-US"/>
        </w:rPr>
        <w:t>autoremove</w:t>
      </w:r>
    </w:p>
    <w:p>
      <w:pPr>
        <w:pStyle w:val="Heading"/>
      </w:pPr>
      <w:bookmarkStart w:name="_Toc18" w:id="21"/>
      <w:r>
        <w:rPr>
          <w:rStyle w:val="None"/>
          <w:color w:val="777777"/>
          <w:u w:color="777777"/>
          <w:rtl w:val="0"/>
        </w:rPr>
        <w:t>Uninstall</w:t>
      </w:r>
      <w:r>
        <w:rPr>
          <w:rtl w:val="0"/>
        </w:rPr>
        <w:t xml:space="preserve"> </w:t>
      </w:r>
      <w:r>
        <w:rPr>
          <w:rtl w:val="0"/>
          <w:lang w:val="en-US"/>
        </w:rPr>
        <w:t>Java 8</w:t>
      </w:r>
      <w:bookmarkEnd w:id="21"/>
    </w:p>
    <w:p>
      <w:pPr>
        <w:pStyle w:val="Body"/>
      </w:pPr>
      <w:r>
        <w:rPr>
          <w:rtl w:val="0"/>
        </w:rPr>
        <w:t>The following procedure shows how to uninstall the Cassandra Debian packages.</w:t>
      </w:r>
    </w:p>
    <w:p>
      <w:pPr>
        <w:pStyle w:val="List Paragraph"/>
        <w:numPr>
          <w:ilvl w:val="0"/>
          <w:numId w:val="36"/>
        </w:numPr>
        <w:rPr>
          <w:lang w:val="en-US"/>
        </w:rPr>
      </w:pPr>
      <w:r>
        <w:rPr>
          <w:rtl w:val="0"/>
          <w:lang w:val="en-US"/>
        </w:rPr>
        <w:t>Remove the Java package</w:t>
      </w:r>
      <w:r>
        <w:rPr>
          <w:rtl w:val="0"/>
          <w:lang w:val="en-US"/>
        </w:rPr>
        <w:t>.</w:t>
      </w:r>
    </w:p>
    <w:p>
      <w:pPr>
        <w:pStyle w:val="Body"/>
        <w:ind w:left="720" w:firstLine="0"/>
        <w:rPr>
          <w:rStyle w:val="None"/>
          <w:rFonts w:ascii="Courier New" w:cs="Courier New" w:hAnsi="Courier New" w:eastAsia="Courier New"/>
          <w:color w:val="333333"/>
          <w:sz w:val="20"/>
          <w:szCs w:val="20"/>
          <w:u w:color="333333"/>
        </w:rPr>
      </w:pPr>
      <w:r>
        <w:rPr>
          <w:rStyle w:val="None"/>
          <w:rFonts w:ascii="Courier New" w:hAnsi="Courier New"/>
          <w:sz w:val="20"/>
          <w:szCs w:val="20"/>
          <w:rtl w:val="0"/>
        </w:rPr>
        <w:t xml:space="preserve">$ sudo </w:t>
      </w:r>
      <w:r>
        <w:rPr>
          <w:rStyle w:val="None"/>
          <w:rFonts w:ascii="Courier New" w:hAnsi="Courier New"/>
          <w:sz w:val="20"/>
          <w:szCs w:val="20"/>
          <w:rtl w:val="0"/>
          <w:lang w:val="en-US"/>
        </w:rPr>
        <w:t>apt-get remove oracle-java8-installer</w:t>
      </w:r>
    </w:p>
    <w:p>
      <w:pPr>
        <w:pStyle w:val="List Paragraph"/>
        <w:numPr>
          <w:ilvl w:val="0"/>
          <w:numId w:val="35"/>
        </w:numPr>
        <w:bidi w:val="0"/>
        <w:ind w:right="0"/>
        <w:jc w:val="left"/>
        <w:rPr>
          <w:sz w:val="24"/>
          <w:szCs w:val="24"/>
          <w:rtl w:val="0"/>
          <w:lang w:val="en-US"/>
        </w:rPr>
      </w:pPr>
      <w:r>
        <w:rPr>
          <w:rStyle w:val="None"/>
          <w:sz w:val="22"/>
          <w:szCs w:val="22"/>
          <w:rtl w:val="0"/>
          <w:lang w:val="en-US"/>
        </w:rPr>
        <w:t>Purge the Java package</w:t>
      </w:r>
      <w:r>
        <w:rPr>
          <w:rStyle w:val="None"/>
          <w:sz w:val="22"/>
          <w:szCs w:val="22"/>
          <w:rtl w:val="0"/>
          <w:lang w:val="en-US"/>
        </w:rPr>
        <w:t>.</w:t>
      </w:r>
    </w:p>
    <w:p>
      <w:pPr>
        <w:pStyle w:val="Body"/>
        <w:ind w:left="720" w:firstLine="0"/>
        <w:rPr>
          <w:rStyle w:val="None"/>
          <w:rFonts w:ascii="Courier New" w:cs="Courier New" w:hAnsi="Courier New" w:eastAsia="Courier New"/>
          <w:color w:val="333333"/>
          <w:sz w:val="20"/>
          <w:szCs w:val="20"/>
          <w:u w:color="333333"/>
        </w:rPr>
      </w:pPr>
      <w:r>
        <w:rPr>
          <w:rStyle w:val="None"/>
          <w:rFonts w:ascii="Courier New" w:hAnsi="Courier New"/>
          <w:color w:val="000000"/>
          <w:sz w:val="20"/>
          <w:szCs w:val="20"/>
          <w:u w:color="000000"/>
          <w:rtl w:val="0"/>
          <w:lang w:val="en-US"/>
        </w:rPr>
        <w:t xml:space="preserve">$ </w:t>
      </w:r>
      <w:r>
        <w:rPr>
          <w:rStyle w:val="None"/>
          <w:rFonts w:ascii="Courier New" w:hAnsi="Courier New"/>
          <w:sz w:val="20"/>
          <w:szCs w:val="20"/>
          <w:rtl w:val="0"/>
          <w:lang w:val="en-US"/>
        </w:rPr>
        <w:t>sudo apt-get purge oracle-java8-installer</w:t>
      </w:r>
    </w:p>
    <w:p>
      <w:pPr>
        <w:pStyle w:val="List Paragraph"/>
        <w:numPr>
          <w:ilvl w:val="0"/>
          <w:numId w:val="35"/>
        </w:numPr>
        <w:bidi w:val="0"/>
        <w:ind w:right="0"/>
        <w:jc w:val="left"/>
        <w:rPr>
          <w:sz w:val="24"/>
          <w:szCs w:val="24"/>
          <w:rtl w:val="0"/>
          <w:lang w:val="en-US"/>
        </w:rPr>
      </w:pPr>
      <w:r>
        <w:rPr>
          <w:rStyle w:val="None"/>
          <w:sz w:val="22"/>
          <w:szCs w:val="22"/>
          <w:rtl w:val="0"/>
          <w:lang w:val="en-US"/>
        </w:rPr>
        <w:t>Remove any unused packages</w:t>
      </w:r>
      <w:r>
        <w:rPr>
          <w:rStyle w:val="None"/>
          <w:sz w:val="22"/>
          <w:szCs w:val="22"/>
          <w:rtl w:val="0"/>
          <w:lang w:val="en-US"/>
        </w:rPr>
        <w:t>.</w:t>
      </w:r>
    </w:p>
    <w:p>
      <w:pPr>
        <w:pStyle w:val="Body"/>
        <w:ind w:left="720" w:firstLine="0"/>
        <w:rPr>
          <w:rStyle w:val="None"/>
          <w:rFonts w:ascii="Courier New" w:cs="Courier New" w:hAnsi="Courier New" w:eastAsia="Courier New"/>
          <w:color w:val="333333"/>
          <w:sz w:val="20"/>
          <w:szCs w:val="20"/>
          <w:u w:color="333333"/>
        </w:rPr>
      </w:pPr>
      <w:r>
        <w:rPr>
          <w:rStyle w:val="None"/>
          <w:rFonts w:ascii="Courier New" w:hAnsi="Courier New"/>
          <w:sz w:val="20"/>
          <w:szCs w:val="20"/>
          <w:rtl w:val="0"/>
          <w:lang w:val="en-US"/>
        </w:rPr>
        <w:t xml:space="preserve">$ </w:t>
      </w:r>
      <w:r>
        <w:rPr>
          <w:rStyle w:val="None"/>
          <w:rFonts w:ascii="Courier New" w:hAnsi="Courier New"/>
          <w:sz w:val="20"/>
          <w:szCs w:val="20"/>
          <w:rtl w:val="0"/>
          <w:lang w:val="en-US"/>
        </w:rPr>
        <w:t>sudo apt-get auto remove</w:t>
      </w:r>
    </w:p>
    <w:p>
      <w:pPr>
        <w:pStyle w:val="Heading"/>
        <w:keepNext w:val="1"/>
        <w:rPr>
          <w:rStyle w:val="None"/>
          <w:rFonts w:ascii="Calibri" w:cs="Calibri" w:hAnsi="Calibri" w:eastAsia="Calibri"/>
        </w:rPr>
      </w:pPr>
      <w:bookmarkStart w:name="_Toc19" w:id="22"/>
      <w:bookmarkStart w:name="_Ref479162930" w:id="23"/>
      <w:r>
        <w:rPr>
          <w:rStyle w:val="None"/>
          <w:rFonts w:ascii="Calibri" w:cs="Calibri" w:hAnsi="Calibri" w:eastAsia="Calibri"/>
          <w:rtl w:val="0"/>
          <w:lang w:val="en-US"/>
        </w:rPr>
        <w:t>Reference</w:t>
      </w:r>
      <w:bookmarkEnd w:id="23"/>
      <w:bookmarkEnd w:id="22"/>
    </w:p>
    <w:p>
      <w:pPr>
        <w:pStyle w:val="Body"/>
        <w:spacing w:before="100" w:after="100" w:line="240" w:lineRule="auto"/>
        <w:rPr>
          <w:rStyle w:val="None"/>
          <w:color w:val="000000"/>
          <w:u w:color="000000"/>
        </w:rPr>
      </w:pPr>
      <w:r>
        <w:rPr>
          <w:rStyle w:val="None"/>
          <w:color w:val="000000"/>
          <w:u w:color="000000"/>
          <w:rtl w:val="0"/>
          <w:lang w:val="en-US"/>
        </w:rPr>
        <w:t>Datastax provides documentation for the open source versions of Cassandra. This includes everything about Cassandra, including architecture, installation, Cassandra Query Language (CQL), operations, and configuration.</w:t>
      </w:r>
    </w:p>
    <w:p>
      <w:pPr>
        <w:pStyle w:val="Body"/>
        <w:rPr>
          <w:rStyle w:val="Hyperlink.0"/>
        </w:rPr>
      </w:pPr>
      <w:r>
        <w:rPr>
          <w:rStyle w:val="Hyperlink.0"/>
        </w:rPr>
        <w:fldChar w:fldCharType="begin" w:fldLock="0"/>
      </w:r>
      <w:r>
        <w:rPr>
          <w:rStyle w:val="Hyperlink.0"/>
        </w:rPr>
        <w:instrText xml:space="preserve"> HYPERLINK "http://docs.datastax.com/en/cassandra/2.1/"</w:instrText>
      </w:r>
      <w:r>
        <w:rPr>
          <w:rStyle w:val="Hyperlink.0"/>
        </w:rPr>
        <w:fldChar w:fldCharType="separate" w:fldLock="0"/>
      </w:r>
      <w:r>
        <w:rPr>
          <w:rStyle w:val="Hyperlink.0"/>
          <w:rtl w:val="0"/>
        </w:rPr>
        <w:t>http://docs.datastax.com/en/cassandra/2.1/</w:t>
      </w:r>
      <w:r>
        <w:rPr/>
        <w:fldChar w:fldCharType="end" w:fldLock="0"/>
      </w:r>
    </w:p>
    <w:p>
      <w:pPr>
        <w:pStyle w:val="Body"/>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Segoe UI Semilight">
    <w:charset w:val="00"/>
    <w:family w:val="roman"/>
    <w:pitch w:val="default"/>
  </w:font>
  <w:font w:name="Segoe UI Light">
    <w:charset w:val="00"/>
    <w:family w:val="roman"/>
    <w:pitch w:val="default"/>
  </w:font>
  <w:font w:name="Segoe UI">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lang w:val="en-US"/>
      </w:rPr>
      <w:t>Release 1.x</w:t>
      <w:tab/>
      <w:tab/>
    </w:r>
    <w:r>
      <w:rPr/>
      <w:fldChar w:fldCharType="begin" w:fldLock="0"/>
    </w:r>
    <w:r>
      <w:instrText xml:space="preserve"> PAGE </w:instrText>
    </w:r>
    <w:r>
      <w:rPr/>
      <w:fldChar w:fldCharType="separate" w:fldLock="0"/>
    </w:r>
    <w:r>
      <w:t>10</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5"/>
    </w:lvlOverride>
  </w:num>
  <w:num w:numId="14">
    <w:abstractNumId w:val="13"/>
  </w:num>
  <w:num w:numId="15">
    <w:abstractNumId w:val="12"/>
  </w:num>
  <w:num w:numId="16">
    <w:abstractNumId w:val="12"/>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5"/>
  </w:num>
  <w:num w:numId="18">
    <w:abstractNumId w:val="14"/>
  </w:num>
  <w:num w:numId="19">
    <w:abstractNumId w:val="14"/>
    <w:lvlOverride w:ilvl="0">
      <w:startOverride w:val="1"/>
    </w:lvlOverride>
  </w:num>
  <w:num w:numId="20">
    <w:abstractNumId w:val="14"/>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17"/>
  </w:num>
  <w:num w:numId="22">
    <w:abstractNumId w:val="16"/>
  </w:num>
  <w:num w:numId="23">
    <w:abstractNumId w:val="16"/>
    <w:lvlOverride w:ilvl="0">
      <w:lvl w:ilvl="0">
        <w:start w:val="1"/>
        <w:numFmt w:val="decimal"/>
        <w:suff w:val="tab"/>
        <w:lvlText w:val="%1."/>
        <w:lvlJc w:val="left"/>
        <w:pPr>
          <w:tabs>
            <w:tab w:val="num" w:pos="720"/>
          </w:tabs>
          <w:ind w:left="1525" w:hanging="11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440"/>
          </w:tabs>
          <w:ind w:left="2245" w:hanging="11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2160"/>
          </w:tabs>
          <w:ind w:left="2965" w:hanging="11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880"/>
          </w:tabs>
          <w:ind w:left="3685" w:hanging="11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3600"/>
          </w:tabs>
          <w:ind w:left="4405" w:hanging="11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4320"/>
          </w:tabs>
          <w:ind w:left="5125" w:hanging="11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40"/>
          </w:tabs>
          <w:ind w:left="5845" w:hanging="11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5760"/>
          </w:tabs>
          <w:ind w:left="6565" w:hanging="11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6480"/>
          </w:tabs>
          <w:ind w:left="7285" w:hanging="11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16"/>
    <w:lvlOverride w:ilvl="0">
      <w:startOverride w:val="2"/>
    </w:lvlOverride>
  </w:num>
  <w:num w:numId="25">
    <w:abstractNumId w:val="19"/>
  </w:num>
  <w:num w:numId="26">
    <w:abstractNumId w:val="18"/>
  </w:num>
  <w:num w:numId="27">
    <w:abstractNumId w:val="21"/>
  </w:num>
  <w:num w:numId="28">
    <w:abstractNumId w:val="20"/>
  </w:num>
  <w:num w:numId="29">
    <w:abstractNumId w:val="23"/>
  </w:num>
  <w:num w:numId="30">
    <w:abstractNumId w:val="22"/>
  </w:num>
  <w:num w:numId="31">
    <w:abstractNumId w:val="25"/>
  </w:num>
  <w:num w:numId="32">
    <w:abstractNumId w:val="24"/>
  </w:num>
  <w:num w:numId="33">
    <w:abstractNumId w:val="27"/>
  </w:num>
  <w:num w:numId="34">
    <w:abstractNumId w:val="26"/>
  </w:num>
  <w:num w:numId="35">
    <w:abstractNumId w:val="26"/>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lowerRoman"/>
        <w:suff w:val="tab"/>
        <w:lvlText w:val="%3."/>
        <w:lvlJc w:val="left"/>
        <w:pPr>
          <w:ind w:left="2160" w:hanging="30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lowerRoman"/>
        <w:suff w:val="tab"/>
        <w:lvlText w:val="%6."/>
        <w:lvlJc w:val="left"/>
        <w:pPr>
          <w:ind w:left="4320" w:hanging="30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lowerRoman"/>
        <w:suff w:val="tab"/>
        <w:lvlText w:val="%9."/>
        <w:lvlJc w:val="left"/>
        <w:pPr>
          <w:ind w:left="6480" w:hanging="30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36">
    <w:abstractNumId w:val="26"/>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10"/>
      <w:kern w:val="28"/>
      <w:position w:val="0"/>
      <w:sz w:val="56"/>
      <w:szCs w:val="5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Heading">
    <w:name w:val="TOC 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paragraph" w:styleId="TOC 2">
    <w:name w:val="TOC 2"/>
    <w:next w:val="TOC 2"/>
    <w:pPr>
      <w:keepNext w:val="0"/>
      <w:keepLines w:val="0"/>
      <w:pageBreakBefore w:val="0"/>
      <w:widowControl w:val="1"/>
      <w:shd w:val="clear" w:color="auto" w:fill="auto"/>
      <w:tabs>
        <w:tab w:val="right" w:pos="9340" w:leader="dot"/>
      </w:tabs>
      <w:suppressAutoHyphens w:val="0"/>
      <w:bidi w:val="0"/>
      <w:spacing w:before="0" w:after="100" w:line="259"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Segoe UI Semilight" w:cs="Segoe UI Semilight" w:hAnsi="Segoe UI Semilight" w:eastAsia="Segoe UI Semilight"/>
      <w:b w:val="0"/>
      <w:bCs w:val="0"/>
      <w:i w:val="0"/>
      <w:iCs w:val="0"/>
      <w:caps w:val="0"/>
      <w:smallCaps w:val="0"/>
      <w:strike w:val="0"/>
      <w:dstrike w:val="0"/>
      <w:outline w:val="0"/>
      <w:color w:val="262626"/>
      <w:spacing w:val="0"/>
      <w:kern w:val="0"/>
      <w:position w:val="0"/>
      <w:sz w:val="35"/>
      <w:szCs w:val="35"/>
      <w:u w:val="none" w:color="262626"/>
      <w:vertAlign w:val="baseline"/>
    </w:rPr>
  </w:style>
  <w:style w:type="paragraph" w:styleId="TOC 3">
    <w:name w:val="TOC 3"/>
    <w:next w:val="TOC 3"/>
    <w:pPr>
      <w:keepNext w:val="0"/>
      <w:keepLines w:val="0"/>
      <w:pageBreakBefore w:val="0"/>
      <w:widowControl w:val="1"/>
      <w:shd w:val="clear" w:color="auto" w:fill="auto"/>
      <w:tabs>
        <w:tab w:val="right" w:pos="9340" w:leader="dot"/>
      </w:tabs>
      <w:suppressAutoHyphens w:val="0"/>
      <w:bidi w:val="0"/>
      <w:spacing w:before="0" w:after="100" w:line="259" w:lineRule="auto"/>
      <w:ind w:left="4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Segoe UI Semilight" w:cs="Segoe UI Semilight" w:hAnsi="Segoe UI Semilight" w:eastAsia="Segoe UI Semilight"/>
      <w:b w:val="0"/>
      <w:bCs w:val="0"/>
      <w:i w:val="0"/>
      <w:iCs w:val="0"/>
      <w:caps w:val="0"/>
      <w:smallCaps w:val="0"/>
      <w:strike w:val="0"/>
      <w:dstrike w:val="0"/>
      <w:outline w:val="0"/>
      <w:color w:val="262626"/>
      <w:spacing w:val="0"/>
      <w:kern w:val="0"/>
      <w:position w:val="0"/>
      <w:sz w:val="28"/>
      <w:szCs w:val="28"/>
      <w:u w:val="none" w:color="262626"/>
      <w:vertAlign w:val="baseline"/>
    </w:rPr>
  </w:style>
  <w:style w:type="paragraph" w:styleId="TOC 4">
    <w:name w:val="TOC 4"/>
    <w:next w:val="TOC 4"/>
    <w:pPr>
      <w:keepNext w:val="0"/>
      <w:keepLines w:val="0"/>
      <w:pageBreakBefore w:val="0"/>
      <w:widowControl w:val="1"/>
      <w:shd w:val="clear" w:color="auto" w:fill="auto"/>
      <w:tabs>
        <w:tab w:val="right" w:pos="9340" w:leader="dot"/>
      </w:tabs>
      <w:suppressAutoHyphens w:val="0"/>
      <w:bidi w:val="0"/>
      <w:spacing w:before="0" w:after="10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3"/>
    </w:pPr>
    <w:rPr>
      <w:rFonts w:ascii="Segoe UI Light" w:cs="Segoe UI Light" w:hAnsi="Segoe UI Light" w:eastAsia="Segoe UI Light"/>
      <w:b w:val="0"/>
      <w:bCs w:val="0"/>
      <w:i w:val="0"/>
      <w:iCs w:val="0"/>
      <w:caps w:val="0"/>
      <w:smallCaps w:val="0"/>
      <w:strike w:val="0"/>
      <w:dstrike w:val="0"/>
      <w:outline w:val="0"/>
      <w:color w:val="777777"/>
      <w:spacing w:val="0"/>
      <w:kern w:val="36"/>
      <w:position w:val="0"/>
      <w:sz w:val="55"/>
      <w:szCs w:val="55"/>
      <w:u w:val="none" w:color="777777"/>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character" w:styleId="Hyperlink.0">
    <w:name w:val="Hyperlink.0"/>
    <w:basedOn w:val="Hyperlink"/>
    <w:next w:val="Hyperlink.0"/>
    <w:rPr>
      <w:color w:val="0000ff"/>
      <w:u w:val="single" w:color="0000ff"/>
    </w:r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4"/>
      </w:numPr>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8">
    <w:name w:val="Imported Style 8"/>
    <w:pPr>
      <w:numPr>
        <w:numId w:val="17"/>
      </w:numPr>
    </w:pPr>
  </w:style>
  <w:style w:type="numbering" w:styleId="Imported Style 9">
    <w:name w:val="Imported Style 9"/>
    <w:pPr>
      <w:numPr>
        <w:numId w:val="2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character" w:styleId="None">
    <w:name w:val="None"/>
  </w:style>
  <w:style w:type="character" w:styleId="Hyperlink.1">
    <w:name w:val="Hyperlink.1"/>
    <w:basedOn w:val="None"/>
    <w:next w:val="Hyperlink.1"/>
    <w:rPr>
      <w:lang w:val="en-US"/>
    </w:rPr>
  </w:style>
  <w:style w:type="numbering" w:styleId="Imported Style 10">
    <w:name w:val="Imported Style 10"/>
    <w:pPr>
      <w:numPr>
        <w:numId w:val="25"/>
      </w:numPr>
    </w:pPr>
  </w:style>
  <w:style w:type="numbering" w:styleId="Imported Style 11">
    <w:name w:val="Imported Style 11"/>
    <w:pPr>
      <w:numPr>
        <w:numId w:val="27"/>
      </w:numPr>
    </w:pPr>
  </w:style>
  <w:style w:type="numbering" w:styleId="Imported Style 12">
    <w:name w:val="Imported Style 12"/>
    <w:pPr>
      <w:numPr>
        <w:numId w:val="29"/>
      </w:numPr>
    </w:pPr>
  </w:style>
  <w:style w:type="character" w:styleId="Hyperlink.2">
    <w:name w:val="Hyperlink.2"/>
    <w:basedOn w:val="Hyperlink.0"/>
    <w:next w:val="Hyperlink.2"/>
    <w:rPr>
      <w:rFonts w:ascii="Calibri" w:cs="Calibri" w:hAnsi="Calibri" w:eastAsia="Calibri"/>
      <w:i w:val="1"/>
      <w:iCs w:val="1"/>
    </w:rPr>
  </w:style>
  <w:style w:type="numbering" w:styleId="Imported Style 13">
    <w:name w:val="Imported Style 13"/>
    <w:pPr>
      <w:numPr>
        <w:numId w:val="31"/>
      </w:numPr>
    </w:pPr>
  </w:style>
  <w:style w:type="numbering" w:styleId="Imported Style 14">
    <w:name w:val="Imported Style 14"/>
    <w:pPr>
      <w:numPr>
        <w:numId w:val="3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