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374" w:rsidRPr="00A85A30" w:rsidRDefault="00DB2374" w:rsidP="00DB2374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A3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ГОСУДАРСТВЕННЫЙ ТЕХНИЧЕСКИЙ УНИВЕРСИТЕТ</w:t>
      </w:r>
    </w:p>
    <w:p w:rsidR="00DB2374" w:rsidRPr="00A85A30" w:rsidRDefault="00DB2374" w:rsidP="00DB2374">
      <w:pPr>
        <w:pBdr>
          <w:bottom w:val="single" w:sz="12" w:space="1" w:color="auto"/>
        </w:pBd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85A30">
        <w:rPr>
          <w:rFonts w:ascii="Times New Roman" w:eastAsia="Times New Roman" w:hAnsi="Times New Roman" w:cs="Times New Roman"/>
          <w:sz w:val="32"/>
          <w:szCs w:val="32"/>
          <w:lang w:eastAsia="ru-RU"/>
        </w:rPr>
        <w:t>им. Н.Э. Баумана</w:t>
      </w:r>
    </w:p>
    <w:p w:rsidR="00DB2374" w:rsidRPr="00A85A30" w:rsidRDefault="00DB2374" w:rsidP="00DB2374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A3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информации и управления»</w:t>
      </w:r>
    </w:p>
    <w:p w:rsidR="00DB2374" w:rsidRPr="00A85A30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B2374" w:rsidRPr="00A85A30" w:rsidRDefault="00DB2374" w:rsidP="00DB2374">
      <w:pPr>
        <w:tabs>
          <w:tab w:val="left" w:pos="708"/>
          <w:tab w:val="center" w:pos="4677"/>
          <w:tab w:val="right" w:pos="9355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</w:p>
    <w:p w:rsidR="00DB2374" w:rsidRPr="00A85A30" w:rsidRDefault="00DB2374" w:rsidP="00DB2374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85A30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:rsidR="00DB2374" w:rsidRPr="00A85A30" w:rsidRDefault="00DB2374" w:rsidP="00DB2374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DB2374" w:rsidRPr="00A85A30" w:rsidRDefault="00DB2374" w:rsidP="00DB2374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РК №1</w:t>
      </w:r>
    </w:p>
    <w:p w:rsidR="00DB2374" w:rsidRPr="00A85A30" w:rsidRDefault="00DB2374" w:rsidP="00DB2374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85A30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по курсу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Методы машинного обучения</w:t>
      </w:r>
      <w:bookmarkStart w:id="0" w:name="_GoBack"/>
      <w:bookmarkEnd w:id="0"/>
    </w:p>
    <w:p w:rsidR="00DB2374" w:rsidRPr="00A85A30" w:rsidRDefault="00DB2374" w:rsidP="00DB2374">
      <w:pPr>
        <w:spacing w:after="0" w:line="240" w:lineRule="auto"/>
        <w:ind w:left="-142" w:right="-143" w:firstLine="284"/>
        <w:contextualSpacing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B2374" w:rsidRPr="00A85A30" w:rsidRDefault="00A57A7E" w:rsidP="00DB2374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7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DB2374" w:rsidRPr="00A85A30" w:rsidRDefault="00DB2374" w:rsidP="00DB2374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A30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(количество листов)</w:t>
      </w:r>
    </w:p>
    <w:p w:rsidR="00DB2374" w:rsidRPr="00A85A30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688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196"/>
      </w:tblGrid>
      <w:tr w:rsidR="00DB2374" w:rsidRPr="00A85A30" w:rsidTr="00766116">
        <w:trPr>
          <w:jc w:val="right"/>
        </w:trPr>
        <w:tc>
          <w:tcPr>
            <w:tcW w:w="3402" w:type="dxa"/>
            <w:hideMark/>
          </w:tcPr>
          <w:p w:rsidR="00DB2374" w:rsidRPr="00A85A30" w:rsidRDefault="00DB2374" w:rsidP="00766116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3196" w:type="dxa"/>
          </w:tcPr>
          <w:p w:rsidR="00DB2374" w:rsidRPr="00A85A30" w:rsidRDefault="00DB2374" w:rsidP="00766116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B2374" w:rsidRPr="00A85A30" w:rsidRDefault="00DB2374" w:rsidP="00766116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B2374" w:rsidRPr="00A85A30" w:rsidTr="00766116">
        <w:trPr>
          <w:jc w:val="right"/>
        </w:trPr>
        <w:tc>
          <w:tcPr>
            <w:tcW w:w="3402" w:type="dxa"/>
            <w:hideMark/>
          </w:tcPr>
          <w:p w:rsidR="00DB2374" w:rsidRPr="00C81611" w:rsidRDefault="00DB2374" w:rsidP="00766116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ИУ5-2</w:t>
            </w: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4М</w:t>
            </w:r>
          </w:p>
        </w:tc>
        <w:tc>
          <w:tcPr>
            <w:tcW w:w="3196" w:type="dxa"/>
            <w:hideMark/>
          </w:tcPr>
          <w:p w:rsidR="00DB2374" w:rsidRPr="00A85A30" w:rsidRDefault="00DB2374" w:rsidP="00766116">
            <w:pPr>
              <w:ind w:firstLine="284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</w:tc>
      </w:tr>
      <w:tr w:rsidR="00DB2374" w:rsidRPr="00A85A30" w:rsidTr="00766116">
        <w:trPr>
          <w:jc w:val="right"/>
        </w:trPr>
        <w:tc>
          <w:tcPr>
            <w:tcW w:w="3686" w:type="dxa"/>
            <w:hideMark/>
          </w:tcPr>
          <w:p w:rsidR="00DB2374" w:rsidRPr="00A85A30" w:rsidRDefault="00DB2374" w:rsidP="00766116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Савельева М. А.</w:t>
            </w:r>
          </w:p>
        </w:tc>
        <w:tc>
          <w:tcPr>
            <w:tcW w:w="3196" w:type="dxa"/>
          </w:tcPr>
          <w:p w:rsidR="00DB2374" w:rsidRPr="00A85A30" w:rsidRDefault="00DB2374" w:rsidP="00766116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B2374" w:rsidRPr="00A85A30" w:rsidRDefault="00DB2374" w:rsidP="00766116">
            <w:pPr>
              <w:ind w:firstLine="355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"__"_________2019</w:t>
            </w: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   </w:t>
            </w:r>
          </w:p>
        </w:tc>
      </w:tr>
    </w:tbl>
    <w:p w:rsidR="00DB2374" w:rsidRPr="00A85A30" w:rsidRDefault="00DB2374" w:rsidP="00DB2374">
      <w:pPr>
        <w:spacing w:after="0" w:line="240" w:lineRule="auto"/>
        <w:ind w:firstLine="284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688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196"/>
      </w:tblGrid>
      <w:tr w:rsidR="00DB2374" w:rsidRPr="00A85A30" w:rsidTr="00766116">
        <w:trPr>
          <w:jc w:val="right"/>
        </w:trPr>
        <w:tc>
          <w:tcPr>
            <w:tcW w:w="3402" w:type="dxa"/>
            <w:hideMark/>
          </w:tcPr>
          <w:p w:rsidR="00DB2374" w:rsidRPr="00A85A30" w:rsidRDefault="00DB2374" w:rsidP="00766116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ПРЕПОДАВАТЕЛЬ: </w:t>
            </w:r>
          </w:p>
          <w:p w:rsidR="00DB2374" w:rsidRPr="00A85A30" w:rsidRDefault="00DB2374" w:rsidP="00766116">
            <w:pPr>
              <w:ind w:firstLine="284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6" w:type="dxa"/>
          </w:tcPr>
          <w:p w:rsidR="00DB2374" w:rsidRPr="00A85A30" w:rsidRDefault="00DB2374" w:rsidP="00766116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B2374" w:rsidRPr="00A85A30" w:rsidRDefault="00DB2374" w:rsidP="00766116">
            <w:pPr>
              <w:ind w:firstLine="284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B2374" w:rsidRPr="00A85A30" w:rsidTr="00766116">
        <w:trPr>
          <w:jc w:val="right"/>
        </w:trPr>
        <w:tc>
          <w:tcPr>
            <w:tcW w:w="3402" w:type="dxa"/>
            <w:hideMark/>
          </w:tcPr>
          <w:p w:rsidR="00DB2374" w:rsidRPr="00A85A30" w:rsidRDefault="00DB2374" w:rsidP="00766116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 Е.</w:t>
            </w:r>
          </w:p>
          <w:p w:rsidR="00DB2374" w:rsidRPr="00A85A30" w:rsidRDefault="00DB2374" w:rsidP="00766116">
            <w:pPr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доцент</w:t>
            </w:r>
          </w:p>
        </w:tc>
        <w:tc>
          <w:tcPr>
            <w:tcW w:w="3196" w:type="dxa"/>
            <w:hideMark/>
          </w:tcPr>
          <w:p w:rsidR="00DB2374" w:rsidRPr="00A85A30" w:rsidRDefault="00DB2374" w:rsidP="00766116">
            <w:pPr>
              <w:ind w:firstLine="284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</w:tc>
      </w:tr>
      <w:tr w:rsidR="00DB2374" w:rsidRPr="00A85A30" w:rsidTr="00766116">
        <w:trPr>
          <w:jc w:val="right"/>
        </w:trPr>
        <w:tc>
          <w:tcPr>
            <w:tcW w:w="3686" w:type="dxa"/>
          </w:tcPr>
          <w:p w:rsidR="00DB2374" w:rsidRPr="00A85A30" w:rsidRDefault="00DB2374" w:rsidP="00766116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6" w:type="dxa"/>
          </w:tcPr>
          <w:p w:rsidR="00DB2374" w:rsidRPr="00A85A30" w:rsidRDefault="00DB2374" w:rsidP="00766116">
            <w:pPr>
              <w:ind w:firstLine="355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"__"_________2019</w:t>
            </w:r>
            <w:r w:rsidRPr="00A85A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   </w:t>
            </w:r>
          </w:p>
        </w:tc>
      </w:tr>
    </w:tbl>
    <w:p w:rsidR="00DB2374" w:rsidRPr="00A85A30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Pr="00A85A30" w:rsidRDefault="00DB2374" w:rsidP="00DB2374">
      <w:pPr>
        <w:spacing w:after="0" w:line="240" w:lineRule="auto"/>
        <w:ind w:firstLine="35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2374" w:rsidRPr="00A85A30" w:rsidRDefault="00DB2374" w:rsidP="00DB2374">
      <w:pPr>
        <w:pBdr>
          <w:bottom w:val="single" w:sz="6" w:space="1" w:color="auto"/>
        </w:pBd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B2374" w:rsidRPr="00A85A30" w:rsidSect="00A57A7E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2019</w:t>
      </w:r>
    </w:p>
    <w:p w:rsidR="00DB2374" w:rsidRDefault="00DB2374" w:rsidP="00DB23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Вариант №2. Задание</w:t>
      </w:r>
    </w:p>
    <w:p w:rsidR="00DB2374" w:rsidRPr="00DB2374" w:rsidRDefault="00DB2374" w:rsidP="00DB2374">
      <w:pPr>
        <w:ind w:firstLine="708"/>
        <w:rPr>
          <w:rFonts w:ascii="Times New Roman" w:hAnsi="Times New Roman" w:cs="Times New Roman"/>
          <w:b/>
          <w:sz w:val="36"/>
        </w:rPr>
      </w:pPr>
      <w:r w:rsidRPr="00DB2374">
        <w:rPr>
          <w:rFonts w:ascii="Times New Roman" w:hAnsi="Times New Roman" w:cs="Times New Roman"/>
          <w:color w:val="24292E"/>
          <w:sz w:val="28"/>
          <w:shd w:val="clear" w:color="auto" w:fill="FFFFFF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:rsidR="00A77886" w:rsidRDefault="00DB23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часть</w:t>
      </w:r>
    </w:p>
    <w:p w:rsidR="00DB2374" w:rsidRPr="00DB2374" w:rsidRDefault="00DB2374" w:rsidP="00DB2374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В качестве данных для анализа был выбран датасет: </w:t>
      </w:r>
      <w:hyperlink r:id="rId8" w:history="1">
        <w:r w:rsidRPr="00DB237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https://www.kaggle.com/san-francisco/sf-restaurant-scores-lives-standard</w:t>
        </w:r>
      </w:hyperlink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EC3561" wp14:editId="2AA7A128">
            <wp:extent cx="5638800" cy="3947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307" cy="39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0BF6EF" wp14:editId="6F07A03F">
            <wp:extent cx="5057775" cy="222206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060" cy="22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C5D5B4" wp14:editId="681FA252">
            <wp:extent cx="5314950" cy="2254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544" cy="22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09BF14" wp14:editId="4EF4B5B2">
            <wp:extent cx="5448300" cy="25042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118" cy="25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DC7E2B" wp14:editId="56C5CA08">
            <wp:extent cx="5772150" cy="124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843" cy="12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7BA732" wp14:editId="7A79BBBC">
            <wp:extent cx="5715000" cy="79295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808" cy="7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FF5595" wp14:editId="100E89AD">
            <wp:extent cx="5238750" cy="18149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260" cy="18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F78FD8" wp14:editId="4A4E8199">
            <wp:extent cx="4838700" cy="252771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770" cy="25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AFFBE2" wp14:editId="6E633E02">
            <wp:extent cx="5476875" cy="544468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621" cy="5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2A3E21" wp14:editId="22D4F4B5">
            <wp:extent cx="5448300" cy="127136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5000" cy="12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8095F2" wp14:editId="3DD4182C">
            <wp:extent cx="4895850" cy="15694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2618" cy="15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966658" wp14:editId="4E4EDFD7">
            <wp:extent cx="5153025" cy="1043274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461" cy="10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DD6834" wp14:editId="46EEC5B9">
            <wp:extent cx="5102752" cy="16478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8496" cy="165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D0F1E7" wp14:editId="3C97B524">
            <wp:extent cx="5940425" cy="40678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4" w:rsidRPr="00DB2374" w:rsidRDefault="00DB2374" w:rsidP="00DB23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BD0FED" wp14:editId="7AAC64DB">
            <wp:extent cx="5940425" cy="11868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374" w:rsidRPr="00DB2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7EF" w:rsidRDefault="003127EF" w:rsidP="00A57A7E">
      <w:pPr>
        <w:spacing w:after="0" w:line="240" w:lineRule="auto"/>
      </w:pPr>
      <w:r>
        <w:separator/>
      </w:r>
    </w:p>
  </w:endnote>
  <w:endnote w:type="continuationSeparator" w:id="0">
    <w:p w:rsidR="003127EF" w:rsidRDefault="003127EF" w:rsidP="00A5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1733806"/>
      <w:docPartObj>
        <w:docPartGallery w:val="Page Numbers (Bottom of Page)"/>
        <w:docPartUnique/>
      </w:docPartObj>
    </w:sdtPr>
    <w:sdtContent>
      <w:p w:rsidR="00A57A7E" w:rsidRDefault="00A57A7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D09">
          <w:rPr>
            <w:noProof/>
          </w:rPr>
          <w:t>4</w:t>
        </w:r>
        <w:r>
          <w:fldChar w:fldCharType="end"/>
        </w:r>
      </w:p>
    </w:sdtContent>
  </w:sdt>
  <w:p w:rsidR="000C3ED0" w:rsidRDefault="003127EF" w:rsidP="000C3ED0">
    <w:pPr>
      <w:pStyle w:val="a4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7EF" w:rsidRDefault="003127EF" w:rsidP="00A57A7E">
      <w:pPr>
        <w:spacing w:after="0" w:line="240" w:lineRule="auto"/>
      </w:pPr>
      <w:r>
        <w:separator/>
      </w:r>
    </w:p>
  </w:footnote>
  <w:footnote w:type="continuationSeparator" w:id="0">
    <w:p w:rsidR="003127EF" w:rsidRDefault="003127EF" w:rsidP="00A57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7CED"/>
    <w:multiLevelType w:val="multilevel"/>
    <w:tmpl w:val="C1CA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74"/>
    <w:rsid w:val="003127EF"/>
    <w:rsid w:val="00357D09"/>
    <w:rsid w:val="00A57A7E"/>
    <w:rsid w:val="00A77886"/>
    <w:rsid w:val="00D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B58C"/>
  <w15:chartTrackingRefBased/>
  <w15:docId w15:val="{BAD72F2C-0241-4DDB-99AB-6A58D3E9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374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B2374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B2374"/>
    <w:pPr>
      <w:tabs>
        <w:tab w:val="center" w:pos="4677"/>
        <w:tab w:val="right" w:pos="9355"/>
      </w:tabs>
      <w:spacing w:after="0" w:line="240" w:lineRule="auto"/>
      <w:ind w:firstLine="284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4"/>
    <w:uiPriority w:val="99"/>
    <w:rsid w:val="00DB2374"/>
    <w:rPr>
      <w:sz w:val="28"/>
    </w:rPr>
  </w:style>
  <w:style w:type="table" w:styleId="a3">
    <w:name w:val="Table Grid"/>
    <w:basedOn w:val="a1"/>
    <w:uiPriority w:val="39"/>
    <w:rsid w:val="00DB2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DB237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57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7A7E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n-francisco/sf-restaurant-scores-lives-standa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mashka4711@live.com</dc:creator>
  <cp:keywords/>
  <dc:description/>
  <cp:lastModifiedBy>mashka4711@live.com</cp:lastModifiedBy>
  <cp:revision>2</cp:revision>
  <dcterms:created xsi:type="dcterms:W3CDTF">2019-05-30T06:52:00Z</dcterms:created>
  <dcterms:modified xsi:type="dcterms:W3CDTF">2019-05-30T07:03:00Z</dcterms:modified>
</cp:coreProperties>
</file>