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E3119" w14:textId="6BDE9F6B" w:rsidR="002E6279" w:rsidRDefault="002E6279" w:rsidP="002E6279">
      <w:pPr>
        <w:spacing w:line="276" w:lineRule="auto"/>
        <w:jc w:val="center"/>
        <w:rPr>
          <w:rFonts w:ascii="Times New Roman" w:hAnsi="Times New Roman" w:cs="Times New Roman"/>
          <w:b/>
          <w:bCs/>
          <w:color w:val="C00000"/>
          <w:sz w:val="32"/>
          <w:szCs w:val="32"/>
          <w:lang w:val="es-MX"/>
        </w:rPr>
      </w:pPr>
      <w:r>
        <w:rPr>
          <w:rFonts w:ascii="Times New Roman" w:hAnsi="Times New Roman" w:cs="Times New Roman"/>
          <w:b/>
          <w:bCs/>
          <w:color w:val="C00000"/>
          <w:sz w:val="32"/>
          <w:szCs w:val="32"/>
          <w:lang w:val="es-MX"/>
        </w:rPr>
        <w:t>TAREA NRO. 3</w:t>
      </w:r>
    </w:p>
    <w:p w14:paraId="70457C0F" w14:textId="054DB638" w:rsidR="002E6279" w:rsidRPr="002E6279" w:rsidRDefault="002E6279" w:rsidP="002E6279">
      <w:pPr>
        <w:spacing w:line="276" w:lineRule="auto"/>
        <w:jc w:val="both"/>
        <w:rPr>
          <w:rFonts w:ascii="Times New Roman" w:hAnsi="Times New Roman" w:cs="Times New Roman"/>
          <w:color w:val="000000" w:themeColor="text1"/>
          <w:lang w:val="es-MX"/>
        </w:rPr>
      </w:pPr>
      <w:r w:rsidRPr="002E6279">
        <w:rPr>
          <w:rFonts w:ascii="Times New Roman" w:hAnsi="Times New Roman" w:cs="Times New Roman"/>
          <w:color w:val="000000" w:themeColor="text1"/>
          <w:lang w:val="es-MX"/>
        </w:rPr>
        <w:t xml:space="preserve">Estudiante: Masiel Aguilar </w:t>
      </w:r>
      <w:proofErr w:type="spellStart"/>
      <w:r w:rsidRPr="002E6279">
        <w:rPr>
          <w:rFonts w:ascii="Times New Roman" w:hAnsi="Times New Roman" w:cs="Times New Roman"/>
          <w:color w:val="000000" w:themeColor="text1"/>
          <w:lang w:val="es-MX"/>
        </w:rPr>
        <w:t>Ameller</w:t>
      </w:r>
      <w:proofErr w:type="spellEnd"/>
    </w:p>
    <w:p w14:paraId="2345E47F" w14:textId="485FD541" w:rsidR="00F7607A" w:rsidRPr="00F7607A" w:rsidRDefault="002E6279" w:rsidP="00F7607A">
      <w:pPr>
        <w:spacing w:line="276" w:lineRule="auto"/>
        <w:jc w:val="both"/>
        <w:rPr>
          <w:rFonts w:ascii="Times New Roman" w:hAnsi="Times New Roman" w:cs="Times New Roman"/>
          <w:color w:val="000000" w:themeColor="text1"/>
          <w:lang w:val="es-MX"/>
        </w:rPr>
      </w:pPr>
      <w:r w:rsidRPr="002E6279">
        <w:rPr>
          <w:rFonts w:ascii="Times New Roman" w:hAnsi="Times New Roman" w:cs="Times New Roman"/>
          <w:color w:val="000000" w:themeColor="text1"/>
          <w:lang w:val="es-MX"/>
        </w:rPr>
        <w:t>Código: 87770</w:t>
      </w:r>
      <w:r w:rsidR="00F7607A" w:rsidRPr="00F7607A">
        <w:rPr>
          <w:rFonts w:ascii="Times New Roman" w:hAnsi="Times New Roman" w:cs="Times New Roman"/>
          <w:color w:val="000000" w:themeColor="text1"/>
          <w:lang w:val="es-MX"/>
        </w:rPr>
        <w:t xml:space="preserve"> </w:t>
      </w:r>
    </w:p>
    <w:p w14:paraId="4B5BABC9" w14:textId="77777777" w:rsidR="00F7607A" w:rsidRPr="00F7607A" w:rsidRDefault="00F7607A" w:rsidP="00F7607A">
      <w:pPr>
        <w:spacing w:line="276" w:lineRule="auto"/>
        <w:jc w:val="both"/>
        <w:rPr>
          <w:rFonts w:ascii="Times New Roman" w:hAnsi="Times New Roman" w:cs="Times New Roman"/>
          <w:color w:val="000000" w:themeColor="text1"/>
          <w:lang w:val="es-MX"/>
        </w:rPr>
      </w:pPr>
      <w:r w:rsidRPr="00F7607A">
        <w:rPr>
          <w:rFonts w:ascii="Times New Roman" w:hAnsi="Times New Roman" w:cs="Times New Roman"/>
          <w:b/>
          <w:bCs/>
          <w:color w:val="000000" w:themeColor="text1"/>
          <w:lang w:val="es-MX"/>
        </w:rPr>
        <w:t>1. Redacción de un Mini Artículo Científico</w:t>
      </w:r>
      <w:r w:rsidRPr="00F7607A">
        <w:rPr>
          <w:rFonts w:ascii="Times New Roman" w:hAnsi="Times New Roman" w:cs="Times New Roman"/>
          <w:color w:val="000000" w:themeColor="text1"/>
          <w:lang w:val="es-MX"/>
        </w:rPr>
        <w:t xml:space="preserve"> </w:t>
      </w:r>
    </w:p>
    <w:p w14:paraId="16DA1B15" w14:textId="77777777" w:rsidR="00F7607A" w:rsidRPr="00F7607A" w:rsidRDefault="00F7607A" w:rsidP="00F7607A">
      <w:pPr>
        <w:spacing w:line="276" w:lineRule="auto"/>
        <w:jc w:val="both"/>
        <w:rPr>
          <w:rFonts w:ascii="Times New Roman" w:hAnsi="Times New Roman" w:cs="Times New Roman"/>
          <w:color w:val="000000" w:themeColor="text1"/>
          <w:lang w:val="es-MX"/>
        </w:rPr>
      </w:pPr>
      <w:r w:rsidRPr="00F7607A">
        <w:rPr>
          <w:rFonts w:ascii="Times New Roman" w:hAnsi="Times New Roman" w:cs="Times New Roman"/>
          <w:color w:val="000000" w:themeColor="text1"/>
          <w:lang w:val="es-MX"/>
        </w:rPr>
        <w:t xml:space="preserve">Escribe un artículo breve (1-2 páginas) sobre un tema técnico o científico. </w:t>
      </w:r>
    </w:p>
    <w:p w14:paraId="496C78E0" w14:textId="484DBF08" w:rsidR="002E6279" w:rsidRPr="00F7607A" w:rsidRDefault="00F7607A" w:rsidP="00F7607A">
      <w:pPr>
        <w:spacing w:line="276" w:lineRule="auto"/>
        <w:jc w:val="both"/>
        <w:rPr>
          <w:rFonts w:ascii="Times New Roman" w:hAnsi="Times New Roman" w:cs="Times New Roman"/>
          <w:color w:val="000000" w:themeColor="text1"/>
          <w:lang w:val="es-MX"/>
        </w:rPr>
      </w:pPr>
      <w:r w:rsidRPr="00F7607A">
        <w:rPr>
          <w:rFonts w:ascii="Times New Roman" w:hAnsi="Times New Roman" w:cs="Times New Roman"/>
          <w:color w:val="000000" w:themeColor="text1"/>
          <w:lang w:val="es-MX"/>
        </w:rPr>
        <w:t>Aplicar: estilos de encabezado, numeración de secciones, tabla de contenido, inserción de citas (formato APA o IEEE), uso de notas al pie.</w:t>
      </w:r>
    </w:p>
    <w:p w14:paraId="3B59168A" w14:textId="67E587F8" w:rsidR="006377F9" w:rsidRPr="006377F9" w:rsidRDefault="006377F9" w:rsidP="006377F9">
      <w:pPr>
        <w:spacing w:line="276" w:lineRule="auto"/>
        <w:rPr>
          <w:rFonts w:ascii="Times New Roman" w:hAnsi="Times New Roman" w:cs="Times New Roman"/>
          <w:b/>
          <w:bCs/>
          <w:color w:val="000000" w:themeColor="text1"/>
          <w:sz w:val="44"/>
          <w:szCs w:val="44"/>
          <w:lang w:val="es-MX"/>
        </w:rPr>
      </w:pPr>
      <w:r w:rsidRPr="006377F9">
        <w:rPr>
          <w:rFonts w:ascii="Times New Roman" w:hAnsi="Times New Roman" w:cs="Times New Roman"/>
          <w:b/>
          <w:bCs/>
          <w:color w:val="000000" w:themeColor="text1"/>
          <w:sz w:val="44"/>
          <w:szCs w:val="44"/>
          <w:lang w:val="es-MX"/>
        </w:rPr>
        <w:t>Aplicaciones de la Inteligencia Artificial en el Monitoreo de Ecosistemas Marinos</w:t>
      </w:r>
    </w:p>
    <w:p w14:paraId="63C28718" w14:textId="77777777" w:rsidR="006377F9" w:rsidRPr="006377F9" w:rsidRDefault="006377F9" w:rsidP="006377F9">
      <w:pPr>
        <w:spacing w:line="276" w:lineRule="auto"/>
        <w:rPr>
          <w:rFonts w:ascii="Times New Roman" w:hAnsi="Times New Roman" w:cs="Times New Roman"/>
          <w:b/>
          <w:bCs/>
          <w:sz w:val="32"/>
          <w:szCs w:val="32"/>
        </w:rPr>
      </w:pPr>
      <w:proofErr w:type="spellStart"/>
      <w:r w:rsidRPr="006377F9">
        <w:rPr>
          <w:rFonts w:ascii="Times New Roman" w:hAnsi="Times New Roman" w:cs="Times New Roman"/>
          <w:b/>
          <w:bCs/>
          <w:sz w:val="32"/>
          <w:szCs w:val="32"/>
        </w:rPr>
        <w:t>Tabla</w:t>
      </w:r>
      <w:proofErr w:type="spellEnd"/>
      <w:r w:rsidRPr="006377F9">
        <w:rPr>
          <w:rFonts w:ascii="Times New Roman" w:hAnsi="Times New Roman" w:cs="Times New Roman"/>
          <w:b/>
          <w:bCs/>
          <w:sz w:val="32"/>
          <w:szCs w:val="32"/>
        </w:rPr>
        <w:t xml:space="preserve"> de </w:t>
      </w:r>
      <w:proofErr w:type="spellStart"/>
      <w:r w:rsidRPr="006377F9">
        <w:rPr>
          <w:rFonts w:ascii="Times New Roman" w:hAnsi="Times New Roman" w:cs="Times New Roman"/>
          <w:b/>
          <w:bCs/>
          <w:sz w:val="32"/>
          <w:szCs w:val="32"/>
        </w:rPr>
        <w:t>Contenido</w:t>
      </w:r>
      <w:proofErr w:type="spellEnd"/>
    </w:p>
    <w:p w14:paraId="38C59131" w14:textId="77777777" w:rsidR="006377F9" w:rsidRPr="006377F9" w:rsidRDefault="006377F9" w:rsidP="006377F9">
      <w:pPr>
        <w:numPr>
          <w:ilvl w:val="0"/>
          <w:numId w:val="1"/>
        </w:numPr>
        <w:spacing w:line="276" w:lineRule="auto"/>
        <w:rPr>
          <w:rFonts w:ascii="Times New Roman" w:hAnsi="Times New Roman" w:cs="Times New Roman"/>
          <w:color w:val="000000" w:themeColor="text1"/>
        </w:rPr>
      </w:pPr>
      <w:hyperlink w:anchor="1-introducci%C3%B3n" w:history="1">
        <w:r w:rsidRPr="006377F9">
          <w:rPr>
            <w:rStyle w:val="Hipervnculo"/>
            <w:rFonts w:ascii="Times New Roman" w:hAnsi="Times New Roman" w:cs="Times New Roman"/>
            <w:color w:val="000000" w:themeColor="text1"/>
          </w:rPr>
          <w:t>Introducción</w:t>
        </w:r>
      </w:hyperlink>
    </w:p>
    <w:p w14:paraId="0E5FC6BE" w14:textId="77777777" w:rsidR="006377F9" w:rsidRPr="006377F9" w:rsidRDefault="006377F9" w:rsidP="006377F9">
      <w:pPr>
        <w:numPr>
          <w:ilvl w:val="0"/>
          <w:numId w:val="1"/>
        </w:numPr>
        <w:spacing w:line="276" w:lineRule="auto"/>
        <w:rPr>
          <w:rFonts w:ascii="Times New Roman" w:hAnsi="Times New Roman" w:cs="Times New Roman"/>
          <w:color w:val="000000" w:themeColor="text1"/>
          <w:lang w:val="es-MX"/>
        </w:rPr>
      </w:pPr>
      <w:hyperlink w:anchor="2-metodolog%C3%ADas-de-ia-en-entornos-m" w:history="1">
        <w:r w:rsidRPr="006377F9">
          <w:rPr>
            <w:rStyle w:val="Hipervnculo"/>
            <w:rFonts w:ascii="Times New Roman" w:hAnsi="Times New Roman" w:cs="Times New Roman"/>
            <w:color w:val="000000" w:themeColor="text1"/>
            <w:lang w:val="es-MX"/>
          </w:rPr>
          <w:t>Metodologías de IA en Entornos Marinos</w:t>
        </w:r>
      </w:hyperlink>
      <w:r w:rsidRPr="006377F9">
        <w:rPr>
          <w:rFonts w:ascii="Times New Roman" w:hAnsi="Times New Roman" w:cs="Times New Roman"/>
          <w:color w:val="000000" w:themeColor="text1"/>
          <w:lang w:val="es-MX"/>
        </w:rPr>
        <w:t xml:space="preserve"> </w:t>
      </w:r>
    </w:p>
    <w:p w14:paraId="0B581482" w14:textId="77777777" w:rsidR="006377F9" w:rsidRPr="006377F9" w:rsidRDefault="006377F9" w:rsidP="006377F9">
      <w:pPr>
        <w:numPr>
          <w:ilvl w:val="1"/>
          <w:numId w:val="1"/>
        </w:numPr>
        <w:spacing w:line="276" w:lineRule="auto"/>
        <w:rPr>
          <w:rFonts w:ascii="Times New Roman" w:hAnsi="Times New Roman" w:cs="Times New Roman"/>
          <w:color w:val="000000" w:themeColor="text1"/>
        </w:rPr>
      </w:pPr>
      <w:hyperlink w:anchor="21-redes-neuronales-convolucionales" w:history="1">
        <w:r w:rsidRPr="006377F9">
          <w:rPr>
            <w:rStyle w:val="Hipervnculo"/>
            <w:rFonts w:ascii="Times New Roman" w:hAnsi="Times New Roman" w:cs="Times New Roman"/>
            <w:color w:val="000000" w:themeColor="text1"/>
          </w:rPr>
          <w:t>Redes Neuronales Convolucionales</w:t>
        </w:r>
      </w:hyperlink>
    </w:p>
    <w:p w14:paraId="4D177C84" w14:textId="77777777" w:rsidR="006377F9" w:rsidRPr="006377F9" w:rsidRDefault="006377F9" w:rsidP="006377F9">
      <w:pPr>
        <w:numPr>
          <w:ilvl w:val="1"/>
          <w:numId w:val="1"/>
        </w:numPr>
        <w:spacing w:line="276" w:lineRule="auto"/>
        <w:rPr>
          <w:rFonts w:ascii="Times New Roman" w:hAnsi="Times New Roman" w:cs="Times New Roman"/>
          <w:color w:val="000000" w:themeColor="text1"/>
        </w:rPr>
      </w:pPr>
      <w:hyperlink w:anchor="22-aprendizaje-por-refuerzo" w:history="1">
        <w:r w:rsidRPr="006377F9">
          <w:rPr>
            <w:rStyle w:val="Hipervnculo"/>
            <w:rFonts w:ascii="Times New Roman" w:hAnsi="Times New Roman" w:cs="Times New Roman"/>
            <w:color w:val="000000" w:themeColor="text1"/>
          </w:rPr>
          <w:t>Aprendizaje por Refuerzo</w:t>
        </w:r>
      </w:hyperlink>
    </w:p>
    <w:p w14:paraId="1910C420" w14:textId="77777777" w:rsidR="006377F9" w:rsidRPr="006377F9" w:rsidRDefault="006377F9" w:rsidP="006377F9">
      <w:pPr>
        <w:numPr>
          <w:ilvl w:val="0"/>
          <w:numId w:val="1"/>
        </w:numPr>
        <w:spacing w:line="276" w:lineRule="auto"/>
        <w:rPr>
          <w:rFonts w:ascii="Times New Roman" w:hAnsi="Times New Roman" w:cs="Times New Roman"/>
          <w:color w:val="000000" w:themeColor="text1"/>
        </w:rPr>
      </w:pPr>
      <w:hyperlink w:anchor="3-casos-de-estudio" w:history="1">
        <w:r w:rsidRPr="006377F9">
          <w:rPr>
            <w:rStyle w:val="Hipervnculo"/>
            <w:rFonts w:ascii="Times New Roman" w:hAnsi="Times New Roman" w:cs="Times New Roman"/>
            <w:color w:val="000000" w:themeColor="text1"/>
          </w:rPr>
          <w:t>Casos de Estudio</w:t>
        </w:r>
      </w:hyperlink>
    </w:p>
    <w:p w14:paraId="3340AFE1" w14:textId="77777777" w:rsidR="006377F9" w:rsidRPr="006377F9" w:rsidRDefault="006377F9" w:rsidP="006377F9">
      <w:pPr>
        <w:numPr>
          <w:ilvl w:val="0"/>
          <w:numId w:val="1"/>
        </w:numPr>
        <w:spacing w:line="276" w:lineRule="auto"/>
        <w:rPr>
          <w:rFonts w:ascii="Times New Roman" w:hAnsi="Times New Roman" w:cs="Times New Roman"/>
          <w:color w:val="000000" w:themeColor="text1"/>
        </w:rPr>
      </w:pPr>
      <w:hyperlink w:anchor="4-desaf%C3%ADos-y-limitaciones" w:history="1">
        <w:r w:rsidRPr="006377F9">
          <w:rPr>
            <w:rStyle w:val="Hipervnculo"/>
            <w:rFonts w:ascii="Times New Roman" w:hAnsi="Times New Roman" w:cs="Times New Roman"/>
            <w:color w:val="000000" w:themeColor="text1"/>
          </w:rPr>
          <w:t>Desafíos y Limitaciones</w:t>
        </w:r>
      </w:hyperlink>
    </w:p>
    <w:p w14:paraId="53A823AD" w14:textId="77777777" w:rsidR="006377F9" w:rsidRPr="006377F9" w:rsidRDefault="006377F9" w:rsidP="006377F9">
      <w:pPr>
        <w:numPr>
          <w:ilvl w:val="0"/>
          <w:numId w:val="1"/>
        </w:numPr>
        <w:spacing w:line="276" w:lineRule="auto"/>
        <w:rPr>
          <w:rFonts w:ascii="Times New Roman" w:hAnsi="Times New Roman" w:cs="Times New Roman"/>
          <w:color w:val="000000" w:themeColor="text1"/>
        </w:rPr>
      </w:pPr>
      <w:hyperlink w:anchor="5-conclusiones" w:history="1">
        <w:r w:rsidRPr="006377F9">
          <w:rPr>
            <w:rStyle w:val="Hipervnculo"/>
            <w:rFonts w:ascii="Times New Roman" w:hAnsi="Times New Roman" w:cs="Times New Roman"/>
            <w:color w:val="000000" w:themeColor="text1"/>
          </w:rPr>
          <w:t>Conclusiones</w:t>
        </w:r>
      </w:hyperlink>
    </w:p>
    <w:p w14:paraId="746D94FD" w14:textId="77777777" w:rsidR="006377F9" w:rsidRPr="006377F9" w:rsidRDefault="006377F9" w:rsidP="006377F9">
      <w:pPr>
        <w:numPr>
          <w:ilvl w:val="0"/>
          <w:numId w:val="1"/>
        </w:numPr>
        <w:spacing w:line="276" w:lineRule="auto"/>
        <w:rPr>
          <w:rFonts w:ascii="Times New Roman" w:hAnsi="Times New Roman" w:cs="Times New Roman"/>
          <w:color w:val="000000" w:themeColor="text1"/>
        </w:rPr>
      </w:pPr>
      <w:hyperlink w:anchor="6-referencias" w:history="1">
        <w:r w:rsidRPr="006377F9">
          <w:rPr>
            <w:rStyle w:val="Hipervnculo"/>
            <w:rFonts w:ascii="Times New Roman" w:hAnsi="Times New Roman" w:cs="Times New Roman"/>
            <w:color w:val="000000" w:themeColor="text1"/>
          </w:rPr>
          <w:t>Referencias</w:t>
        </w:r>
      </w:hyperlink>
    </w:p>
    <w:p w14:paraId="2AF99264" w14:textId="77777777" w:rsidR="006377F9" w:rsidRPr="006377F9" w:rsidRDefault="006377F9" w:rsidP="006377F9">
      <w:pPr>
        <w:spacing w:line="276" w:lineRule="auto"/>
        <w:rPr>
          <w:rFonts w:ascii="Times New Roman" w:hAnsi="Times New Roman" w:cs="Times New Roman"/>
          <w:b/>
          <w:bCs/>
        </w:rPr>
      </w:pPr>
      <w:r w:rsidRPr="006377F9">
        <w:rPr>
          <w:rFonts w:ascii="Times New Roman" w:hAnsi="Times New Roman" w:cs="Times New Roman"/>
          <w:b/>
          <w:bCs/>
        </w:rPr>
        <w:t>1. Introducción</w:t>
      </w:r>
    </w:p>
    <w:p w14:paraId="4371D022"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Los ecosistemas marinos enfrentan amenazas sin precedentes debido al cambio climático, la sobrepesca y la contaminación (Jackson et al., 2021). El monitoreo efectivo de estos ecosistemas es crucial para implementar estrategias de conservación adecuadas y políticas de gestión sostenible. En este contexto, las tecnologías basadas en Inteligencia Artificial (IA) han emergido como herramientas prometedoras para la recolección y análisis de datos oceanográficos a gran escala.</w:t>
      </w:r>
    </w:p>
    <w:p w14:paraId="004A7EF9"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Este artículo examina las aplicaciones actuales de la IA en el monitoreo de ecosistemas marinos, destacando metodologías específicas, casos de estudio relevantes y los desafíos que persisten en este campo emergente. El potencial de estas tecnologías para transformar nuestra comprensión de los océanos y mejorar los esfuerzos de conservación marina es significativo</w:t>
      </w:r>
      <w:hyperlink w:anchor="user-content-fn-1" w:history="1">
        <w:r w:rsidRPr="006377F9">
          <w:rPr>
            <w:rStyle w:val="Hipervnculo"/>
            <w:rFonts w:ascii="Times New Roman" w:hAnsi="Times New Roman" w:cs="Times New Roman"/>
            <w:vertAlign w:val="superscript"/>
            <w:lang w:val="es-MX"/>
          </w:rPr>
          <w:t>1</w:t>
        </w:r>
      </w:hyperlink>
      <w:r w:rsidRPr="006377F9">
        <w:rPr>
          <w:rFonts w:ascii="Times New Roman" w:hAnsi="Times New Roman" w:cs="Times New Roman"/>
          <w:lang w:val="es-MX"/>
        </w:rPr>
        <w:t>.</w:t>
      </w:r>
    </w:p>
    <w:p w14:paraId="44F5C909" w14:textId="77777777" w:rsidR="006377F9" w:rsidRPr="006377F9" w:rsidRDefault="006377F9" w:rsidP="006377F9">
      <w:pPr>
        <w:spacing w:line="276" w:lineRule="auto"/>
        <w:rPr>
          <w:rFonts w:ascii="Times New Roman" w:hAnsi="Times New Roman" w:cs="Times New Roman"/>
          <w:b/>
          <w:bCs/>
          <w:lang w:val="es-MX"/>
        </w:rPr>
      </w:pPr>
      <w:r w:rsidRPr="006377F9">
        <w:rPr>
          <w:rFonts w:ascii="Times New Roman" w:hAnsi="Times New Roman" w:cs="Times New Roman"/>
          <w:b/>
          <w:bCs/>
          <w:lang w:val="es-MX"/>
        </w:rPr>
        <w:lastRenderedPageBreak/>
        <w:t>2. Metodologías de IA en Entornos Marinos</w:t>
      </w:r>
    </w:p>
    <w:p w14:paraId="242E290D"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La implementación de sistemas de IA en ambientes marinos requiere técnicas especializadas que puedan abordar las complejidades únicas de estos ecosistemas. A continuación, se describen dos metodologías fundamentales empleadas actualmente.</w:t>
      </w:r>
    </w:p>
    <w:p w14:paraId="19E9A43A" w14:textId="77777777" w:rsidR="006377F9" w:rsidRPr="006377F9" w:rsidRDefault="006377F9" w:rsidP="006377F9">
      <w:pPr>
        <w:spacing w:line="276" w:lineRule="auto"/>
        <w:rPr>
          <w:rFonts w:ascii="Times New Roman" w:hAnsi="Times New Roman" w:cs="Times New Roman"/>
          <w:b/>
          <w:bCs/>
          <w:lang w:val="es-MX"/>
        </w:rPr>
      </w:pPr>
      <w:r w:rsidRPr="006377F9">
        <w:rPr>
          <w:rFonts w:ascii="Times New Roman" w:hAnsi="Times New Roman" w:cs="Times New Roman"/>
          <w:b/>
          <w:bCs/>
          <w:lang w:val="es-MX"/>
        </w:rPr>
        <w:t>2.1 Redes Neuronales Convolucionales</w:t>
      </w:r>
    </w:p>
    <w:p w14:paraId="334E0A01"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Las Redes Neuronales Convolucionales (CNN, por sus siglas en inglés) han demostrado un rendimiento excepcional en el reconocimiento y clasificación de imágenes submarinas. Según González-Rivero et al. (2020), estas redes pueden identificar y clasificar especies marinas con una precisión superior al 90% en condiciones óptimas. Las CNN procesan imágenes a través de capas de filtros que aprenden a reconocer patrones visuales cada vez más complejos.</w:t>
      </w:r>
    </w:p>
    <w:p w14:paraId="53E2A666"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La arquitectura típica empleada en aplicaciones marinas incluye:</w:t>
      </w:r>
    </w:p>
    <w:p w14:paraId="39166F52" w14:textId="77777777" w:rsidR="006377F9" w:rsidRPr="006377F9" w:rsidRDefault="006377F9" w:rsidP="006377F9">
      <w:pPr>
        <w:numPr>
          <w:ilvl w:val="0"/>
          <w:numId w:val="2"/>
        </w:numPr>
        <w:spacing w:line="276" w:lineRule="auto"/>
        <w:rPr>
          <w:rFonts w:ascii="Times New Roman" w:hAnsi="Times New Roman" w:cs="Times New Roman"/>
          <w:lang w:val="es-MX"/>
        </w:rPr>
      </w:pPr>
      <w:r w:rsidRPr="006377F9">
        <w:rPr>
          <w:rFonts w:ascii="Times New Roman" w:hAnsi="Times New Roman" w:cs="Times New Roman"/>
          <w:lang w:val="es-MX"/>
        </w:rPr>
        <w:t>Capas convolucionales para extracción de características</w:t>
      </w:r>
    </w:p>
    <w:p w14:paraId="2CB97595" w14:textId="77777777" w:rsidR="006377F9" w:rsidRPr="006377F9" w:rsidRDefault="006377F9" w:rsidP="006377F9">
      <w:pPr>
        <w:numPr>
          <w:ilvl w:val="0"/>
          <w:numId w:val="2"/>
        </w:numPr>
        <w:spacing w:line="276" w:lineRule="auto"/>
        <w:rPr>
          <w:rFonts w:ascii="Times New Roman" w:hAnsi="Times New Roman" w:cs="Times New Roman"/>
          <w:lang w:val="es-MX"/>
        </w:rPr>
      </w:pPr>
      <w:r w:rsidRPr="006377F9">
        <w:rPr>
          <w:rFonts w:ascii="Times New Roman" w:hAnsi="Times New Roman" w:cs="Times New Roman"/>
          <w:lang w:val="es-MX"/>
        </w:rPr>
        <w:t>Capas de agrupación para reducción dimensional</w:t>
      </w:r>
    </w:p>
    <w:p w14:paraId="61E091F8" w14:textId="77777777" w:rsidR="006377F9" w:rsidRPr="006377F9" w:rsidRDefault="006377F9" w:rsidP="006377F9">
      <w:pPr>
        <w:numPr>
          <w:ilvl w:val="0"/>
          <w:numId w:val="2"/>
        </w:numPr>
        <w:spacing w:line="276" w:lineRule="auto"/>
        <w:rPr>
          <w:rFonts w:ascii="Times New Roman" w:hAnsi="Times New Roman" w:cs="Times New Roman"/>
          <w:lang w:val="es-MX"/>
        </w:rPr>
      </w:pPr>
      <w:r w:rsidRPr="006377F9">
        <w:rPr>
          <w:rFonts w:ascii="Times New Roman" w:hAnsi="Times New Roman" w:cs="Times New Roman"/>
          <w:lang w:val="es-MX"/>
        </w:rPr>
        <w:t>Capas completamente conectadas para clasificación final</w:t>
      </w:r>
    </w:p>
    <w:p w14:paraId="7F4CC3D0" w14:textId="77777777" w:rsidR="006377F9" w:rsidRPr="006377F9" w:rsidRDefault="006377F9" w:rsidP="006377F9">
      <w:pPr>
        <w:spacing w:line="276" w:lineRule="auto"/>
        <w:rPr>
          <w:rFonts w:ascii="Times New Roman" w:hAnsi="Times New Roman" w:cs="Times New Roman"/>
          <w:b/>
          <w:bCs/>
          <w:lang w:val="es-MX"/>
        </w:rPr>
      </w:pPr>
      <w:r w:rsidRPr="006377F9">
        <w:rPr>
          <w:rFonts w:ascii="Times New Roman" w:hAnsi="Times New Roman" w:cs="Times New Roman"/>
          <w:b/>
          <w:bCs/>
          <w:lang w:val="es-MX"/>
        </w:rPr>
        <w:t>2.2 Aprendizaje por Refuerzo</w:t>
      </w:r>
    </w:p>
    <w:p w14:paraId="3F00F1E8"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El Aprendizaje por Refuerzo (RL, por sus siglas en inglés) ha cobrado relevancia en la navegación autónoma de vehículos submarinos. Esta metodología permite a los sistemas aprender políticas óptimas de comportamiento a través de la interacción con el entorno marino. "Los algoritmos de RL han mejorado significativamente la eficiencia energética y la capacidad de exploración de los vehículos submarinos autónomos" (Chen &amp; Wang, 2023, p. 127).</w:t>
      </w:r>
    </w:p>
    <w:p w14:paraId="224D2820" w14:textId="77777777" w:rsidR="006377F9" w:rsidRPr="006377F9" w:rsidRDefault="006377F9" w:rsidP="006377F9">
      <w:pPr>
        <w:spacing w:line="276" w:lineRule="auto"/>
        <w:rPr>
          <w:rFonts w:ascii="Times New Roman" w:hAnsi="Times New Roman" w:cs="Times New Roman"/>
          <w:b/>
          <w:bCs/>
          <w:lang w:val="es-MX"/>
        </w:rPr>
      </w:pPr>
      <w:r w:rsidRPr="006377F9">
        <w:rPr>
          <w:rFonts w:ascii="Times New Roman" w:hAnsi="Times New Roman" w:cs="Times New Roman"/>
          <w:b/>
          <w:bCs/>
          <w:lang w:val="es-MX"/>
        </w:rPr>
        <w:t>3. Casos de Estudio</w:t>
      </w:r>
    </w:p>
    <w:p w14:paraId="05091B1C"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 xml:space="preserve">Diversos proyectos han implementado con éxito sistemas de IA para el monitoreo marino. El proyecto "Deep </w:t>
      </w:r>
      <w:proofErr w:type="spellStart"/>
      <w:r w:rsidRPr="006377F9">
        <w:rPr>
          <w:rFonts w:ascii="Times New Roman" w:hAnsi="Times New Roman" w:cs="Times New Roman"/>
          <w:lang w:val="es-MX"/>
        </w:rPr>
        <w:t>Ocean</w:t>
      </w:r>
      <w:proofErr w:type="spellEnd"/>
      <w:r w:rsidRPr="006377F9">
        <w:rPr>
          <w:rFonts w:ascii="Times New Roman" w:hAnsi="Times New Roman" w:cs="Times New Roman"/>
          <w:lang w:val="es-MX"/>
        </w:rPr>
        <w:t xml:space="preserve"> </w:t>
      </w:r>
      <w:proofErr w:type="spellStart"/>
      <w:r w:rsidRPr="006377F9">
        <w:rPr>
          <w:rFonts w:ascii="Times New Roman" w:hAnsi="Times New Roman" w:cs="Times New Roman"/>
          <w:lang w:val="es-MX"/>
        </w:rPr>
        <w:t>Vision</w:t>
      </w:r>
      <w:proofErr w:type="spellEnd"/>
      <w:r w:rsidRPr="006377F9">
        <w:rPr>
          <w:rFonts w:ascii="Times New Roman" w:hAnsi="Times New Roman" w:cs="Times New Roman"/>
          <w:lang w:val="es-MX"/>
        </w:rPr>
        <w:t>" desarrollado por Woods et al. (2022) utiliza una red neuronal personalizada para procesar más de 10,000 horas de metraje submarino, identificando patrones de comportamiento en especies profundas previamente desconocidos. Este sistema redujo el tiempo de análisis en un 85% comparado con métodos tradicionales.</w:t>
      </w:r>
    </w:p>
    <w:p w14:paraId="4961BF96"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Otro caso notable es la red de sensores inteligentes desplegada en la Gran Barrera de Coral australiana, que emplea algoritmos de aprendizaje automático para detectar cambios en tiempo real en la temperatura, pH y actividad biológica, permitiendo respuestas rápidas ante eventos de blanqueamiento coral (Torres &amp; Akimoto, 2022).</w:t>
      </w:r>
    </w:p>
    <w:p w14:paraId="45FFC318" w14:textId="77777777" w:rsidR="006377F9" w:rsidRPr="006377F9" w:rsidRDefault="006377F9" w:rsidP="006377F9">
      <w:pPr>
        <w:spacing w:line="276" w:lineRule="auto"/>
        <w:rPr>
          <w:rFonts w:ascii="Times New Roman" w:hAnsi="Times New Roman" w:cs="Times New Roman"/>
          <w:b/>
          <w:bCs/>
          <w:lang w:val="es-MX"/>
        </w:rPr>
      </w:pPr>
      <w:r w:rsidRPr="006377F9">
        <w:rPr>
          <w:rFonts w:ascii="Times New Roman" w:hAnsi="Times New Roman" w:cs="Times New Roman"/>
          <w:b/>
          <w:bCs/>
          <w:lang w:val="es-MX"/>
        </w:rPr>
        <w:t>4. Desafíos y Limitaciones</w:t>
      </w:r>
    </w:p>
    <w:p w14:paraId="7FEC553E"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A pesar de los avances significativos, persisten importantes desafíos en la aplicación de IA en entornos marinos:</w:t>
      </w:r>
    </w:p>
    <w:p w14:paraId="288F3073" w14:textId="77777777" w:rsidR="006377F9" w:rsidRPr="006377F9" w:rsidRDefault="006377F9" w:rsidP="006377F9">
      <w:pPr>
        <w:numPr>
          <w:ilvl w:val="0"/>
          <w:numId w:val="3"/>
        </w:numPr>
        <w:spacing w:line="276" w:lineRule="auto"/>
        <w:rPr>
          <w:rFonts w:ascii="Times New Roman" w:hAnsi="Times New Roman" w:cs="Times New Roman"/>
          <w:lang w:val="es-MX"/>
        </w:rPr>
      </w:pPr>
      <w:r w:rsidRPr="006377F9">
        <w:rPr>
          <w:rFonts w:ascii="Times New Roman" w:hAnsi="Times New Roman" w:cs="Times New Roman"/>
          <w:b/>
          <w:bCs/>
          <w:lang w:val="es-MX"/>
        </w:rPr>
        <w:lastRenderedPageBreak/>
        <w:t>Limitaciones energéticas</w:t>
      </w:r>
      <w:r w:rsidRPr="006377F9">
        <w:rPr>
          <w:rFonts w:ascii="Times New Roman" w:hAnsi="Times New Roman" w:cs="Times New Roman"/>
          <w:lang w:val="es-MX"/>
        </w:rPr>
        <w:t>: Los dispositivos submarinos enfrentan restricciones de batería que limitan el procesamiento computacional in situ.</w:t>
      </w:r>
    </w:p>
    <w:p w14:paraId="1842683F" w14:textId="77777777" w:rsidR="006377F9" w:rsidRPr="006377F9" w:rsidRDefault="006377F9" w:rsidP="006377F9">
      <w:pPr>
        <w:numPr>
          <w:ilvl w:val="0"/>
          <w:numId w:val="3"/>
        </w:numPr>
        <w:spacing w:line="276" w:lineRule="auto"/>
        <w:rPr>
          <w:rFonts w:ascii="Times New Roman" w:hAnsi="Times New Roman" w:cs="Times New Roman"/>
          <w:lang w:val="es-MX"/>
        </w:rPr>
      </w:pPr>
      <w:r w:rsidRPr="006377F9">
        <w:rPr>
          <w:rFonts w:ascii="Times New Roman" w:hAnsi="Times New Roman" w:cs="Times New Roman"/>
          <w:b/>
          <w:bCs/>
          <w:lang w:val="es-MX"/>
        </w:rPr>
        <w:t>Comunicación restringida</w:t>
      </w:r>
      <w:r w:rsidRPr="006377F9">
        <w:rPr>
          <w:rFonts w:ascii="Times New Roman" w:hAnsi="Times New Roman" w:cs="Times New Roman"/>
          <w:lang w:val="es-MX"/>
        </w:rPr>
        <w:t>: La transmisión de datos bajo el agua sigue siendo un cuello de botella tecnológico</w:t>
      </w:r>
      <w:hyperlink w:anchor="user-content-fn-2" w:history="1">
        <w:r w:rsidRPr="006377F9">
          <w:rPr>
            <w:rStyle w:val="Hipervnculo"/>
            <w:rFonts w:ascii="Times New Roman" w:hAnsi="Times New Roman" w:cs="Times New Roman"/>
            <w:vertAlign w:val="superscript"/>
            <w:lang w:val="es-MX"/>
          </w:rPr>
          <w:t>2</w:t>
        </w:r>
      </w:hyperlink>
      <w:r w:rsidRPr="006377F9">
        <w:rPr>
          <w:rFonts w:ascii="Times New Roman" w:hAnsi="Times New Roman" w:cs="Times New Roman"/>
          <w:lang w:val="es-MX"/>
        </w:rPr>
        <w:t>.</w:t>
      </w:r>
    </w:p>
    <w:p w14:paraId="46A602C4" w14:textId="77777777" w:rsidR="006377F9" w:rsidRPr="006377F9" w:rsidRDefault="006377F9" w:rsidP="006377F9">
      <w:pPr>
        <w:numPr>
          <w:ilvl w:val="0"/>
          <w:numId w:val="3"/>
        </w:numPr>
        <w:spacing w:line="276" w:lineRule="auto"/>
        <w:rPr>
          <w:rFonts w:ascii="Times New Roman" w:hAnsi="Times New Roman" w:cs="Times New Roman"/>
          <w:lang w:val="es-MX"/>
        </w:rPr>
      </w:pPr>
      <w:r w:rsidRPr="006377F9">
        <w:rPr>
          <w:rFonts w:ascii="Times New Roman" w:hAnsi="Times New Roman" w:cs="Times New Roman"/>
          <w:b/>
          <w:bCs/>
          <w:lang w:val="es-MX"/>
        </w:rPr>
        <w:t>Datos de entrenamiento limitados</w:t>
      </w:r>
      <w:r w:rsidRPr="006377F9">
        <w:rPr>
          <w:rFonts w:ascii="Times New Roman" w:hAnsi="Times New Roman" w:cs="Times New Roman"/>
          <w:lang w:val="es-MX"/>
        </w:rPr>
        <w:t>: Muchas especies marinas raras carecen de suficientes datos para entrenar modelos robustos.</w:t>
      </w:r>
    </w:p>
    <w:p w14:paraId="69C4F6C9" w14:textId="77777777" w:rsidR="006377F9" w:rsidRPr="006377F9" w:rsidRDefault="006377F9" w:rsidP="006377F9">
      <w:pPr>
        <w:numPr>
          <w:ilvl w:val="0"/>
          <w:numId w:val="3"/>
        </w:numPr>
        <w:spacing w:line="276" w:lineRule="auto"/>
        <w:rPr>
          <w:rFonts w:ascii="Times New Roman" w:hAnsi="Times New Roman" w:cs="Times New Roman"/>
          <w:lang w:val="es-MX"/>
        </w:rPr>
      </w:pPr>
      <w:r w:rsidRPr="006377F9">
        <w:rPr>
          <w:rFonts w:ascii="Times New Roman" w:hAnsi="Times New Roman" w:cs="Times New Roman"/>
          <w:b/>
          <w:bCs/>
          <w:lang w:val="es-MX"/>
        </w:rPr>
        <w:t>Condiciones ambientales adversas</w:t>
      </w:r>
      <w:r w:rsidRPr="006377F9">
        <w:rPr>
          <w:rFonts w:ascii="Times New Roman" w:hAnsi="Times New Roman" w:cs="Times New Roman"/>
          <w:lang w:val="es-MX"/>
        </w:rPr>
        <w:t>: La turbidez, corrientes y variaciones de iluminación afectan la calidad de los datos obtenidos.</w:t>
      </w:r>
    </w:p>
    <w:p w14:paraId="443C7834" w14:textId="77777777" w:rsidR="006377F9" w:rsidRPr="006377F9" w:rsidRDefault="006377F9" w:rsidP="006377F9">
      <w:pPr>
        <w:spacing w:line="276" w:lineRule="auto"/>
        <w:rPr>
          <w:rFonts w:ascii="Times New Roman" w:hAnsi="Times New Roman" w:cs="Times New Roman"/>
          <w:b/>
          <w:bCs/>
          <w:lang w:val="es-MX"/>
        </w:rPr>
      </w:pPr>
      <w:r w:rsidRPr="006377F9">
        <w:rPr>
          <w:rFonts w:ascii="Times New Roman" w:hAnsi="Times New Roman" w:cs="Times New Roman"/>
          <w:b/>
          <w:bCs/>
          <w:lang w:val="es-MX"/>
        </w:rPr>
        <w:t>5. Conclusiones</w:t>
      </w:r>
    </w:p>
    <w:p w14:paraId="5EDC2E0B"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La integración de tecnologías de IA con sistemas de monitoreo marino representa un avance significativo en nuestra capacidad para comprender y proteger los ecosistemas oceánicos. Las metodologías descritas demuestran el potencial transformador de estas herramientas, particularmente para aplicaciones a gran escala donde los métodos tradicionales resultan insuficientes.</w:t>
      </w:r>
    </w:p>
    <w:p w14:paraId="3FDF3CF4" w14:textId="77777777" w:rsidR="006377F9" w:rsidRPr="006377F9" w:rsidRDefault="006377F9" w:rsidP="006377F9">
      <w:pPr>
        <w:spacing w:line="276" w:lineRule="auto"/>
        <w:rPr>
          <w:rFonts w:ascii="Times New Roman" w:hAnsi="Times New Roman" w:cs="Times New Roman"/>
          <w:lang w:val="es-MX"/>
        </w:rPr>
      </w:pPr>
      <w:r w:rsidRPr="006377F9">
        <w:rPr>
          <w:rFonts w:ascii="Times New Roman" w:hAnsi="Times New Roman" w:cs="Times New Roman"/>
          <w:lang w:val="es-MX"/>
        </w:rPr>
        <w:t>Futuras investigaciones deberían centrarse en desarrollar algoritmos más eficientes energéticamente, mejorar las capacidades de comunicación submarina y ampliar los conjuntos de datos de entrenamiento disponibles. Con estos avances, la IA podría convertirse en un componente esencial de los esfuerzos globales de conservación marina.</w:t>
      </w:r>
    </w:p>
    <w:p w14:paraId="72323820" w14:textId="77777777" w:rsidR="006377F9" w:rsidRPr="006377F9" w:rsidRDefault="006377F9" w:rsidP="006377F9">
      <w:pPr>
        <w:spacing w:line="276" w:lineRule="auto"/>
        <w:rPr>
          <w:rFonts w:ascii="Times New Roman" w:hAnsi="Times New Roman" w:cs="Times New Roman"/>
          <w:b/>
          <w:bCs/>
        </w:rPr>
      </w:pPr>
      <w:r w:rsidRPr="006377F9">
        <w:rPr>
          <w:rFonts w:ascii="Times New Roman" w:hAnsi="Times New Roman" w:cs="Times New Roman"/>
          <w:b/>
          <w:bCs/>
        </w:rPr>
        <w:t>6. Referencias</w:t>
      </w:r>
    </w:p>
    <w:p w14:paraId="0BA01B84" w14:textId="77777777" w:rsidR="006377F9" w:rsidRPr="006377F9" w:rsidRDefault="006377F9" w:rsidP="006377F9">
      <w:pPr>
        <w:spacing w:line="276" w:lineRule="auto"/>
        <w:rPr>
          <w:rFonts w:ascii="Times New Roman" w:hAnsi="Times New Roman" w:cs="Times New Roman"/>
        </w:rPr>
      </w:pPr>
      <w:r w:rsidRPr="006377F9">
        <w:rPr>
          <w:rFonts w:ascii="Times New Roman" w:hAnsi="Times New Roman" w:cs="Times New Roman"/>
        </w:rPr>
        <w:t xml:space="preserve">Chen, L., &amp; Wang, H. (2023). Reinforcement learning strategies for autonomous underwater exploration. </w:t>
      </w:r>
      <w:r w:rsidRPr="006377F9">
        <w:rPr>
          <w:rFonts w:ascii="Times New Roman" w:hAnsi="Times New Roman" w:cs="Times New Roman"/>
          <w:i/>
          <w:iCs/>
        </w:rPr>
        <w:t>Journal of Marine Technology Science</w:t>
      </w:r>
      <w:r w:rsidRPr="006377F9">
        <w:rPr>
          <w:rFonts w:ascii="Times New Roman" w:hAnsi="Times New Roman" w:cs="Times New Roman"/>
        </w:rPr>
        <w:t>, 45(2), 119-134.</w:t>
      </w:r>
    </w:p>
    <w:p w14:paraId="184C3C0C" w14:textId="77777777" w:rsidR="006377F9" w:rsidRPr="006377F9" w:rsidRDefault="006377F9" w:rsidP="006377F9">
      <w:pPr>
        <w:spacing w:line="276" w:lineRule="auto"/>
        <w:rPr>
          <w:rFonts w:ascii="Times New Roman" w:hAnsi="Times New Roman" w:cs="Times New Roman"/>
        </w:rPr>
      </w:pPr>
      <w:r w:rsidRPr="006377F9">
        <w:rPr>
          <w:rFonts w:ascii="Times New Roman" w:hAnsi="Times New Roman" w:cs="Times New Roman"/>
        </w:rPr>
        <w:t xml:space="preserve">González-Rivero, M., </w:t>
      </w:r>
      <w:proofErr w:type="spellStart"/>
      <w:r w:rsidRPr="006377F9">
        <w:rPr>
          <w:rFonts w:ascii="Times New Roman" w:hAnsi="Times New Roman" w:cs="Times New Roman"/>
        </w:rPr>
        <w:t>Beijbom</w:t>
      </w:r>
      <w:proofErr w:type="spellEnd"/>
      <w:r w:rsidRPr="006377F9">
        <w:rPr>
          <w:rFonts w:ascii="Times New Roman" w:hAnsi="Times New Roman" w:cs="Times New Roman"/>
        </w:rPr>
        <w:t xml:space="preserve">, O., Rodriguez-Ramirez, A., Bryant, D. E., </w:t>
      </w:r>
      <w:proofErr w:type="spellStart"/>
      <w:r w:rsidRPr="006377F9">
        <w:rPr>
          <w:rFonts w:ascii="Times New Roman" w:hAnsi="Times New Roman" w:cs="Times New Roman"/>
        </w:rPr>
        <w:t>Ganase</w:t>
      </w:r>
      <w:proofErr w:type="spellEnd"/>
      <w:r w:rsidRPr="006377F9">
        <w:rPr>
          <w:rFonts w:ascii="Times New Roman" w:hAnsi="Times New Roman" w:cs="Times New Roman"/>
        </w:rPr>
        <w:t xml:space="preserve">, A., Gonzalez-Marrero, Y., &amp; Hoegh-Guldberg, O. (2020). Monitoring of coral reefs using artificial intelligence: A feasible and cost-effective approach. </w:t>
      </w:r>
      <w:r w:rsidRPr="006377F9">
        <w:rPr>
          <w:rFonts w:ascii="Times New Roman" w:hAnsi="Times New Roman" w:cs="Times New Roman"/>
          <w:i/>
          <w:iCs/>
        </w:rPr>
        <w:t>Remote Sensing</w:t>
      </w:r>
      <w:r w:rsidRPr="006377F9">
        <w:rPr>
          <w:rFonts w:ascii="Times New Roman" w:hAnsi="Times New Roman" w:cs="Times New Roman"/>
        </w:rPr>
        <w:t>, 12(3), 489.</w:t>
      </w:r>
    </w:p>
    <w:p w14:paraId="3FA84877" w14:textId="77777777" w:rsidR="006377F9" w:rsidRPr="006377F9" w:rsidRDefault="006377F9" w:rsidP="006377F9">
      <w:pPr>
        <w:spacing w:line="276" w:lineRule="auto"/>
        <w:rPr>
          <w:rFonts w:ascii="Times New Roman" w:hAnsi="Times New Roman" w:cs="Times New Roman"/>
        </w:rPr>
      </w:pPr>
      <w:r w:rsidRPr="006377F9">
        <w:rPr>
          <w:rFonts w:ascii="Times New Roman" w:hAnsi="Times New Roman" w:cs="Times New Roman"/>
        </w:rPr>
        <w:t xml:space="preserve">Jackson, R., Peterson, M., &amp; Bartlett, S. (2021). Climate change impacts on marine ecosystems: A comprehensive review. </w:t>
      </w:r>
      <w:r w:rsidRPr="006377F9">
        <w:rPr>
          <w:rFonts w:ascii="Times New Roman" w:hAnsi="Times New Roman" w:cs="Times New Roman"/>
          <w:i/>
          <w:iCs/>
        </w:rPr>
        <w:t>Oceanography Reports</w:t>
      </w:r>
      <w:r w:rsidRPr="006377F9">
        <w:rPr>
          <w:rFonts w:ascii="Times New Roman" w:hAnsi="Times New Roman" w:cs="Times New Roman"/>
        </w:rPr>
        <w:t>, 17(3), 215-229.</w:t>
      </w:r>
    </w:p>
    <w:p w14:paraId="35F0C83C" w14:textId="77777777" w:rsidR="006377F9" w:rsidRPr="006377F9" w:rsidRDefault="006377F9" w:rsidP="006377F9">
      <w:pPr>
        <w:spacing w:line="276" w:lineRule="auto"/>
        <w:rPr>
          <w:rFonts w:ascii="Times New Roman" w:hAnsi="Times New Roman" w:cs="Times New Roman"/>
        </w:rPr>
      </w:pPr>
      <w:r w:rsidRPr="006377F9">
        <w:rPr>
          <w:rFonts w:ascii="Times New Roman" w:hAnsi="Times New Roman" w:cs="Times New Roman"/>
        </w:rPr>
        <w:t xml:space="preserve">Torres, E., &amp; Akimoto, K. (2022). Smart sensor networks for real-time coral reef monitoring: A machine learning approach. </w:t>
      </w:r>
      <w:r w:rsidRPr="006377F9">
        <w:rPr>
          <w:rFonts w:ascii="Times New Roman" w:hAnsi="Times New Roman" w:cs="Times New Roman"/>
          <w:i/>
          <w:iCs/>
        </w:rPr>
        <w:t>Environmental Data Science</w:t>
      </w:r>
      <w:r w:rsidRPr="006377F9">
        <w:rPr>
          <w:rFonts w:ascii="Times New Roman" w:hAnsi="Times New Roman" w:cs="Times New Roman"/>
        </w:rPr>
        <w:t>, 8(1), 45-62.</w:t>
      </w:r>
    </w:p>
    <w:p w14:paraId="713E78D1" w14:textId="77777777" w:rsidR="006377F9" w:rsidRPr="006377F9" w:rsidRDefault="006377F9" w:rsidP="006377F9">
      <w:pPr>
        <w:spacing w:line="276" w:lineRule="auto"/>
        <w:rPr>
          <w:rFonts w:ascii="Times New Roman" w:hAnsi="Times New Roman" w:cs="Times New Roman"/>
        </w:rPr>
      </w:pPr>
      <w:r w:rsidRPr="006377F9">
        <w:rPr>
          <w:rFonts w:ascii="Times New Roman" w:hAnsi="Times New Roman" w:cs="Times New Roman"/>
        </w:rPr>
        <w:t xml:space="preserve">Woods, M., Harley, J., &amp; Nakamura, T. (2022). Deep Ocean Vision: Automated analysis of abyssal video footage using convolutional neural networks. </w:t>
      </w:r>
      <w:r w:rsidRPr="006377F9">
        <w:rPr>
          <w:rFonts w:ascii="Times New Roman" w:hAnsi="Times New Roman" w:cs="Times New Roman"/>
          <w:i/>
          <w:iCs/>
        </w:rPr>
        <w:t>Deep Sea Research</w:t>
      </w:r>
      <w:r w:rsidRPr="006377F9">
        <w:rPr>
          <w:rFonts w:ascii="Times New Roman" w:hAnsi="Times New Roman" w:cs="Times New Roman"/>
        </w:rPr>
        <w:t>, 178, 103642.</w:t>
      </w:r>
    </w:p>
    <w:p w14:paraId="04ADCDA9" w14:textId="77777777" w:rsidR="006377F9" w:rsidRPr="006377F9" w:rsidRDefault="006377F9" w:rsidP="006377F9">
      <w:pPr>
        <w:spacing w:line="276" w:lineRule="auto"/>
        <w:rPr>
          <w:rFonts w:ascii="Times New Roman" w:hAnsi="Times New Roman" w:cs="Times New Roman"/>
          <w:b/>
          <w:bCs/>
        </w:rPr>
      </w:pPr>
      <w:r w:rsidRPr="006377F9">
        <w:rPr>
          <w:rFonts w:ascii="Times New Roman" w:hAnsi="Times New Roman" w:cs="Times New Roman"/>
          <w:b/>
          <w:bCs/>
        </w:rPr>
        <w:t>Footnotes</w:t>
      </w:r>
    </w:p>
    <w:p w14:paraId="1AB776E2" w14:textId="77777777" w:rsidR="006377F9" w:rsidRPr="006377F9" w:rsidRDefault="006377F9" w:rsidP="006377F9">
      <w:pPr>
        <w:numPr>
          <w:ilvl w:val="0"/>
          <w:numId w:val="4"/>
        </w:numPr>
        <w:spacing w:line="276" w:lineRule="auto"/>
        <w:rPr>
          <w:rFonts w:ascii="Times New Roman" w:hAnsi="Times New Roman" w:cs="Times New Roman"/>
        </w:rPr>
      </w:pPr>
      <w:r w:rsidRPr="006377F9">
        <w:rPr>
          <w:rFonts w:ascii="Times New Roman" w:hAnsi="Times New Roman" w:cs="Times New Roman"/>
          <w:lang w:val="es-MX"/>
        </w:rPr>
        <w:lastRenderedPageBreak/>
        <w:t xml:space="preserve">El desarrollo de estas tecnologías ha sido impulsado significativamente por colaboraciones entre instituciones académicas y el sector privado durante la última década. </w:t>
      </w:r>
      <w:hyperlink w:anchor="user-content-fnref-1" w:history="1">
        <w:r w:rsidRPr="006377F9">
          <w:rPr>
            <w:rStyle w:val="Hipervnculo"/>
            <w:rFonts w:ascii="Cambria Math" w:hAnsi="Cambria Math" w:cs="Cambria Math"/>
          </w:rPr>
          <w:t>↩</w:t>
        </w:r>
      </w:hyperlink>
    </w:p>
    <w:p w14:paraId="0B586F35" w14:textId="77777777" w:rsidR="006377F9" w:rsidRPr="006377F9" w:rsidRDefault="006377F9" w:rsidP="006377F9">
      <w:pPr>
        <w:numPr>
          <w:ilvl w:val="0"/>
          <w:numId w:val="4"/>
        </w:numPr>
        <w:spacing w:line="276" w:lineRule="auto"/>
        <w:rPr>
          <w:rFonts w:ascii="Times New Roman" w:hAnsi="Times New Roman" w:cs="Times New Roman"/>
        </w:rPr>
      </w:pPr>
      <w:r w:rsidRPr="006377F9">
        <w:rPr>
          <w:rFonts w:ascii="Times New Roman" w:hAnsi="Times New Roman" w:cs="Times New Roman"/>
          <w:lang w:val="es-MX"/>
        </w:rPr>
        <w:t xml:space="preserve">Las comunicaciones acústicas submarinas típicamente alcanzan velocidades de solo 5-10 Kbps, insuficientes para la transmisión de datos complejos en tiempo real. </w:t>
      </w:r>
      <w:hyperlink w:anchor="user-content-fnref-2" w:history="1">
        <w:r w:rsidRPr="006377F9">
          <w:rPr>
            <w:rStyle w:val="Hipervnculo"/>
            <w:rFonts w:ascii="Cambria Math" w:hAnsi="Cambria Math" w:cs="Cambria Math"/>
          </w:rPr>
          <w:t>↩</w:t>
        </w:r>
      </w:hyperlink>
    </w:p>
    <w:p w14:paraId="79CD1DAE" w14:textId="77777777" w:rsidR="000223D9" w:rsidRDefault="000223D9" w:rsidP="006377F9">
      <w:pPr>
        <w:spacing w:line="276" w:lineRule="auto"/>
      </w:pPr>
    </w:p>
    <w:sectPr w:rsidR="000223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227EE5"/>
    <w:multiLevelType w:val="multilevel"/>
    <w:tmpl w:val="D6D2BF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A839B8"/>
    <w:multiLevelType w:val="multilevel"/>
    <w:tmpl w:val="F60CB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410F3D"/>
    <w:multiLevelType w:val="multilevel"/>
    <w:tmpl w:val="751A0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DA3BB0"/>
    <w:multiLevelType w:val="multilevel"/>
    <w:tmpl w:val="294E0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3549783">
    <w:abstractNumId w:val="0"/>
  </w:num>
  <w:num w:numId="2" w16cid:durableId="1792239994">
    <w:abstractNumId w:val="3"/>
  </w:num>
  <w:num w:numId="3" w16cid:durableId="989092464">
    <w:abstractNumId w:val="1"/>
  </w:num>
  <w:num w:numId="4" w16cid:durableId="641815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F9"/>
    <w:rsid w:val="000223D9"/>
    <w:rsid w:val="0010627B"/>
    <w:rsid w:val="002E6279"/>
    <w:rsid w:val="003A62AA"/>
    <w:rsid w:val="005A77F8"/>
    <w:rsid w:val="006377F9"/>
    <w:rsid w:val="006438D0"/>
    <w:rsid w:val="006D42C4"/>
    <w:rsid w:val="00703FB2"/>
    <w:rsid w:val="007862AD"/>
    <w:rsid w:val="00D13E35"/>
    <w:rsid w:val="00F33F96"/>
    <w:rsid w:val="00F7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1342F"/>
  <w15:chartTrackingRefBased/>
  <w15:docId w15:val="{5C029B36-737A-4C81-AD72-289C1429E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77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377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377F9"/>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377F9"/>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377F9"/>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377F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77F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77F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77F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77F9"/>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377F9"/>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377F9"/>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377F9"/>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377F9"/>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377F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77F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77F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77F9"/>
    <w:rPr>
      <w:rFonts w:eastAsiaTheme="majorEastAsia" w:cstheme="majorBidi"/>
      <w:color w:val="272727" w:themeColor="text1" w:themeTint="D8"/>
    </w:rPr>
  </w:style>
  <w:style w:type="paragraph" w:styleId="Ttulo">
    <w:name w:val="Title"/>
    <w:basedOn w:val="Normal"/>
    <w:next w:val="Normal"/>
    <w:link w:val="TtuloCar"/>
    <w:uiPriority w:val="10"/>
    <w:qFormat/>
    <w:rsid w:val="006377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77F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77F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77F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77F9"/>
    <w:pPr>
      <w:spacing w:before="160"/>
      <w:jc w:val="center"/>
    </w:pPr>
    <w:rPr>
      <w:i/>
      <w:iCs/>
      <w:color w:val="404040" w:themeColor="text1" w:themeTint="BF"/>
    </w:rPr>
  </w:style>
  <w:style w:type="character" w:customStyle="1" w:styleId="CitaCar">
    <w:name w:val="Cita Car"/>
    <w:basedOn w:val="Fuentedeprrafopredeter"/>
    <w:link w:val="Cita"/>
    <w:uiPriority w:val="29"/>
    <w:rsid w:val="006377F9"/>
    <w:rPr>
      <w:i/>
      <w:iCs/>
      <w:color w:val="404040" w:themeColor="text1" w:themeTint="BF"/>
    </w:rPr>
  </w:style>
  <w:style w:type="paragraph" w:styleId="Prrafodelista">
    <w:name w:val="List Paragraph"/>
    <w:basedOn w:val="Normal"/>
    <w:uiPriority w:val="34"/>
    <w:qFormat/>
    <w:rsid w:val="006377F9"/>
    <w:pPr>
      <w:ind w:left="720"/>
      <w:contextualSpacing/>
    </w:pPr>
  </w:style>
  <w:style w:type="character" w:styleId="nfasisintenso">
    <w:name w:val="Intense Emphasis"/>
    <w:basedOn w:val="Fuentedeprrafopredeter"/>
    <w:uiPriority w:val="21"/>
    <w:qFormat/>
    <w:rsid w:val="006377F9"/>
    <w:rPr>
      <w:i/>
      <w:iCs/>
      <w:color w:val="2F5496" w:themeColor="accent1" w:themeShade="BF"/>
    </w:rPr>
  </w:style>
  <w:style w:type="paragraph" w:styleId="Citadestacada">
    <w:name w:val="Intense Quote"/>
    <w:basedOn w:val="Normal"/>
    <w:next w:val="Normal"/>
    <w:link w:val="CitadestacadaCar"/>
    <w:uiPriority w:val="30"/>
    <w:qFormat/>
    <w:rsid w:val="006377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377F9"/>
    <w:rPr>
      <w:i/>
      <w:iCs/>
      <w:color w:val="2F5496" w:themeColor="accent1" w:themeShade="BF"/>
    </w:rPr>
  </w:style>
  <w:style w:type="character" w:styleId="Referenciaintensa">
    <w:name w:val="Intense Reference"/>
    <w:basedOn w:val="Fuentedeprrafopredeter"/>
    <w:uiPriority w:val="32"/>
    <w:qFormat/>
    <w:rsid w:val="006377F9"/>
    <w:rPr>
      <w:b/>
      <w:bCs/>
      <w:smallCaps/>
      <w:color w:val="2F5496" w:themeColor="accent1" w:themeShade="BF"/>
      <w:spacing w:val="5"/>
    </w:rPr>
  </w:style>
  <w:style w:type="character" w:styleId="Hipervnculo">
    <w:name w:val="Hyperlink"/>
    <w:basedOn w:val="Fuentedeprrafopredeter"/>
    <w:uiPriority w:val="99"/>
    <w:unhideWhenUsed/>
    <w:rsid w:val="006377F9"/>
    <w:rPr>
      <w:color w:val="0563C1" w:themeColor="hyperlink"/>
      <w:u w:val="single"/>
    </w:rPr>
  </w:style>
  <w:style w:type="character" w:styleId="Mencinsinresolver">
    <w:name w:val="Unresolved Mention"/>
    <w:basedOn w:val="Fuentedeprrafopredeter"/>
    <w:uiPriority w:val="99"/>
    <w:semiHidden/>
    <w:unhideWhenUsed/>
    <w:rsid w:val="00637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15062">
      <w:bodyDiv w:val="1"/>
      <w:marLeft w:val="0"/>
      <w:marRight w:val="0"/>
      <w:marTop w:val="0"/>
      <w:marBottom w:val="0"/>
      <w:divBdr>
        <w:top w:val="none" w:sz="0" w:space="0" w:color="auto"/>
        <w:left w:val="none" w:sz="0" w:space="0" w:color="auto"/>
        <w:bottom w:val="none" w:sz="0" w:space="0" w:color="auto"/>
        <w:right w:val="none" w:sz="0" w:space="0" w:color="auto"/>
      </w:divBdr>
      <w:divsChild>
        <w:div w:id="571617987">
          <w:marLeft w:val="0"/>
          <w:marRight w:val="0"/>
          <w:marTop w:val="0"/>
          <w:marBottom w:val="0"/>
          <w:divBdr>
            <w:top w:val="none" w:sz="0" w:space="0" w:color="auto"/>
            <w:left w:val="none" w:sz="0" w:space="0" w:color="auto"/>
            <w:bottom w:val="none" w:sz="0" w:space="0" w:color="auto"/>
            <w:right w:val="none" w:sz="0" w:space="0" w:color="auto"/>
          </w:divBdr>
          <w:divsChild>
            <w:div w:id="8859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0744">
      <w:bodyDiv w:val="1"/>
      <w:marLeft w:val="0"/>
      <w:marRight w:val="0"/>
      <w:marTop w:val="0"/>
      <w:marBottom w:val="0"/>
      <w:divBdr>
        <w:top w:val="none" w:sz="0" w:space="0" w:color="auto"/>
        <w:left w:val="none" w:sz="0" w:space="0" w:color="auto"/>
        <w:bottom w:val="none" w:sz="0" w:space="0" w:color="auto"/>
        <w:right w:val="none" w:sz="0" w:space="0" w:color="auto"/>
      </w:divBdr>
      <w:divsChild>
        <w:div w:id="151068271">
          <w:marLeft w:val="0"/>
          <w:marRight w:val="0"/>
          <w:marTop w:val="0"/>
          <w:marBottom w:val="0"/>
          <w:divBdr>
            <w:top w:val="none" w:sz="0" w:space="0" w:color="auto"/>
            <w:left w:val="none" w:sz="0" w:space="0" w:color="auto"/>
            <w:bottom w:val="none" w:sz="0" w:space="0" w:color="auto"/>
            <w:right w:val="none" w:sz="0" w:space="0" w:color="auto"/>
          </w:divBdr>
          <w:divsChild>
            <w:div w:id="2286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6E3569-3BFC-439B-9AFD-5C2ABDF95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1021</Words>
  <Characters>5824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Masiel Aguilar</dc:creator>
  <cp:keywords/>
  <dc:description/>
  <cp:lastModifiedBy>Masiel Aguilar</cp:lastModifiedBy>
  <cp:revision>1</cp:revision>
  <dcterms:created xsi:type="dcterms:W3CDTF">2025-05-15T07:01:00Z</dcterms:created>
  <dcterms:modified xsi:type="dcterms:W3CDTF">2025-05-20T06:46:00Z</dcterms:modified>
</cp:coreProperties>
</file>