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3478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34786"/>
                    </a:xfrm>
                    <a:prstGeom prst="rect"/>
                  </pic:spPr>
                </pic:pic>
              </a:graphicData>
            </a:graphic>
          </wp:inline>
        </w:drawing>
      </w:r>
    </w:p>
    <w:p>
      <w:pPr>
        <w:jc w:val="center"/>
      </w:pPr>
      <w:r>
        <w:rPr>
          <w:b/>
          <w:sz w:val="56"/>
        </w:rPr>
        <w:t>Basic Electrical Safety for Industrial Workers</w:t>
      </w:r>
    </w:p>
    <w:p>
      <w:pPr>
        <w:jc w:val="center"/>
      </w:pPr>
      <w:r>
        <w:rPr>
          <w:sz w:val="28"/>
        </w:rPr>
        <w:t>Test Training Institute</w:t>
      </w:r>
    </w:p>
    <w:p>
      <w:r>
        <w:br w:type="page"/>
      </w:r>
    </w:p>
    <w:p>
      <w:pPr>
        <w:pStyle w:val="Heading1"/>
      </w:pPr>
      <w:r>
        <w:t>Table of Contents</w:t>
      </w:r>
    </w:p>
    <w:p>
      <w:r>
        <w:t>1. Unit 1: Understanding Electrical Hazards</w:t>
      </w:r>
    </w:p>
    <w:p>
      <w:r>
        <w:t>2. Unit 2: Personal Protective Equipment (PPE)</w:t>
      </w:r>
    </w:p>
    <w:p>
      <w:r>
        <w:t>3. Unit 3: Safe Isolation Procedures</w:t>
      </w:r>
    </w:p>
    <w:p>
      <w:r>
        <w:t>4. Unit 4: Emergency Response</w:t>
      </w:r>
    </w:p>
    <w:p>
      <w:r>
        <w:br w:type="page"/>
      </w:r>
    </w:p>
    <w:p>
      <w:pPr>
        <w:pStyle w:val="Heading1"/>
      </w:pPr>
      <w:r>
        <w:t>Unit 1: Understanding Electrical Hazards</w:t>
      </w:r>
    </w:p>
    <w:p>
      <w:pPr>
        <w:pStyle w:val="Heading2"/>
      </w:pPr>
      <w:r>
        <w:t>Learning Outcomes</w:t>
      </w:r>
    </w:p>
    <w:p>
      <w:pPr>
        <w:pStyle w:val="ListBullet"/>
      </w:pPr>
      <w:r>
        <w:t>Learners will be able to identify common electrical hazards in an industrial setting.</w:t>
      </w:r>
    </w:p>
    <w:p>
      <w:pPr>
        <w:pStyle w:val="ListBullet"/>
      </w:pPr>
      <w:r>
        <w:t>Learners will be able to explain the causes of electrical shock and burns.</w:t>
      </w:r>
    </w:p>
    <w:p>
      <w:pPr>
        <w:pStyle w:val="ListBullet"/>
      </w:pPr>
      <w:r>
        <w:t>Learners will be able to recognize warning signs and safety labeling on equipment.</w:t>
      </w:r>
    </w:p>
    <w:p>
      <w:r>
        <w:t>Electrical safety is a daily requirement on any South African industrial site. Understanding hazards, shock mechanisms and proper signage helps workers prevent injury, stay compliant with the OHS Act and maintain productivity.</w:t>
      </w:r>
    </w:p>
    <w:p>
      <w:pPr>
        <w:pStyle w:val="Heading3"/>
      </w:pPr>
      <w:r>
        <w:t>Identify common electrical hazards in an industrial setting</w:t>
      </w:r>
    </w:p>
    <w:p>
      <w:r>
        <w:t>Electrical hazards are any source of electricity that can cause injury or damage when uncontrolled. In an industrial setting the most common hazards include exposed live parts, damaged insulation, conductive dust or liquids, improper grounding, overloaded circuits, and arc‑flash sources such as switchgear or welding equipment. According to the Occupational Health and Safety Act (Act 85 of 1993) and SANS 10142‑1, every circuit must be identified, isolated and locked‑out before work. Step‑by‑step the worker must: 1) Conduct a visual inspection for cracked conduit, missing covers or wet floors; 2) Verify voltage with a calibrated tester that meets SANS 10232; 3) Isolate the circuit at the main switchboard; 4) Apply a lock‑out/tag‑out device rated for the voltage; 5) Confirm zero voltage before commencing. Common mistakes are assuming a de‑energised panel is safe without testing, using worn insulating gloves, or bypassing lock‑out for speed. Scenario: Thabo, an apprentice electrician, is asked to replace a motor starter. He sees a missing cover on a control cabinet, checks the panel with a non‑calibrated tester, finds “0 V” and proceeds. The cabinet is later re‑energised by a colleague; a live conductor contacts Thabo’s hand, causing a severe shock because the lock‑out was never applied and the tester gave a false reading. This illustrates the need for proper inspection, testing and lock‑out.</w:t>
      </w:r>
    </w:p>
    <w:p>
      <w:pPr>
        <w:pStyle w:val="Heading3"/>
      </w:pPr>
      <w:r>
        <w:t>Explain the causes of electrical shock and burns</w:t>
      </w:r>
    </w:p>
    <w:p>
      <w:r>
        <w:t>An electrical shock occurs when current passes through the body, the severity depending on voltage, current (measured in amperes), path and duration. Currents above 30 mA can cause ventricular fibrillation; arc‑flash incidents can deliver up to 200 kA, producing thermal burns classified by SANS 10234 as first, second or third degree. Burns are caused by the heat of an arc, the rapid expansion of air, and molten metal. Preventive steps are: 1) De‑energise and verify zero voltage; 2) Use insulated hand tools rated at least Class 2 (SANS 10232); 3) Wear appropriate PPE – dielectric gloves (Class 0 or 2), flame‑resistant coveralls meeting SANS 1576, and safety boots with non‑conductive soles; 4) Maintain a safe approach distance of at least one metre for voltages above 1 kV; 5) Keep work areas dry and clear of conductive debris. Common failure points include using gloves with cuts, standing on wet concrete, and neglecting to wear arc‑flash rated clothing. Scenario: Sipho is servicing a 415 V conveyor motor. The protective barrier on the terminal block is broken, exposing live contacts. He reaches with a steel screwdriver without gloves, contacts the live part and experiences a sudden contraction, dropping the tool onto his forearm. The arc produces a second‑degree burn on his skin and a 45 mA shock that momentarily impairs his heartbeat. Immediate first aid and medical review are required, and the incident is logged as a breach of SANS 10142‑1 lock‑out procedures.</w:t>
      </w:r>
    </w:p>
    <w:p>
      <w:pPr>
        <w:pStyle w:val="Heading3"/>
      </w:pPr>
      <w:r>
        <w:t>Recognize warning signs and safety labeling on equipment</w:t>
      </w:r>
    </w:p>
    <w:p>
      <w:r>
        <w:t>South African electrical installations must display colour‑coded warning signs and labels as required by SANS 10142‑1 and ISO 7010. Red triangular signs with a white lightning bolt indicate “High Voltage – Danger”. Yellow “Caution” tags are used for lower‑risk circuits, while orange or red arc‑flash boundary markers denote a minimum safe distance. Labels must include voltage rating, frequency, phase identification, and PPE requirements (e.g., “Wear Class 2 gloves”). PPE classes are defined in SANS 10232: Class 0 – non‑conductive, Class 2 – rubber insulated, Class 4 – heavy‑duty. Workers must verify that labels are legible, correctly placed on equipment enclosures, switchgear doors and portable tools. Common mistakes include ignoring faded or partially peeled stickers, misreading a 415 V label as 230 V, and assuming that a missing label means a non‑hazardous circuit. Scenario: Lindiwe works in a refinery where a pipe runs alongside an electrical conduit. A yellow label reading “Caution – 415 V” is partially peeled, showing only “Caution – 4”. She assumes the voltage is 240 V and uses a standard screwdriver without insulated grip. When she contacts the conduit, an unexpected 415 V arc occurs, causing a painful burn to her hand and a brief loss of consciousness. The incident triggers an audit that reveals the need for routine label inspection and replacement according to SANS 10142‑1 maintenance schedules.</w:t>
      </w:r>
    </w:p>
    <w:p>
      <w:pPr>
        <w:pStyle w:val="Heading2"/>
      </w:pPr>
      <w:r>
        <w:t>Key Points</w:t>
      </w:r>
    </w:p>
    <w:p>
      <w:pPr>
        <w:pStyle w:val="ListBullet"/>
      </w:pPr>
      <w:r>
        <w:t>Always verify zero voltage and apply lock‑out/tag‑out before any work.</w:t>
      </w:r>
    </w:p>
    <w:p>
      <w:pPr>
        <w:pStyle w:val="ListBullet"/>
      </w:pPr>
      <w:r>
        <w:t>Use appropriate PPE – dielectric gloves, insulated tools and arc‑flash clothing – matching the voltage and hazard rating.</w:t>
      </w:r>
    </w:p>
    <w:p>
      <w:pPr>
        <w:pStyle w:val="ListBullet"/>
      </w:pPr>
      <w:r>
        <w:t>Inspect, understand and respect all warning signs and labels; replace any faded or damaged markings immediately.</w:t>
      </w:r>
    </w:p>
    <w:p>
      <w:r>
        <w:br w:type="page"/>
      </w:r>
    </w:p>
    <w:p>
      <w:pPr>
        <w:pStyle w:val="Heading1"/>
      </w:pPr>
      <w:r>
        <w:t>Unit 2: Personal Protective Equipment (PPE)</w:t>
      </w:r>
    </w:p>
    <w:p>
      <w:pPr>
        <w:pStyle w:val="Heading2"/>
      </w:pPr>
      <w:r>
        <w:t>Learning Outcomes</w:t>
      </w:r>
    </w:p>
    <w:p>
      <w:pPr>
        <w:pStyle w:val="ListBullet"/>
      </w:pPr>
      <w:r>
        <w:t>Learners will be able to select appropriate PPE for electrical work.</w:t>
      </w:r>
    </w:p>
    <w:p>
      <w:pPr>
        <w:pStyle w:val="ListBullet"/>
      </w:pPr>
      <w:r>
        <w:t>Learners will be able to correctly inspect PPE before use.</w:t>
      </w:r>
    </w:p>
    <w:p>
      <w:pPr>
        <w:pStyle w:val="ListBullet"/>
      </w:pPr>
      <w:r>
        <w:t>Learners will be able to understand the limitations of different PPE categories.</w:t>
      </w:r>
    </w:p>
    <w:p>
      <w:r>
        <w:t>Personal Protective Equipment (PPE) is the final defence against electrical hazards that can cause injury or death. In the South African electrical workplace, correct selection, inspection and understanding of PPE limits are mandated by law and are essential for safe, compliant work.</w:t>
      </w:r>
    </w:p>
    <w:p>
      <w:pPr>
        <w:pStyle w:val="Heading3"/>
      </w:pPr>
      <w:r>
        <w:t>Selecting appropriate PPE for electrical work</w:t>
      </w:r>
    </w:p>
    <w:p>
      <w:r>
        <w:t>Electrical PPE must be rated for the maximum incident voltage and the type of exposure. SANS 10142-1 specifies class 0, 1, 2 and 3 insulating gloves; class 2 is required for voltages up to 1 000 V AC, class 3 for up to 36 000 V. For arc‑flash, SANS 14079 requires flame‑resistant (FR) clothing with a minimum arc rating of 8 cal/cm2. Eye protection must comply with SANS 1575 (ANSI Z87.1) and have side shields. Footwear should be SANS 1040 compliant, electrically insulated, and marked with a voltage rating. The selection procedure is: 1) Identify the highest voltage and fault current possible. 2) Match the voltage to glove class and FR clothing arc rating. 3) Choose dielectric footwear and insulated tools. 4) Verify that all items carry the appropriate SANS certification label. Common mistake: using class 1 gloves for a 600 V circuit, which can lead to puncture and severe burns. Scenario: Thandi, an electrician, is assigned to re‑wire a 415 V motor control centre. She consults the risk assessment, notes the highest possible phase‑to‑ground voltage is 415 V, selects class 2 gloves, FR coveralls rated 8 cal/cm2, safety glasses with side shields, and insulated steel‑toe boots. She confirms each item bears the SANS label before proceeding, ensuring her PPE matches the hazard.</w:t>
      </w:r>
    </w:p>
    <w:p>
      <w:pPr>
        <w:pStyle w:val="Heading3"/>
      </w:pPr>
      <w:r>
        <w:t>Inspecting PPE before use</w:t>
      </w:r>
    </w:p>
    <w:p>
      <w:r>
        <w:t>Inspection must be performed before each shift and documented in a PPE log as required by the Occupational Health and Safety Act 85 of 1993 and its Regulations. For insulating gloves, follow SANS 1576: 1) Visually examine the outer leather for cuts, punctures, or abrasion. 2) Perform a hand‑dip test in a dielectric oil bath at 1 000 V for 1 minute; any leakage indicates failure. 3) Check the inner rubber coating for bubbles, discoloration, or hardening. 4) Verify the expiry date; gloves are generally valid for three years after the last test. For FR clothing, inspect seams for tears, check the label for the last wash date (no more than 20 washes), and ensure no metallic threads remain. Common mistake: ignoring a small nick in the glove’s leather, which can propagate under voltage stress. Scenario: Sipho arrives on site to service a 240 V distribution board. He removes his class 0 gloves, inspects the leather and sees a faint nick near the cuff. He performs the oil test, which shows a faint current leak. Recognising the defect, he records the failure, tags the gloves as defective, and selects a spare pair of class 0 gloves that have passed the test, preventing a potential electric shock.</w:t>
      </w:r>
    </w:p>
    <w:p>
      <w:pPr>
        <w:pStyle w:val="Heading3"/>
      </w:pPr>
      <w:r>
        <w:t>Understanding PPE limitations</w:t>
      </w:r>
    </w:p>
    <w:p>
      <w:r>
        <w:t>Each PPE category protects against specific hazards and has defined limits. Insulating gloves protect only against electrical shock; they do not provide mechanical protection against cuts or punctures from sharp objects. FR clothing mitigates arc‑flash burns but does not protect against molten metal splatter unless it meets SANS 14079 Tier 2 standards. Eye protection shields against flying particles and UV radiation but is ineffective against high‑energy arc flash without a full‑face shield. Footwear insulated to 600 V will not protect against a 1 000 V step‑potential fault. Workers often assume PPE is all‑round protection and neglect additional controls such as barriers or safe work procedures. Scenario: Lwazi is tasked with clearing a live overhead line using a hot stick. He wears class 2 gloves, FR coveralls, and insulated boots, but forgets to wear a hard hat with a dielectric helmet. While positioning the hot stick, a falling branch contacts the line, creating a flash‑over that strikes his head. The lack of a dielectric helmet results in a severe scalp burn, illustrating that PPE limits must be matched with the full hazard profile and that no single item provides complete protection.</w:t>
      </w:r>
    </w:p>
    <w:p>
      <w:pPr>
        <w:pStyle w:val="Heading2"/>
      </w:pPr>
      <w:r>
        <w:t>Key Points</w:t>
      </w:r>
    </w:p>
    <w:p>
      <w:pPr>
        <w:pStyle w:val="ListBullet"/>
      </w:pPr>
      <w:r>
        <w:t>Select PPE that matches the highest voltage, arc‑flash energy and mechanical hazards of the task.</w:t>
      </w:r>
    </w:p>
    <w:p>
      <w:pPr>
        <w:pStyle w:val="ListBullet"/>
      </w:pPr>
      <w:r>
        <w:t>Inspect each PPE item before use according to SANS standards; any defect means it must be withdrawn.</w:t>
      </w:r>
    </w:p>
    <w:p>
      <w:pPr>
        <w:pStyle w:val="ListBullet"/>
      </w:pPr>
      <w:r>
        <w:t>Know the specific protection limits of each PPE category and supplement with engineering controls.</w:t>
      </w:r>
    </w:p>
    <w:p>
      <w:r>
        <w:br w:type="page"/>
      </w:r>
    </w:p>
    <w:p>
      <w:pPr>
        <w:pStyle w:val="Heading1"/>
      </w:pPr>
      <w:r>
        <w:t>Unit 3: Safe Isolation Procedures</w:t>
      </w:r>
    </w:p>
    <w:p>
      <w:pPr>
        <w:pStyle w:val="Heading2"/>
      </w:pPr>
      <w:r>
        <w:t>Learning Outcomes</w:t>
      </w:r>
    </w:p>
    <w:p>
      <w:pPr>
        <w:pStyle w:val="ListBullet"/>
      </w:pPr>
      <w:r>
        <w:t>Learners will be able to apply lockout-tagout (LOTO) procedures correctly.</w:t>
      </w:r>
    </w:p>
    <w:p>
      <w:pPr>
        <w:pStyle w:val="ListBullet"/>
      </w:pPr>
      <w:r>
        <w:t>Learners will be able to verify isolation using appropriate testing equipment.</w:t>
      </w:r>
    </w:p>
    <w:p>
      <w:pPr>
        <w:pStyle w:val="ListBullet"/>
      </w:pPr>
      <w:r>
        <w:t>Learners will be able to understand the legal requirements for safe isolation in South African workplaces.</w:t>
      </w:r>
    </w:p>
    <w:p>
      <w:r>
        <w:t>Safe isolation of energy sources protects workers from accidental start‑up, shock or release of stored energy. Mastering lockout‑tagout, verification testing and legal compliance ensures that every maintenance task is performed without endangering life or property.</w:t>
      </w:r>
    </w:p>
    <w:p>
      <w:pPr>
        <w:pStyle w:val="Heading3"/>
      </w:pPr>
      <w:r>
        <w:t>Applying Lockout‑Tagout (LOTO) Procedures Correctly</w:t>
      </w:r>
    </w:p>
    <w:p>
      <w:r>
        <w:t>Lockout‑Tagout (LOTO) is the systematic application of a lock to an energy isolation device and a tag that warns against re‑energisation, as defined in SANS 10228 and the Occupational Health and Safety Act, Section 8. The procedure follows eight steps: (1) Identify all sources of electrical, mechanical, hydraulic, pneumatic or thermal energy; (2) Notify all affected personnel using the prescribed written communication (Regulation 12); (3) Isolate each source at the nearest disconnecting means; (4) Apply a dedicated, colour‑coded lock that only the authorised worker possesses (Lock‑out device must meet SANS 10142‑1 Class 2 rating); (5) Attach a durable tag bearing the worker’s name, date and reason for isolation; (6) Verify isolation before work begins; (7) Perform the task; (8) Remove lock and tag only after confirming completion and that all tools are clear. Common mistakes include sharing locks, using makeshift devices such as chains, and failing to lock all secondary energy paths. Scenario: Thabo, an electrician, must service a three‑phase 400 V motor on a metal‑fabrication line. He isolates the main breaker, locks it with his personal lock, tags it with his name and the job code, then uses a calibrated voltage tester to confirm zero volts on all three phases before opening the motor housing. By following each step he prevents accidental start‑up and safeguards his crew.</w:t>
      </w:r>
    </w:p>
    <w:p>
      <w:pPr>
        <w:pStyle w:val="Heading3"/>
      </w:pPr>
      <w:r>
        <w:t>Verifying Isolation with Appropriate Testing Equipment</w:t>
      </w:r>
    </w:p>
    <w:p>
      <w:r>
        <w:t>Verification is the final safeguard that confirms no hazardous energy remains after lockout. South African standards require the use of SANS‑approved testing instruments, such as a Class 2 multimeter, voltage detector or clamp‑on ammeter, calibrated annually per COID guidelines. The verification sequence is: (1) Select a tester appropriate to the energy type (e.g., a non‑contact voltage detector for live conductors, a pressure gauge for hydraulic lines); (2) Test each isolated circuit at the point of work, not merely at the lockout device; (3) Record the reading on the LOTO log sheet; (4) Repeat the test after the lock and tag are removed to confirm restoration. Mistakes often arise when workers assume a locked circuit is safe without testing, use damaged or uncalibrated equipment, or only test one phase of a multi‑phase system. Realistic scenario: Sipho, a maintenance technician, must repair a conveyor belt motor fed by a 3‑phase 415 V supply. After applying his lock and tag, he selects a calibrated, double‑insulated voltage tester (Class 2) and probes each phase at the motor terminal box, obtaining a consistent 0 V reading. He logs the results, proceeds with the repair, and later repeats the test after re‑energising to verify the motor is live before restarting the line.</w:t>
      </w:r>
    </w:p>
    <w:p>
      <w:pPr>
        <w:pStyle w:val="Heading3"/>
      </w:pPr>
      <w:r>
        <w:t>Legal Requirements for Safe Isolation in South African Workplaces</w:t>
      </w:r>
    </w:p>
    <w:p>
      <w:r>
        <w:t>The Occupational Health and Safety Act 85 of 1993, together with the Electrical Installation Regulations (Regulation 12) and MERSETA’s Workplace Skills Programme, mandate that employers develop, implement and maintain a written LOTO program. Key legal obligations include: (1) Conducting a risk assessment for each task involving hazardous energy; (2) Providing workers with training and competency certification that meets the NQF Level 3 criteria; (3) Supplying PPE that complies with SANS 1025 (e.g., insulated gloves rated 1000 V, class II safety glasses); (4) Keeping detailed records of lockout events, including dates, equipment, personnel and verification results; (5) Performing regular audits and refresher training. Failure to meet these requirements can result in fines, prohibition notices, or criminal liability under the OHS Act. Common failure points are incomplete documentation, lack of periodic equipment testing, and not involving all affected employees in the notification step. Scenario: A small engineering workshop receives an inspection after a near‑miss where a hydraulic press was serviced without proper lockout. The inspector finds no written LOTO procedure, missing lockout logs, and workers using generic padlocks. The owner must immediately draft a compliant LOTO policy, train staff, acquire SANS‑approved lockout devices, and establish a logbook. Within 30 days the workshop passes a follow‑up audit, demonstrating that legal compliance directly improves safety outcomes.</w:t>
      </w:r>
    </w:p>
    <w:p>
      <w:pPr>
        <w:pStyle w:val="Heading2"/>
      </w:pPr>
      <w:r>
        <w:t>Key Points</w:t>
      </w:r>
    </w:p>
    <w:p>
      <w:pPr>
        <w:pStyle w:val="ListBullet"/>
      </w:pPr>
      <w:r>
        <w:t>Lockout‑tagout must use dedicated, rated locks and clear tags, following the eight‑step procedure.</w:t>
      </w:r>
    </w:p>
    <w:p>
      <w:pPr>
        <w:pStyle w:val="ListBullet"/>
      </w:pPr>
      <w:r>
        <w:t>Verification with calibrated, class‑appropriate testing equipment is mandatory before work begins and after restoration.</w:t>
      </w:r>
    </w:p>
    <w:p>
      <w:pPr>
        <w:pStyle w:val="ListBullet"/>
      </w:pPr>
      <w:r>
        <w:t>South African law requires a documented LOTO program, trained personnel, proper PPE and regular audits to avoid penalties and protect workers.</w:t>
      </w:r>
    </w:p>
    <w:p>
      <w:r>
        <w:br w:type="page"/>
      </w:r>
    </w:p>
    <w:p>
      <w:pPr>
        <w:pStyle w:val="Heading1"/>
      </w:pPr>
      <w:r>
        <w:t>Unit 4: Emergency Response</w:t>
      </w:r>
    </w:p>
    <w:p>
      <w:pPr>
        <w:pStyle w:val="Heading2"/>
      </w:pPr>
      <w:r>
        <w:t>Learning Outcomes</w:t>
      </w:r>
    </w:p>
    <w:p>
      <w:pPr>
        <w:pStyle w:val="ListBullet"/>
      </w:pPr>
      <w:r>
        <w:t>Learners will be able to respond appropriately to an electrical incident.</w:t>
      </w:r>
    </w:p>
    <w:p>
      <w:pPr>
        <w:pStyle w:val="ListBullet"/>
      </w:pPr>
      <w:r>
        <w:t>Learners will be able to administer basic first aid for electrical shock.</w:t>
      </w:r>
    </w:p>
    <w:p>
      <w:pPr>
        <w:pStyle w:val="ListBullet"/>
      </w:pPr>
      <w:r>
        <w:t>Learners will be able to know when and how to escalate to emergency services.</w:t>
      </w:r>
    </w:p>
    <w:p>
      <w:r>
        <w:t>Electrical hazards are a leading cause of workplace injury and fatality in South Africa. This chapter equips learners with the precise actions needed to protect themselves, co‑workers and equipment when an electrical incident occurs.</w:t>
      </w:r>
    </w:p>
    <w:p>
      <w:pPr>
        <w:pStyle w:val="Heading3"/>
      </w:pPr>
      <w:r>
        <w:t>Responding to an Electrical Incident</w:t>
      </w:r>
    </w:p>
    <w:p>
      <w:r>
        <w:t>An electrical incident is any unplanned exposure to live voltage, including arcs, short circuits or equipment failure, as defined in the Occupational Health and Safety Act (Act 85 of 1993) and SANS 10142‑1. The first priority is personal safety: wear Class 0 insulated gloves, flame‑resistant coveralls and safety boots rated for electrical work. Step‑by‑step response: 1) Stop work and conduct a visual risk assessment; 2) Ensure the area is clear of non‑essential personnel; 3) If the source can be isolated without entering the danger zone, use the nearest approved circuit breaker or disconnect switch, applying lockout/tagout as per Regulation 8 of the OHS Act; 4) If isolation is not possible, retreat to a safe distance and call the electrical maintenance team; 5) Secure the area with warning signs and barricades; 6) Report the incident using the workplace incident‑report form. Common mistakes include reaching for a victim while the circuit remains live, using metal tools to pull cables and neglecting PPE. Realistic scenario: Thabo, a maintenance mechanic in a petro‑chemical plant, hears a sudden pop and sees sparks from a conduit. He immediately shuts off the main switch at the nearest isolator, tags it, warns coworkers, and calls the electrical team while keeping a safe distance. By cutting the power first, he prevents further injury and allows trained personnel to rescue the unconscious colleague safely.</w:t>
      </w:r>
    </w:p>
    <w:p>
      <w:pPr>
        <w:pStyle w:val="Heading3"/>
      </w:pPr>
      <w:r>
        <w:t>Basic First Aid for Electrical Shock</w:t>
      </w:r>
    </w:p>
    <w:p>
      <w:r>
        <w:t>Electrical shock occurs when electrical current passes through the body, potentially causing cardiac arrest, respiratory failure or thermal burns. The South African First Aid Guidelines and SANS 1025 outline the immediate care steps. 1) Verify that the scene is safe; if the source is still energised, do not touch the victim – use a non‑conductive object (dry wood or a plastic pole) to move the source away; 2) Call 10177 (or the plant’s emergency number) and alert a co‑worker to fetch the first‑aid kit; 3) Check responsiveness and breathing; if no pulse or breathing, start CPR at 100‑120 compressions per minute, delivering 30 compressions followed by two rescue breaths if trained; 4) Apply high‑voltage burn dressing to any entry/exit wounds, covering with a sterile, non‑adhesive dressing; 5) Monitor the victim’s condition, noting any change in consciousness, until professional medical help arrives. Common errors are delaying CPR while searching for the source, using water on a burn, and removing the victim before the power is isolated, risking additional shock. Scenario: Sipho, a production line operator, receives a shock when a control panel flickers and his hand contacts a live terminal. He shouts for help, grabs a wooden pallet to pull the panel away, calls emergency services, and begins chest compressions after confirming no breathing. He continues CPR until the ambulance arrives, while a colleague records the time of the incident for the incident report.</w:t>
      </w:r>
    </w:p>
    <w:p>
      <w:pPr>
        <w:pStyle w:val="Heading3"/>
      </w:pPr>
      <w:r>
        <w:t>Escalating to Emergency Services</w:t>
      </w:r>
    </w:p>
    <w:p>
      <w:r>
        <w:t>Escalation is required when an electrical incident exceeds the capability of on‑site responders, such as cardiac arrest, uncontrolled fire, or a high‑energy arc flash. The legal framework is set out in the OHS Act, the National Health Act and SANS 10101 (Emergency Management). Criteria for escalation: loss of consciousness, absence of pulse, burns larger than 5 cm², continuous sparking, or any situation that threatens life, property or the environment. Procedure: 1) As soon as the need is identified, dial 10177 (or the designated emergency number) and state the nature of the incident, exact location (including GPS or plant coordinates), number of victims, and any immediate hazards (e.g., live voltage, gas leak); 2) Keep the caller on the line until instructed, providing updates on victim status and actions taken; 3) Ensure the area remains cordoned off to protect responders; 4) Assign a team member to meet emergency services at the designated assembly point; 5) After the incident, complete an emergency‑services log and a detailed incident report per Regulation 9 of the OHS Act. Common pitfalls are failing to call for help promptly, giving vague location details, and leaving the scene before the emergency team arrives. Scenario: Naledi, a senior electrician, witnesses an arc flash that ignites insulation on a high‑voltage transformer. The blast knocks her colleague unconscious and the fire spreads to nearby conduit. Naledi immediately shouts "Fire!" while activating the nearest fire‑extinguishing system, then dials 10177, stating "Arc flash on transformer unit 4B, 120 kV, two casualties, fire spreading to cable tray, location Block C, Section 2, GPS 25.7463°S, 28.1885°E". She maintains the cordon, hands over a detailed briefing to arriving EMS, and later compiles the full incident documentation for MERSETA compliance.</w:t>
      </w:r>
    </w:p>
    <w:p>
      <w:pPr>
        <w:pStyle w:val="Heading2"/>
      </w:pPr>
      <w:r>
        <w:t>Key Points</w:t>
      </w:r>
    </w:p>
    <w:p>
      <w:pPr>
        <w:pStyle w:val="ListBullet"/>
      </w:pPr>
      <w:r>
        <w:t>Never touch a victim until the source is isolated or you are using a non‑conductive barrier.</w:t>
      </w:r>
    </w:p>
    <w:p>
      <w:pPr>
        <w:pStyle w:val="ListBullet"/>
      </w:pPr>
      <w:r>
        <w:t>Begin CPR immediately if the person shows no pulse or breathing, and continue until professional help arrives.</w:t>
      </w:r>
    </w:p>
    <w:p>
      <w:pPr>
        <w:pStyle w:val="ListBullet"/>
      </w:pPr>
      <w:r>
        <w:t>When criteria for escalation are met, call emergency services with precise location and hazard details, and keep the scene safe for responders.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