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A5DA8"/>
          <w:sz w:val="60"/>
        </w:rPr>
        <w:t>QA CONCEPTS Q&amp;A</w:t>
      </w:r>
    </w:p>
    <w:p>
      <w:pPr>
        <w:jc w:val="center"/>
      </w:pPr>
      <w:r>
        <w:rPr>
          <w:color w:val="5B6370"/>
          <w:sz w:val="32"/>
        </w:rPr>
        <w:t>30-Minute Preparation Guide</w:t>
      </w:r>
    </w:p>
    <w:p>
      <w:pPr>
        <w:spacing w:before="400"/>
        <w:jc w:val="center"/>
      </w:pPr>
      <w:r>
        <w:rPr>
          <w:b/>
          <w:color w:val="1A1D23"/>
          <w:sz w:val="24"/>
        </w:rPr>
        <w:t>TRS Web — QA Automation Assignment</w:t>
      </w:r>
    </w:p>
    <w:p>
      <w:pPr>
        <w:jc w:val="center"/>
      </w:pPr>
      <w:r>
        <w:rPr>
          <w:color w:val="5B6370"/>
          <w:sz w:val="22"/>
        </w:rPr>
        <w:t>Sekhwari Masindi</w:t>
      </w:r>
    </w:p>
    <w:p>
      <w:pPr>
        <w:spacing w:before="4000"/>
        <w:jc w:val="center"/>
      </w:pPr>
      <w:r>
        <w:rPr>
          <w:i/>
          <w:color w:val="5B6370"/>
          <w:sz w:val="20"/>
        </w:rPr>
        <w:t>Every answer below is paired with how it shows up in the actual TRS.Web.Automation suite — use the project-tie line to anchor abstract concepts to something you actually built.</w:t>
      </w:r>
    </w:p>
    <w:p>
      <w:r>
        <w:br w:type="page"/>
      </w: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How to Use This Guide</w:t>
      </w:r>
    </w:p>
    <w:p>
      <w:pPr>
        <w:spacing w:after="160"/>
      </w:pPr>
      <w:r>
        <w:rPr>
          <w:i w:val="0"/>
          <w:color w:val="1A1D23"/>
          <w:sz w:val="22"/>
        </w:rPr>
        <w:t>This is not a script — it's a set of anchors. In a 30-minute concepts Q&amp;A, the interviewer is testing whether you understand *why* behind your choices, not whether you can recite definitions. For every concept, answer in two parts:</w:t>
      </w:r>
    </w:p>
    <w:p>
      <w:pPr>
        <w:pStyle w:val="ListBullet"/>
        <w:spacing w:after="80"/>
      </w:pPr>
      <w:r>
        <w:rPr>
          <w:color w:val="1A1D23"/>
          <w:sz w:val="22"/>
        </w:rPr>
        <w:t>The textbook definition, in one sentence.</w:t>
      </w:r>
    </w:p>
    <w:p>
      <w:pPr>
        <w:pStyle w:val="ListBullet"/>
        <w:spacing w:after="80"/>
      </w:pPr>
      <w:r>
        <w:rPr>
          <w:color w:val="1A1D23"/>
          <w:sz w:val="22"/>
        </w:rPr>
        <w:t>How it actually shows up in your TRS Web suite — a real test name, file, or decision.</w:t>
      </w:r>
    </w:p>
    <w:p>
      <w:pPr>
        <w:spacing w:after="320"/>
      </w:pPr>
      <w:r>
        <w:rPr>
          <w:i w:val="0"/>
          <w:color w:val="1A1D23"/>
          <w:sz w:val="22"/>
        </w:rPr>
        <w:t>The sections are ordered roughly by how a Q&amp;A tends to flow: general concepts first, then design techniques, then your specific architectural choices, then defect handling, then execution strategy. Skim top to bottom once, then use the tables as last-minute recall.</w:t>
      </w: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1. Foundational QA Concepts</w:t>
      </w:r>
    </w:p>
    <w:p>
      <w:pPr>
        <w:spacing w:before="320" w:after="120"/>
      </w:pPr>
      <w:r>
        <w:rPr>
          <w:b/>
          <w:color w:val="1A1D23"/>
          <w:sz w:val="28"/>
        </w:rPr>
        <w:t>1.1 Testing Levels &amp; the Test Pyramid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Where does UI automation sit, and why not test everything at that level?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Test pyramid: unit tests (fast, cheap, many) → integration/API tests (moderate) → UI/E2E tests (slow, expensive, few).</w:t>
      </w:r>
    </w:p>
    <w:p>
      <w:pPr>
        <w:pStyle w:val="ListBullet"/>
        <w:spacing w:after="80"/>
      </w:pPr>
      <w:r>
        <w:rPr>
          <w:color w:val="1A1D23"/>
          <w:sz w:val="21"/>
        </w:rPr>
        <w:t>UI tests are the most realistic but the slowest and most brittle — they depend on rendering, timing, and network.</w:t>
      </w:r>
    </w:p>
    <w:p>
      <w:pPr>
        <w:pStyle w:val="ListBullet"/>
        <w:spacing w:after="80"/>
      </w:pPr>
      <w:r>
        <w:rPr>
          <w:color w:val="1A1D23"/>
          <w:sz w:val="21"/>
        </w:rPr>
        <w:t>The right strategy uses UI tests for user-journey confidence, not for exhaustively testing every business rule.</w:t>
      </w:r>
    </w:p>
    <w:p>
      <w:pPr>
        <w:spacing w:after="280"/>
      </w:pPr>
      <w:r>
        <w:rPr>
          <w:i/>
          <w:color w:val="5B6370"/>
          <w:sz w:val="20"/>
        </w:rPr>
        <w:t>Your project: This suite is entirely UI-level because that's the assignment scope, but you can speak to the trade-off: e.g. password-rule partitions (SignUp_PasswordValidation_*) would ideally also exist as fast unit/API tests, with the UI test set kept to one or two representative cases instead of testing every rule end-to-end.</w:t>
      </w:r>
    </w:p>
    <w:p>
      <w:pPr>
        <w:spacing w:before="320" w:after="120"/>
      </w:pPr>
      <w:r>
        <w:rPr>
          <w:b/>
          <w:color w:val="1A1D23"/>
          <w:sz w:val="28"/>
        </w:rPr>
        <w:t>1.2 Manual vs. Automated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How do you decide what to automate vs. leave manual?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Automate: repetitive regression checks, stable UI flows, data-driven boundary/equivalence cases.</w:t>
      </w:r>
    </w:p>
    <w:p>
      <w:pPr>
        <w:pStyle w:val="ListBullet"/>
        <w:spacing w:after="80"/>
      </w:pPr>
      <w:r>
        <w:rPr>
          <w:color w:val="1A1D23"/>
          <w:sz w:val="21"/>
        </w:rPr>
        <w:t>Leave manual (or lower priority to automate): exploratory testing, one-off visual/UX judgement, rapidly-changing UI.</w:t>
      </w:r>
    </w:p>
    <w:p>
      <w:pPr>
        <w:pStyle w:val="ListBullet"/>
        <w:spacing w:after="80"/>
      </w:pPr>
      <w:r>
        <w:rPr>
          <w:color w:val="1A1D23"/>
          <w:sz w:val="21"/>
        </w:rPr>
        <w:t>Automation pays off when a test will run many times; it costs more upfront than a single manual pass.</w:t>
      </w:r>
    </w:p>
    <w:p>
      <w:pPr>
        <w:spacing w:after="280"/>
      </w:pPr>
      <w:r>
        <w:rPr>
          <w:i/>
          <w:color w:val="5B6370"/>
          <w:sz w:val="20"/>
        </w:rPr>
        <w:t>Your project: Login, sign-up, CRUD on People/Hobbies, and the dashboard chart are stable, high-repeat flows — good automation candidates. A one-off visual polish check (spacing, colour) would stay manual.</w:t>
      </w:r>
    </w:p>
    <w:p>
      <w:pPr>
        <w:spacing w:before="320" w:after="120"/>
      </w:pPr>
      <w:r>
        <w:rPr>
          <w:b/>
          <w:color w:val="1A1D23"/>
          <w:sz w:val="28"/>
        </w:rPr>
        <w:t>1.3 Types of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2A5DA8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4535"/>
            <w:shd w:val="clear" w:color="auto" w:fill="2A5DA8"/>
          </w:tcPr>
          <w:p>
            <w:r/>
            <w:r>
              <w:rPr>
                <w:b/>
                <w:color w:val="FFFFFF"/>
                <w:sz w:val="21"/>
              </w:rPr>
              <w:t>How it appears in this suite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Functional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Add/Edit/Delete Person &amp; Hobby, Login, Sign Up — does the feature do what it should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Negative / Validation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Blank-field tests, duplicate email/hobby name tests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Boundary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AddPerson_NameBoundary_TwoCharacters / ThreeCharacters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Regression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Password validation rules re-run after being added, to lock in behaviour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End-to-End / Smoke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CompleteUserJourney_ShouldSucceedFromSignUpToLogout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Exploratory (manual, led to automation)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The 3 known defects were found by probing beyond the happy path, then locked into automated tests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2. Test Design Techniques</w:t>
      </w:r>
    </w:p>
    <w:p>
      <w:pPr>
        <w:spacing w:before="320" w:after="120"/>
      </w:pPr>
      <w:r>
        <w:rPr>
          <w:b/>
          <w:color w:val="1A1D23"/>
          <w:sz w:val="28"/>
        </w:rPr>
        <w:t>2.1 Boundary Value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What is boundary value analysis, and where did you apply it?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Defects cluster at the edges of valid ranges, not in the middle — so test exactly at, just below, and just above a boundary.</w:t>
      </w:r>
    </w:p>
    <w:p>
      <w:pPr>
        <w:pStyle w:val="ListBullet"/>
        <w:spacing w:after="80"/>
      </w:pPr>
      <w:r>
        <w:rPr>
          <w:color w:val="1A1D23"/>
          <w:sz w:val="21"/>
        </w:rPr>
        <w:t>More effective than testing many values inside the same partition.</w:t>
      </w:r>
    </w:p>
    <w:p>
      <w:pPr>
        <w:spacing w:after="280"/>
      </w:pPr>
      <w:r>
        <w:rPr>
          <w:i/>
          <w:color w:val="5B6370"/>
          <w:sz w:val="20"/>
        </w:rPr>
        <w:t>Your project: AddPerson_NameBoundary_TwoCharacters_IsRejected and _ThreeCharacters_IsAccepted — proves the exact minimum-length rule rather than a vague 'too short' case.</w:t>
      </w:r>
    </w:p>
    <w:p>
      <w:pPr>
        <w:spacing w:before="320" w:after="120"/>
      </w:pPr>
      <w:r>
        <w:rPr>
          <w:b/>
          <w:color w:val="1A1D23"/>
          <w:sz w:val="28"/>
        </w:rPr>
        <w:t>2.2 Equivalence Partitioning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What is equivalence partitioning?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Group inputs into classes expected to be handled the same way; test one representative from each class instead of every possible value.</w:t>
      </w:r>
    </w:p>
    <w:p>
      <w:pPr>
        <w:pStyle w:val="ListBullet"/>
        <w:spacing w:after="80"/>
      </w:pPr>
      <w:r>
        <w:rPr>
          <w:color w:val="1A1D23"/>
          <w:sz w:val="21"/>
        </w:rPr>
        <w:t>Reduces test volume while preserving coverage of distinct behaviours.</w:t>
      </w:r>
    </w:p>
    <w:p>
      <w:pPr>
        <w:spacing w:after="280"/>
      </w:pPr>
      <w:r>
        <w:rPr>
          <w:i/>
          <w:color w:val="5B6370"/>
          <w:sz w:val="20"/>
        </w:rPr>
        <w:t>Your project: The password rule is split into partitions — no letter, no number, no special character, no uppercase, no lowercase, too short, meets all requirements — each with its own test rather than one giant combinatorial test.</w:t>
      </w:r>
    </w:p>
    <w:p>
      <w:pPr>
        <w:spacing w:before="320" w:after="120"/>
      </w:pPr>
      <w:r>
        <w:rPr>
          <w:b/>
          <w:color w:val="1A1D23"/>
          <w:sz w:val="28"/>
        </w:rPr>
        <w:t>2.3 Negative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Why test invalid input, not just the happy path?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Confirms the system fails safely and gives correct feedback, rather than crashing, corrupting data, or silently succeeding.</w:t>
      </w:r>
    </w:p>
    <w:p>
      <w:pPr>
        <w:pStyle w:val="ListBullet"/>
        <w:spacing w:after="80"/>
      </w:pPr>
      <w:r>
        <w:rPr>
          <w:color w:val="1A1D23"/>
          <w:sz w:val="21"/>
        </w:rPr>
        <w:t>Often where real defects hide — happy-path code is usually the most tested by developers already.</w:t>
      </w:r>
    </w:p>
    <w:p>
      <w:pPr>
        <w:spacing w:after="280"/>
      </w:pPr>
      <w:r>
        <w:rPr>
          <w:i/>
          <w:color w:val="5B6370"/>
          <w:sz w:val="20"/>
        </w:rPr>
        <w:t>Your project: Blank-field validation on Add Person/Add Hobby, and duplicate-name/email tests — the duplicate-hobby-name test is exactly what surfaced BUG-003.</w:t>
      </w:r>
    </w:p>
    <w:p>
      <w:pPr>
        <w:spacing w:before="320" w:after="120"/>
      </w:pPr>
      <w:r>
        <w:rPr>
          <w:b/>
          <w:color w:val="1A1D23"/>
          <w:sz w:val="28"/>
        </w:rPr>
        <w:t>2.4 Decision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When would you use a decision table over plain test cases?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When an outcome depends on the combination of several independent conditions (e.g. multiple password rules combined).</w:t>
      </w:r>
    </w:p>
    <w:p>
      <w:pPr>
        <w:pStyle w:val="ListBullet"/>
        <w:spacing w:after="80"/>
      </w:pPr>
      <w:r>
        <w:rPr>
          <w:color w:val="1A1D23"/>
          <w:sz w:val="21"/>
        </w:rPr>
        <w:t>Makes combinatorial coverage explicit and easy to review for gaps, rather than an ad-hoc list.</w:t>
      </w:r>
    </w:p>
    <w:p>
      <w:pPr>
        <w:spacing w:after="280"/>
      </w:pPr>
      <w:r>
        <w:rPr>
          <w:i/>
          <w:color w:val="5B6370"/>
          <w:sz w:val="20"/>
        </w:rPr>
        <w:t>Your project: Referenced in the QA Assignment report for the password-validation rule combinations — be ready to walk through how each row maps to one of the SignUp_PasswordValidation_* tests.</w:t>
      </w: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3. Automation Architecture</w:t>
      </w:r>
    </w:p>
    <w:p>
      <w:pPr>
        <w:spacing w:before="320" w:after="120"/>
      </w:pPr>
      <w:r>
        <w:rPr>
          <w:b/>
          <w:color w:val="1A1D23"/>
          <w:sz w:val="28"/>
        </w:rPr>
        <w:t>3.1 Page Object Model (POM)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What is POM and why use it?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Encapsulates page structure (locators) and behaviour (actions) behind a class per page/feature, instead of scattering selectors through test bodies.</w:t>
      </w:r>
    </w:p>
    <w:p>
      <w:pPr>
        <w:pStyle w:val="ListBullet"/>
        <w:spacing w:after="80"/>
      </w:pPr>
      <w:r>
        <w:rPr>
          <w:color w:val="1A1D23"/>
          <w:sz w:val="21"/>
        </w:rPr>
        <w:t>One UI change → one file to update, not every test that touches that element.</w:t>
      </w:r>
    </w:p>
    <w:p>
      <w:pPr>
        <w:spacing w:after="280"/>
      </w:pPr>
      <w:r>
        <w:rPr>
          <w:i/>
          <w:color w:val="5B6370"/>
          <w:sz w:val="20"/>
        </w:rPr>
        <w:t>Your project: Split one level further than the textbook version: Objects/*Locators.cs (locators only) vs Pages/*Page.cs (actions + Submit* helpers returning result records). Tests never call Driver.FindElement directly.</w:t>
      </w:r>
    </w:p>
    <w:p>
      <w:pPr>
        <w:spacing w:before="320" w:after="120"/>
      </w:pPr>
      <w:r>
        <w:rPr>
          <w:b/>
          <w:color w:val="1A1D23"/>
          <w:sz w:val="28"/>
        </w:rPr>
        <w:t>3.2 Why Split Locators from Actions?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Why not just put locators directly in the page object class?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Separating locator storage from behaviour means a locator repository can be audited/updated in isolation from logic.</w:t>
      </w:r>
    </w:p>
    <w:p>
      <w:pPr>
        <w:pStyle w:val="ListBullet"/>
        <w:spacing w:after="80"/>
      </w:pPr>
      <w:r>
        <w:rPr>
          <w:color w:val="1A1D23"/>
          <w:sz w:val="21"/>
        </w:rPr>
        <w:t>Keeps Pages/ focused on readable, intention-revealing actions (e.g. SubmitLogin, AddPerson) rather than mixed with By.CssSelector noise.</w:t>
      </w:r>
    </w:p>
    <w:p>
      <w:pPr>
        <w:spacing w:after="280"/>
      </w:pPr>
      <w:r>
        <w:rPr>
          <w:i/>
          <w:color w:val="5B6370"/>
          <w:sz w:val="20"/>
        </w:rPr>
        <w:t>Your project: Objects/*Locators.cs holds only By locators; Assertions/*.cs keeps Assert.That calls out of test bodies entirely — a three-way separation of concerns, not just two.</w:t>
      </w:r>
    </w:p>
    <w:p>
      <w:pPr>
        <w:spacing w:before="320" w:after="120"/>
      </w:pPr>
      <w:r>
        <w:rPr>
          <w:b/>
          <w:color w:val="1A1D23"/>
          <w:sz w:val="28"/>
        </w:rPr>
        <w:t>3.3 Result Records Instead of Raw Assertions in 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Why return a result record from a page action instead of asserting inside it?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Keeps the action reusable and assertion-agnostic — the same Submit* method can feed different assertions in different tests.</w:t>
      </w:r>
    </w:p>
    <w:p>
      <w:pPr>
        <w:pStyle w:val="ListBullet"/>
        <w:spacing w:after="80"/>
      </w:pPr>
      <w:r>
        <w:rPr>
          <w:color w:val="1A1D23"/>
          <w:sz w:val="21"/>
        </w:rPr>
        <w:t>Test bodies stay declarative: call action → log Expected/Actual → hand result to an Assertions helper.</w:t>
      </w:r>
    </w:p>
    <w:p>
      <w:pPr>
        <w:spacing w:after="280"/>
      </w:pPr>
      <w:r>
        <w:rPr>
          <w:i/>
          <w:color w:val="5B6370"/>
          <w:sz w:val="20"/>
        </w:rPr>
        <w:t>Your project: E.g. LoginResult, AddHobbyResult — immutable records returned by Pages/, consumed by Assertions/ helpers.</w:t>
      </w:r>
    </w:p>
    <w:p>
      <w:pPr>
        <w:spacing w:before="320" w:after="120"/>
      </w:pPr>
      <w:r>
        <w:rPr>
          <w:b/>
          <w:color w:val="1A1D23"/>
          <w:sz w:val="28"/>
        </w:rPr>
        <w:t>3.4 Reporting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Why log Expected/Actual before every assertion, and record video?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A pass/fail alone doesn't explain *why* — Expected/Actual makes the report self-explanatory without re-running the test.</w:t>
      </w:r>
    </w:p>
    <w:p>
      <w:pPr>
        <w:pStyle w:val="ListBullet"/>
        <w:spacing w:after="80"/>
      </w:pPr>
      <w:r>
        <w:rPr>
          <w:color w:val="1A1D23"/>
          <w:sz w:val="21"/>
        </w:rPr>
        <w:t>Screen recordings + failure screenshots let a reviewer see the exact UI state, especially useful against a shared, changing live environment.</w:t>
      </w:r>
    </w:p>
    <w:p>
      <w:pPr>
        <w:spacing w:after="280"/>
      </w:pPr>
      <w:r>
        <w:rPr>
          <w:i/>
          <w:color w:val="5B6370"/>
          <w:sz w:val="20"/>
        </w:rPr>
        <w:t>Your project: ExtentReports HTML output includes System Information, step-by-step logs, Expected/Actual pairs, a full-test GIF recording, and a screenshot on failure. Sample committed at docs/sample-report/.</w:t>
      </w: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4. Defect Management</w:t>
      </w:r>
    </w:p>
    <w:p>
      <w:pPr>
        <w:spacing w:before="320" w:after="120"/>
      </w:pPr>
      <w:r>
        <w:rPr>
          <w:b/>
          <w:color w:val="1A1D23"/>
          <w:sz w:val="28"/>
        </w:rPr>
        <w:t>4.1 Severity vs. Priority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What's the difference between severity and priority, and how would you classify your 3 defects?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Severity = technical impact of the defect on the system.</w:t>
      </w:r>
    </w:p>
    <w:p>
      <w:pPr>
        <w:pStyle w:val="ListBullet"/>
        <w:spacing w:after="80"/>
      </w:pPr>
      <w:r>
        <w:rPr>
          <w:color w:val="1A1D23"/>
          <w:sz w:val="21"/>
        </w:rPr>
        <w:t>Priority = urgency of fixing it relative to business goals, deadlines, and other work.</w:t>
      </w:r>
    </w:p>
    <w:p>
      <w:pPr>
        <w:pStyle w:val="ListBullet"/>
        <w:spacing w:after="80"/>
      </w:pPr>
      <w:r>
        <w:rPr>
          <w:color w:val="1A1D23"/>
          <w:sz w:val="21"/>
        </w:rPr>
        <w:t>The two can diverge: a cosmetic issue on the CEO's dashboard can be low severity but high priority.</w:t>
      </w:r>
    </w:p>
    <w:p>
      <w:pPr>
        <w:spacing w:after="280"/>
      </w:pPr>
      <w:r>
        <w:rPr>
          <w:i/>
          <w:color w:val="5B6370"/>
          <w:sz w:val="20"/>
        </w:rPr>
        <w:t>Your project: BUG-001 (delete doesn't persist) — high severity, it silently fails a destructive action and is the root cause of accumulated test data. BUG-002 (dead Edit link) — medium severity, a whole feature is unreachable but nothing is corrupted. BUG-003 (duplicate hobby names accepted) — medium severity, creates downstream ambiguity for Edit/Delete matched by name.</w:t>
      </w:r>
    </w:p>
    <w:p>
      <w:pPr>
        <w:spacing w:before="320" w:after="120"/>
      </w:pPr>
      <w:r>
        <w:rPr>
          <w:b/>
          <w:color w:val="1A1D23"/>
          <w:sz w:val="28"/>
        </w:rPr>
        <w:t>4.2 Writing Up a Defect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What should a good defect report contain?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Clear title, steps to reproduce, expected vs. actual result, environment/build info, severity/priority, and supporting evidence (screenshot/video/logs).</w:t>
      </w:r>
    </w:p>
    <w:p>
      <w:pPr>
        <w:pStyle w:val="ListBullet"/>
        <w:spacing w:after="80"/>
      </w:pPr>
      <w:r>
        <w:rPr>
          <w:color w:val="1A1D23"/>
          <w:sz w:val="21"/>
        </w:rPr>
        <w:t>Should be reproducible by someone who wasn't there when it was found.</w:t>
      </w:r>
    </w:p>
    <w:p>
      <w:pPr>
        <w:spacing w:after="280"/>
      </w:pPr>
      <w:r>
        <w:rPr>
          <w:i/>
          <w:color w:val="5B6370"/>
          <w:sz w:val="20"/>
        </w:rPr>
        <w:t>Your project: Each of the 3 defects in this suite already has that shape baked in: the failing automated test *is* the repro steps, the Expected/Actual log pair *is* the expected-vs-actual, and the GIF recording *is* the evidence.</w:t>
      </w:r>
    </w:p>
    <w:p>
      <w:pPr>
        <w:spacing w:before="320" w:after="120"/>
      </w:pPr>
      <w:r>
        <w:rPr>
          <w:b/>
          <w:color w:val="1A1D23"/>
          <w:sz w:val="28"/>
        </w:rPr>
        <w:t>4.3 Why Leave a Test Failing on Purpose?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Isn't a failing test in your suite a bad look?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A test written against correct expected behaviour that fails is documentation of a real defect — not a broken test.</w:t>
      </w:r>
    </w:p>
    <w:p>
      <w:pPr>
        <w:pStyle w:val="ListBullet"/>
        <w:spacing w:after="80"/>
      </w:pPr>
      <w:r>
        <w:rPr>
          <w:color w:val="1A1D23"/>
          <w:sz w:val="21"/>
        </w:rPr>
        <w:t>“Fixing” the test to match broken behaviour would hide the bug instead of reporting it.</w:t>
      </w:r>
    </w:p>
    <w:p>
      <w:pPr>
        <w:spacing w:after="280"/>
      </w:pPr>
      <w:r>
        <w:rPr>
          <w:i/>
          <w:color w:val="5B6370"/>
          <w:sz w:val="20"/>
        </w:rPr>
        <w:t>Your project: README explicitly calls this out: 'Do not fix these tests to pass without first confirming the underlying app behaviour has actually been corrected.'</w:t>
      </w: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5. Execution &amp; Environment Strategy</w:t>
      </w:r>
    </w:p>
    <w:p>
      <w:pPr>
        <w:spacing w:before="320" w:after="120"/>
      </w:pPr>
      <w:r>
        <w:rPr>
          <w:b/>
          <w:color w:val="1A1D23"/>
          <w:sz w:val="28"/>
        </w:rPr>
        <w:t>5.1 Flaky Tests &amp; Test Independence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How do you keep tests independent and avoid flakiness?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Each test should set up and clean up its own state, and not depend on execution order.</w:t>
      </w:r>
    </w:p>
    <w:p>
      <w:pPr>
        <w:pStyle w:val="ListBullet"/>
        <w:spacing w:after="80"/>
      </w:pPr>
      <w:r>
        <w:rPr>
          <w:color w:val="1A1D23"/>
          <w:sz w:val="21"/>
        </w:rPr>
        <w:t>Shared mutable state (shared test data, shared sessions) is the most common source of flakiness.</w:t>
      </w:r>
    </w:p>
    <w:p>
      <w:pPr>
        <w:spacing w:after="280"/>
      </w:pPr>
      <w:r>
        <w:rPr>
          <w:i/>
          <w:color w:val="5B6370"/>
          <w:sz w:val="20"/>
        </w:rPr>
        <w:t>Your project: Unique test data via a short GUID-derived suffix per run — tests can repeat without colliding with existing data. Each test also gets its own Chrome session (InstancePerTestCase).</w:t>
      </w:r>
    </w:p>
    <w:p>
      <w:pPr>
        <w:spacing w:before="320" w:after="120"/>
      </w:pPr>
      <w:r>
        <w:rPr>
          <w:b/>
          <w:color w:val="1A1D23"/>
          <w:sz w:val="28"/>
        </w:rPr>
        <w:t>5.2 Why Sequential, Not Parallel, Execution?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Wouldn't parallel execution be faster? Why did you choose sequential?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Parallel execution trades speed for shared-resource risk: report writers, shared environments, and timing assumptions can all collide.</w:t>
      </w:r>
    </w:p>
    <w:p>
      <w:pPr>
        <w:pStyle w:val="ListBullet"/>
        <w:spacing w:after="80"/>
      </w:pPr>
      <w:r>
        <w:rPr>
          <w:color w:val="1A1D23"/>
          <w:sz w:val="21"/>
        </w:rPr>
        <w:t>The right call depends on what's actually shared — not a default 'always parallelize.'</w:t>
      </w:r>
    </w:p>
    <w:p>
      <w:pPr>
        <w:spacing w:after="280"/>
      </w:pPr>
      <w:r>
        <w:rPr>
          <w:i/>
          <w:color w:val="5B6370"/>
          <w:sz w:val="20"/>
        </w:rPr>
        <w:t>Your project: ParallelScope.None was a deliberate choice: parallel runs previously caused report file-write collisions and timing races against the shared live demo environment (trs-web.vercel.app is public, not isolated).</w:t>
      </w:r>
    </w:p>
    <w:p>
      <w:pPr>
        <w:spacing w:before="320" w:after="120"/>
      </w:pPr>
      <w:r>
        <w:rPr>
          <w:b/>
          <w:color w:val="1A1D23"/>
          <w:sz w:val="28"/>
        </w:rPr>
        <w:t>5.3 Testing Against a Shared Live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2A5DA8"/>
                <w:sz w:val="23"/>
              </w:rPr>
              <w:t>Q: How do you write reliable assertions when the environment itself isn't fully controlled?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color w:val="1A1D23"/>
          <w:sz w:val="21"/>
        </w:rPr>
        <w:t>Avoid asserting on exact global state that others can change; assert on outcomes you own or can isolate.</w:t>
      </w:r>
    </w:p>
    <w:p>
      <w:pPr>
        <w:pStyle w:val="ListBullet"/>
        <w:spacing w:after="80"/>
      </w:pPr>
      <w:r>
        <w:rPr>
          <w:color w:val="1A1D23"/>
          <w:sz w:val="21"/>
        </w:rPr>
        <w:t>Prefer checking a specific, test-owned result over an aggregate figure that drifts from concurrent activity.</w:t>
      </w:r>
    </w:p>
    <w:p>
      <w:pPr>
        <w:spacing w:after="280"/>
      </w:pPr>
      <w:r>
        <w:rPr>
          <w:i/>
          <w:color w:val="5B6370"/>
          <w:sz w:val="20"/>
        </w:rPr>
        <w:t>Your project: EndToEndTests smoke-checks the dashboard renders well-formed statistics rather than an exact before/after delta, and verifies the linked hobby directly by checking test-owned data.</w:t>
      </w: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6. Quick-Fire Recall Table</w:t>
      </w:r>
    </w:p>
    <w:p>
      <w:pPr>
        <w:spacing w:after="160"/>
      </w:pPr>
      <w:r>
        <w:rPr>
          <w:i/>
          <w:color w:val="5B6370"/>
          <w:sz w:val="22"/>
        </w:rPr>
        <w:t>Use this as a last five-minute scan before you go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2A5DA8"/>
          </w:tcPr>
          <w:p>
            <w:r/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4309"/>
            <w:shd w:val="clear" w:color="auto" w:fill="2A5DA8"/>
          </w:tcPr>
          <w:p>
            <w:r/>
            <w:r>
              <w:rPr>
                <w:b/>
                <w:color w:val="FFFFFF"/>
                <w:sz w:val="21"/>
              </w:rPr>
              <w:t>One-line recall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Test pyramid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Unit → Integration/API → UI — UI is realistic but slow/expensive; keep it thin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Boundary value analysis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Test at the edge of a valid range — e.g. 2-char vs 3-char name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Equivalence partitioning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One representative test per input class — e.g. each password rule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Negative testing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Prove the system fails safely on bad input — blank fields, duplicates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POM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Locators + actions encapsulated per page, split further here into Objects/Pages/Assertions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Severity vs priority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Severity = technical impact; priority = urgency to fix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Flaky test causes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Shared mutable state, order dependence, timing assumptions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Why tests fail on purpose here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They document real, unresolved app defects — not broken automation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Why sequential execution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Shared live environment + report writer collisions under parallel runs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1"/>
              </w:rPr>
              <w:t>Reporting philosophy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Expected/Actual before every assertion + video, not just pass/fail</w:t>
            </w:r>
          </w:p>
        </w:tc>
      </w:tr>
    </w:tbl>
    <w:p>
      <w:pPr>
        <w:spacing w:after="200"/>
      </w:pPr>
    </w:p>
    <w:p>
      <w:pPr>
        <w:spacing w:before="520" w:after="200"/>
        <w:pBdr>
          <w:bottom w:val="single" w:sz="8" w:space="4" w:color="2A5DA8"/>
        </w:pBdr>
      </w:pPr>
      <w:r>
        <w:rPr>
          <w:b/>
          <w:color w:val="2A5DA8"/>
          <w:sz w:val="40"/>
        </w:rPr>
        <w:t>7. Good Questions to Ask Them</w:t>
      </w:r>
    </w:p>
    <w:p>
      <w:pPr>
        <w:spacing w:after="200"/>
      </w:pPr>
      <w:r>
        <w:rPr>
          <w:i w:val="0"/>
          <w:color w:val="1A1D23"/>
          <w:sz w:val="22"/>
        </w:rPr>
        <w:t>A concepts Q&amp;A is also an interview of the team/process. A couple of well-placed questions show you think beyond the assignment:</w:t>
      </w:r>
    </w:p>
    <w:p>
      <w:pPr>
        <w:pStyle w:val="ListBullet"/>
        <w:spacing w:after="80"/>
      </w:pPr>
      <w:r>
        <w:rPr>
          <w:color w:val="1A1D23"/>
          <w:sz w:val="22"/>
        </w:rPr>
        <w:t>How is regression testing currently handled as the app grows — is there a CI pipeline these tests would plug into?</w:t>
      </w:r>
    </w:p>
    <w:p>
      <w:pPr>
        <w:pStyle w:val="ListBullet"/>
        <w:spacing w:after="80"/>
      </w:pPr>
      <w:r>
        <w:rPr>
          <w:color w:val="1A1D23"/>
          <w:sz w:val="22"/>
        </w:rPr>
        <w:t>Is there a dedicated test environment planned, or will automation continue to run against the shared live demo?</w:t>
      </w:r>
    </w:p>
    <w:p>
      <w:pPr>
        <w:pStyle w:val="ListBullet"/>
        <w:spacing w:after="80"/>
      </w:pPr>
      <w:r>
        <w:rPr>
          <w:color w:val="1A1D23"/>
          <w:sz w:val="22"/>
        </w:rPr>
        <w:t>How are defects like the ones found here typically triaged and prioritised once reported?</w:t>
      </w:r>
    </w:p>
    <w:p/>
    <w:p>
      <w:pPr>
        <w:jc w:val="center"/>
      </w:pPr>
      <w:r>
        <w:rPr>
          <w:i/>
          <w:color w:val="5B6370"/>
          <w:sz w:val="19"/>
        </w:rPr>
        <w:t>End of preparation guide.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