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A5BA0" w14:textId="49773DE3" w:rsidR="00E51407" w:rsidRDefault="00936819" w:rsidP="00A97B3D">
      <w:pPr>
        <w:spacing w:after="0"/>
        <w:jc w:val="center"/>
        <w:rPr>
          <w:rFonts w:ascii="Palatino Linotype" w:hAnsi="Palatino Linotype"/>
          <w:b/>
          <w:bCs/>
          <w:sz w:val="28"/>
          <w:szCs w:val="28"/>
          <w:u w:val="single"/>
        </w:rPr>
      </w:pPr>
      <w:r w:rsidRPr="00936819">
        <w:rPr>
          <w:rFonts w:ascii="Palatino Linotype" w:hAnsi="Palatino Linotype"/>
          <w:b/>
          <w:bCs/>
          <w:sz w:val="28"/>
          <w:szCs w:val="28"/>
          <w:u w:val="single"/>
        </w:rPr>
        <w:t>GRAND MARCHE CENTRAL DE KINSHASA</w:t>
      </w:r>
    </w:p>
    <w:p w14:paraId="1B8CF6F2" w14:textId="1BB40E78" w:rsidR="00936819" w:rsidRDefault="00936819" w:rsidP="00A97B3D">
      <w:pPr>
        <w:spacing w:after="0"/>
        <w:jc w:val="center"/>
        <w:rPr>
          <w:rFonts w:ascii="Palatino Linotype" w:hAnsi="Palatino Linotype"/>
          <w:b/>
          <w:bCs/>
          <w:sz w:val="28"/>
          <w:szCs w:val="28"/>
        </w:rPr>
      </w:pPr>
      <w:r w:rsidRPr="00936819">
        <w:rPr>
          <w:rFonts w:ascii="Palatino Linotype" w:hAnsi="Palatino Linotype"/>
          <w:b/>
          <w:bCs/>
          <w:sz w:val="28"/>
          <w:szCs w:val="28"/>
        </w:rPr>
        <w:t>CONTRAT DE BAIL COMMERCIAL</w:t>
      </w:r>
    </w:p>
    <w:p w14:paraId="139D3750" w14:textId="77777777" w:rsidR="00A97B3D" w:rsidRDefault="00A97B3D" w:rsidP="00A97B3D">
      <w:pPr>
        <w:spacing w:after="0"/>
        <w:jc w:val="center"/>
        <w:rPr>
          <w:rFonts w:ascii="Palatino Linotype" w:hAnsi="Palatino Linotype"/>
          <w:b/>
          <w:bCs/>
          <w:sz w:val="28"/>
          <w:szCs w:val="28"/>
        </w:rPr>
      </w:pPr>
    </w:p>
    <w:p w14:paraId="0F496BE3" w14:textId="1BEC22B8" w:rsidR="00936819" w:rsidRPr="00F52CD6" w:rsidRDefault="00936819" w:rsidP="00936819">
      <w:pPr>
        <w:rPr>
          <w:rFonts w:ascii="Palatino Linotype" w:hAnsi="Palatino Linotype"/>
          <w:b/>
          <w:bCs/>
        </w:rPr>
      </w:pPr>
      <w:r w:rsidRPr="00F52CD6">
        <w:rPr>
          <w:rFonts w:ascii="Palatino Linotype" w:hAnsi="Palatino Linotype"/>
          <w:b/>
          <w:bCs/>
        </w:rPr>
        <w:t>I. Désignation des parties.</w:t>
      </w:r>
    </w:p>
    <w:p w14:paraId="12575EB2" w14:textId="2EE05ABD" w:rsidR="00936819" w:rsidRPr="00F52CD6" w:rsidRDefault="00936819" w:rsidP="00936819">
      <w:pPr>
        <w:rPr>
          <w:rFonts w:ascii="Palatino Linotype" w:hAnsi="Palatino Linotype"/>
        </w:rPr>
      </w:pPr>
      <w:r w:rsidRPr="00F52CD6">
        <w:rPr>
          <w:rFonts w:ascii="Palatino Linotype" w:hAnsi="Palatino Linotype"/>
        </w:rPr>
        <w:t>Le présent contrat est conclu entre les soussignés :</w:t>
      </w:r>
    </w:p>
    <w:p w14:paraId="2955C748" w14:textId="674CE071" w:rsidR="00936819" w:rsidRPr="00F52CD6" w:rsidRDefault="00936819" w:rsidP="00B03849">
      <w:pPr>
        <w:jc w:val="both"/>
        <w:rPr>
          <w:rFonts w:ascii="Palatino Linotype" w:hAnsi="Palatino Linotype"/>
        </w:rPr>
      </w:pPr>
      <w:r w:rsidRPr="00F52CD6">
        <w:rPr>
          <w:rFonts w:ascii="Palatino Linotype" w:hAnsi="Palatino Linotype"/>
          <w:b/>
          <w:bCs/>
        </w:rPr>
        <w:t xml:space="preserve">La Société </w:t>
      </w:r>
      <w:r w:rsidR="002A3A90">
        <w:rPr>
          <w:rFonts w:ascii="Palatino Linotype" w:hAnsi="Palatino Linotype"/>
          <w:b/>
          <w:bCs/>
        </w:rPr>
        <w:t>de Gestion</w:t>
      </w:r>
      <w:r w:rsidRPr="00F52CD6">
        <w:rPr>
          <w:rFonts w:ascii="Palatino Linotype" w:hAnsi="Palatino Linotype"/>
          <w:b/>
          <w:bCs/>
        </w:rPr>
        <w:t xml:space="preserve"> des Marchés en Afrique</w:t>
      </w:r>
      <w:r w:rsidRPr="00F52CD6">
        <w:rPr>
          <w:rFonts w:ascii="Palatino Linotype" w:hAnsi="Palatino Linotype"/>
        </w:rPr>
        <w:t xml:space="preserve">, </w:t>
      </w:r>
      <w:r w:rsidRPr="00F52CD6">
        <w:rPr>
          <w:rFonts w:ascii="Palatino Linotype" w:hAnsi="Palatino Linotype"/>
          <w:b/>
          <w:bCs/>
        </w:rPr>
        <w:t>SOGEMA</w:t>
      </w:r>
      <w:r w:rsidR="00EB2244">
        <w:rPr>
          <w:rFonts w:ascii="Palatino Linotype" w:hAnsi="Palatino Linotype"/>
          <w:b/>
          <w:bCs/>
        </w:rPr>
        <w:t xml:space="preserve"> </w:t>
      </w:r>
      <w:r w:rsidR="00F52CD6" w:rsidRPr="00F52CD6">
        <w:rPr>
          <w:rFonts w:ascii="Palatino Linotype" w:hAnsi="Palatino Linotype"/>
        </w:rPr>
        <w:t>en sigle</w:t>
      </w:r>
      <w:r w:rsidR="00B03849" w:rsidRPr="00F52CD6">
        <w:rPr>
          <w:rFonts w:ascii="Palatino Linotype" w:hAnsi="Palatino Linotype"/>
        </w:rPr>
        <w:t xml:space="preserve">, Société à Responsabilité Limitée, dont le siège est situé au n° </w:t>
      </w:r>
      <w:r w:rsidR="00F52CD6">
        <w:rPr>
          <w:rFonts w:ascii="Palatino Linotype" w:hAnsi="Palatino Linotype"/>
        </w:rPr>
        <w:t>63</w:t>
      </w:r>
      <w:r w:rsidR="00B03849" w:rsidRPr="00F52CD6">
        <w:rPr>
          <w:rFonts w:ascii="Palatino Linotype" w:hAnsi="Palatino Linotype"/>
        </w:rPr>
        <w:t xml:space="preserve">, Avenue Colonel </w:t>
      </w:r>
      <w:proofErr w:type="spellStart"/>
      <w:r w:rsidR="00B03849" w:rsidRPr="00F52CD6">
        <w:rPr>
          <w:rFonts w:ascii="Palatino Linotype" w:hAnsi="Palatino Linotype"/>
        </w:rPr>
        <w:t>Mondjiba</w:t>
      </w:r>
      <w:proofErr w:type="spellEnd"/>
      <w:r w:rsidR="00B03849" w:rsidRPr="00F52CD6">
        <w:rPr>
          <w:rFonts w:ascii="Palatino Linotype" w:hAnsi="Palatino Linotype"/>
        </w:rPr>
        <w:t xml:space="preserve">, </w:t>
      </w:r>
      <w:r w:rsidR="00F52CD6">
        <w:rPr>
          <w:rFonts w:ascii="Palatino Linotype" w:hAnsi="Palatino Linotype"/>
        </w:rPr>
        <w:t>Concession</w:t>
      </w:r>
      <w:r w:rsidR="00B03849" w:rsidRPr="00F52CD6">
        <w:rPr>
          <w:rFonts w:ascii="Palatino Linotype" w:hAnsi="Palatino Linotype"/>
        </w:rPr>
        <w:t xml:space="preserve"> </w:t>
      </w:r>
      <w:proofErr w:type="spellStart"/>
      <w:r w:rsidR="00F52CD6">
        <w:rPr>
          <w:rFonts w:ascii="Palatino Linotype" w:hAnsi="Palatino Linotype"/>
        </w:rPr>
        <w:t>Texaf</w:t>
      </w:r>
      <w:proofErr w:type="spellEnd"/>
      <w:r w:rsidR="00B03849" w:rsidRPr="00F52CD6">
        <w:rPr>
          <w:rFonts w:ascii="Palatino Linotype" w:hAnsi="Palatino Linotype"/>
        </w:rPr>
        <w:t>,</w:t>
      </w:r>
      <w:r w:rsidR="00547990">
        <w:rPr>
          <w:rFonts w:ascii="Palatino Linotype" w:hAnsi="Palatino Linotype"/>
        </w:rPr>
        <w:t xml:space="preserve"> Local 9,</w:t>
      </w:r>
      <w:r w:rsidR="00B03849" w:rsidRPr="00F52CD6">
        <w:rPr>
          <w:rFonts w:ascii="Palatino Linotype" w:hAnsi="Palatino Linotype"/>
        </w:rPr>
        <w:t xml:space="preserve"> à Kinshasa/</w:t>
      </w:r>
      <w:r w:rsidR="00547990">
        <w:rPr>
          <w:rFonts w:ascii="Palatino Linotype" w:hAnsi="Palatino Linotype"/>
        </w:rPr>
        <w:t>Gombe</w:t>
      </w:r>
      <w:r w:rsidR="00B03849" w:rsidRPr="00F52CD6">
        <w:rPr>
          <w:rFonts w:ascii="Palatino Linotype" w:hAnsi="Palatino Linotype"/>
        </w:rPr>
        <w:t xml:space="preserve">, inscrite au RCCM : KNG/RCCM/20-B-01242, ID.NAT : 01-610-N61815, représentée par </w:t>
      </w:r>
      <w:r w:rsidR="00B03849" w:rsidRPr="00976F62">
        <w:rPr>
          <w:rFonts w:ascii="Palatino Linotype" w:hAnsi="Palatino Linotype"/>
          <w:b/>
          <w:bCs/>
        </w:rPr>
        <w:t>Monsieur Dieudonné BAKARANI</w:t>
      </w:r>
      <w:r w:rsidR="00B03849" w:rsidRPr="00F52CD6">
        <w:rPr>
          <w:rFonts w:ascii="Palatino Linotype" w:hAnsi="Palatino Linotype"/>
        </w:rPr>
        <w:t>, Gérant dûment habilité à l’effet des présentes, agissant en sa qualité de concessionnaire du Grand Marché Central de Kinshasa en vertu du contrat de concession de service public conclu avec l’Hôtel de Ville de Kinshasa ;</w:t>
      </w:r>
    </w:p>
    <w:p w14:paraId="2FBF3356" w14:textId="516AB245" w:rsidR="00B03849" w:rsidRPr="00F52CD6" w:rsidRDefault="00B03849" w:rsidP="00B03849">
      <w:pPr>
        <w:jc w:val="both"/>
        <w:rPr>
          <w:rFonts w:ascii="Palatino Linotype" w:hAnsi="Palatino Linotype"/>
        </w:rPr>
      </w:pPr>
      <w:r w:rsidRPr="00F52CD6">
        <w:rPr>
          <w:rFonts w:ascii="Palatino Linotype" w:hAnsi="Palatino Linotype"/>
        </w:rPr>
        <w:t>Désigné ci-après « </w:t>
      </w:r>
      <w:r w:rsidR="00B90A05" w:rsidRPr="00F52CD6">
        <w:rPr>
          <w:rFonts w:ascii="Palatino Linotype" w:hAnsi="Palatino Linotype"/>
          <w:b/>
          <w:bCs/>
        </w:rPr>
        <w:t>LE BAILLEUR</w:t>
      </w:r>
      <w:r w:rsidR="00B90A05" w:rsidRPr="00F52CD6">
        <w:rPr>
          <w:rFonts w:ascii="Palatino Linotype" w:hAnsi="Palatino Linotype"/>
        </w:rPr>
        <w:t> </w:t>
      </w:r>
      <w:r w:rsidRPr="00F52CD6">
        <w:rPr>
          <w:rFonts w:ascii="Palatino Linotype" w:hAnsi="Palatino Linotype"/>
        </w:rPr>
        <w:t>» ;</w:t>
      </w:r>
    </w:p>
    <w:p w14:paraId="75FF13E9" w14:textId="0CDDD1A5" w:rsidR="00B03849" w:rsidRDefault="00B03849" w:rsidP="00B03849">
      <w:pPr>
        <w:jc w:val="both"/>
        <w:rPr>
          <w:rFonts w:ascii="Palatino Linotype" w:hAnsi="Palatino Linotype"/>
        </w:rPr>
      </w:pPr>
      <w:r w:rsidRPr="00F52CD6">
        <w:rPr>
          <w:rFonts w:ascii="Palatino Linotype" w:hAnsi="Palatino Linotype"/>
        </w:rPr>
        <w:t xml:space="preserve">Et </w:t>
      </w:r>
    </w:p>
    <w:p w14:paraId="441B38EF" w14:textId="3AAA05C1" w:rsidR="002A3A90" w:rsidRPr="00F3082A" w:rsidRDefault="00F3082A" w:rsidP="00B03849">
      <w:pPr>
        <w:jc w:val="both"/>
        <w:rPr>
          <w:rFonts w:ascii="Palatino Linotype" w:hAnsi="Palatino Linotype"/>
          <w:b/>
          <w:bCs/>
          <w:lang w:val="fr-CD"/>
        </w:rPr>
      </w:pPr>
      <w:r w:rsidRPr="00F3082A">
        <w:rPr>
          <w:rFonts w:ascii="Palatino Linotype" w:hAnsi="Palatino Linotype"/>
          <w:b/>
          <w:bCs/>
          <w:lang w:val="fr-CD"/>
        </w:rPr>
        <w:t>M</w:t>
      </w:r>
      <w:r w:rsidR="00070659">
        <w:rPr>
          <w:rFonts w:ascii="Palatino Linotype" w:hAnsi="Palatino Linotype"/>
          <w:b/>
          <w:bCs/>
          <w:lang w:val="fr-CD"/>
        </w:rPr>
        <w:t xml:space="preserve">onsieur              </w:t>
      </w:r>
      <w:r w:rsidRPr="00F3082A">
        <w:rPr>
          <w:rFonts w:ascii="Palatino Linotype" w:hAnsi="Palatino Linotype"/>
          <w:b/>
          <w:bCs/>
          <w:lang w:val="fr-CD"/>
        </w:rPr>
        <w:t xml:space="preserve">, </w:t>
      </w:r>
      <w:r w:rsidRPr="00F3082A">
        <w:rPr>
          <w:rFonts w:ascii="Palatino Linotype" w:hAnsi="Palatino Linotype"/>
          <w:lang w:val="fr-CD"/>
        </w:rPr>
        <w:t xml:space="preserve">résidant sur </w:t>
      </w:r>
      <w:r>
        <w:rPr>
          <w:rFonts w:ascii="Palatino Linotype" w:hAnsi="Palatino Linotype"/>
          <w:lang w:val="fr-CD"/>
        </w:rPr>
        <w:t>l’a</w:t>
      </w:r>
      <w:r w:rsidRPr="00F3082A">
        <w:rPr>
          <w:rFonts w:ascii="Palatino Linotype" w:hAnsi="Palatino Linotype"/>
          <w:lang w:val="fr-CD"/>
        </w:rPr>
        <w:t>v</w:t>
      </w:r>
      <w:r>
        <w:rPr>
          <w:rFonts w:ascii="Palatino Linotype" w:hAnsi="Palatino Linotype"/>
          <w:lang w:val="fr-CD"/>
        </w:rPr>
        <w:t>enue</w:t>
      </w:r>
      <w:r w:rsidRPr="00F3082A">
        <w:rPr>
          <w:rFonts w:ascii="Palatino Linotype" w:hAnsi="Palatino Linotype"/>
          <w:lang w:val="fr-CD"/>
        </w:rPr>
        <w:t xml:space="preserve"> </w:t>
      </w:r>
      <w:r w:rsidR="00070659">
        <w:rPr>
          <w:rFonts w:ascii="Palatino Linotype" w:hAnsi="Palatino Linotype"/>
          <w:lang w:val="fr-CD"/>
        </w:rPr>
        <w:t xml:space="preserve">     </w:t>
      </w:r>
      <w:r w:rsidRPr="00F3082A">
        <w:rPr>
          <w:rFonts w:ascii="Palatino Linotype" w:hAnsi="Palatino Linotype"/>
          <w:lang w:val="fr-CD"/>
        </w:rPr>
        <w:t>n</w:t>
      </w:r>
      <w:r w:rsidRPr="00F3082A">
        <w:rPr>
          <w:rFonts w:ascii="Palatino Linotype" w:hAnsi="Palatino Linotype"/>
          <w:vertAlign w:val="superscript"/>
          <w:lang w:val="fr-CD"/>
        </w:rPr>
        <w:t xml:space="preserve">o </w:t>
      </w:r>
      <w:r w:rsidR="00070659">
        <w:rPr>
          <w:rFonts w:ascii="Palatino Linotype" w:hAnsi="Palatino Linotype"/>
          <w:lang w:val="fr-CD"/>
        </w:rPr>
        <w:t xml:space="preserve">     </w:t>
      </w:r>
      <w:r>
        <w:rPr>
          <w:rFonts w:ascii="Palatino Linotype" w:hAnsi="Palatino Linotype"/>
          <w:lang w:val="fr-CD"/>
        </w:rPr>
        <w:t>,</w:t>
      </w:r>
      <w:r w:rsidR="00070659">
        <w:rPr>
          <w:rFonts w:ascii="Palatino Linotype" w:hAnsi="Palatino Linotype"/>
          <w:lang w:val="fr-CD"/>
        </w:rPr>
        <w:t xml:space="preserve"> </w:t>
      </w:r>
      <w:r>
        <w:rPr>
          <w:rFonts w:ascii="Palatino Linotype" w:hAnsi="Palatino Linotype"/>
          <w:lang w:val="fr-CD"/>
        </w:rPr>
        <w:t>quartier</w:t>
      </w:r>
      <w:r w:rsidRPr="00F3082A">
        <w:rPr>
          <w:rFonts w:ascii="Palatino Linotype" w:hAnsi="Palatino Linotype"/>
          <w:lang w:val="fr-CD"/>
        </w:rPr>
        <w:t xml:space="preserve"> </w:t>
      </w:r>
      <w:r w:rsidR="00070659">
        <w:rPr>
          <w:rFonts w:ascii="Palatino Linotype" w:hAnsi="Palatino Linotype"/>
          <w:lang w:val="fr-CD"/>
        </w:rPr>
        <w:t xml:space="preserve">      </w:t>
      </w:r>
      <w:r>
        <w:rPr>
          <w:rFonts w:ascii="Palatino Linotype" w:hAnsi="Palatino Linotype"/>
          <w:lang w:val="fr-CD"/>
        </w:rPr>
        <w:t xml:space="preserve">dans la Commune de </w:t>
      </w:r>
      <w:r w:rsidR="00070659">
        <w:rPr>
          <w:rFonts w:ascii="Palatino Linotype" w:hAnsi="Palatino Linotype"/>
          <w:lang w:val="fr-CD"/>
        </w:rPr>
        <w:t xml:space="preserve">        </w:t>
      </w:r>
      <w:r>
        <w:rPr>
          <w:rFonts w:ascii="Palatino Linotype" w:hAnsi="Palatino Linotype"/>
          <w:lang w:val="fr-CD"/>
        </w:rPr>
        <w:t>à Kinshasa,</w:t>
      </w:r>
    </w:p>
    <w:p w14:paraId="58D20D78" w14:textId="2A4936DA" w:rsidR="000A4F01" w:rsidRPr="00F52CD6" w:rsidRDefault="000A4F01" w:rsidP="00B03849">
      <w:pPr>
        <w:jc w:val="both"/>
        <w:rPr>
          <w:rFonts w:ascii="Palatino Linotype" w:hAnsi="Palatino Linotype"/>
        </w:rPr>
      </w:pPr>
      <w:r w:rsidRPr="00F52CD6">
        <w:rPr>
          <w:rFonts w:ascii="Palatino Linotype" w:hAnsi="Palatino Linotype"/>
        </w:rPr>
        <w:t>Désignée ci-après « </w:t>
      </w:r>
      <w:r w:rsidR="00B90A05" w:rsidRPr="00F52CD6">
        <w:rPr>
          <w:rFonts w:ascii="Palatino Linotype" w:hAnsi="Palatino Linotype"/>
          <w:b/>
          <w:bCs/>
        </w:rPr>
        <w:t>LE LOCATAIRE</w:t>
      </w:r>
      <w:r w:rsidR="00B90A05" w:rsidRPr="00F52CD6">
        <w:rPr>
          <w:rFonts w:ascii="Palatino Linotype" w:hAnsi="Palatino Linotype"/>
        </w:rPr>
        <w:t> </w:t>
      </w:r>
      <w:r w:rsidRPr="00F52CD6">
        <w:rPr>
          <w:rFonts w:ascii="Palatino Linotype" w:hAnsi="Palatino Linotype"/>
        </w:rPr>
        <w:t>» ;</w:t>
      </w:r>
    </w:p>
    <w:p w14:paraId="396B469C" w14:textId="3CDCA5F5" w:rsidR="00141481" w:rsidRPr="00F52CD6" w:rsidRDefault="000A4F01" w:rsidP="00B03849">
      <w:pPr>
        <w:jc w:val="both"/>
        <w:rPr>
          <w:rFonts w:ascii="Palatino Linotype" w:hAnsi="Palatino Linotype"/>
        </w:rPr>
      </w:pPr>
      <w:r w:rsidRPr="00F52CD6">
        <w:rPr>
          <w:rFonts w:ascii="Palatino Linotype" w:hAnsi="Palatino Linotype"/>
        </w:rPr>
        <w:t xml:space="preserve">Il est convenu d’un bail professionnel de type commercial, conformément aux dispositions des articles 101 à 134 de l’Acte </w:t>
      </w:r>
      <w:r w:rsidR="008726FA" w:rsidRPr="00F52CD6">
        <w:rPr>
          <w:rFonts w:ascii="Palatino Linotype" w:hAnsi="Palatino Linotype"/>
        </w:rPr>
        <w:t>U</w:t>
      </w:r>
      <w:r w:rsidRPr="00F52CD6">
        <w:rPr>
          <w:rFonts w:ascii="Palatino Linotype" w:hAnsi="Palatino Linotype"/>
        </w:rPr>
        <w:t xml:space="preserve">niforme OHADA portant sur le </w:t>
      </w:r>
      <w:r w:rsidR="007C2F30" w:rsidRPr="00F52CD6">
        <w:rPr>
          <w:rFonts w:ascii="Palatino Linotype" w:hAnsi="Palatino Linotype"/>
        </w:rPr>
        <w:t>d</w:t>
      </w:r>
      <w:r w:rsidRPr="00F52CD6">
        <w:rPr>
          <w:rFonts w:ascii="Palatino Linotype" w:hAnsi="Palatino Linotype"/>
        </w:rPr>
        <w:t>roit commercial</w:t>
      </w:r>
      <w:r w:rsidR="00141481" w:rsidRPr="00F52CD6">
        <w:rPr>
          <w:rFonts w:ascii="Palatino Linotype" w:hAnsi="Palatino Linotype"/>
        </w:rPr>
        <w:t xml:space="preserve"> général, pour les locaux (</w:t>
      </w:r>
      <w:r w:rsidR="000049EE">
        <w:rPr>
          <w:rFonts w:ascii="Palatino Linotype" w:hAnsi="Palatino Linotype"/>
        </w:rPr>
        <w:t>entrepôts</w:t>
      </w:r>
      <w:r w:rsidR="00141481" w:rsidRPr="00F52CD6">
        <w:rPr>
          <w:rFonts w:ascii="Palatino Linotype" w:hAnsi="Palatino Linotype"/>
        </w:rPr>
        <w:t>) dont la désignation suit.</w:t>
      </w:r>
    </w:p>
    <w:p w14:paraId="4153FC07" w14:textId="77777777" w:rsidR="00141481" w:rsidRPr="00F52CD6" w:rsidRDefault="00141481" w:rsidP="00B03849">
      <w:pPr>
        <w:jc w:val="both"/>
        <w:rPr>
          <w:rFonts w:ascii="Palatino Linotype" w:hAnsi="Palatino Linotype"/>
          <w:b/>
          <w:bCs/>
        </w:rPr>
      </w:pPr>
      <w:r w:rsidRPr="00F52CD6">
        <w:rPr>
          <w:rFonts w:ascii="Palatino Linotype" w:hAnsi="Palatino Linotype"/>
          <w:b/>
          <w:bCs/>
        </w:rPr>
        <w:t>II. Objet du contrat</w:t>
      </w:r>
    </w:p>
    <w:p w14:paraId="24BC43D7" w14:textId="06355F9B" w:rsidR="00141481" w:rsidRPr="00F52CD6" w:rsidRDefault="00141481" w:rsidP="00B03849">
      <w:pPr>
        <w:jc w:val="both"/>
        <w:rPr>
          <w:rFonts w:ascii="Palatino Linotype" w:hAnsi="Palatino Linotype"/>
        </w:rPr>
      </w:pPr>
      <w:r w:rsidRPr="00F52CD6">
        <w:rPr>
          <w:rFonts w:ascii="Palatino Linotype" w:hAnsi="Palatino Linotype"/>
        </w:rPr>
        <w:t xml:space="preserve">Le présent contrat a pour objet la </w:t>
      </w:r>
      <w:r w:rsidRPr="00E0644B">
        <w:rPr>
          <w:rFonts w:ascii="Palatino Linotype" w:hAnsi="Palatino Linotype"/>
          <w:b/>
          <w:bCs/>
        </w:rPr>
        <w:t>location d</w:t>
      </w:r>
      <w:r w:rsidR="00754E04">
        <w:rPr>
          <w:rFonts w:ascii="Palatino Linotype" w:hAnsi="Palatino Linotype"/>
          <w:b/>
          <w:bCs/>
        </w:rPr>
        <w:t xml:space="preserve">es </w:t>
      </w:r>
      <w:r w:rsidR="00E0644B" w:rsidRPr="00E0644B">
        <w:rPr>
          <w:rFonts w:ascii="Palatino Linotype" w:hAnsi="Palatino Linotype"/>
          <w:b/>
          <w:bCs/>
        </w:rPr>
        <w:t>entrepôts</w:t>
      </w:r>
      <w:r w:rsidR="00E0644B">
        <w:rPr>
          <w:rFonts w:ascii="Palatino Linotype" w:hAnsi="Palatino Linotype"/>
        </w:rPr>
        <w:t xml:space="preserve"> </w:t>
      </w:r>
      <w:r w:rsidR="002A3A90" w:rsidRPr="00F52CD6">
        <w:rPr>
          <w:rFonts w:ascii="Palatino Linotype" w:hAnsi="Palatino Linotype"/>
        </w:rPr>
        <w:t>ainsi déterminés</w:t>
      </w:r>
      <w:r w:rsidRPr="00F52CD6">
        <w:rPr>
          <w:rFonts w:ascii="Palatino Linotype" w:hAnsi="Palatino Linotype"/>
        </w:rPr>
        <w:t> :</w:t>
      </w:r>
    </w:p>
    <w:p w14:paraId="5417AAE4" w14:textId="51BCCAE8" w:rsidR="00D9631A" w:rsidRPr="00E0644B" w:rsidRDefault="00141481" w:rsidP="00D9631A">
      <w:pPr>
        <w:pStyle w:val="Paragraphedeliste"/>
        <w:numPr>
          <w:ilvl w:val="0"/>
          <w:numId w:val="1"/>
        </w:numPr>
        <w:jc w:val="both"/>
        <w:rPr>
          <w:rFonts w:ascii="Palatino Linotype" w:hAnsi="Palatino Linotype"/>
          <w:u w:val="single"/>
        </w:rPr>
      </w:pPr>
      <w:r w:rsidRPr="00F52CD6">
        <w:rPr>
          <w:rFonts w:ascii="Palatino Linotype" w:hAnsi="Palatino Linotype"/>
          <w:u w:val="single"/>
        </w:rPr>
        <w:t>Identification des lieux loués</w:t>
      </w:r>
    </w:p>
    <w:p w14:paraId="709CFE33" w14:textId="2C07BB4F" w:rsidR="00D9631A" w:rsidRPr="00E0644B" w:rsidRDefault="00E0644B" w:rsidP="00E0644B">
      <w:pPr>
        <w:pStyle w:val="Paragraphedeliste"/>
        <w:jc w:val="both"/>
        <w:rPr>
          <w:rFonts w:ascii="Palatino Linotype" w:hAnsi="Palatino Linotype"/>
          <w:b/>
          <w:bCs/>
          <w:lang w:val="en-US"/>
        </w:rPr>
      </w:pPr>
      <w:r>
        <w:rPr>
          <w:rFonts w:ascii="Palatino Linotype" w:hAnsi="Palatino Linotype"/>
          <w:b/>
          <w:bCs/>
        </w:rPr>
        <w:t>Entrepôts</w:t>
      </w:r>
      <w:r w:rsidRPr="00E0644B">
        <w:rPr>
          <w:rFonts w:ascii="Palatino Linotype" w:hAnsi="Palatino Linotype"/>
          <w:b/>
          <w:bCs/>
          <w:lang w:val="en-US"/>
        </w:rPr>
        <w:t xml:space="preserve"> </w:t>
      </w:r>
    </w:p>
    <w:p w14:paraId="2651C3B7" w14:textId="20B02507" w:rsidR="00E0644B" w:rsidRDefault="00141481" w:rsidP="005C6A90">
      <w:pPr>
        <w:pStyle w:val="Paragraphedeliste"/>
        <w:ind w:left="1080"/>
        <w:jc w:val="both"/>
        <w:rPr>
          <w:rFonts w:ascii="Palatino Linotype" w:hAnsi="Palatino Linotype"/>
          <w:lang w:val="en-US"/>
        </w:rPr>
      </w:pPr>
      <w:r w:rsidRPr="00E0644B">
        <w:rPr>
          <w:rFonts w:ascii="Palatino Linotype" w:hAnsi="Palatino Linotype"/>
          <w:lang w:val="en-US"/>
        </w:rPr>
        <w:t xml:space="preserve">Le(s) lot(s) </w:t>
      </w:r>
      <w:proofErr w:type="gramStart"/>
      <w:r w:rsidR="00E0644B" w:rsidRPr="00E0644B">
        <w:rPr>
          <w:rFonts w:ascii="Palatino Linotype" w:hAnsi="Palatino Linotype"/>
          <w:lang w:val="en-US"/>
        </w:rPr>
        <w:t xml:space="preserve">entrepôts </w:t>
      </w:r>
      <w:r w:rsidRPr="00E0644B">
        <w:rPr>
          <w:rFonts w:ascii="Palatino Linotype" w:hAnsi="Palatino Linotype"/>
          <w:lang w:val="en-US"/>
        </w:rPr>
        <w:t xml:space="preserve"> n</w:t>
      </w:r>
      <w:proofErr w:type="gramEnd"/>
      <w:r w:rsidRPr="00E0644B">
        <w:rPr>
          <w:rFonts w:ascii="Palatino Linotype" w:hAnsi="Palatino Linotype"/>
          <w:lang w:val="en-US"/>
        </w:rPr>
        <w:t>°…</w:t>
      </w:r>
      <w:r w:rsidR="00A97B3D" w:rsidRPr="00E0644B">
        <w:rPr>
          <w:rFonts w:ascii="Palatino Linotype" w:hAnsi="Palatino Linotype"/>
          <w:lang w:val="en-US"/>
        </w:rPr>
        <w:t>…</w:t>
      </w:r>
      <w:r w:rsidR="00E0644B">
        <w:rPr>
          <w:rFonts w:ascii="Palatino Linotype" w:hAnsi="Palatino Linotype"/>
          <w:lang w:val="en-US"/>
        </w:rPr>
        <w:t>……………………………………………………………</w:t>
      </w:r>
    </w:p>
    <w:p w14:paraId="4C1E87FC" w14:textId="77777777" w:rsidR="00E0644B" w:rsidRPr="00E0644B" w:rsidRDefault="00E0644B" w:rsidP="005C6A90">
      <w:pPr>
        <w:pStyle w:val="Paragraphedeliste"/>
        <w:ind w:left="1080"/>
        <w:jc w:val="both"/>
        <w:rPr>
          <w:rFonts w:ascii="Palatino Linotype" w:hAnsi="Palatino Linotype"/>
          <w:lang w:val="en-US"/>
        </w:rPr>
      </w:pPr>
    </w:p>
    <w:p w14:paraId="4FFABD00" w14:textId="08249BFC" w:rsidR="00141481" w:rsidRPr="00BF2334" w:rsidRDefault="00E0644B" w:rsidP="005C6A90">
      <w:pPr>
        <w:pStyle w:val="Paragraphedeliste"/>
        <w:ind w:left="1080"/>
        <w:jc w:val="both"/>
        <w:rPr>
          <w:rFonts w:ascii="Palatino Linotype" w:hAnsi="Palatino Linotype"/>
        </w:rPr>
      </w:pPr>
      <w:r w:rsidRPr="00F52CD6">
        <w:rPr>
          <w:rFonts w:ascii="Palatino Linotype" w:hAnsi="Palatino Linotype"/>
        </w:rPr>
        <w:t>Situé</w:t>
      </w:r>
      <w:r w:rsidR="00141481" w:rsidRPr="00F52CD6">
        <w:rPr>
          <w:rFonts w:ascii="Palatino Linotype" w:hAnsi="Palatino Linotype"/>
        </w:rPr>
        <w:t>(s) dans le secteur</w:t>
      </w:r>
      <w:proofErr w:type="gramStart"/>
      <w:r w:rsidR="00141481" w:rsidRPr="00F52CD6">
        <w:rPr>
          <w:rFonts w:ascii="Palatino Linotype" w:hAnsi="Palatino Linotype"/>
        </w:rPr>
        <w:t> :</w:t>
      </w:r>
      <w:r w:rsidR="00341B4F">
        <w:rPr>
          <w:rFonts w:ascii="Palatino Linotype" w:hAnsi="Palatino Linotype"/>
        </w:rPr>
        <w:t>…</w:t>
      </w:r>
      <w:proofErr w:type="gramEnd"/>
      <w:r w:rsidR="00341B4F">
        <w:rPr>
          <w:rFonts w:ascii="Palatino Linotype" w:hAnsi="Palatino Linotype"/>
        </w:rPr>
        <w:t>………</w:t>
      </w:r>
    </w:p>
    <w:tbl>
      <w:tblPr>
        <w:tblStyle w:val="Grilledutableau"/>
        <w:tblW w:w="0" w:type="auto"/>
        <w:tblInd w:w="1080" w:type="dxa"/>
        <w:tblLook w:val="04A0" w:firstRow="1" w:lastRow="0" w:firstColumn="1" w:lastColumn="0" w:noHBand="0" w:noVBand="1"/>
      </w:tblPr>
      <w:tblGrid>
        <w:gridCol w:w="2546"/>
        <w:gridCol w:w="1048"/>
      </w:tblGrid>
      <w:tr w:rsidR="00E0644B" w:rsidRPr="00F52CD6" w14:paraId="390DB4DF" w14:textId="77777777" w:rsidTr="00141481">
        <w:tc>
          <w:tcPr>
            <w:tcW w:w="0" w:type="auto"/>
          </w:tcPr>
          <w:p w14:paraId="1EF6C57C" w14:textId="120182A2" w:rsidR="00E0644B" w:rsidRPr="00F52CD6" w:rsidRDefault="00E0644B" w:rsidP="00141481">
            <w:pPr>
              <w:pStyle w:val="Paragraphedeliste"/>
              <w:ind w:left="0"/>
              <w:jc w:val="both"/>
              <w:rPr>
                <w:rFonts w:ascii="Palatino Linotype" w:hAnsi="Palatino Linotype"/>
                <w:b/>
                <w:bCs/>
              </w:rPr>
            </w:pPr>
            <w:r w:rsidRPr="00F52CD6">
              <w:rPr>
                <w:rFonts w:ascii="Palatino Linotype" w:hAnsi="Palatino Linotype"/>
                <w:b/>
                <w:bCs/>
              </w:rPr>
              <w:t xml:space="preserve">Superficie </w:t>
            </w:r>
            <w:r>
              <w:rPr>
                <w:rFonts w:ascii="Palatino Linotype" w:hAnsi="Palatino Linotype"/>
                <w:b/>
                <w:bCs/>
              </w:rPr>
              <w:t>de l’entrepôt</w:t>
            </w:r>
          </w:p>
        </w:tc>
        <w:tc>
          <w:tcPr>
            <w:tcW w:w="0" w:type="auto"/>
          </w:tcPr>
          <w:p w14:paraId="7C02EFB3" w14:textId="65D6FA80" w:rsidR="00E0644B" w:rsidRPr="00F52CD6" w:rsidRDefault="00E0644B" w:rsidP="00141481">
            <w:pPr>
              <w:pStyle w:val="Paragraphedeliste"/>
              <w:ind w:left="0"/>
              <w:jc w:val="both"/>
              <w:rPr>
                <w:rFonts w:ascii="Palatino Linotype" w:hAnsi="Palatino Linotype"/>
                <w:b/>
                <w:bCs/>
              </w:rPr>
            </w:pPr>
            <w:r w:rsidRPr="00F52CD6">
              <w:rPr>
                <w:rFonts w:ascii="Palatino Linotype" w:hAnsi="Palatino Linotype"/>
                <w:b/>
                <w:bCs/>
              </w:rPr>
              <w:t>Nombre</w:t>
            </w:r>
          </w:p>
        </w:tc>
      </w:tr>
      <w:tr w:rsidR="00E0644B" w:rsidRPr="00F52CD6" w14:paraId="40B502CA" w14:textId="77777777" w:rsidTr="00141481">
        <w:tc>
          <w:tcPr>
            <w:tcW w:w="0" w:type="auto"/>
          </w:tcPr>
          <w:p w14:paraId="5DE0A6FA" w14:textId="1E43828B" w:rsidR="00E0644B" w:rsidRPr="00F52CD6" w:rsidRDefault="0010146B" w:rsidP="00141481">
            <w:pPr>
              <w:pStyle w:val="Paragraphedeliste"/>
              <w:ind w:left="0"/>
              <w:jc w:val="both"/>
              <w:rPr>
                <w:rFonts w:ascii="Palatino Linotype" w:hAnsi="Palatino Linotype"/>
              </w:rPr>
            </w:pPr>
            <w:r>
              <w:rPr>
                <w:rFonts w:ascii="Palatino Linotype" w:hAnsi="Palatino Linotype"/>
              </w:rPr>
              <w:t>145 m</w:t>
            </w:r>
            <w:r w:rsidRPr="0010146B">
              <w:rPr>
                <w:rFonts w:ascii="Palatino Linotype" w:hAnsi="Palatino Linotype"/>
                <w:vertAlign w:val="superscript"/>
              </w:rPr>
              <w:t>2</w:t>
            </w:r>
          </w:p>
        </w:tc>
        <w:tc>
          <w:tcPr>
            <w:tcW w:w="0" w:type="auto"/>
          </w:tcPr>
          <w:p w14:paraId="0E72A81B" w14:textId="1BD8E754" w:rsidR="00E0644B" w:rsidRPr="00F52CD6" w:rsidRDefault="00E0644B" w:rsidP="00141481">
            <w:pPr>
              <w:pStyle w:val="Paragraphedeliste"/>
              <w:ind w:left="0"/>
              <w:jc w:val="center"/>
              <w:rPr>
                <w:rFonts w:ascii="Palatino Linotype" w:hAnsi="Palatino Linotype"/>
              </w:rPr>
            </w:pPr>
          </w:p>
        </w:tc>
      </w:tr>
      <w:tr w:rsidR="00E0644B" w:rsidRPr="00F52CD6" w14:paraId="2D44DAD6" w14:textId="77777777" w:rsidTr="00141481">
        <w:tc>
          <w:tcPr>
            <w:tcW w:w="0" w:type="auto"/>
          </w:tcPr>
          <w:p w14:paraId="2DCADE79" w14:textId="3E9AACE5" w:rsidR="00E0644B" w:rsidRPr="00F52CD6" w:rsidRDefault="00E0644B" w:rsidP="00141481">
            <w:pPr>
              <w:pStyle w:val="Paragraphedeliste"/>
              <w:ind w:left="0"/>
              <w:jc w:val="both"/>
              <w:rPr>
                <w:rFonts w:ascii="Palatino Linotype" w:hAnsi="Palatino Linotype"/>
              </w:rPr>
            </w:pPr>
            <w:r w:rsidRPr="00F52CD6">
              <w:rPr>
                <w:rFonts w:ascii="Palatino Linotype" w:hAnsi="Palatino Linotype"/>
              </w:rPr>
              <w:t>Superficie totale</w:t>
            </w:r>
          </w:p>
        </w:tc>
        <w:tc>
          <w:tcPr>
            <w:tcW w:w="0" w:type="auto"/>
          </w:tcPr>
          <w:p w14:paraId="5AC58F70" w14:textId="77777777" w:rsidR="00E0644B" w:rsidRPr="00F52CD6" w:rsidRDefault="00E0644B" w:rsidP="00141481">
            <w:pPr>
              <w:pStyle w:val="Paragraphedeliste"/>
              <w:ind w:left="0"/>
              <w:jc w:val="both"/>
              <w:rPr>
                <w:rFonts w:ascii="Palatino Linotype" w:hAnsi="Palatino Linotype"/>
              </w:rPr>
            </w:pPr>
          </w:p>
        </w:tc>
      </w:tr>
    </w:tbl>
    <w:p w14:paraId="4018C123" w14:textId="0DC317CA" w:rsidR="00141481" w:rsidRPr="00E0644B" w:rsidRDefault="00141481" w:rsidP="005C6A90">
      <w:pPr>
        <w:jc w:val="both"/>
        <w:rPr>
          <w:rFonts w:ascii="Palatino Linotype" w:hAnsi="Palatino Linotype"/>
          <w:sz w:val="2"/>
          <w:szCs w:val="2"/>
        </w:rPr>
      </w:pPr>
    </w:p>
    <w:p w14:paraId="564B20BA" w14:textId="2B9045D9" w:rsidR="002A3A90" w:rsidRPr="00F52CD6" w:rsidRDefault="00B90A05" w:rsidP="00B90A05">
      <w:pPr>
        <w:jc w:val="both"/>
        <w:rPr>
          <w:rFonts w:ascii="Palatino Linotype" w:hAnsi="Palatino Linotype"/>
        </w:rPr>
      </w:pPr>
      <w:r w:rsidRPr="00F52CD6">
        <w:rPr>
          <w:rFonts w:ascii="Palatino Linotype" w:hAnsi="Palatino Linotype"/>
        </w:rPr>
        <w:t>Le LOCATAIRE déclare en outre, bien connaître les lieux loués objets du présent bail pour les avoir vus et visités et de ce fait, dispense le BIALLEUR d’en faire une plus ample description.</w:t>
      </w:r>
    </w:p>
    <w:p w14:paraId="474BDF12" w14:textId="3D080ED6" w:rsidR="00141481" w:rsidRPr="00F52CD6" w:rsidRDefault="00B90A05" w:rsidP="00141481">
      <w:pPr>
        <w:pStyle w:val="Paragraphedeliste"/>
        <w:numPr>
          <w:ilvl w:val="0"/>
          <w:numId w:val="1"/>
        </w:numPr>
        <w:jc w:val="both"/>
        <w:rPr>
          <w:rFonts w:ascii="Palatino Linotype" w:hAnsi="Palatino Linotype"/>
          <w:u w:val="single"/>
        </w:rPr>
      </w:pPr>
      <w:r w:rsidRPr="00F52CD6">
        <w:rPr>
          <w:rFonts w:ascii="Palatino Linotype" w:hAnsi="Palatino Linotype"/>
          <w:u w:val="single"/>
        </w:rPr>
        <w:t>Destination d</w:t>
      </w:r>
      <w:r w:rsidR="00B10496">
        <w:rPr>
          <w:rFonts w:ascii="Palatino Linotype" w:hAnsi="Palatino Linotype"/>
          <w:u w:val="single"/>
        </w:rPr>
        <w:t xml:space="preserve">es </w:t>
      </w:r>
      <w:r w:rsidR="00557576">
        <w:rPr>
          <w:rFonts w:ascii="Palatino Linotype" w:hAnsi="Palatino Linotype"/>
          <w:u w:val="single"/>
        </w:rPr>
        <w:t xml:space="preserve">entrepôts </w:t>
      </w:r>
      <w:r w:rsidRPr="00F52CD6">
        <w:rPr>
          <w:rFonts w:ascii="Palatino Linotype" w:hAnsi="Palatino Linotype"/>
          <w:u w:val="single"/>
        </w:rPr>
        <w:t>loués</w:t>
      </w:r>
    </w:p>
    <w:p w14:paraId="488947A9" w14:textId="5D688007" w:rsidR="00B90A05" w:rsidRPr="00F52CD6" w:rsidRDefault="00B90A05" w:rsidP="00B90A05">
      <w:pPr>
        <w:jc w:val="both"/>
        <w:rPr>
          <w:rFonts w:ascii="Palatino Linotype" w:hAnsi="Palatino Linotype"/>
        </w:rPr>
      </w:pPr>
      <w:r w:rsidRPr="00F52CD6">
        <w:rPr>
          <w:rFonts w:ascii="Palatino Linotype" w:hAnsi="Palatino Linotype"/>
        </w:rPr>
        <w:t xml:space="preserve">Les </w:t>
      </w:r>
      <w:r w:rsidR="00557576">
        <w:rPr>
          <w:rFonts w:ascii="Palatino Linotype" w:hAnsi="Palatino Linotype"/>
        </w:rPr>
        <w:t xml:space="preserve">entrepôts </w:t>
      </w:r>
      <w:r w:rsidRPr="00F52CD6">
        <w:rPr>
          <w:rFonts w:ascii="Palatino Linotype" w:hAnsi="Palatino Linotype"/>
        </w:rPr>
        <w:t>sont loués pour un usage commercial.</w:t>
      </w:r>
    </w:p>
    <w:p w14:paraId="2247F878" w14:textId="7CA7CCF9" w:rsidR="00B90A05" w:rsidRPr="00F52CD6" w:rsidRDefault="00B90A05" w:rsidP="00B90A05">
      <w:pPr>
        <w:jc w:val="both"/>
        <w:rPr>
          <w:rFonts w:ascii="Palatino Linotype" w:hAnsi="Palatino Linotype"/>
        </w:rPr>
      </w:pPr>
      <w:r w:rsidRPr="00F52CD6">
        <w:rPr>
          <w:rFonts w:ascii="Palatino Linotype" w:hAnsi="Palatino Linotype"/>
        </w:rPr>
        <w:lastRenderedPageBreak/>
        <w:t xml:space="preserve">Le LOCATAIRE s’engage </w:t>
      </w:r>
      <w:r w:rsidR="00A97B3D" w:rsidRPr="00F52CD6">
        <w:rPr>
          <w:rFonts w:ascii="Palatino Linotype" w:hAnsi="Palatino Linotype"/>
        </w:rPr>
        <w:t>à</w:t>
      </w:r>
      <w:r w:rsidRPr="00F52CD6">
        <w:rPr>
          <w:rFonts w:ascii="Palatino Linotype" w:hAnsi="Palatino Linotype"/>
        </w:rPr>
        <w:t xml:space="preserve"> exploiter lui-même les </w:t>
      </w:r>
      <w:r w:rsidR="00557576">
        <w:rPr>
          <w:rFonts w:ascii="Palatino Linotype" w:hAnsi="Palatino Linotype"/>
        </w:rPr>
        <w:t>entrepôts</w:t>
      </w:r>
      <w:r w:rsidRPr="00F52CD6">
        <w:rPr>
          <w:rFonts w:ascii="Palatino Linotype" w:hAnsi="Palatino Linotype"/>
        </w:rPr>
        <w:t xml:space="preserve"> loués ou à les mettre en sous-location au profit des tiers sous-locataires commerçants, pour des activités commerciales définies suivant les filières réservées à chaque secteur (axe) du Grand Marché Central, sous réserve d’adjonction d’activités commerciales connexes ou complémentaires à son activité commerciale principale.</w:t>
      </w:r>
    </w:p>
    <w:p w14:paraId="57C65EE4" w14:textId="77777777" w:rsidR="00B90A05" w:rsidRPr="00F52CD6" w:rsidRDefault="00B90A05" w:rsidP="00B90A05">
      <w:pPr>
        <w:jc w:val="both"/>
        <w:rPr>
          <w:rFonts w:ascii="Palatino Linotype" w:hAnsi="Palatino Linotype"/>
          <w:b/>
          <w:bCs/>
        </w:rPr>
      </w:pPr>
      <w:r w:rsidRPr="00F52CD6">
        <w:rPr>
          <w:rFonts w:ascii="Palatino Linotype" w:hAnsi="Palatino Linotype"/>
          <w:b/>
          <w:bCs/>
        </w:rPr>
        <w:t>III. Date de prise d’effet et durée du contrat</w:t>
      </w:r>
    </w:p>
    <w:p w14:paraId="7D2ABC37" w14:textId="77777777" w:rsidR="00B90A05" w:rsidRPr="00F52CD6" w:rsidRDefault="00B90A05" w:rsidP="00B90A05">
      <w:pPr>
        <w:jc w:val="both"/>
        <w:rPr>
          <w:rFonts w:ascii="Palatino Linotype" w:hAnsi="Palatino Linotype"/>
        </w:rPr>
      </w:pPr>
      <w:r w:rsidRPr="00F52CD6">
        <w:rPr>
          <w:rFonts w:ascii="Palatino Linotype" w:hAnsi="Palatino Linotype"/>
        </w:rPr>
        <w:t>La durée du contrat et sa date de prise d’effet sont ainsi définies :</w:t>
      </w:r>
    </w:p>
    <w:p w14:paraId="10AF7410" w14:textId="0DF1F229" w:rsidR="00B90A05" w:rsidRPr="00F52CD6" w:rsidRDefault="00B90A05" w:rsidP="00B90A05">
      <w:pPr>
        <w:pStyle w:val="Paragraphedeliste"/>
        <w:numPr>
          <w:ilvl w:val="0"/>
          <w:numId w:val="3"/>
        </w:numPr>
        <w:jc w:val="both"/>
        <w:rPr>
          <w:rFonts w:ascii="Palatino Linotype" w:hAnsi="Palatino Linotype"/>
        </w:rPr>
      </w:pPr>
      <w:r w:rsidRPr="00F52CD6">
        <w:rPr>
          <w:rFonts w:ascii="Palatino Linotype" w:hAnsi="Palatino Linotype"/>
        </w:rPr>
        <w:t>Date de prise d’effet du contrat :</w:t>
      </w:r>
      <w:r w:rsidR="00E21480">
        <w:rPr>
          <w:rFonts w:ascii="Palatino Linotype" w:hAnsi="Palatino Linotype"/>
        </w:rPr>
        <w:t xml:space="preserve"> date de la mise à disposition </w:t>
      </w:r>
      <w:r w:rsidR="00A563AD">
        <w:rPr>
          <w:rFonts w:ascii="Palatino Linotype" w:hAnsi="Palatino Linotype"/>
        </w:rPr>
        <w:t xml:space="preserve">par le BAILLEUR </w:t>
      </w:r>
      <w:r w:rsidR="00E21480">
        <w:rPr>
          <w:rFonts w:ascii="Palatino Linotype" w:hAnsi="Palatino Linotype"/>
        </w:rPr>
        <w:t xml:space="preserve">des </w:t>
      </w:r>
      <w:r w:rsidR="00557576">
        <w:rPr>
          <w:rFonts w:ascii="Palatino Linotype" w:hAnsi="Palatino Linotype"/>
        </w:rPr>
        <w:t>entrepôts</w:t>
      </w:r>
      <w:r w:rsidR="00E21480">
        <w:rPr>
          <w:rFonts w:ascii="Palatino Linotype" w:hAnsi="Palatino Linotype"/>
        </w:rPr>
        <w:t xml:space="preserve"> loués</w:t>
      </w:r>
      <w:r w:rsidR="00481258">
        <w:rPr>
          <w:rFonts w:ascii="Palatino Linotype" w:hAnsi="Palatino Linotype"/>
        </w:rPr>
        <w:t>.</w:t>
      </w:r>
    </w:p>
    <w:p w14:paraId="2AA28DAB" w14:textId="590A0A46" w:rsidR="00B90A05" w:rsidRPr="00F52CD6" w:rsidRDefault="00B90A05" w:rsidP="00B90A05">
      <w:pPr>
        <w:pStyle w:val="Paragraphedeliste"/>
        <w:numPr>
          <w:ilvl w:val="0"/>
          <w:numId w:val="3"/>
        </w:numPr>
        <w:jc w:val="both"/>
        <w:rPr>
          <w:rFonts w:ascii="Palatino Linotype" w:hAnsi="Palatino Linotype"/>
        </w:rPr>
      </w:pPr>
      <w:r w:rsidRPr="00F52CD6">
        <w:rPr>
          <w:rFonts w:ascii="Palatino Linotype" w:hAnsi="Palatino Linotype"/>
        </w:rPr>
        <w:t>Durée du contrat</w:t>
      </w:r>
      <w:r w:rsidR="00FE1C6A" w:rsidRPr="00F52CD6">
        <w:rPr>
          <w:rFonts w:ascii="Palatino Linotype" w:hAnsi="Palatino Linotype"/>
        </w:rPr>
        <w:t> : le présent contrat a une durée d’un terme minimal renouvelable de trois (3) années entières et consécutives, à compter de la date de prise d’effet.</w:t>
      </w:r>
      <w:r w:rsidRPr="00F52CD6">
        <w:rPr>
          <w:rFonts w:ascii="Palatino Linotype" w:hAnsi="Palatino Linotype"/>
        </w:rPr>
        <w:t xml:space="preserve"> </w:t>
      </w:r>
    </w:p>
    <w:p w14:paraId="18430486" w14:textId="01E8BD82" w:rsidR="000A4F01" w:rsidRPr="00F52CD6" w:rsidRDefault="00141481" w:rsidP="00B03849">
      <w:pPr>
        <w:jc w:val="both"/>
        <w:rPr>
          <w:rFonts w:ascii="Palatino Linotype" w:hAnsi="Palatino Linotype"/>
          <w:b/>
          <w:bCs/>
        </w:rPr>
      </w:pPr>
      <w:r w:rsidRPr="00F52CD6">
        <w:rPr>
          <w:rFonts w:ascii="Palatino Linotype" w:hAnsi="Palatino Linotype"/>
          <w:b/>
          <w:bCs/>
        </w:rPr>
        <w:t xml:space="preserve"> </w:t>
      </w:r>
      <w:r w:rsidR="00903D36" w:rsidRPr="00F52CD6">
        <w:rPr>
          <w:rFonts w:ascii="Palatino Linotype" w:hAnsi="Palatino Linotype"/>
          <w:b/>
          <w:bCs/>
        </w:rPr>
        <w:t>IV. Conditions financières</w:t>
      </w:r>
    </w:p>
    <w:p w14:paraId="151F8CFB" w14:textId="6D55662A" w:rsidR="00903D36" w:rsidRPr="00F52CD6" w:rsidRDefault="00903D36" w:rsidP="00B03849">
      <w:pPr>
        <w:jc w:val="both"/>
        <w:rPr>
          <w:rFonts w:ascii="Palatino Linotype" w:hAnsi="Palatino Linotype"/>
        </w:rPr>
      </w:pPr>
      <w:r w:rsidRPr="00F52CD6">
        <w:rPr>
          <w:rFonts w:ascii="Palatino Linotype" w:hAnsi="Palatino Linotype"/>
        </w:rPr>
        <w:t>Les parties conviennent des conditions financières suivantes :</w:t>
      </w:r>
    </w:p>
    <w:p w14:paraId="4AC66AD3" w14:textId="2F211E43" w:rsidR="00903D36" w:rsidRPr="002A3A90" w:rsidRDefault="00903D36" w:rsidP="00903D36">
      <w:pPr>
        <w:pStyle w:val="Paragraphedeliste"/>
        <w:numPr>
          <w:ilvl w:val="0"/>
          <w:numId w:val="4"/>
        </w:numPr>
        <w:jc w:val="both"/>
        <w:rPr>
          <w:rFonts w:ascii="Palatino Linotype" w:hAnsi="Palatino Linotype"/>
          <w:b/>
          <w:bCs/>
          <w:u w:val="single"/>
        </w:rPr>
      </w:pPr>
      <w:r w:rsidRPr="002A3A90">
        <w:rPr>
          <w:rFonts w:ascii="Palatino Linotype" w:hAnsi="Palatino Linotype"/>
          <w:b/>
          <w:bCs/>
          <w:u w:val="single"/>
        </w:rPr>
        <w:t>Le loyer</w:t>
      </w:r>
    </w:p>
    <w:p w14:paraId="2DA2810D" w14:textId="52282987" w:rsidR="00903D36" w:rsidRPr="00F52CD6" w:rsidRDefault="00903D36" w:rsidP="00903D36">
      <w:pPr>
        <w:pStyle w:val="Paragraphedeliste"/>
        <w:numPr>
          <w:ilvl w:val="0"/>
          <w:numId w:val="5"/>
        </w:numPr>
        <w:jc w:val="both"/>
        <w:rPr>
          <w:rFonts w:ascii="Palatino Linotype" w:hAnsi="Palatino Linotype"/>
        </w:rPr>
      </w:pPr>
      <w:r w:rsidRPr="00F52CD6">
        <w:rPr>
          <w:rFonts w:ascii="Palatino Linotype" w:hAnsi="Palatino Linotype"/>
        </w:rPr>
        <w:t>Fixation, exigibilité et paiement du loyer :</w:t>
      </w:r>
    </w:p>
    <w:p w14:paraId="552C847F" w14:textId="4C90A38B" w:rsidR="00903D36" w:rsidRPr="00F52CD6" w:rsidRDefault="00903D36" w:rsidP="00903D36">
      <w:pPr>
        <w:jc w:val="both"/>
        <w:rPr>
          <w:rFonts w:ascii="Palatino Linotype" w:hAnsi="Palatino Linotype"/>
        </w:rPr>
      </w:pPr>
      <w:r w:rsidRPr="00F52CD6">
        <w:rPr>
          <w:rFonts w:ascii="Palatino Linotype" w:hAnsi="Palatino Linotype"/>
        </w:rPr>
        <w:t>Le montant du loyer mensuel</w:t>
      </w:r>
      <w:r w:rsidR="009A4518">
        <w:rPr>
          <w:rFonts w:ascii="Palatino Linotype" w:hAnsi="Palatino Linotype"/>
        </w:rPr>
        <w:t xml:space="preserve"> </w:t>
      </w:r>
      <w:r w:rsidRPr="00F52CD6">
        <w:rPr>
          <w:rFonts w:ascii="Palatino Linotype" w:hAnsi="Palatino Linotype"/>
        </w:rPr>
        <w:t>est</w:t>
      </w:r>
      <w:r w:rsidR="00976F62">
        <w:rPr>
          <w:rFonts w:ascii="Palatino Linotype" w:hAnsi="Palatino Linotype"/>
        </w:rPr>
        <w:t xml:space="preserve"> de </w:t>
      </w:r>
      <w:r w:rsidR="00557576">
        <w:rPr>
          <w:rFonts w:ascii="Palatino Linotype" w:hAnsi="Palatino Linotype"/>
          <w:b/>
          <w:bCs/>
        </w:rPr>
        <w:t xml:space="preserve">   </w:t>
      </w:r>
      <w:r w:rsidR="00976F62" w:rsidRPr="00976F62">
        <w:rPr>
          <w:rFonts w:ascii="Palatino Linotype" w:hAnsi="Palatino Linotype"/>
          <w:b/>
          <w:bCs/>
        </w:rPr>
        <w:t>USD</w:t>
      </w:r>
      <w:r w:rsidR="00976F62">
        <w:rPr>
          <w:rFonts w:ascii="Palatino Linotype" w:hAnsi="Palatino Linotype"/>
        </w:rPr>
        <w:t xml:space="preserve"> pour chaque</w:t>
      </w:r>
      <w:r w:rsidR="00557576">
        <w:rPr>
          <w:rFonts w:ascii="Palatino Linotype" w:hAnsi="Palatino Linotype"/>
        </w:rPr>
        <w:t xml:space="preserve"> entrepôt</w:t>
      </w:r>
      <w:r w:rsidRPr="00F52CD6">
        <w:rPr>
          <w:rFonts w:ascii="Palatino Linotype" w:hAnsi="Palatino Linotype"/>
        </w:rPr>
        <w:t>, hors charges et hors taxes.</w:t>
      </w:r>
    </w:p>
    <w:p w14:paraId="4BDDE8FB" w14:textId="55829C95" w:rsidR="00A8014E" w:rsidRDefault="00A8014E" w:rsidP="00A8014E">
      <w:pPr>
        <w:jc w:val="both"/>
        <w:rPr>
          <w:rFonts w:ascii="Palatino Linotype" w:hAnsi="Palatino Linotype"/>
        </w:rPr>
      </w:pPr>
      <w:r>
        <w:rPr>
          <w:rFonts w:ascii="Palatino Linotype" w:hAnsi="Palatino Linotype"/>
        </w:rPr>
        <w:t xml:space="preserve">A la souscription, </w:t>
      </w:r>
      <w:r w:rsidRPr="00F52CD6">
        <w:rPr>
          <w:rFonts w:ascii="Palatino Linotype" w:hAnsi="Palatino Linotype"/>
        </w:rPr>
        <w:t>le paiement initial à la date de prise d’effet du bail</w:t>
      </w:r>
      <w:r>
        <w:rPr>
          <w:rFonts w:ascii="Palatino Linotype" w:hAnsi="Palatino Linotype"/>
        </w:rPr>
        <w:t xml:space="preserve"> pour l</w:t>
      </w:r>
      <w:r w:rsidRPr="00F52CD6">
        <w:rPr>
          <w:rFonts w:ascii="Palatino Linotype" w:hAnsi="Palatino Linotype"/>
        </w:rPr>
        <w:t>e loyer d</w:t>
      </w:r>
      <w:r w:rsidR="00A55A54">
        <w:rPr>
          <w:rFonts w:ascii="Palatino Linotype" w:hAnsi="Palatino Linotype"/>
        </w:rPr>
        <w:t>e l’entrepôt</w:t>
      </w:r>
      <w:r>
        <w:rPr>
          <w:rFonts w:ascii="Palatino Linotype" w:hAnsi="Palatino Linotype"/>
        </w:rPr>
        <w:t xml:space="preserve"> ou de</w:t>
      </w:r>
      <w:r w:rsidRPr="00F52CD6">
        <w:rPr>
          <w:rFonts w:ascii="Palatino Linotype" w:hAnsi="Palatino Linotype"/>
        </w:rPr>
        <w:t xml:space="preserve"> l’ensemble du lot </w:t>
      </w:r>
      <w:r w:rsidR="00A55A54">
        <w:rPr>
          <w:rFonts w:ascii="Palatino Linotype" w:hAnsi="Palatino Linotype"/>
        </w:rPr>
        <w:t>d’entrepôts</w:t>
      </w:r>
      <w:r w:rsidRPr="00F52CD6">
        <w:rPr>
          <w:rFonts w:ascii="Palatino Linotype" w:hAnsi="Palatino Linotype"/>
        </w:rPr>
        <w:t xml:space="preserve"> loués </w:t>
      </w:r>
      <w:r>
        <w:rPr>
          <w:rFonts w:ascii="Palatino Linotype" w:hAnsi="Palatino Linotype"/>
        </w:rPr>
        <w:t>se fait</w:t>
      </w:r>
      <w:r w:rsidRPr="00F52CD6">
        <w:rPr>
          <w:rFonts w:ascii="Palatino Linotype" w:hAnsi="Palatino Linotype"/>
        </w:rPr>
        <w:t xml:space="preserve"> en une fois</w:t>
      </w:r>
      <w:r>
        <w:rPr>
          <w:rFonts w:ascii="Palatino Linotype" w:hAnsi="Palatino Linotype"/>
        </w:rPr>
        <w:t xml:space="preserve"> </w:t>
      </w:r>
      <w:r w:rsidRPr="00F52CD6">
        <w:rPr>
          <w:rFonts w:ascii="Palatino Linotype" w:hAnsi="Palatino Linotype"/>
        </w:rPr>
        <w:t xml:space="preserve">pour </w:t>
      </w:r>
      <w:r>
        <w:rPr>
          <w:rFonts w:ascii="Palatino Linotype" w:hAnsi="Palatino Linotype"/>
        </w:rPr>
        <w:t>sept (7) mois</w:t>
      </w:r>
      <w:r w:rsidRPr="00F52CD6">
        <w:rPr>
          <w:rFonts w:ascii="Palatino Linotype" w:hAnsi="Palatino Linotype"/>
        </w:rPr>
        <w:t xml:space="preserve">, </w:t>
      </w:r>
      <w:r>
        <w:rPr>
          <w:rFonts w:ascii="Palatino Linotype" w:hAnsi="Palatino Linotype"/>
        </w:rPr>
        <w:t xml:space="preserve">comprenant six (6) mois de garantie locative et un (1) mois de loyer anticipatif. </w:t>
      </w:r>
    </w:p>
    <w:p w14:paraId="4FF38263" w14:textId="0775038B" w:rsidR="00A8014E" w:rsidRDefault="00A8014E" w:rsidP="00A8014E">
      <w:pPr>
        <w:jc w:val="both"/>
        <w:rPr>
          <w:rFonts w:ascii="Palatino Linotype" w:hAnsi="Palatino Linotype"/>
        </w:rPr>
      </w:pPr>
      <w:r>
        <w:rPr>
          <w:rFonts w:ascii="Palatino Linotype" w:hAnsi="Palatino Linotype"/>
        </w:rPr>
        <w:t xml:space="preserve">Ledit paiement </w:t>
      </w:r>
      <w:r w:rsidRPr="00F52CD6">
        <w:rPr>
          <w:rFonts w:ascii="Palatino Linotype" w:hAnsi="Palatino Linotype"/>
        </w:rPr>
        <w:t xml:space="preserve">et les paiements subséquents </w:t>
      </w:r>
      <w:r w:rsidR="00A55A54">
        <w:rPr>
          <w:rFonts w:ascii="Palatino Linotype" w:hAnsi="Palatino Linotype"/>
        </w:rPr>
        <w:t xml:space="preserve">du loyer mensuel ou </w:t>
      </w:r>
      <w:r w:rsidRPr="00F52CD6">
        <w:rPr>
          <w:rFonts w:ascii="Palatino Linotype" w:hAnsi="Palatino Linotype"/>
        </w:rPr>
        <w:t>au moment du renouvellement de chaque terme de bail</w:t>
      </w:r>
      <w:r>
        <w:rPr>
          <w:rFonts w:ascii="Palatino Linotype" w:hAnsi="Palatino Linotype"/>
        </w:rPr>
        <w:t xml:space="preserve"> sont effectués </w:t>
      </w:r>
      <w:r w:rsidRPr="00F52CD6">
        <w:rPr>
          <w:rFonts w:ascii="Palatino Linotype" w:hAnsi="Palatino Linotype"/>
        </w:rPr>
        <w:t>par virement au compte bancaire du BAILLEUR ci-après</w:t>
      </w:r>
      <w:r w:rsidR="00C034A7">
        <w:rPr>
          <w:rFonts w:ascii="Palatino Linotype" w:hAnsi="Palatino Linotype"/>
        </w:rPr>
        <w:t> :</w:t>
      </w:r>
      <w:r w:rsidRPr="00F52CD6">
        <w:rPr>
          <w:rFonts w:ascii="Palatino Linotype" w:hAnsi="Palatino Linotype"/>
        </w:rPr>
        <w:t> </w:t>
      </w:r>
    </w:p>
    <w:p w14:paraId="7D1BF0DD" w14:textId="4954C57E"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Numéro de compte :</w:t>
      </w:r>
      <w:r w:rsidR="003E400E">
        <w:rPr>
          <w:rFonts w:ascii="Palatino Linotype" w:hAnsi="Palatino Linotype"/>
        </w:rPr>
        <w:t>00023-20133-02096100201-27</w:t>
      </w:r>
    </w:p>
    <w:p w14:paraId="5D8EF611" w14:textId="1B9297D8"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Intitulé :</w:t>
      </w:r>
      <w:r w:rsidR="00E21480">
        <w:rPr>
          <w:rFonts w:ascii="Palatino Linotype" w:hAnsi="Palatino Linotype"/>
        </w:rPr>
        <w:t xml:space="preserve"> SOGEMA LOYER MARCHE CENTRAL</w:t>
      </w:r>
    </w:p>
    <w:p w14:paraId="1DB676CB" w14:textId="5043EF64"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IBAN :</w:t>
      </w:r>
    </w:p>
    <w:p w14:paraId="134AAD78" w14:textId="5462A7A7"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SWIFT</w:t>
      </w:r>
      <w:r w:rsidR="00D451A2" w:rsidRPr="00F52CD6">
        <w:rPr>
          <w:rFonts w:ascii="Palatino Linotype" w:hAnsi="Palatino Linotype"/>
        </w:rPr>
        <w:t> :</w:t>
      </w:r>
      <w:r w:rsidR="003E400E">
        <w:rPr>
          <w:rFonts w:ascii="Palatino Linotype" w:hAnsi="Palatino Linotype"/>
        </w:rPr>
        <w:t xml:space="preserve"> SFBXCDKI</w:t>
      </w:r>
    </w:p>
    <w:p w14:paraId="6E12BADF" w14:textId="23DE02EA" w:rsidR="00D451A2" w:rsidRPr="00F52CD6" w:rsidRDefault="00D451A2" w:rsidP="00D451A2">
      <w:pPr>
        <w:spacing w:after="0"/>
        <w:ind w:firstLine="426"/>
        <w:jc w:val="both"/>
        <w:rPr>
          <w:rFonts w:ascii="Palatino Linotype" w:hAnsi="Palatino Linotype"/>
        </w:rPr>
      </w:pPr>
      <w:r w:rsidRPr="00F52CD6">
        <w:rPr>
          <w:rFonts w:ascii="Palatino Linotype" w:hAnsi="Palatino Linotype"/>
        </w:rPr>
        <w:t>Banque :</w:t>
      </w:r>
      <w:r w:rsidR="00EA6DFB">
        <w:rPr>
          <w:rFonts w:ascii="Palatino Linotype" w:hAnsi="Palatino Linotype"/>
        </w:rPr>
        <w:t xml:space="preserve"> SOFIBANQUE</w:t>
      </w:r>
    </w:p>
    <w:p w14:paraId="253FDE8A" w14:textId="01342412" w:rsidR="00D451A2" w:rsidRDefault="00D451A2" w:rsidP="003E400E">
      <w:pPr>
        <w:spacing w:after="0"/>
        <w:ind w:left="426"/>
        <w:jc w:val="both"/>
        <w:rPr>
          <w:rFonts w:ascii="Palatino Linotype" w:hAnsi="Palatino Linotype"/>
        </w:rPr>
      </w:pPr>
      <w:r w:rsidRPr="00F52CD6">
        <w:rPr>
          <w:rFonts w:ascii="Palatino Linotype" w:hAnsi="Palatino Linotype"/>
        </w:rPr>
        <w:t>Adresse (domicile</w:t>
      </w:r>
      <w:r w:rsidR="00BB4B25">
        <w:rPr>
          <w:rFonts w:ascii="Palatino Linotype" w:hAnsi="Palatino Linotype"/>
        </w:rPr>
        <w:t>) Siège</w:t>
      </w:r>
      <w:r w:rsidRPr="00F52CD6">
        <w:rPr>
          <w:rFonts w:ascii="Palatino Linotype" w:hAnsi="Palatino Linotype"/>
        </w:rPr>
        <w:t> :</w:t>
      </w:r>
      <w:r w:rsidR="003E400E">
        <w:rPr>
          <w:rFonts w:ascii="Palatino Linotype" w:hAnsi="Palatino Linotype"/>
        </w:rPr>
        <w:t xml:space="preserve"> 4258, avenue </w:t>
      </w:r>
      <w:proofErr w:type="spellStart"/>
      <w:r w:rsidR="003E400E">
        <w:rPr>
          <w:rFonts w:ascii="Palatino Linotype" w:hAnsi="Palatino Linotype"/>
        </w:rPr>
        <w:t>Kabasele</w:t>
      </w:r>
      <w:proofErr w:type="spellEnd"/>
      <w:r w:rsidR="003E400E">
        <w:rPr>
          <w:rFonts w:ascii="Palatino Linotype" w:hAnsi="Palatino Linotype"/>
        </w:rPr>
        <w:t xml:space="preserve"> </w:t>
      </w:r>
      <w:proofErr w:type="spellStart"/>
      <w:r w:rsidR="003E400E">
        <w:rPr>
          <w:rFonts w:ascii="Palatino Linotype" w:hAnsi="Palatino Linotype"/>
        </w:rPr>
        <w:t>Tshiamala</w:t>
      </w:r>
      <w:proofErr w:type="spellEnd"/>
      <w:r w:rsidR="003E400E">
        <w:rPr>
          <w:rFonts w:ascii="Palatino Linotype" w:hAnsi="Palatino Linotype"/>
        </w:rPr>
        <w:t xml:space="preserve">, Commune de la Gombe, Ville de Kinshasa </w:t>
      </w:r>
    </w:p>
    <w:p w14:paraId="0E2DD795" w14:textId="77777777" w:rsidR="00EA6DFB" w:rsidRPr="00F52CD6" w:rsidRDefault="00EA6DFB" w:rsidP="00E25419">
      <w:pPr>
        <w:spacing w:after="0"/>
        <w:jc w:val="both"/>
        <w:rPr>
          <w:rFonts w:ascii="Palatino Linotype" w:hAnsi="Palatino Linotype"/>
        </w:rPr>
      </w:pPr>
    </w:p>
    <w:p w14:paraId="1D7F6A35" w14:textId="2BC64644" w:rsidR="00903D36" w:rsidRPr="00F52CD6" w:rsidRDefault="00D451A2" w:rsidP="00903D36">
      <w:pPr>
        <w:pStyle w:val="Paragraphedeliste"/>
        <w:numPr>
          <w:ilvl w:val="0"/>
          <w:numId w:val="5"/>
        </w:numPr>
        <w:jc w:val="both"/>
        <w:rPr>
          <w:rFonts w:ascii="Palatino Linotype" w:hAnsi="Palatino Linotype"/>
        </w:rPr>
      </w:pPr>
      <w:r w:rsidRPr="00F52CD6">
        <w:rPr>
          <w:rFonts w:ascii="Palatino Linotype" w:hAnsi="Palatino Linotype"/>
        </w:rPr>
        <w:t>Modalités d’indexation :</w:t>
      </w:r>
    </w:p>
    <w:p w14:paraId="4BDD16A5" w14:textId="63EA5D51" w:rsidR="00BF2334" w:rsidRDefault="00D451A2" w:rsidP="00D451A2">
      <w:pPr>
        <w:jc w:val="both"/>
        <w:rPr>
          <w:rFonts w:ascii="Palatino Linotype" w:hAnsi="Palatino Linotype"/>
        </w:rPr>
      </w:pPr>
      <w:r w:rsidRPr="00F52CD6">
        <w:rPr>
          <w:rFonts w:ascii="Palatino Linotype" w:hAnsi="Palatino Linotype"/>
        </w:rPr>
        <w:t>Le loyer peut être révisé après chaque terme de 3 ans, moyennant notification préalable au LOCAT</w:t>
      </w:r>
      <w:r w:rsidR="00C46C4F">
        <w:rPr>
          <w:rFonts w:ascii="Palatino Linotype" w:hAnsi="Palatino Linotype"/>
        </w:rPr>
        <w:t>A</w:t>
      </w:r>
      <w:r w:rsidRPr="00F52CD6">
        <w:rPr>
          <w:rFonts w:ascii="Palatino Linotype" w:hAnsi="Palatino Linotype"/>
        </w:rPr>
        <w:t xml:space="preserve">IRE, en fonction de l’évolution générale des prix de l’immobilier dans la </w:t>
      </w:r>
      <w:r w:rsidR="00D30DF6" w:rsidRPr="00F52CD6">
        <w:rPr>
          <w:rFonts w:ascii="Palatino Linotype" w:hAnsi="Palatino Linotype"/>
        </w:rPr>
        <w:t>v</w:t>
      </w:r>
      <w:r w:rsidRPr="00F52CD6">
        <w:rPr>
          <w:rFonts w:ascii="Palatino Linotype" w:hAnsi="Palatino Linotype"/>
        </w:rPr>
        <w:t>ille de Kinshasa ou des loyers couramment pratiqués dans d’autres espaces commerciaux pour des locaux similaires.</w:t>
      </w:r>
    </w:p>
    <w:p w14:paraId="697DFF47" w14:textId="77777777" w:rsidR="00C034A7" w:rsidRPr="00F52CD6" w:rsidRDefault="00C034A7" w:rsidP="00D451A2">
      <w:pPr>
        <w:jc w:val="both"/>
        <w:rPr>
          <w:rFonts w:ascii="Palatino Linotype" w:hAnsi="Palatino Linotype"/>
        </w:rPr>
      </w:pPr>
    </w:p>
    <w:p w14:paraId="7A19B1EE" w14:textId="07AEA8D9" w:rsidR="00D451A2" w:rsidRPr="002A3A90" w:rsidRDefault="00D451A2" w:rsidP="00D451A2">
      <w:pPr>
        <w:pStyle w:val="Paragraphedeliste"/>
        <w:numPr>
          <w:ilvl w:val="0"/>
          <w:numId w:val="4"/>
        </w:numPr>
        <w:jc w:val="both"/>
        <w:rPr>
          <w:rFonts w:ascii="Palatino Linotype" w:hAnsi="Palatino Linotype"/>
          <w:b/>
          <w:bCs/>
          <w:u w:val="single"/>
        </w:rPr>
      </w:pPr>
      <w:r w:rsidRPr="002A3A90">
        <w:rPr>
          <w:rFonts w:ascii="Palatino Linotype" w:hAnsi="Palatino Linotype"/>
          <w:b/>
          <w:bCs/>
          <w:u w:val="single"/>
        </w:rPr>
        <w:lastRenderedPageBreak/>
        <w:t>Autres charges</w:t>
      </w:r>
    </w:p>
    <w:p w14:paraId="03EB9DC5" w14:textId="78C52547" w:rsidR="00D451A2" w:rsidRPr="00F52CD6" w:rsidRDefault="00D451A2" w:rsidP="00D451A2">
      <w:pPr>
        <w:jc w:val="both"/>
        <w:rPr>
          <w:rFonts w:ascii="Palatino Linotype" w:hAnsi="Palatino Linotype"/>
        </w:rPr>
      </w:pPr>
      <w:r w:rsidRPr="00F52CD6">
        <w:rPr>
          <w:rFonts w:ascii="Palatino Linotype" w:hAnsi="Palatino Linotype"/>
        </w:rPr>
        <w:t>Le LOCATAI</w:t>
      </w:r>
      <w:r w:rsidR="00D30DF6" w:rsidRPr="00F52CD6">
        <w:rPr>
          <w:rFonts w:ascii="Palatino Linotype" w:hAnsi="Palatino Linotype"/>
        </w:rPr>
        <w:t>R</w:t>
      </w:r>
      <w:r w:rsidRPr="00F52CD6">
        <w:rPr>
          <w:rFonts w:ascii="Palatino Linotype" w:hAnsi="Palatino Linotype"/>
        </w:rPr>
        <w:t xml:space="preserve">E s’oblige à payer, chaque trimestre et de manière anticipative, une provision sur les charges </w:t>
      </w:r>
      <w:r w:rsidR="00D30DF6" w:rsidRPr="00F52CD6">
        <w:rPr>
          <w:rFonts w:ascii="Palatino Linotype" w:hAnsi="Palatino Linotype"/>
        </w:rPr>
        <w:t>d’</w:t>
      </w:r>
      <w:r w:rsidRPr="00F52CD6">
        <w:rPr>
          <w:rFonts w:ascii="Palatino Linotype" w:hAnsi="Palatino Linotype"/>
        </w:rPr>
        <w:t xml:space="preserve">électricité, eau, poubelle et entretien) selon les calculs du </w:t>
      </w:r>
      <w:r w:rsidR="006E2910" w:rsidRPr="00F52CD6">
        <w:rPr>
          <w:rFonts w:ascii="Palatino Linotype" w:hAnsi="Palatino Linotype"/>
        </w:rPr>
        <w:t>s</w:t>
      </w:r>
      <w:r w:rsidRPr="00F52CD6">
        <w:rPr>
          <w:rFonts w:ascii="Palatino Linotype" w:hAnsi="Palatino Linotype"/>
        </w:rPr>
        <w:t xml:space="preserve">yndic désigné, suivant le montant du loyer mensuel et des besoins relatifs à chaque </w:t>
      </w:r>
      <w:r w:rsidR="00104E32">
        <w:rPr>
          <w:rFonts w:ascii="Palatino Linotype" w:hAnsi="Palatino Linotype"/>
        </w:rPr>
        <w:t>entrepôt</w:t>
      </w:r>
      <w:r w:rsidRPr="00F52CD6">
        <w:rPr>
          <w:rFonts w:ascii="Palatino Linotype" w:hAnsi="Palatino Linotype"/>
        </w:rPr>
        <w:t xml:space="preserve"> loué.</w:t>
      </w:r>
    </w:p>
    <w:p w14:paraId="758E0509" w14:textId="3FF3BD75" w:rsidR="00D451A2" w:rsidRPr="00F52CD6" w:rsidRDefault="00D451A2" w:rsidP="00D451A2">
      <w:pPr>
        <w:jc w:val="both"/>
        <w:rPr>
          <w:rFonts w:ascii="Palatino Linotype" w:hAnsi="Palatino Linotype"/>
        </w:rPr>
      </w:pPr>
      <w:r w:rsidRPr="00F52CD6">
        <w:rPr>
          <w:rFonts w:ascii="Palatino Linotype" w:hAnsi="Palatino Linotype"/>
        </w:rPr>
        <w:t xml:space="preserve">Cette provision est payable </w:t>
      </w:r>
      <w:r w:rsidR="009F55C9">
        <w:rPr>
          <w:rFonts w:ascii="Palatino Linotype" w:hAnsi="Palatino Linotype"/>
        </w:rPr>
        <w:t>a</w:t>
      </w:r>
      <w:r w:rsidRPr="00F52CD6">
        <w:rPr>
          <w:rFonts w:ascii="Palatino Linotype" w:hAnsi="Palatino Linotype"/>
        </w:rPr>
        <w:t>u compte bancaire du syndic désigné. Elle sera régularisée une fois chaque année en fonction des dépenses réelles de l’exercice précédent.</w:t>
      </w:r>
    </w:p>
    <w:p w14:paraId="45AE5B00" w14:textId="4C285D57" w:rsidR="00D451A2" w:rsidRPr="00F52CD6" w:rsidRDefault="00D451A2" w:rsidP="00D451A2">
      <w:pPr>
        <w:jc w:val="both"/>
        <w:rPr>
          <w:rFonts w:ascii="Palatino Linotype" w:hAnsi="Palatino Linotype"/>
          <w:b/>
          <w:bCs/>
        </w:rPr>
      </w:pPr>
      <w:r w:rsidRPr="00F52CD6">
        <w:rPr>
          <w:rFonts w:ascii="Palatino Linotype" w:hAnsi="Palatino Linotype"/>
          <w:b/>
          <w:bCs/>
        </w:rPr>
        <w:t>V. Garanties</w:t>
      </w:r>
    </w:p>
    <w:p w14:paraId="7A4E28F8" w14:textId="2850BEEC" w:rsidR="000A4F01" w:rsidRPr="00F52CD6" w:rsidRDefault="00D451A2" w:rsidP="00B03849">
      <w:pPr>
        <w:jc w:val="both"/>
        <w:rPr>
          <w:rFonts w:ascii="Palatino Linotype" w:hAnsi="Palatino Linotype"/>
        </w:rPr>
      </w:pPr>
      <w:r w:rsidRPr="00F52CD6">
        <w:rPr>
          <w:rFonts w:ascii="Palatino Linotype" w:hAnsi="Palatino Linotype"/>
        </w:rPr>
        <w:t>A la signature du présent contrat, le LOCATAIRE doit disposer à titre de dépôt de garantie, d’une lettre de garantie bancaire adressée au BAILLEUR, par laquelle la banque du LOCATAIRE certifie la solvabilité de ce dernier et s’engage à verser à la première demande toutes les sommes dues par lui.</w:t>
      </w:r>
    </w:p>
    <w:p w14:paraId="255471ED" w14:textId="22E56AD7" w:rsidR="00D451A2" w:rsidRPr="00F52CD6" w:rsidRDefault="004D0219" w:rsidP="00B03849">
      <w:pPr>
        <w:jc w:val="both"/>
        <w:rPr>
          <w:rFonts w:ascii="Palatino Linotype" w:hAnsi="Palatino Linotype"/>
          <w:b/>
          <w:bCs/>
        </w:rPr>
      </w:pPr>
      <w:r w:rsidRPr="00F52CD6">
        <w:rPr>
          <w:rFonts w:ascii="Palatino Linotype" w:hAnsi="Palatino Linotype"/>
          <w:b/>
          <w:bCs/>
        </w:rPr>
        <w:t xml:space="preserve">VI. Autres conditions particulières du contrat </w:t>
      </w:r>
    </w:p>
    <w:p w14:paraId="02708B05" w14:textId="2878DA93" w:rsidR="004D0219" w:rsidRPr="00F52CD6" w:rsidRDefault="004D0219" w:rsidP="004D0219">
      <w:pPr>
        <w:pStyle w:val="Paragraphedeliste"/>
        <w:numPr>
          <w:ilvl w:val="0"/>
          <w:numId w:val="6"/>
        </w:numPr>
        <w:jc w:val="both"/>
        <w:rPr>
          <w:rFonts w:ascii="Palatino Linotype" w:hAnsi="Palatino Linotype"/>
          <w:b/>
          <w:bCs/>
          <w:u w:val="single"/>
        </w:rPr>
      </w:pPr>
      <w:proofErr w:type="spellStart"/>
      <w:r w:rsidRPr="00F52CD6">
        <w:rPr>
          <w:rFonts w:ascii="Palatino Linotype" w:hAnsi="Palatino Linotype"/>
          <w:b/>
          <w:bCs/>
          <w:u w:val="single"/>
        </w:rPr>
        <w:t>Etat</w:t>
      </w:r>
      <w:proofErr w:type="spellEnd"/>
      <w:r w:rsidRPr="00F52CD6">
        <w:rPr>
          <w:rFonts w:ascii="Palatino Linotype" w:hAnsi="Palatino Linotype"/>
          <w:b/>
          <w:bCs/>
          <w:u w:val="single"/>
        </w:rPr>
        <w:t xml:space="preserve"> des lieux</w:t>
      </w:r>
    </w:p>
    <w:p w14:paraId="2D98D0A5" w14:textId="7B33F370" w:rsidR="004D0219" w:rsidRPr="00F52CD6" w:rsidRDefault="004D0219" w:rsidP="004D0219">
      <w:pPr>
        <w:jc w:val="both"/>
        <w:rPr>
          <w:rFonts w:ascii="Palatino Linotype" w:hAnsi="Palatino Linotype"/>
        </w:rPr>
      </w:pPr>
      <w:r w:rsidRPr="00F52CD6">
        <w:rPr>
          <w:rFonts w:ascii="Palatino Linotype" w:hAnsi="Palatino Linotype"/>
        </w:rPr>
        <w:t xml:space="preserve">Un état des lieux est établi contradictoirement et amiablement par le BAILLEUR et le LOCATAIRE ou par un tiers mandaté par eux et joint au présent contrat de location lors de la prise de possession des locaux par le LOCATAIRE. Le LOCATAIRE est présumé avoir reçu les </w:t>
      </w:r>
      <w:r w:rsidR="00C034A7">
        <w:rPr>
          <w:rFonts w:ascii="Palatino Linotype" w:hAnsi="Palatino Linotype"/>
        </w:rPr>
        <w:t>entrepôts</w:t>
      </w:r>
      <w:r w:rsidRPr="00F52CD6">
        <w:rPr>
          <w:rFonts w:ascii="Palatino Linotype" w:hAnsi="Palatino Linotype"/>
        </w:rPr>
        <w:t xml:space="preserve"> en bon état de réparations locatives, et doit les rendre tels, usure locative exceptée, sauf la preuve contraire.</w:t>
      </w:r>
    </w:p>
    <w:p w14:paraId="40AD4DDC" w14:textId="49835244" w:rsidR="004D0219" w:rsidRPr="00F52CD6" w:rsidRDefault="004D0219" w:rsidP="004D0219">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Obligation du BAILLEUR</w:t>
      </w:r>
    </w:p>
    <w:p w14:paraId="6033B215" w14:textId="77777777" w:rsidR="001E3B01" w:rsidRPr="00F52CD6" w:rsidRDefault="001E3B01" w:rsidP="001E3B01">
      <w:pPr>
        <w:pStyle w:val="Paragraphedeliste"/>
        <w:jc w:val="both"/>
        <w:rPr>
          <w:rFonts w:ascii="Palatino Linotype" w:hAnsi="Palatino Linotype"/>
          <w:u w:val="single"/>
        </w:rPr>
      </w:pPr>
    </w:p>
    <w:p w14:paraId="355FE42A" w14:textId="07472E51" w:rsidR="004D0219" w:rsidRPr="00F52CD6" w:rsidRDefault="004D0219" w:rsidP="004D0219">
      <w:pPr>
        <w:pStyle w:val="Paragraphedeliste"/>
        <w:numPr>
          <w:ilvl w:val="0"/>
          <w:numId w:val="7"/>
        </w:numPr>
        <w:jc w:val="both"/>
        <w:rPr>
          <w:rFonts w:ascii="Palatino Linotype" w:hAnsi="Palatino Linotype"/>
        </w:rPr>
      </w:pPr>
      <w:r w:rsidRPr="00F52CD6">
        <w:rPr>
          <w:rFonts w:ascii="Palatino Linotype" w:hAnsi="Palatino Linotype"/>
        </w:rPr>
        <w:t xml:space="preserve">Le BAILLEUR s’oblige à remettre au LOCATAIRE les </w:t>
      </w:r>
      <w:r w:rsidR="00C034A7">
        <w:rPr>
          <w:rFonts w:ascii="Palatino Linotype" w:hAnsi="Palatino Linotype"/>
        </w:rPr>
        <w:t>entrepôts</w:t>
      </w:r>
      <w:r w:rsidRPr="00F52CD6">
        <w:rPr>
          <w:rFonts w:ascii="Palatino Linotype" w:hAnsi="Palatino Linotype"/>
        </w:rPr>
        <w:t xml:space="preserve"> loués en bon état de réparation de toute espèce.</w:t>
      </w:r>
    </w:p>
    <w:p w14:paraId="376E72D1" w14:textId="5D288B37" w:rsidR="004D0219" w:rsidRPr="00F52CD6" w:rsidRDefault="004D0219" w:rsidP="004D0219">
      <w:pPr>
        <w:pStyle w:val="Paragraphedeliste"/>
        <w:numPr>
          <w:ilvl w:val="0"/>
          <w:numId w:val="7"/>
        </w:numPr>
        <w:jc w:val="both"/>
        <w:rPr>
          <w:rFonts w:ascii="Palatino Linotype" w:hAnsi="Palatino Linotype"/>
        </w:rPr>
      </w:pPr>
      <w:r w:rsidRPr="00F52CD6">
        <w:rPr>
          <w:rFonts w:ascii="Palatino Linotype" w:hAnsi="Palatino Linotype"/>
        </w:rPr>
        <w:t xml:space="preserve">Il est tenu d’assurer la charge des grosses réparations mentionnées à l’article 106 de l’Acte </w:t>
      </w:r>
      <w:r w:rsidR="008726FA" w:rsidRPr="00F52CD6">
        <w:rPr>
          <w:rFonts w:ascii="Palatino Linotype" w:hAnsi="Palatino Linotype"/>
        </w:rPr>
        <w:t>U</w:t>
      </w:r>
      <w:r w:rsidRPr="00F52CD6">
        <w:rPr>
          <w:rFonts w:ascii="Palatino Linotype" w:hAnsi="Palatino Linotype"/>
        </w:rPr>
        <w:t>niforme OHADA relatif au droit commercial général ainsi que des autres travaux</w:t>
      </w:r>
      <w:r w:rsidR="001E3B01" w:rsidRPr="00F52CD6">
        <w:rPr>
          <w:rFonts w:ascii="Palatino Linotype" w:hAnsi="Palatino Linotype"/>
        </w:rPr>
        <w:t xml:space="preserve"> qui n’incombent pas au LOCATAIRE (notamment celles des gros murs, des voûtes, des poutres, des toitures, des murs de soutènement, des murs de clôture, des fosses septiques et des puisards).</w:t>
      </w:r>
    </w:p>
    <w:p w14:paraId="24AFD20E" w14:textId="37CEA2A1" w:rsidR="001E3B01" w:rsidRDefault="001E3B01" w:rsidP="00C034A7">
      <w:pPr>
        <w:pStyle w:val="Paragraphedeliste"/>
        <w:numPr>
          <w:ilvl w:val="0"/>
          <w:numId w:val="7"/>
        </w:numPr>
        <w:jc w:val="both"/>
        <w:rPr>
          <w:rFonts w:ascii="Palatino Linotype" w:hAnsi="Palatino Linotype"/>
        </w:rPr>
      </w:pPr>
      <w:r w:rsidRPr="00F52CD6">
        <w:rPr>
          <w:rFonts w:ascii="Palatino Linotype" w:hAnsi="Palatino Linotype"/>
        </w:rPr>
        <w:t>Il garantit le LOCATAIRE contre les troubles de jouissance des biens loués, de son fait ou du fait de ses préposés.</w:t>
      </w:r>
    </w:p>
    <w:p w14:paraId="2EB28C43" w14:textId="77777777" w:rsidR="00C034A7" w:rsidRPr="00C034A7" w:rsidRDefault="00C034A7" w:rsidP="00C034A7">
      <w:pPr>
        <w:pStyle w:val="Paragraphedeliste"/>
        <w:jc w:val="both"/>
        <w:rPr>
          <w:rFonts w:ascii="Palatino Linotype" w:hAnsi="Palatino Linotype"/>
        </w:rPr>
      </w:pPr>
    </w:p>
    <w:p w14:paraId="42A90307" w14:textId="195D57E2" w:rsidR="001E3B01" w:rsidRPr="00F52CD6" w:rsidRDefault="001E3B01" w:rsidP="001E3B0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Obligations du LOCATAIRE</w:t>
      </w:r>
    </w:p>
    <w:p w14:paraId="6F997F51" w14:textId="77777777" w:rsidR="001E3B01" w:rsidRPr="00F52CD6" w:rsidRDefault="001E3B01" w:rsidP="001E3B01">
      <w:pPr>
        <w:pStyle w:val="Paragraphedeliste"/>
        <w:jc w:val="both"/>
        <w:rPr>
          <w:rFonts w:ascii="Palatino Linotype" w:hAnsi="Palatino Linotype"/>
        </w:rPr>
      </w:pPr>
    </w:p>
    <w:p w14:paraId="6F66FB60" w14:textId="09AB1003" w:rsidR="001E3B01" w:rsidRPr="00F52CD6" w:rsidRDefault="001E3B01" w:rsidP="001E3B01">
      <w:pPr>
        <w:pStyle w:val="Paragraphedeliste"/>
        <w:numPr>
          <w:ilvl w:val="0"/>
          <w:numId w:val="8"/>
        </w:numPr>
        <w:jc w:val="both"/>
        <w:rPr>
          <w:rFonts w:ascii="Palatino Linotype" w:hAnsi="Palatino Linotype"/>
        </w:rPr>
      </w:pPr>
      <w:r w:rsidRPr="00F52CD6">
        <w:rPr>
          <w:rFonts w:ascii="Palatino Linotype" w:hAnsi="Palatino Linotype"/>
        </w:rPr>
        <w:t>Le LOCATAIRE s’oblige à payer le loyer et s’acquitter des charges financières liées au bail.</w:t>
      </w:r>
    </w:p>
    <w:p w14:paraId="3636B8A2" w14:textId="44E12A75" w:rsidR="001E3B01" w:rsidRPr="00F52CD6" w:rsidRDefault="001E3B01" w:rsidP="001E3B01">
      <w:pPr>
        <w:pStyle w:val="Paragraphedeliste"/>
        <w:numPr>
          <w:ilvl w:val="0"/>
          <w:numId w:val="8"/>
        </w:numPr>
        <w:jc w:val="both"/>
        <w:rPr>
          <w:rFonts w:ascii="Palatino Linotype" w:hAnsi="Palatino Linotype"/>
        </w:rPr>
      </w:pPr>
      <w:r w:rsidRPr="00F52CD6">
        <w:rPr>
          <w:rFonts w:ascii="Palatino Linotype" w:hAnsi="Palatino Linotype"/>
        </w:rPr>
        <w:t>Il s’engage à entretenir les lieux loués en bon état de réparations locatives et d’entretien et supportera toutes les réparations locatives qui pourraient être nécessaires pendant toute la durée de son bail, exception faite des grosses réparations qui incombent au BAILLEUR.</w:t>
      </w:r>
    </w:p>
    <w:p w14:paraId="1F8F893A" w14:textId="238D7D20" w:rsidR="001E3B01" w:rsidRPr="00F52CD6" w:rsidRDefault="001E3B01" w:rsidP="001E3B01">
      <w:pPr>
        <w:pStyle w:val="Paragraphedeliste"/>
        <w:numPr>
          <w:ilvl w:val="0"/>
          <w:numId w:val="8"/>
        </w:numPr>
        <w:jc w:val="both"/>
        <w:rPr>
          <w:rFonts w:ascii="Palatino Linotype" w:hAnsi="Palatino Linotype"/>
        </w:rPr>
      </w:pPr>
      <w:r w:rsidRPr="00F52CD6">
        <w:rPr>
          <w:rFonts w:ascii="Palatino Linotype" w:hAnsi="Palatino Linotype"/>
        </w:rPr>
        <w:lastRenderedPageBreak/>
        <w:t>Le LOCATAIRE ne fera supporter aux planchers aucune surcharge et, en cas de doute, s’assurera du poids autorisé auprès de l’architecte de l’immeuble. Toutes installations extérieures (marquises, auvents, stores, enseignes, etc.) ne pourront être réalisées</w:t>
      </w:r>
      <w:r w:rsidR="001539DD" w:rsidRPr="00F52CD6">
        <w:rPr>
          <w:rFonts w:ascii="Palatino Linotype" w:hAnsi="Palatino Linotype"/>
        </w:rPr>
        <w:t xml:space="preserve"> qu’après avoir obtenu les autorisations administratives nécessaires et celles écrites du responsable de l’immeuble et du BAILLEUR.</w:t>
      </w:r>
    </w:p>
    <w:p w14:paraId="2F9F9156" w14:textId="547CDB9F" w:rsidR="001539DD" w:rsidRPr="00F52CD6" w:rsidRDefault="001539DD" w:rsidP="001E3B01">
      <w:pPr>
        <w:pStyle w:val="Paragraphedeliste"/>
        <w:numPr>
          <w:ilvl w:val="0"/>
          <w:numId w:val="8"/>
        </w:numPr>
        <w:jc w:val="both"/>
        <w:rPr>
          <w:rFonts w:ascii="Palatino Linotype" w:hAnsi="Palatino Linotype"/>
        </w:rPr>
      </w:pPr>
      <w:r w:rsidRPr="00F52CD6">
        <w:rPr>
          <w:rFonts w:ascii="Palatino Linotype" w:hAnsi="Palatino Linotype"/>
        </w:rPr>
        <w:t>Le LOCATAIRE autorise le BAILLEUR ou son architecte à visiter les lieux loués toutes les fois que cela lui paraîtra utile moyennant un préavis de 3 jours minimum donné par écrit avec accusé de réception ou autre moyen électronique probant (e-ma</w:t>
      </w:r>
      <w:r w:rsidR="008D09ED" w:rsidRPr="00F52CD6">
        <w:rPr>
          <w:rFonts w:ascii="Palatino Linotype" w:hAnsi="Palatino Linotype"/>
        </w:rPr>
        <w:t xml:space="preserve">il, message </w:t>
      </w:r>
      <w:proofErr w:type="spellStart"/>
      <w:r w:rsidR="008D09ED" w:rsidRPr="00F52CD6">
        <w:rPr>
          <w:rFonts w:ascii="Palatino Linotype" w:hAnsi="Palatino Linotype"/>
        </w:rPr>
        <w:t>whatsapp</w:t>
      </w:r>
      <w:proofErr w:type="spellEnd"/>
      <w:r w:rsidR="002D2854">
        <w:rPr>
          <w:rFonts w:ascii="Palatino Linotype" w:hAnsi="Palatino Linotype"/>
        </w:rPr>
        <w:t>, etc.</w:t>
      </w:r>
      <w:r w:rsidR="008D09ED" w:rsidRPr="00F52CD6">
        <w:rPr>
          <w:rFonts w:ascii="Palatino Linotype" w:hAnsi="Palatino Linotype"/>
        </w:rPr>
        <w:t>) et à laisser l’accès pour tous travaux et réparations nécessaires sans pour autant prétendre à une indemnité ou à une diminution du loyer.</w:t>
      </w:r>
    </w:p>
    <w:p w14:paraId="2785C48F" w14:textId="14723503" w:rsidR="008D09ED" w:rsidRPr="00F52CD6" w:rsidRDefault="008D09ED" w:rsidP="001E3B01">
      <w:pPr>
        <w:pStyle w:val="Paragraphedeliste"/>
        <w:numPr>
          <w:ilvl w:val="0"/>
          <w:numId w:val="8"/>
        </w:numPr>
        <w:jc w:val="both"/>
        <w:rPr>
          <w:rFonts w:ascii="Palatino Linotype" w:hAnsi="Palatino Linotype"/>
        </w:rPr>
      </w:pPr>
      <w:r w:rsidRPr="00F52CD6">
        <w:rPr>
          <w:rFonts w:ascii="Palatino Linotype" w:hAnsi="Palatino Linotype"/>
        </w:rPr>
        <w:t>Le LOCATAIRE donnera accès et laissera visiter les locaux durant les six mois qui précéderont son départ, le BAILLEUR pouvant apposer durant cette période, tous panneaux publicitaires à l’emplacement de son choix à l’effet d’une nouvelle location.</w:t>
      </w:r>
    </w:p>
    <w:p w14:paraId="4F3CB61C" w14:textId="56F2A46B" w:rsidR="008D09ED" w:rsidRPr="00F52CD6" w:rsidRDefault="008D09ED" w:rsidP="001E3B01">
      <w:pPr>
        <w:pStyle w:val="Paragraphedeliste"/>
        <w:numPr>
          <w:ilvl w:val="0"/>
          <w:numId w:val="8"/>
        </w:numPr>
        <w:jc w:val="both"/>
        <w:rPr>
          <w:rFonts w:ascii="Palatino Linotype" w:hAnsi="Palatino Linotype"/>
        </w:rPr>
      </w:pPr>
      <w:r w:rsidRPr="00F52CD6">
        <w:rPr>
          <w:rFonts w:ascii="Palatino Linotype" w:hAnsi="Palatino Linotype"/>
        </w:rPr>
        <w:t>Le LOCATAIRE ne pourra entreprendre aucune transformation des lieux loués sans le consentement écrit du BAILLEUR. Tout embellissement ou amélioration restera la propriété du BAILLEUR, à moins que celui-ci ne préfère la remise des lieux dans leur état primitif, aux frais du LOCATAIRE.</w:t>
      </w:r>
    </w:p>
    <w:p w14:paraId="0392013B" w14:textId="38EB526D" w:rsidR="008D09ED" w:rsidRPr="00F52CD6" w:rsidRDefault="008D09ED" w:rsidP="001E3B01">
      <w:pPr>
        <w:pStyle w:val="Paragraphedeliste"/>
        <w:numPr>
          <w:ilvl w:val="0"/>
          <w:numId w:val="8"/>
        </w:numPr>
        <w:jc w:val="both"/>
        <w:rPr>
          <w:rFonts w:ascii="Palatino Linotype" w:hAnsi="Palatino Linotype"/>
        </w:rPr>
      </w:pPr>
      <w:r w:rsidRPr="00F52CD6">
        <w:rPr>
          <w:rFonts w:ascii="Palatino Linotype" w:hAnsi="Palatino Linotype"/>
        </w:rPr>
        <w:t>Le LOCATAIRE s’oblige à souscrire l’assurance dès la prise de possession des locaux et pendant toute la durée de son bail contre tous risques locatifs habituels et tous ceux qui pourraient naître de son activité</w:t>
      </w:r>
      <w:r w:rsidR="003E1393" w:rsidRPr="00F52CD6">
        <w:rPr>
          <w:rFonts w:ascii="Palatino Linotype" w:hAnsi="Palatino Linotype"/>
        </w:rPr>
        <w:t>, à une société d’assurance notoirement solvable. Il devra pouvoir justifier à la moindre requête du BAILLEUR, de l’existence des polices d’assurance citées ci-dessus et de l’acquittement des primes correspondantes. Dans le cas où l’activité exercée par le LOCATAIRE entraînerait pour le BAILLEUR ou pour les voisins ou colocataires, des surprimes d’assurances, le LOCATAIRE</w:t>
      </w:r>
      <w:r w:rsidR="000C7B1F" w:rsidRPr="00F52CD6">
        <w:rPr>
          <w:rFonts w:ascii="Palatino Linotype" w:hAnsi="Palatino Linotype"/>
        </w:rPr>
        <w:t xml:space="preserve"> devra </w:t>
      </w:r>
      <w:r w:rsidR="002A3A90" w:rsidRPr="00F52CD6">
        <w:rPr>
          <w:rFonts w:ascii="Palatino Linotype" w:hAnsi="Palatino Linotype"/>
        </w:rPr>
        <w:t>rembourser</w:t>
      </w:r>
      <w:r w:rsidR="000C7B1F" w:rsidRPr="00F52CD6">
        <w:rPr>
          <w:rFonts w:ascii="Palatino Linotype" w:hAnsi="Palatino Linotype"/>
        </w:rPr>
        <w:t xml:space="preserve"> aux intéressés le montant de ces primes.</w:t>
      </w:r>
    </w:p>
    <w:p w14:paraId="53917139" w14:textId="660B067F" w:rsidR="000158E0" w:rsidRPr="003E400E" w:rsidRDefault="00953E31" w:rsidP="003E400E">
      <w:pPr>
        <w:pStyle w:val="Paragraphedeliste"/>
        <w:numPr>
          <w:ilvl w:val="0"/>
          <w:numId w:val="8"/>
        </w:numPr>
        <w:jc w:val="both"/>
        <w:rPr>
          <w:rFonts w:ascii="Palatino Linotype" w:hAnsi="Palatino Linotype"/>
        </w:rPr>
      </w:pPr>
      <w:r w:rsidRPr="00F52CD6">
        <w:rPr>
          <w:rFonts w:ascii="Palatino Linotype" w:hAnsi="Palatino Linotype"/>
        </w:rPr>
        <w:t>Le LOCATAIRE renonce à tous recours en responsabilité ou réclamation contre le BAILLEUR, ses mandataires, et leurs assureurs pour les cas suivants : (i) en cas de vol, tentative de vol, de tout acte délictueux ou de toute voie de fait dont le LOCATAIRE pourrait être victime dans les locaux, le BAILLEUR n’assumant aucune obligation de surveillance ; (ii) en cas d’agissements générateurs de dommages des autres occupants de l’immeuble et de tous tiers en général ; (iii) en cas d’accidents survenant dans les locaux ou du fait des locaux, quelle qu’en soit l’origine. Il prendra ainsi à sa charge entière toute responsabilité civile en résultant à l’égard soit de son personnel, soit du BAILLEUR, soit des tiers, sans que le BAILLEUR puisse être inquiété ou recherché pour cela.</w:t>
      </w:r>
    </w:p>
    <w:p w14:paraId="56EC8DAB" w14:textId="6A5379F2" w:rsidR="00953E31" w:rsidRPr="00F52CD6" w:rsidRDefault="00953E31" w:rsidP="00953E3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Cession-Sous-location</w:t>
      </w:r>
    </w:p>
    <w:p w14:paraId="6C403A83" w14:textId="349B18FE" w:rsidR="00953E31" w:rsidRPr="00F52CD6" w:rsidRDefault="00953E31" w:rsidP="009859E1">
      <w:pPr>
        <w:jc w:val="both"/>
        <w:rPr>
          <w:rFonts w:ascii="Palatino Linotype" w:hAnsi="Palatino Linotype"/>
        </w:rPr>
      </w:pPr>
      <w:r w:rsidRPr="00F52CD6">
        <w:rPr>
          <w:rFonts w:ascii="Palatino Linotype" w:hAnsi="Palatino Linotype"/>
        </w:rPr>
        <w:t xml:space="preserve">Le LOCATAIRE peut céder les </w:t>
      </w:r>
      <w:r w:rsidR="00C034A7">
        <w:rPr>
          <w:rFonts w:ascii="Palatino Linotype" w:hAnsi="Palatino Linotype"/>
        </w:rPr>
        <w:t>entrepôts</w:t>
      </w:r>
      <w:r w:rsidRPr="00F52CD6">
        <w:rPr>
          <w:rFonts w:ascii="Palatino Linotype" w:hAnsi="Palatino Linotype"/>
        </w:rPr>
        <w:t xml:space="preserve"> loués aux sous-locataires commerçants de son choix, moyennant l’obligation pour lui de porter à la connaissance du BAILLEUR, dans le mois de la sous</w:t>
      </w:r>
      <w:r w:rsidR="009859E1" w:rsidRPr="00F52CD6">
        <w:rPr>
          <w:rFonts w:ascii="Palatino Linotype" w:hAnsi="Palatino Linotype"/>
        </w:rPr>
        <w:t>-location, l’identité complète du (des) sous-locataire(s) avec, le cas échéant, leur adresse (siège) et numéro RCCM.</w:t>
      </w:r>
    </w:p>
    <w:p w14:paraId="3D669E3B" w14:textId="3BF8C6EF" w:rsidR="009859E1" w:rsidRPr="00F52CD6" w:rsidRDefault="009859E1" w:rsidP="009859E1">
      <w:pPr>
        <w:jc w:val="both"/>
        <w:rPr>
          <w:rFonts w:ascii="Palatino Linotype" w:hAnsi="Palatino Linotype"/>
        </w:rPr>
      </w:pPr>
      <w:r w:rsidRPr="00F52CD6">
        <w:rPr>
          <w:rFonts w:ascii="Palatino Linotype" w:hAnsi="Palatino Linotype"/>
        </w:rPr>
        <w:lastRenderedPageBreak/>
        <w:t xml:space="preserve">Le LOCATAIRE demeure garant de tous ses sous-locataires et il répond solidairement avec eux et tous les occupants successifs, des dommages causés aux </w:t>
      </w:r>
      <w:r w:rsidR="00C034A7">
        <w:rPr>
          <w:rFonts w:ascii="Palatino Linotype" w:hAnsi="Palatino Linotype"/>
        </w:rPr>
        <w:t xml:space="preserve">entrepôts </w:t>
      </w:r>
      <w:r w:rsidRPr="00F52CD6">
        <w:rPr>
          <w:rFonts w:ascii="Palatino Linotype" w:hAnsi="Palatino Linotype"/>
        </w:rPr>
        <w:t>loués, conformément au droit commun.</w:t>
      </w:r>
    </w:p>
    <w:p w14:paraId="7C0F0216" w14:textId="29F125DA" w:rsidR="009859E1" w:rsidRPr="00F52CD6" w:rsidRDefault="009859E1" w:rsidP="000158E0">
      <w:pPr>
        <w:jc w:val="both"/>
        <w:rPr>
          <w:rFonts w:ascii="Palatino Linotype" w:hAnsi="Palatino Linotype"/>
        </w:rPr>
      </w:pPr>
      <w:r w:rsidRPr="00F52CD6">
        <w:rPr>
          <w:rFonts w:ascii="Palatino Linotype" w:hAnsi="Palatino Linotype"/>
        </w:rPr>
        <w:t>La sous-location n’exempte aucune obligation d</w:t>
      </w:r>
      <w:r w:rsidR="00817450">
        <w:rPr>
          <w:rFonts w:ascii="Palatino Linotype" w:hAnsi="Palatino Linotype"/>
        </w:rPr>
        <w:t>u</w:t>
      </w:r>
      <w:r w:rsidRPr="00F52CD6">
        <w:rPr>
          <w:rFonts w:ascii="Palatino Linotype" w:hAnsi="Palatino Linotype"/>
        </w:rPr>
        <w:t xml:space="preserve"> LOCATAIRE face au BAILLEUR dans le cadre du présent contrat.</w:t>
      </w:r>
    </w:p>
    <w:p w14:paraId="5567FF76" w14:textId="0522A689" w:rsidR="009859E1" w:rsidRPr="00F52CD6" w:rsidRDefault="009859E1" w:rsidP="009859E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Charges urbaines et de police</w:t>
      </w:r>
    </w:p>
    <w:p w14:paraId="75F7C33E" w14:textId="6CBFA93A" w:rsidR="009859E1" w:rsidRPr="00F52CD6" w:rsidRDefault="009859E1" w:rsidP="009859E1">
      <w:pPr>
        <w:jc w:val="both"/>
        <w:rPr>
          <w:rFonts w:ascii="Palatino Linotype" w:hAnsi="Palatino Linotype"/>
        </w:rPr>
      </w:pPr>
      <w:r w:rsidRPr="00F52CD6">
        <w:rPr>
          <w:rFonts w:ascii="Palatino Linotype" w:hAnsi="Palatino Linotype"/>
        </w:rPr>
        <w:t>Le LOCATAIRE doit satisfaire à toutes les charges de la ville et de police dont les locataires sont ordinairement tenus et acquitter les contributions et taxes personnelles de toute nature, relative à ses activités commerciales, de manière que le BAILLEUR ne soit jamais inquiété ni recherché à ce sujet.</w:t>
      </w:r>
    </w:p>
    <w:p w14:paraId="496366D1" w14:textId="39A1B00F" w:rsidR="009859E1" w:rsidRPr="00F52CD6" w:rsidRDefault="009859E1" w:rsidP="009859E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Destruction des lieux loués</w:t>
      </w:r>
    </w:p>
    <w:p w14:paraId="12306339" w14:textId="5D320DF4" w:rsidR="009859E1" w:rsidRPr="00F52CD6" w:rsidRDefault="009859E1" w:rsidP="009859E1">
      <w:pPr>
        <w:jc w:val="both"/>
        <w:rPr>
          <w:rFonts w:ascii="Palatino Linotype" w:hAnsi="Palatino Linotype"/>
        </w:rPr>
      </w:pPr>
      <w:r w:rsidRPr="00F52CD6">
        <w:rPr>
          <w:rFonts w:ascii="Palatino Linotype" w:hAnsi="Palatino Linotype"/>
        </w:rPr>
        <w:t>Si les lieux loués viennent à être détruits en totalité par un événement indépendant du fait des parties, le présent bail sera résilié de plein droit, sans indemnité</w:t>
      </w:r>
      <w:r w:rsidR="000158E0" w:rsidRPr="00F52CD6">
        <w:rPr>
          <w:rFonts w:ascii="Palatino Linotype" w:hAnsi="Palatino Linotype"/>
        </w:rPr>
        <w:t>, moyennant restitution du montant des loyers restant à courir jusqu’à l’échéance du terme contractuel.</w:t>
      </w:r>
    </w:p>
    <w:p w14:paraId="38909287" w14:textId="186978C7" w:rsidR="00D42D8A" w:rsidRPr="00F52CD6" w:rsidRDefault="000158E0" w:rsidP="009859E1">
      <w:pPr>
        <w:jc w:val="both"/>
        <w:rPr>
          <w:rFonts w:ascii="Palatino Linotype" w:hAnsi="Palatino Linotype"/>
        </w:rPr>
      </w:pPr>
      <w:r w:rsidRPr="00F52CD6">
        <w:rPr>
          <w:rFonts w:ascii="Palatino Linotype" w:hAnsi="Palatino Linotype"/>
        </w:rPr>
        <w:t xml:space="preserve">Par contre, en cas de destruction totale ou partielle des </w:t>
      </w:r>
      <w:proofErr w:type="gramStart"/>
      <w:r w:rsidR="00E60EC8">
        <w:rPr>
          <w:rFonts w:ascii="Palatino Linotype" w:hAnsi="Palatino Linotype"/>
        </w:rPr>
        <w:t xml:space="preserve">entrepôts </w:t>
      </w:r>
      <w:r w:rsidRPr="00F52CD6">
        <w:rPr>
          <w:rFonts w:ascii="Palatino Linotype" w:hAnsi="Palatino Linotype"/>
        </w:rPr>
        <w:t xml:space="preserve"> loués</w:t>
      </w:r>
      <w:proofErr w:type="gramEnd"/>
      <w:r w:rsidRPr="00F52CD6">
        <w:rPr>
          <w:rFonts w:ascii="Palatino Linotype" w:hAnsi="Palatino Linotype"/>
        </w:rPr>
        <w:t xml:space="preserve"> due à la faute d’une des parties, le présent bail pourra être résilié à la demande de l’autre partie, sans préjudice du recours de la partie victime contre celle à la faute de qui la destruction serait imputable.</w:t>
      </w:r>
    </w:p>
    <w:p w14:paraId="6BCB1574" w14:textId="282D2108" w:rsidR="000158E0" w:rsidRPr="00F52CD6" w:rsidRDefault="000158E0" w:rsidP="000158E0">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Congé-Renouvellement</w:t>
      </w:r>
    </w:p>
    <w:p w14:paraId="7E0076C6" w14:textId="4CB063AE" w:rsidR="000158E0" w:rsidRPr="00F52CD6" w:rsidRDefault="000158E0" w:rsidP="000158E0">
      <w:pPr>
        <w:jc w:val="both"/>
        <w:rPr>
          <w:rFonts w:ascii="Palatino Linotype" w:hAnsi="Palatino Linotype"/>
        </w:rPr>
      </w:pPr>
      <w:r w:rsidRPr="00F52CD6">
        <w:rPr>
          <w:rFonts w:ascii="Palatino Linotype" w:hAnsi="Palatino Linotype"/>
        </w:rPr>
        <w:t>Le présent contrat étant à durée déterminée, à l’expiration de chaque période de 3 ans de bail, le LOCATAIRE a la faculté de prévenir le BAILLEUR au moins 3 mois à l’avance, de son intention d’obtenir le renouvellement de son contrat, par acte extra-judiciaire ou par lettre au porteur avec demande d’avis de réception, sans quoi, il sera déchu de son droit de renouvellement du bail.</w:t>
      </w:r>
    </w:p>
    <w:p w14:paraId="6EB8A471" w14:textId="5A54F632" w:rsidR="000158E0" w:rsidRPr="00F52CD6" w:rsidRDefault="000158E0" w:rsidP="000158E0">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Résiliation</w:t>
      </w:r>
    </w:p>
    <w:p w14:paraId="2835A621" w14:textId="597C388A" w:rsidR="000158E0" w:rsidRPr="00F52CD6" w:rsidRDefault="000158E0" w:rsidP="000158E0">
      <w:pPr>
        <w:jc w:val="both"/>
        <w:rPr>
          <w:rFonts w:ascii="Palatino Linotype" w:hAnsi="Palatino Linotype"/>
        </w:rPr>
      </w:pPr>
      <w:r w:rsidRPr="00F52CD6">
        <w:rPr>
          <w:rFonts w:ascii="Palatino Linotype" w:hAnsi="Palatino Linotype"/>
        </w:rPr>
        <w:t>Chaque partie peut demander la résiliation du présent contrat, en cas d’inexécution constatée d’une des clauses du présent bail par l’autre partie, dans les conditions de l’article 133</w:t>
      </w:r>
      <w:r w:rsidR="00E02BE8" w:rsidRPr="00F52CD6">
        <w:rPr>
          <w:rFonts w:ascii="Palatino Linotype" w:hAnsi="Palatino Linotype"/>
        </w:rPr>
        <w:t xml:space="preserve"> de l’Acte Uniforme OHADA portant </w:t>
      </w:r>
      <w:r w:rsidR="007C2F30" w:rsidRPr="00F52CD6">
        <w:rPr>
          <w:rFonts w:ascii="Palatino Linotype" w:hAnsi="Palatino Linotype"/>
        </w:rPr>
        <w:t>sur le d</w:t>
      </w:r>
      <w:r w:rsidR="00E02BE8" w:rsidRPr="00F52CD6">
        <w:rPr>
          <w:rFonts w:ascii="Palatino Linotype" w:hAnsi="Palatino Linotype"/>
        </w:rPr>
        <w:t>roit commercial général.</w:t>
      </w:r>
    </w:p>
    <w:p w14:paraId="5EF570D7" w14:textId="6B3D413C" w:rsidR="008726FA" w:rsidRPr="00F52CD6" w:rsidRDefault="008726FA" w:rsidP="000158E0">
      <w:pPr>
        <w:jc w:val="both"/>
        <w:rPr>
          <w:rFonts w:ascii="Palatino Linotype" w:hAnsi="Palatino Linotype"/>
        </w:rPr>
      </w:pPr>
      <w:r w:rsidRPr="00F52CD6">
        <w:rPr>
          <w:rFonts w:ascii="Palatino Linotype" w:hAnsi="Palatino Linotype"/>
        </w:rPr>
        <w:t xml:space="preserve">En cas de non-respect des obligations financières du LOCATAIRE, le BAILLEUR peut résilier de plein droit le présent bail un mois après une simple sommation d’exécuter ou un commandement de payer </w:t>
      </w:r>
      <w:proofErr w:type="gramStart"/>
      <w:r w:rsidRPr="00F52CD6">
        <w:rPr>
          <w:rFonts w:ascii="Palatino Linotype" w:hAnsi="Palatino Linotype"/>
        </w:rPr>
        <w:t>resté</w:t>
      </w:r>
      <w:proofErr w:type="gramEnd"/>
      <w:r w:rsidRPr="00F52CD6">
        <w:rPr>
          <w:rFonts w:ascii="Palatino Linotype" w:hAnsi="Palatino Linotype"/>
        </w:rPr>
        <w:t xml:space="preserve"> infructueux, et ce, même dans le cas de paiement ou d’exécution postérieurs à l’expiration du délai ci-dessus.</w:t>
      </w:r>
    </w:p>
    <w:p w14:paraId="1C4BF54E" w14:textId="4E6D2D82" w:rsidR="008726FA" w:rsidRPr="00F52CD6" w:rsidRDefault="008726FA" w:rsidP="008726FA">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 xml:space="preserve">Avenant </w:t>
      </w:r>
    </w:p>
    <w:p w14:paraId="082E2B8F" w14:textId="2037B7B6" w:rsidR="00E55257" w:rsidRPr="003E400E" w:rsidRDefault="008726FA" w:rsidP="008726FA">
      <w:pPr>
        <w:jc w:val="both"/>
        <w:rPr>
          <w:rFonts w:ascii="Palatino Linotype" w:hAnsi="Palatino Linotype"/>
        </w:rPr>
      </w:pPr>
      <w:r w:rsidRPr="00F52CD6">
        <w:rPr>
          <w:rFonts w:ascii="Palatino Linotype" w:hAnsi="Palatino Linotype"/>
        </w:rPr>
        <w:t>Tout amendement aux dispositions du présent contrat sera constaté par écrit ; signé par les parties et annexé sous forme d’avenant au présent contrat avec lequel il formera un tout complet.</w:t>
      </w:r>
    </w:p>
    <w:p w14:paraId="0B55C774" w14:textId="22523E3A" w:rsidR="008726FA" w:rsidRPr="00F52CD6" w:rsidRDefault="008726FA" w:rsidP="008726FA">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lastRenderedPageBreak/>
        <w:t>Résolution des différends-Droit applicable</w:t>
      </w:r>
    </w:p>
    <w:p w14:paraId="5EA03B1E" w14:textId="76900579" w:rsidR="002A3A90" w:rsidRPr="003E400E" w:rsidRDefault="008726FA" w:rsidP="008726FA">
      <w:pPr>
        <w:jc w:val="both"/>
        <w:rPr>
          <w:rFonts w:ascii="Palatino Linotype" w:hAnsi="Palatino Linotype"/>
        </w:rPr>
      </w:pPr>
      <w:r w:rsidRPr="00F52CD6">
        <w:rPr>
          <w:rFonts w:ascii="Palatino Linotype" w:hAnsi="Palatino Linotype"/>
        </w:rPr>
        <w:t>Pour toute contestation relative à l’interprétation ou à l’exécution du présent contrat qui ne serait pas résolue par la voie amiable, les tribunaux de Kinshasa sont compétents et ils statueront en application du droit positif congolais.</w:t>
      </w:r>
    </w:p>
    <w:p w14:paraId="3F1D1F4B" w14:textId="607877F7" w:rsidR="008726FA" w:rsidRPr="00F52CD6" w:rsidRDefault="002A3A90" w:rsidP="008726FA">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Élection</w:t>
      </w:r>
      <w:r w:rsidR="008726FA" w:rsidRPr="00F52CD6">
        <w:rPr>
          <w:rFonts w:ascii="Palatino Linotype" w:hAnsi="Palatino Linotype"/>
          <w:b/>
          <w:bCs/>
          <w:u w:val="single"/>
        </w:rPr>
        <w:t xml:space="preserve"> de domicile </w:t>
      </w:r>
    </w:p>
    <w:p w14:paraId="3C5AE9D6" w14:textId="7C586F75" w:rsidR="008726FA" w:rsidRPr="00F52CD6" w:rsidRDefault="008726FA" w:rsidP="008726FA">
      <w:pPr>
        <w:jc w:val="both"/>
        <w:rPr>
          <w:rFonts w:ascii="Palatino Linotype" w:hAnsi="Palatino Linotype"/>
        </w:rPr>
      </w:pPr>
      <w:r w:rsidRPr="00F52CD6">
        <w:rPr>
          <w:rFonts w:ascii="Palatino Linotype" w:hAnsi="Palatino Linotype"/>
        </w:rPr>
        <w:t xml:space="preserve">Pour l’exécution des présentes, les parties </w:t>
      </w:r>
      <w:r w:rsidR="00516648" w:rsidRPr="00F52CD6">
        <w:rPr>
          <w:rFonts w:ascii="Palatino Linotype" w:hAnsi="Palatino Linotype"/>
        </w:rPr>
        <w:t>f</w:t>
      </w:r>
      <w:r w:rsidRPr="00F52CD6">
        <w:rPr>
          <w:rFonts w:ascii="Palatino Linotype" w:hAnsi="Palatino Linotype"/>
        </w:rPr>
        <w:t>ont élection de domicile :</w:t>
      </w:r>
    </w:p>
    <w:p w14:paraId="516FEBCF" w14:textId="33366F7F" w:rsidR="008726FA" w:rsidRPr="007C0847" w:rsidRDefault="008726FA" w:rsidP="007C0847">
      <w:pPr>
        <w:pStyle w:val="Paragraphedeliste"/>
        <w:numPr>
          <w:ilvl w:val="0"/>
          <w:numId w:val="9"/>
        </w:numPr>
        <w:jc w:val="both"/>
        <w:rPr>
          <w:rFonts w:ascii="Palatino Linotype" w:hAnsi="Palatino Linotype"/>
        </w:rPr>
      </w:pPr>
      <w:r w:rsidRPr="007C0847">
        <w:rPr>
          <w:rFonts w:ascii="Palatino Linotype" w:hAnsi="Palatino Linotype"/>
        </w:rPr>
        <w:t xml:space="preserve">Le BAILLEUR : à l’adresse indiquée dans le présent contrat </w:t>
      </w:r>
      <w:r w:rsidR="00BA1ECC" w:rsidRPr="007C0847">
        <w:rPr>
          <w:rFonts w:ascii="Palatino Linotype" w:hAnsi="Palatino Linotype"/>
        </w:rPr>
        <w:t>de bail ;</w:t>
      </w:r>
    </w:p>
    <w:p w14:paraId="6672FCC9" w14:textId="152A465F" w:rsidR="00BA1ECC" w:rsidRDefault="00BA1ECC" w:rsidP="007C0847">
      <w:pPr>
        <w:pStyle w:val="Paragraphedeliste"/>
        <w:numPr>
          <w:ilvl w:val="0"/>
          <w:numId w:val="9"/>
        </w:numPr>
        <w:jc w:val="both"/>
        <w:rPr>
          <w:rFonts w:ascii="Palatino Linotype" w:hAnsi="Palatino Linotype"/>
        </w:rPr>
      </w:pPr>
      <w:r w:rsidRPr="007C0847">
        <w:rPr>
          <w:rFonts w:ascii="Palatino Linotype" w:hAnsi="Palatino Linotype"/>
        </w:rPr>
        <w:t>Le LOCATAIRE : dans les lieux loués.</w:t>
      </w:r>
    </w:p>
    <w:p w14:paraId="04F781CA" w14:textId="77777777" w:rsidR="007C0847" w:rsidRPr="003E400E" w:rsidRDefault="007C0847" w:rsidP="007C0847">
      <w:pPr>
        <w:pStyle w:val="Paragraphedeliste"/>
        <w:jc w:val="both"/>
        <w:rPr>
          <w:rFonts w:ascii="Palatino Linotype" w:hAnsi="Palatino Linotype"/>
          <w:sz w:val="13"/>
          <w:szCs w:val="13"/>
        </w:rPr>
      </w:pPr>
    </w:p>
    <w:p w14:paraId="0245F9B9" w14:textId="139EBCAA" w:rsidR="00BA1ECC" w:rsidRPr="00F52CD6" w:rsidRDefault="00BA1ECC" w:rsidP="00BA1ECC">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Capacité-Solidarité</w:t>
      </w:r>
    </w:p>
    <w:p w14:paraId="7DB6D3FC" w14:textId="17323994" w:rsidR="00BA1ECC" w:rsidRPr="00F52CD6" w:rsidRDefault="00BA1ECC" w:rsidP="00BA1ECC">
      <w:pPr>
        <w:jc w:val="both"/>
        <w:rPr>
          <w:rFonts w:ascii="Palatino Linotype" w:hAnsi="Palatino Linotype"/>
        </w:rPr>
      </w:pPr>
      <w:r w:rsidRPr="00F52CD6">
        <w:rPr>
          <w:rFonts w:ascii="Palatino Linotype" w:hAnsi="Palatino Linotype"/>
        </w:rPr>
        <w:t>Les personnes ci-dessus identifiées déclarent avoir toute capacité à signer le présent bail.</w:t>
      </w:r>
    </w:p>
    <w:p w14:paraId="74E822FD" w14:textId="1A3B66A0" w:rsidR="00BA1ECC" w:rsidRPr="00F52CD6" w:rsidRDefault="00BA1ECC" w:rsidP="00BA1ECC">
      <w:pPr>
        <w:jc w:val="both"/>
        <w:rPr>
          <w:rFonts w:ascii="Palatino Linotype" w:hAnsi="Palatino Linotype"/>
        </w:rPr>
      </w:pPr>
      <w:r w:rsidRPr="00F52CD6">
        <w:rPr>
          <w:rFonts w:ascii="Palatino Linotype" w:hAnsi="Palatino Linotype"/>
        </w:rPr>
        <w:t xml:space="preserve">En cas de décès de l’une des parties, personne physique, il y aura solidarité entre les héritiers ou représentants pour l’exécution des conditions du présent bail, sans préjudice des dispositions de l’article 111 de l’Acte Uniforme OHADA portant </w:t>
      </w:r>
      <w:r w:rsidR="007C2F30" w:rsidRPr="00F52CD6">
        <w:rPr>
          <w:rFonts w:ascii="Palatino Linotype" w:hAnsi="Palatino Linotype"/>
        </w:rPr>
        <w:t xml:space="preserve">sur le </w:t>
      </w:r>
      <w:r w:rsidRPr="00F52CD6">
        <w:rPr>
          <w:rFonts w:ascii="Palatino Linotype" w:hAnsi="Palatino Linotype"/>
        </w:rPr>
        <w:t>droit commercial général.</w:t>
      </w:r>
    </w:p>
    <w:p w14:paraId="75F54402" w14:textId="36AD7994" w:rsidR="00BA1ECC" w:rsidRPr="00F52CD6" w:rsidRDefault="00BA1ECC" w:rsidP="00BA1ECC">
      <w:pPr>
        <w:jc w:val="both"/>
        <w:rPr>
          <w:rFonts w:ascii="Palatino Linotype" w:hAnsi="Palatino Linotype"/>
          <w:b/>
          <w:bCs/>
        </w:rPr>
      </w:pPr>
      <w:r w:rsidRPr="00F52CD6">
        <w:rPr>
          <w:rFonts w:ascii="Palatino Linotype" w:hAnsi="Palatino Linotype"/>
          <w:b/>
          <w:bCs/>
        </w:rPr>
        <w:t>VII. Annexes</w:t>
      </w:r>
    </w:p>
    <w:p w14:paraId="6E2EFD7C" w14:textId="7FE9ABA0" w:rsidR="00BA1ECC" w:rsidRPr="00F52CD6" w:rsidRDefault="00BA1ECC" w:rsidP="00BA1ECC">
      <w:pPr>
        <w:jc w:val="both"/>
        <w:rPr>
          <w:rFonts w:ascii="Palatino Linotype" w:hAnsi="Palatino Linotype"/>
        </w:rPr>
      </w:pPr>
      <w:r w:rsidRPr="00F52CD6">
        <w:rPr>
          <w:rFonts w:ascii="Palatino Linotype" w:hAnsi="Palatino Linotype"/>
        </w:rPr>
        <w:t>Les docu</w:t>
      </w:r>
      <w:r w:rsidR="00253296" w:rsidRPr="00F52CD6">
        <w:rPr>
          <w:rFonts w:ascii="Palatino Linotype" w:hAnsi="Palatino Linotype"/>
        </w:rPr>
        <w:t>ments suivants sont annexés au présent contrat et sont réputés en faire partie intégrante :</w:t>
      </w:r>
    </w:p>
    <w:p w14:paraId="798032AC" w14:textId="4A5649F7" w:rsidR="00253296" w:rsidRPr="00F52CD6" w:rsidRDefault="00253296" w:rsidP="00253296">
      <w:pPr>
        <w:pStyle w:val="Paragraphedeliste"/>
        <w:numPr>
          <w:ilvl w:val="0"/>
          <w:numId w:val="2"/>
        </w:numPr>
        <w:jc w:val="both"/>
        <w:rPr>
          <w:rFonts w:ascii="Palatino Linotype" w:hAnsi="Palatino Linotype"/>
        </w:rPr>
      </w:pPr>
      <w:r w:rsidRPr="00F52CD6">
        <w:rPr>
          <w:rFonts w:ascii="Palatino Linotype" w:hAnsi="Palatino Linotype"/>
        </w:rPr>
        <w:t xml:space="preserve">L’état des lieux des </w:t>
      </w:r>
      <w:r w:rsidR="00C034A7">
        <w:rPr>
          <w:rFonts w:ascii="Palatino Linotype" w:hAnsi="Palatino Linotype"/>
        </w:rPr>
        <w:t>entrepôts</w:t>
      </w:r>
      <w:r w:rsidRPr="00F52CD6">
        <w:rPr>
          <w:rFonts w:ascii="Palatino Linotype" w:hAnsi="Palatino Linotype"/>
        </w:rPr>
        <w:t xml:space="preserve"> loués ;</w:t>
      </w:r>
    </w:p>
    <w:p w14:paraId="0A4C4139" w14:textId="3D7DDF69" w:rsidR="00A1166F" w:rsidRDefault="00253296" w:rsidP="003E400E">
      <w:pPr>
        <w:pStyle w:val="Paragraphedeliste"/>
        <w:numPr>
          <w:ilvl w:val="0"/>
          <w:numId w:val="2"/>
        </w:numPr>
        <w:jc w:val="both"/>
        <w:rPr>
          <w:rFonts w:ascii="Palatino Linotype" w:hAnsi="Palatino Linotype"/>
        </w:rPr>
      </w:pPr>
      <w:r w:rsidRPr="00F52CD6">
        <w:rPr>
          <w:rFonts w:ascii="Palatino Linotype" w:hAnsi="Palatino Linotype"/>
        </w:rPr>
        <w:t>Le cas échéant, le règlement du syndic du Grand Marché Central.</w:t>
      </w:r>
    </w:p>
    <w:p w14:paraId="4857F6A9" w14:textId="77777777" w:rsidR="003E400E" w:rsidRPr="003E400E" w:rsidRDefault="003E400E" w:rsidP="003E400E">
      <w:pPr>
        <w:pStyle w:val="Paragraphedeliste"/>
        <w:ind w:left="1080"/>
        <w:jc w:val="both"/>
        <w:rPr>
          <w:rFonts w:ascii="Palatino Linotype" w:hAnsi="Palatino Linotype"/>
          <w:sz w:val="11"/>
          <w:szCs w:val="11"/>
        </w:rPr>
      </w:pPr>
    </w:p>
    <w:p w14:paraId="6B110948" w14:textId="68D62488" w:rsidR="00E55257" w:rsidRDefault="00253296" w:rsidP="00253296">
      <w:pPr>
        <w:jc w:val="both"/>
        <w:rPr>
          <w:rFonts w:ascii="Palatino Linotype" w:hAnsi="Palatino Linotype"/>
        </w:rPr>
      </w:pPr>
      <w:r w:rsidRPr="00F52CD6">
        <w:rPr>
          <w:rFonts w:ascii="Palatino Linotype" w:hAnsi="Palatino Linotype"/>
        </w:rPr>
        <w:t>Fait à</w:t>
      </w:r>
      <w:r w:rsidR="00BF2334">
        <w:rPr>
          <w:rFonts w:ascii="Palatino Linotype" w:hAnsi="Palatino Linotype"/>
        </w:rPr>
        <w:t xml:space="preserve"> Kinshasa, le…</w:t>
      </w:r>
      <w:proofErr w:type="gramStart"/>
      <w:r w:rsidR="00BF2334">
        <w:rPr>
          <w:rFonts w:ascii="Palatino Linotype" w:hAnsi="Palatino Linotype"/>
        </w:rPr>
        <w:t>…….</w:t>
      </w:r>
      <w:proofErr w:type="gramEnd"/>
      <w:r w:rsidR="00BF2334">
        <w:rPr>
          <w:rFonts w:ascii="Palatino Linotype" w:hAnsi="Palatino Linotype"/>
        </w:rPr>
        <w:t>.</w:t>
      </w:r>
      <w:r w:rsidRPr="00F52CD6">
        <w:rPr>
          <w:rFonts w:ascii="Palatino Linotype" w:hAnsi="Palatino Linotype"/>
        </w:rPr>
        <w:t xml:space="preserve">…………………………. </w:t>
      </w:r>
      <w:proofErr w:type="gramStart"/>
      <w:r w:rsidRPr="00F52CD6">
        <w:rPr>
          <w:rFonts w:ascii="Palatino Linotype" w:hAnsi="Palatino Linotype"/>
        </w:rPr>
        <w:t>en</w:t>
      </w:r>
      <w:proofErr w:type="gramEnd"/>
      <w:r w:rsidRPr="00F52CD6">
        <w:rPr>
          <w:rFonts w:ascii="Palatino Linotype" w:hAnsi="Palatino Linotype"/>
        </w:rPr>
        <w:t xml:space="preserve"> 2 (deux) exemplaires originaux.</w:t>
      </w:r>
    </w:p>
    <w:p w14:paraId="6FDBB240" w14:textId="77777777" w:rsidR="00754E04" w:rsidRPr="00F52CD6" w:rsidRDefault="00754E04" w:rsidP="00253296">
      <w:pPr>
        <w:jc w:val="both"/>
        <w:rPr>
          <w:rFonts w:ascii="Palatino Linotype" w:hAnsi="Palatino Linotype"/>
        </w:rPr>
      </w:pPr>
    </w:p>
    <w:p w14:paraId="2C1EBCD8" w14:textId="22B14CFD" w:rsidR="00253296" w:rsidRPr="00F52CD6" w:rsidRDefault="002D2854" w:rsidP="00253296">
      <w:pPr>
        <w:jc w:val="both"/>
        <w:rPr>
          <w:rFonts w:ascii="Palatino Linotype" w:hAnsi="Palatino Linotype"/>
          <w:b/>
          <w:bCs/>
        </w:rPr>
      </w:pPr>
      <w:r>
        <w:rPr>
          <w:rFonts w:ascii="Palatino Linotype" w:hAnsi="Palatino Linotype"/>
          <w:b/>
          <w:bCs/>
        </w:rPr>
        <w:t xml:space="preserve">  </w:t>
      </w:r>
      <w:r w:rsidR="00976F62">
        <w:rPr>
          <w:rFonts w:ascii="Palatino Linotype" w:hAnsi="Palatino Linotype"/>
          <w:b/>
          <w:bCs/>
        </w:rPr>
        <w:t>Noms et s</w:t>
      </w:r>
      <w:r w:rsidR="00253296" w:rsidRPr="00F52CD6">
        <w:rPr>
          <w:rFonts w:ascii="Palatino Linotype" w:hAnsi="Palatino Linotype"/>
          <w:b/>
          <w:bCs/>
        </w:rPr>
        <w:t>ignature du L</w:t>
      </w:r>
      <w:r w:rsidR="00BF2334" w:rsidRPr="00F52CD6">
        <w:rPr>
          <w:rFonts w:ascii="Palatino Linotype" w:hAnsi="Palatino Linotype"/>
          <w:b/>
          <w:bCs/>
        </w:rPr>
        <w:t>ocataire</w:t>
      </w:r>
      <w:r w:rsidR="00253296" w:rsidRPr="00F52CD6">
        <w:rPr>
          <w:rFonts w:ascii="Palatino Linotype" w:hAnsi="Palatino Linotype"/>
          <w:b/>
          <w:bCs/>
        </w:rPr>
        <w:t xml:space="preserve">                                        </w:t>
      </w:r>
      <w:r>
        <w:rPr>
          <w:rFonts w:ascii="Palatino Linotype" w:hAnsi="Palatino Linotype"/>
          <w:b/>
          <w:bCs/>
        </w:rPr>
        <w:t xml:space="preserve">          </w:t>
      </w:r>
      <w:r w:rsidR="00976F62">
        <w:rPr>
          <w:rFonts w:ascii="Palatino Linotype" w:hAnsi="Palatino Linotype"/>
          <w:b/>
          <w:bCs/>
        </w:rPr>
        <w:t>Noms et s</w:t>
      </w:r>
      <w:r w:rsidR="00253296" w:rsidRPr="00F52CD6">
        <w:rPr>
          <w:rFonts w:ascii="Palatino Linotype" w:hAnsi="Palatino Linotype"/>
          <w:b/>
          <w:bCs/>
        </w:rPr>
        <w:t>ignature du B</w:t>
      </w:r>
      <w:r w:rsidR="00BF2334" w:rsidRPr="00F52CD6">
        <w:rPr>
          <w:rFonts w:ascii="Palatino Linotype" w:hAnsi="Palatino Linotype"/>
          <w:b/>
          <w:bCs/>
        </w:rPr>
        <w:t>ailleur</w:t>
      </w:r>
      <w:r w:rsidR="00253296" w:rsidRPr="00F52CD6">
        <w:rPr>
          <w:rFonts w:ascii="Palatino Linotype" w:hAnsi="Palatino Linotype"/>
          <w:b/>
          <w:bCs/>
        </w:rPr>
        <w:t xml:space="preserve"> </w:t>
      </w:r>
    </w:p>
    <w:p w14:paraId="1BFF185C" w14:textId="77777777" w:rsidR="008726FA" w:rsidRDefault="008726FA" w:rsidP="000158E0">
      <w:pPr>
        <w:jc w:val="both"/>
        <w:rPr>
          <w:rFonts w:ascii="Palatino Linotype" w:hAnsi="Palatino Linotype"/>
          <w:sz w:val="24"/>
          <w:szCs w:val="24"/>
        </w:rPr>
      </w:pPr>
    </w:p>
    <w:p w14:paraId="6862484B" w14:textId="77777777" w:rsidR="003E400E" w:rsidRPr="000158E0" w:rsidRDefault="003E400E" w:rsidP="000158E0">
      <w:pPr>
        <w:jc w:val="both"/>
        <w:rPr>
          <w:rFonts w:ascii="Palatino Linotype" w:hAnsi="Palatino Linotype"/>
          <w:sz w:val="24"/>
          <w:szCs w:val="24"/>
        </w:rPr>
      </w:pPr>
    </w:p>
    <w:p w14:paraId="4C40D02C" w14:textId="5D9802CE" w:rsidR="000158E0" w:rsidRPr="009859E1" w:rsidRDefault="00976F62" w:rsidP="009859E1">
      <w:pPr>
        <w:jc w:val="both"/>
        <w:rPr>
          <w:rFonts w:ascii="Palatino Linotype" w:hAnsi="Palatino Linotype"/>
          <w:sz w:val="24"/>
          <w:szCs w:val="24"/>
        </w:rPr>
      </w:pPr>
      <w:r>
        <w:rPr>
          <w:rFonts w:ascii="Palatino Linotype" w:hAnsi="Palatino Linotype"/>
          <w:b/>
          <w:bCs/>
          <w:lang w:val="fr-CD"/>
        </w:rPr>
        <w:t xml:space="preserve">            </w:t>
      </w:r>
      <w:r w:rsidR="004D59A5">
        <w:rPr>
          <w:rFonts w:ascii="Palatino Linotype" w:hAnsi="Palatino Linotype"/>
          <w:b/>
          <w:bCs/>
          <w:lang w:val="fr-CD"/>
        </w:rPr>
        <w:t xml:space="preserve">                                     </w:t>
      </w:r>
      <w:r w:rsidRPr="00976F62">
        <w:rPr>
          <w:rFonts w:ascii="Palatino Linotype" w:hAnsi="Palatino Linotype"/>
          <w:b/>
          <w:bCs/>
        </w:rPr>
        <w:t xml:space="preserve"> </w:t>
      </w:r>
      <w:r>
        <w:rPr>
          <w:rFonts w:ascii="Palatino Linotype" w:hAnsi="Palatino Linotype"/>
          <w:b/>
          <w:bCs/>
        </w:rPr>
        <w:t xml:space="preserve">                                                                  </w:t>
      </w:r>
    </w:p>
    <w:sectPr w:rsidR="000158E0" w:rsidRPr="009859E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39885" w14:textId="77777777" w:rsidR="00763071" w:rsidRDefault="00763071" w:rsidP="00F52CD6">
      <w:pPr>
        <w:spacing w:after="0" w:line="240" w:lineRule="auto"/>
      </w:pPr>
      <w:r>
        <w:separator/>
      </w:r>
    </w:p>
  </w:endnote>
  <w:endnote w:type="continuationSeparator" w:id="0">
    <w:p w14:paraId="5C3FB530" w14:textId="77777777" w:rsidR="00763071" w:rsidRDefault="00763071" w:rsidP="00F52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697844"/>
      <w:docPartObj>
        <w:docPartGallery w:val="Page Numbers (Bottom of Page)"/>
        <w:docPartUnique/>
      </w:docPartObj>
    </w:sdtPr>
    <w:sdtContent>
      <w:sdt>
        <w:sdtPr>
          <w:id w:val="-1769616900"/>
          <w:docPartObj>
            <w:docPartGallery w:val="Page Numbers (Top of Page)"/>
            <w:docPartUnique/>
          </w:docPartObj>
        </w:sdtPr>
        <w:sdtContent>
          <w:p w14:paraId="63CC9287" w14:textId="59F6AF71" w:rsidR="00F52CD6" w:rsidRDefault="00F52CD6">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6BDAD8B" w14:textId="77777777" w:rsidR="00F52CD6" w:rsidRDefault="00F52C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B6BAE" w14:textId="77777777" w:rsidR="00763071" w:rsidRDefault="00763071" w:rsidP="00F52CD6">
      <w:pPr>
        <w:spacing w:after="0" w:line="240" w:lineRule="auto"/>
      </w:pPr>
      <w:r>
        <w:separator/>
      </w:r>
    </w:p>
  </w:footnote>
  <w:footnote w:type="continuationSeparator" w:id="0">
    <w:p w14:paraId="5389397C" w14:textId="77777777" w:rsidR="00763071" w:rsidRDefault="00763071" w:rsidP="00F52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0B5B" w14:textId="2149D714" w:rsidR="002D2854" w:rsidRDefault="002D2854">
    <w:pPr>
      <w:pStyle w:val="En-tte"/>
    </w:pPr>
    <w:r>
      <w:rPr>
        <w:noProof/>
      </w:rPr>
      <w:drawing>
        <wp:inline distT="0" distB="0" distL="0" distR="0" wp14:anchorId="28CCE280" wp14:editId="5719FFDF">
          <wp:extent cx="177165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5926"/>
                  <a:stretch/>
                </pic:blipFill>
                <pic:spPr bwMode="auto">
                  <a:xfrm>
                    <a:off x="0" y="0"/>
                    <a:ext cx="1778713" cy="774601"/>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45E8"/>
    <w:multiLevelType w:val="hybridMultilevel"/>
    <w:tmpl w:val="90AC8B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3216F1"/>
    <w:multiLevelType w:val="hybridMultilevel"/>
    <w:tmpl w:val="872C48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D00B8C"/>
    <w:multiLevelType w:val="hybridMultilevel"/>
    <w:tmpl w:val="358218C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1C4BD5"/>
    <w:multiLevelType w:val="hybridMultilevel"/>
    <w:tmpl w:val="B1FC80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DD519A"/>
    <w:multiLevelType w:val="hybridMultilevel"/>
    <w:tmpl w:val="08784D3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E91670"/>
    <w:multiLevelType w:val="hybridMultilevel"/>
    <w:tmpl w:val="1570C446"/>
    <w:lvl w:ilvl="0" w:tplc="716255F6">
      <w:start w:val="1"/>
      <w:numFmt w:val="bullet"/>
      <w:lvlText w:val="-"/>
      <w:lvlJc w:val="left"/>
      <w:pPr>
        <w:ind w:left="1080" w:hanging="360"/>
      </w:pPr>
      <w:rPr>
        <w:rFonts w:ascii="Palatino Linotype" w:eastAsiaTheme="minorHAnsi" w:hAnsi="Palatino Linotype"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4A70DB0"/>
    <w:multiLevelType w:val="hybridMultilevel"/>
    <w:tmpl w:val="FD7AFB7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98372D"/>
    <w:multiLevelType w:val="hybridMultilevel"/>
    <w:tmpl w:val="FB1291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5D2EFA"/>
    <w:multiLevelType w:val="hybridMultilevel"/>
    <w:tmpl w:val="89F899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9BD5251"/>
    <w:multiLevelType w:val="hybridMultilevel"/>
    <w:tmpl w:val="1ECCF0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76367519">
    <w:abstractNumId w:val="0"/>
  </w:num>
  <w:num w:numId="2" w16cid:durableId="886647401">
    <w:abstractNumId w:val="5"/>
  </w:num>
  <w:num w:numId="3" w16cid:durableId="1454638015">
    <w:abstractNumId w:val="3"/>
  </w:num>
  <w:num w:numId="4" w16cid:durableId="374964068">
    <w:abstractNumId w:val="7"/>
  </w:num>
  <w:num w:numId="5" w16cid:durableId="1210149067">
    <w:abstractNumId w:val="9"/>
  </w:num>
  <w:num w:numId="6" w16cid:durableId="637031514">
    <w:abstractNumId w:val="8"/>
  </w:num>
  <w:num w:numId="7" w16cid:durableId="419717883">
    <w:abstractNumId w:val="4"/>
  </w:num>
  <w:num w:numId="8" w16cid:durableId="765543740">
    <w:abstractNumId w:val="1"/>
  </w:num>
  <w:num w:numId="9" w16cid:durableId="2144737526">
    <w:abstractNumId w:val="6"/>
  </w:num>
  <w:num w:numId="10" w16cid:durableId="411397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19"/>
    <w:rsid w:val="000049EE"/>
    <w:rsid w:val="000158E0"/>
    <w:rsid w:val="000309C1"/>
    <w:rsid w:val="00070659"/>
    <w:rsid w:val="00082138"/>
    <w:rsid w:val="000A2671"/>
    <w:rsid w:val="000A4F01"/>
    <w:rsid w:val="000C7B1F"/>
    <w:rsid w:val="000E072B"/>
    <w:rsid w:val="0010146B"/>
    <w:rsid w:val="00104E32"/>
    <w:rsid w:val="00141481"/>
    <w:rsid w:val="001450AB"/>
    <w:rsid w:val="001539DD"/>
    <w:rsid w:val="001E3B01"/>
    <w:rsid w:val="002073DE"/>
    <w:rsid w:val="00253296"/>
    <w:rsid w:val="002803EF"/>
    <w:rsid w:val="002A3A90"/>
    <w:rsid w:val="002A4147"/>
    <w:rsid w:val="002D2854"/>
    <w:rsid w:val="0033326D"/>
    <w:rsid w:val="00335B3A"/>
    <w:rsid w:val="00341B4F"/>
    <w:rsid w:val="003752FB"/>
    <w:rsid w:val="003E1393"/>
    <w:rsid w:val="003E400E"/>
    <w:rsid w:val="00481258"/>
    <w:rsid w:val="00485B0F"/>
    <w:rsid w:val="004D0219"/>
    <w:rsid w:val="004D59A5"/>
    <w:rsid w:val="00516648"/>
    <w:rsid w:val="00547990"/>
    <w:rsid w:val="00557576"/>
    <w:rsid w:val="005C6A90"/>
    <w:rsid w:val="006E212B"/>
    <w:rsid w:val="006E2910"/>
    <w:rsid w:val="00754E04"/>
    <w:rsid w:val="007600C9"/>
    <w:rsid w:val="00763071"/>
    <w:rsid w:val="007C0847"/>
    <w:rsid w:val="007C2F30"/>
    <w:rsid w:val="0080328F"/>
    <w:rsid w:val="00817450"/>
    <w:rsid w:val="00840697"/>
    <w:rsid w:val="008726FA"/>
    <w:rsid w:val="008D09ED"/>
    <w:rsid w:val="00903D36"/>
    <w:rsid w:val="00936819"/>
    <w:rsid w:val="00953E31"/>
    <w:rsid w:val="00976F62"/>
    <w:rsid w:val="009859E1"/>
    <w:rsid w:val="009A4518"/>
    <w:rsid w:val="009E2B24"/>
    <w:rsid w:val="009F55C9"/>
    <w:rsid w:val="00A1166F"/>
    <w:rsid w:val="00A11A8A"/>
    <w:rsid w:val="00A4588A"/>
    <w:rsid w:val="00A55A54"/>
    <w:rsid w:val="00A563AD"/>
    <w:rsid w:val="00A8014E"/>
    <w:rsid w:val="00A97B3D"/>
    <w:rsid w:val="00B03849"/>
    <w:rsid w:val="00B10496"/>
    <w:rsid w:val="00B90A05"/>
    <w:rsid w:val="00BA1ECC"/>
    <w:rsid w:val="00BB4B25"/>
    <w:rsid w:val="00BF2334"/>
    <w:rsid w:val="00C034A7"/>
    <w:rsid w:val="00C46C4F"/>
    <w:rsid w:val="00CA5BB1"/>
    <w:rsid w:val="00D17A4E"/>
    <w:rsid w:val="00D27CDC"/>
    <w:rsid w:val="00D30DF6"/>
    <w:rsid w:val="00D42D8A"/>
    <w:rsid w:val="00D451A2"/>
    <w:rsid w:val="00D45E9B"/>
    <w:rsid w:val="00D86C03"/>
    <w:rsid w:val="00D9631A"/>
    <w:rsid w:val="00E02BE8"/>
    <w:rsid w:val="00E0644B"/>
    <w:rsid w:val="00E21480"/>
    <w:rsid w:val="00E25419"/>
    <w:rsid w:val="00E27213"/>
    <w:rsid w:val="00E51407"/>
    <w:rsid w:val="00E55257"/>
    <w:rsid w:val="00E60EC8"/>
    <w:rsid w:val="00EA6DFB"/>
    <w:rsid w:val="00EB2244"/>
    <w:rsid w:val="00F1352E"/>
    <w:rsid w:val="00F2619D"/>
    <w:rsid w:val="00F3082A"/>
    <w:rsid w:val="00F52CD6"/>
    <w:rsid w:val="00FE1C6A"/>
    <w:rsid w:val="00FF45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7D93"/>
  <w15:chartTrackingRefBased/>
  <w15:docId w15:val="{C95DFCD2-8653-4C67-91FC-18F11593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6819"/>
    <w:pPr>
      <w:ind w:left="720"/>
      <w:contextualSpacing/>
    </w:pPr>
  </w:style>
  <w:style w:type="table" w:styleId="Grilledutableau">
    <w:name w:val="Table Grid"/>
    <w:basedOn w:val="TableauNormal"/>
    <w:uiPriority w:val="39"/>
    <w:rsid w:val="0014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52CD6"/>
    <w:pPr>
      <w:tabs>
        <w:tab w:val="center" w:pos="4536"/>
        <w:tab w:val="right" w:pos="9072"/>
      </w:tabs>
      <w:spacing w:after="0" w:line="240" w:lineRule="auto"/>
    </w:pPr>
  </w:style>
  <w:style w:type="character" w:customStyle="1" w:styleId="En-tteCar">
    <w:name w:val="En-tête Car"/>
    <w:basedOn w:val="Policepardfaut"/>
    <w:link w:val="En-tte"/>
    <w:uiPriority w:val="99"/>
    <w:rsid w:val="00F52CD6"/>
  </w:style>
  <w:style w:type="paragraph" w:styleId="Pieddepage">
    <w:name w:val="footer"/>
    <w:basedOn w:val="Normal"/>
    <w:link w:val="PieddepageCar"/>
    <w:uiPriority w:val="99"/>
    <w:unhideWhenUsed/>
    <w:rsid w:val="00F52C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1963</Words>
  <Characters>10800</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congo</dc:creator>
  <cp:keywords/>
  <dc:description/>
  <cp:lastModifiedBy>Mac</cp:lastModifiedBy>
  <cp:revision>39</cp:revision>
  <cp:lastPrinted>2024-05-16T13:10:00Z</cp:lastPrinted>
  <dcterms:created xsi:type="dcterms:W3CDTF">2024-05-16T13:10:00Z</dcterms:created>
  <dcterms:modified xsi:type="dcterms:W3CDTF">2024-07-15T13:10:00Z</dcterms:modified>
</cp:coreProperties>
</file>