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152A" w14:textId="1C1C64BA" w:rsidR="00500909" w:rsidRDefault="00E636E7" w:rsidP="00E636E7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>
        <w:rPr>
          <w:rFonts w:ascii="TT Moscow Economy" w:hAnsi="TT Moscow Economy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</w:p>
    <w:p w14:paraId="6DBB0471" w14:textId="77777777" w:rsidR="00500909" w:rsidRDefault="00500909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</w:p>
    <w:p w14:paraId="1A96D93F" w14:textId="77777777" w:rsidR="00500909" w:rsidRDefault="00500909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</w:p>
    <w:p w14:paraId="0850FF07" w14:textId="77777777" w:rsidR="00E636E7" w:rsidRDefault="00E636E7" w:rsidP="00E636E7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>
        <w:rPr>
          <w:rFonts w:ascii="TT Moscow Economy" w:hAnsi="TT Moscow Economy" w:cs="Times New Roman"/>
          <w:b/>
          <w:bCs/>
          <w:sz w:val="24"/>
          <w:szCs w:val="24"/>
        </w:rPr>
        <w:t>ООО «Предприятие»</w:t>
      </w:r>
    </w:p>
    <w:p w14:paraId="55AB1103" w14:textId="2818F3BF" w:rsidR="00E37BDE" w:rsidRPr="00650B25" w:rsidRDefault="00E37BDE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 w:rsidRPr="00650B25">
        <w:rPr>
          <w:rFonts w:ascii="TT Moscow Economy" w:hAnsi="TT Moscow Economy" w:cs="Times New Roman"/>
          <w:b/>
          <w:bCs/>
          <w:sz w:val="24"/>
          <w:szCs w:val="24"/>
        </w:rPr>
        <w:t xml:space="preserve">Чек-лист выбора эталонного участка </w:t>
      </w:r>
      <w:r w:rsidR="000D3110" w:rsidRPr="00650B25">
        <w:rPr>
          <w:rFonts w:ascii="TT Moscow Economy" w:hAnsi="TT Moscow Economy" w:cs="Times New Roman"/>
          <w:b/>
          <w:bCs/>
          <w:sz w:val="24"/>
          <w:szCs w:val="24"/>
        </w:rPr>
        <w:br/>
      </w:r>
      <w:r w:rsidR="000D3110" w:rsidRPr="00650B25">
        <w:rPr>
          <w:rFonts w:ascii="TT Moscow Economy" w:hAnsi="TT Moscow Economy" w:cs="Times New Roman"/>
          <w:b/>
          <w:bCs/>
          <w:sz w:val="24"/>
          <w:szCs w:val="24"/>
          <w:u w:val="single"/>
        </w:rPr>
        <w:t>«НАИМЕНОВАНИЕ ЭТАЛОННОГО УЧАСТКА»</w:t>
      </w:r>
    </w:p>
    <w:p w14:paraId="1EB88E03" w14:textId="77777777" w:rsidR="00E37BDE" w:rsidRPr="00650B25" w:rsidRDefault="00E37BDE" w:rsidP="00E37BDE">
      <w:pPr>
        <w:jc w:val="center"/>
        <w:rPr>
          <w:rFonts w:ascii="TT Moscow Economy" w:hAnsi="TT Moscow Economy" w:cs="Times New Roman"/>
          <w:b/>
          <w:bCs/>
          <w:sz w:val="24"/>
          <w:szCs w:val="24"/>
        </w:rPr>
      </w:pPr>
      <w:r w:rsidRPr="00650B25">
        <w:rPr>
          <w:rFonts w:ascii="TT Moscow Economy" w:hAnsi="TT Moscow Economy" w:cs="Times New Roman"/>
          <w:b/>
          <w:bCs/>
          <w:sz w:val="24"/>
          <w:szCs w:val="24"/>
        </w:rPr>
        <w:t>(заполняется после завершения картирования текущего состояния пилотного потока)</w:t>
      </w:r>
    </w:p>
    <w:p w14:paraId="292CCE7A" w14:textId="4EA8CC71" w:rsidR="00E37BDE" w:rsidRPr="00650B25" w:rsidRDefault="007B6221" w:rsidP="00E37BDE">
      <w:pPr>
        <w:jc w:val="center"/>
        <w:rPr>
          <w:rFonts w:ascii="TT Moscow Economy" w:hAnsi="TT Moscow Economy" w:cs="Times New Roman"/>
          <w:sz w:val="24"/>
          <w:szCs w:val="24"/>
        </w:rPr>
      </w:pPr>
      <w:r>
        <w:rPr>
          <w:rFonts w:ascii="TT Moscow Economy" w:hAnsi="TT Moscow Economy" w:cs="Times New Roman"/>
          <w:sz w:val="24"/>
          <w:szCs w:val="24"/>
        </w:rPr>
        <w:t xml:space="preserve">                                                                 Дата</w:t>
      </w:r>
    </w:p>
    <w:tbl>
      <w:tblPr>
        <w:tblStyle w:val="a3"/>
        <w:tblW w:w="4834" w:type="pct"/>
        <w:tblInd w:w="279" w:type="dxa"/>
        <w:tblLook w:val="04A0" w:firstRow="1" w:lastRow="0" w:firstColumn="1" w:lastColumn="0" w:noHBand="0" w:noVBand="1"/>
      </w:tblPr>
      <w:tblGrid>
        <w:gridCol w:w="474"/>
        <w:gridCol w:w="2741"/>
        <w:gridCol w:w="1363"/>
        <w:gridCol w:w="1800"/>
        <w:gridCol w:w="1983"/>
        <w:gridCol w:w="2044"/>
      </w:tblGrid>
      <w:tr w:rsidR="007E552D" w:rsidRPr="00650B25" w14:paraId="694779E1" w14:textId="77777777" w:rsidTr="007E552D">
        <w:trPr>
          <w:trHeight w:val="300"/>
        </w:trPr>
        <w:tc>
          <w:tcPr>
            <w:tcW w:w="228" w:type="pct"/>
            <w:vMerge w:val="restart"/>
            <w:shd w:val="clear" w:color="auto" w:fill="F2F2F2" w:themeFill="background1" w:themeFillShade="F2"/>
            <w:noWrap/>
            <w:hideMark/>
          </w:tcPr>
          <w:p w14:paraId="36F9D971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№</w:t>
            </w:r>
          </w:p>
        </w:tc>
        <w:tc>
          <w:tcPr>
            <w:tcW w:w="1317" w:type="pct"/>
            <w:vMerge w:val="restart"/>
            <w:shd w:val="clear" w:color="auto" w:fill="F2F2F2" w:themeFill="background1" w:themeFillShade="F2"/>
            <w:noWrap/>
            <w:hideMark/>
          </w:tcPr>
          <w:p w14:paraId="2A178397" w14:textId="760C52D0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 xml:space="preserve">Критерий выбора </w:t>
            </w:r>
            <w:r w:rsidR="00562280" w:rsidRPr="00650B25">
              <w:rPr>
                <w:rFonts w:ascii="TT Moscow Economy" w:hAnsi="TT Moscow Economy" w:cs="Times New Roman"/>
                <w:b/>
                <w:bCs/>
              </w:rPr>
              <w:br/>
            </w:r>
            <w:r w:rsidRPr="00650B25">
              <w:rPr>
                <w:rFonts w:ascii="TT Moscow Economy" w:hAnsi="TT Moscow Economy" w:cs="Times New Roman"/>
                <w:b/>
                <w:bCs/>
              </w:rPr>
              <w:t>эталонного участка</w:t>
            </w:r>
          </w:p>
        </w:tc>
        <w:tc>
          <w:tcPr>
            <w:tcW w:w="655" w:type="pct"/>
            <w:vMerge w:val="restart"/>
            <w:shd w:val="clear" w:color="auto" w:fill="F2F2F2" w:themeFill="background1" w:themeFillShade="F2"/>
            <w:noWrap/>
            <w:hideMark/>
          </w:tcPr>
          <w:p w14:paraId="632012E4" w14:textId="1280E4E3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 xml:space="preserve">Оценка </w:t>
            </w:r>
            <w:r w:rsidR="00500909" w:rsidRPr="00650B25">
              <w:rPr>
                <w:rFonts w:ascii="TT Moscow Economy" w:hAnsi="TT Moscow Economy" w:cs="Times New Roman"/>
                <w:b/>
                <w:bCs/>
              </w:rPr>
              <w:br/>
            </w:r>
            <w:r w:rsidRPr="00650B25">
              <w:rPr>
                <w:rFonts w:ascii="TT Moscow Economy" w:hAnsi="TT Moscow Economy" w:cs="Times New Roman"/>
                <w:b/>
                <w:bCs/>
              </w:rPr>
              <w:t>(значение)</w:t>
            </w:r>
          </w:p>
        </w:tc>
        <w:tc>
          <w:tcPr>
            <w:tcW w:w="2800" w:type="pct"/>
            <w:gridSpan w:val="3"/>
            <w:shd w:val="clear" w:color="auto" w:fill="F2F2F2" w:themeFill="background1" w:themeFillShade="F2"/>
            <w:noWrap/>
            <w:hideMark/>
          </w:tcPr>
          <w:p w14:paraId="6081A944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Оценка критерия, балл</w:t>
            </w:r>
          </w:p>
        </w:tc>
      </w:tr>
      <w:tr w:rsidR="007E552D" w:rsidRPr="00650B25" w14:paraId="6A591B58" w14:textId="77777777" w:rsidTr="007E552D">
        <w:trPr>
          <w:trHeight w:val="300"/>
        </w:trPr>
        <w:tc>
          <w:tcPr>
            <w:tcW w:w="228" w:type="pct"/>
            <w:vMerge/>
            <w:shd w:val="clear" w:color="auto" w:fill="F2F2F2" w:themeFill="background1" w:themeFillShade="F2"/>
            <w:hideMark/>
          </w:tcPr>
          <w:p w14:paraId="761BA751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1317" w:type="pct"/>
            <w:vMerge/>
            <w:shd w:val="clear" w:color="auto" w:fill="F2F2F2" w:themeFill="background1" w:themeFillShade="F2"/>
            <w:hideMark/>
          </w:tcPr>
          <w:p w14:paraId="1DEED4ED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655" w:type="pct"/>
            <w:vMerge/>
            <w:shd w:val="clear" w:color="auto" w:fill="F2F2F2" w:themeFill="background1" w:themeFillShade="F2"/>
            <w:hideMark/>
          </w:tcPr>
          <w:p w14:paraId="6E6B3D5F" w14:textId="77777777" w:rsidR="00E37BDE" w:rsidRPr="00650B25" w:rsidRDefault="00E37BDE" w:rsidP="00562280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shd w:val="clear" w:color="auto" w:fill="F2F2F2" w:themeFill="background1" w:themeFillShade="F2"/>
            <w:noWrap/>
            <w:hideMark/>
          </w:tcPr>
          <w:p w14:paraId="231E44F9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0</w:t>
            </w:r>
          </w:p>
        </w:tc>
        <w:tc>
          <w:tcPr>
            <w:tcW w:w="953" w:type="pct"/>
            <w:shd w:val="clear" w:color="auto" w:fill="F2F2F2" w:themeFill="background1" w:themeFillShade="F2"/>
            <w:noWrap/>
            <w:hideMark/>
          </w:tcPr>
          <w:p w14:paraId="5B48C7D1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1</w:t>
            </w:r>
          </w:p>
        </w:tc>
        <w:tc>
          <w:tcPr>
            <w:tcW w:w="981" w:type="pct"/>
            <w:shd w:val="clear" w:color="auto" w:fill="F2F2F2" w:themeFill="background1" w:themeFillShade="F2"/>
            <w:noWrap/>
            <w:hideMark/>
          </w:tcPr>
          <w:p w14:paraId="12268215" w14:textId="77777777" w:rsidR="00E37BDE" w:rsidRPr="00650B25" w:rsidRDefault="00E37BDE" w:rsidP="00562280">
            <w:pPr>
              <w:jc w:val="center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2</w:t>
            </w:r>
          </w:p>
        </w:tc>
      </w:tr>
      <w:tr w:rsidR="007E552D" w:rsidRPr="00650B25" w14:paraId="148E0C51" w14:textId="77777777" w:rsidTr="007E552D">
        <w:trPr>
          <w:trHeight w:val="968"/>
        </w:trPr>
        <w:tc>
          <w:tcPr>
            <w:tcW w:w="228" w:type="pct"/>
            <w:vAlign w:val="center"/>
            <w:hideMark/>
          </w:tcPr>
          <w:p w14:paraId="777AF640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1</w:t>
            </w:r>
          </w:p>
        </w:tc>
        <w:tc>
          <w:tcPr>
            <w:tcW w:w="1317" w:type="pct"/>
            <w:vAlign w:val="center"/>
            <w:hideMark/>
          </w:tcPr>
          <w:p w14:paraId="4345FC0C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Влияние результатов работы эталонного участка на показатели проекта по повышению производительности труда</w:t>
            </w:r>
          </w:p>
        </w:tc>
        <w:tc>
          <w:tcPr>
            <w:tcW w:w="655" w:type="pct"/>
            <w:vAlign w:val="center"/>
          </w:tcPr>
          <w:p w14:paraId="6EE32981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vAlign w:val="center"/>
            <w:hideMark/>
          </w:tcPr>
          <w:p w14:paraId="1BBC2F34" w14:textId="169FADEC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Ни одна из проблем, выявленных при картировании, не входит в пять наиболее влияющих на показатели проекта.</w:t>
            </w:r>
          </w:p>
        </w:tc>
        <w:tc>
          <w:tcPr>
            <w:tcW w:w="953" w:type="pct"/>
            <w:vAlign w:val="center"/>
            <w:hideMark/>
          </w:tcPr>
          <w:p w14:paraId="1D6BA2C1" w14:textId="0362802E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Большая часть проблем, выявленных на этом участке при картировании, не входят в десять наиболее влияющих на показатели проекта.</w:t>
            </w:r>
          </w:p>
        </w:tc>
        <w:tc>
          <w:tcPr>
            <w:tcW w:w="981" w:type="pct"/>
            <w:vAlign w:val="center"/>
            <w:hideMark/>
          </w:tcPr>
          <w:p w14:paraId="454F76D1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Большинство проблем, выявленные на этом участке при картировании, входят в десять наиболее влияющих на показатели проекта.</w:t>
            </w:r>
          </w:p>
        </w:tc>
      </w:tr>
      <w:tr w:rsidR="007E552D" w:rsidRPr="00650B25" w14:paraId="1CAF6DDF" w14:textId="77777777" w:rsidTr="007E552D">
        <w:trPr>
          <w:trHeight w:val="686"/>
        </w:trPr>
        <w:tc>
          <w:tcPr>
            <w:tcW w:w="228" w:type="pct"/>
            <w:vAlign w:val="center"/>
            <w:hideMark/>
          </w:tcPr>
          <w:p w14:paraId="287B317B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2</w:t>
            </w:r>
          </w:p>
        </w:tc>
        <w:tc>
          <w:tcPr>
            <w:tcW w:w="1317" w:type="pct"/>
            <w:vAlign w:val="center"/>
            <w:hideMark/>
          </w:tcPr>
          <w:p w14:paraId="1925FC0D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Руководство предприятия выделяет этот участок как проблемный?</w:t>
            </w:r>
          </w:p>
        </w:tc>
        <w:tc>
          <w:tcPr>
            <w:tcW w:w="655" w:type="pct"/>
            <w:vAlign w:val="center"/>
          </w:tcPr>
          <w:p w14:paraId="6143335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vAlign w:val="center"/>
            <w:hideMark/>
          </w:tcPr>
          <w:p w14:paraId="6A14BE42" w14:textId="7B365B55" w:rsidR="00E37BDE" w:rsidRPr="00650B25" w:rsidRDefault="00562280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</w:t>
            </w:r>
            <w:r w:rsidR="00E37BDE" w:rsidRPr="00650B25">
              <w:rPr>
                <w:rFonts w:ascii="TT Moscow Economy" w:hAnsi="TT Moscow Economy" w:cs="Times New Roman"/>
              </w:rPr>
              <w:t>ет</w:t>
            </w:r>
          </w:p>
        </w:tc>
        <w:tc>
          <w:tcPr>
            <w:tcW w:w="953" w:type="pct"/>
            <w:vAlign w:val="center"/>
            <w:hideMark/>
          </w:tcPr>
          <w:p w14:paraId="38D3D247" w14:textId="25F85F5D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 xml:space="preserve">Руководители признают </w:t>
            </w:r>
            <w:r w:rsidR="00562280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>наличие проблем, но не считают их приоритетными</w:t>
            </w:r>
          </w:p>
        </w:tc>
        <w:tc>
          <w:tcPr>
            <w:tcW w:w="981" w:type="pct"/>
            <w:vAlign w:val="center"/>
            <w:hideMark/>
          </w:tcPr>
          <w:p w14:paraId="3136C1A4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Руководители считают этот участок наиболее проблемным.</w:t>
            </w:r>
          </w:p>
        </w:tc>
      </w:tr>
      <w:tr w:rsidR="007E552D" w:rsidRPr="00650B25" w14:paraId="0239317C" w14:textId="77777777" w:rsidTr="007E552D">
        <w:trPr>
          <w:trHeight w:val="982"/>
        </w:trPr>
        <w:tc>
          <w:tcPr>
            <w:tcW w:w="228" w:type="pct"/>
            <w:vAlign w:val="center"/>
            <w:hideMark/>
          </w:tcPr>
          <w:p w14:paraId="1116CDD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3</w:t>
            </w:r>
          </w:p>
        </w:tc>
        <w:tc>
          <w:tcPr>
            <w:tcW w:w="1317" w:type="pct"/>
            <w:vAlign w:val="center"/>
            <w:hideMark/>
          </w:tcPr>
          <w:p w14:paraId="32E2A18B" w14:textId="50FA3449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На участке выявлены резервы повышения производительности, вскрытие которых не потребует от предприятия значительных инвестиций.</w:t>
            </w:r>
          </w:p>
        </w:tc>
        <w:tc>
          <w:tcPr>
            <w:tcW w:w="655" w:type="pct"/>
            <w:vAlign w:val="center"/>
          </w:tcPr>
          <w:p w14:paraId="3B5C2A70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vAlign w:val="center"/>
            <w:hideMark/>
          </w:tcPr>
          <w:p w14:paraId="59D4D577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Такие резервы не выявлены</w:t>
            </w:r>
          </w:p>
        </w:tc>
        <w:tc>
          <w:tcPr>
            <w:tcW w:w="953" w:type="pct"/>
            <w:vAlign w:val="center"/>
            <w:hideMark/>
          </w:tcPr>
          <w:p w14:paraId="550E1AB5" w14:textId="157680F0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 xml:space="preserve">Резервы выявлены, 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 xml:space="preserve">но оценить 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>без детальной диагностики требуемые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>для их вскрытия инвестиции невозможно.</w:t>
            </w:r>
          </w:p>
        </w:tc>
        <w:tc>
          <w:tcPr>
            <w:tcW w:w="981" w:type="pct"/>
            <w:vAlign w:val="center"/>
            <w:hideMark/>
          </w:tcPr>
          <w:p w14:paraId="192381D9" w14:textId="55C0BBF2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 xml:space="preserve">Резервы выявлены 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 xml:space="preserve">и их вскрытие 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 xml:space="preserve">не потребует значительных инвестиций </w:t>
            </w:r>
            <w:r w:rsidR="007E552D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>от предприятия.</w:t>
            </w:r>
          </w:p>
        </w:tc>
      </w:tr>
      <w:tr w:rsidR="007E552D" w:rsidRPr="00650B25" w14:paraId="269A8F42" w14:textId="77777777" w:rsidTr="007E552D">
        <w:trPr>
          <w:trHeight w:val="605"/>
        </w:trPr>
        <w:tc>
          <w:tcPr>
            <w:tcW w:w="228" w:type="pct"/>
            <w:vAlign w:val="center"/>
            <w:hideMark/>
          </w:tcPr>
          <w:p w14:paraId="672C18BE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4</w:t>
            </w:r>
          </w:p>
        </w:tc>
        <w:tc>
          <w:tcPr>
            <w:tcW w:w="1317" w:type="pct"/>
            <w:vAlign w:val="center"/>
            <w:hideMark/>
          </w:tcPr>
          <w:p w14:paraId="21BE21CC" w14:textId="4CD98CC5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 xml:space="preserve">Применение обязательных инструментов БП (5С, СР, ПА) приведут к значительному повышению </w:t>
            </w:r>
            <w:r w:rsidR="00500909" w:rsidRPr="00650B25">
              <w:rPr>
                <w:rFonts w:ascii="TT Moscow Economy" w:hAnsi="TT Moscow Economy" w:cs="Times New Roman"/>
              </w:rPr>
              <w:t>выработки участка</w:t>
            </w:r>
            <w:r w:rsidRPr="00650B25">
              <w:rPr>
                <w:rFonts w:ascii="TT Moscow Economy" w:hAnsi="TT Moscow Economy" w:cs="Times New Roman"/>
              </w:rPr>
              <w:t>?</w:t>
            </w:r>
          </w:p>
        </w:tc>
        <w:tc>
          <w:tcPr>
            <w:tcW w:w="655" w:type="pct"/>
            <w:vAlign w:val="center"/>
          </w:tcPr>
          <w:p w14:paraId="16234164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vAlign w:val="center"/>
            <w:hideMark/>
          </w:tcPr>
          <w:p w14:paraId="6190483B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Эффект менее 10%</w:t>
            </w:r>
          </w:p>
        </w:tc>
        <w:tc>
          <w:tcPr>
            <w:tcW w:w="953" w:type="pct"/>
            <w:vAlign w:val="center"/>
            <w:hideMark/>
          </w:tcPr>
          <w:p w14:paraId="772FF465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Эффект от 10% до 20%</w:t>
            </w:r>
          </w:p>
        </w:tc>
        <w:tc>
          <w:tcPr>
            <w:tcW w:w="981" w:type="pct"/>
            <w:vAlign w:val="center"/>
            <w:hideMark/>
          </w:tcPr>
          <w:p w14:paraId="05BFB54A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Эффект более 20%</w:t>
            </w:r>
          </w:p>
        </w:tc>
      </w:tr>
      <w:tr w:rsidR="007E552D" w:rsidRPr="00650B25" w14:paraId="5ECE1FF4" w14:textId="77777777" w:rsidTr="007E552D">
        <w:trPr>
          <w:trHeight w:val="825"/>
        </w:trPr>
        <w:tc>
          <w:tcPr>
            <w:tcW w:w="228" w:type="pct"/>
            <w:vAlign w:val="center"/>
            <w:hideMark/>
          </w:tcPr>
          <w:p w14:paraId="1276935F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5</w:t>
            </w:r>
          </w:p>
        </w:tc>
        <w:tc>
          <w:tcPr>
            <w:tcW w:w="1317" w:type="pct"/>
            <w:vAlign w:val="center"/>
            <w:hideMark/>
          </w:tcPr>
          <w:p w14:paraId="6A00666C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На участке есть проблемы, которые возможно исключить с помощью одного из дополнительных инструментов БП?</w:t>
            </w:r>
          </w:p>
        </w:tc>
        <w:tc>
          <w:tcPr>
            <w:tcW w:w="655" w:type="pct"/>
            <w:vAlign w:val="center"/>
          </w:tcPr>
          <w:p w14:paraId="2C661EF1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65" w:type="pct"/>
            <w:vAlign w:val="center"/>
            <w:hideMark/>
          </w:tcPr>
          <w:p w14:paraId="64BDD7FE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На участке нет проблем</w:t>
            </w:r>
          </w:p>
        </w:tc>
        <w:tc>
          <w:tcPr>
            <w:tcW w:w="953" w:type="pct"/>
            <w:vAlign w:val="center"/>
            <w:hideMark/>
          </w:tcPr>
          <w:p w14:paraId="6214204F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Причины неосновной проблемы можно устранить применением одного из дополнительных инструментов БП.</w:t>
            </w:r>
          </w:p>
        </w:tc>
        <w:tc>
          <w:tcPr>
            <w:tcW w:w="981" w:type="pct"/>
            <w:vAlign w:val="center"/>
            <w:hideMark/>
          </w:tcPr>
          <w:p w14:paraId="39286C43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Причины одной из основных проблем можно устранить применением одного из дополнительных инструментов БП.</w:t>
            </w:r>
          </w:p>
        </w:tc>
      </w:tr>
    </w:tbl>
    <w:p w14:paraId="24B88D3D" w14:textId="77777777" w:rsidR="00500909" w:rsidRPr="00650B25" w:rsidRDefault="00500909" w:rsidP="00500909">
      <w:pPr>
        <w:jc w:val="left"/>
      </w:pPr>
    </w:p>
    <w:p w14:paraId="40F16703" w14:textId="77777777" w:rsidR="00500909" w:rsidRPr="00650B25" w:rsidRDefault="00500909" w:rsidP="00500909">
      <w:pPr>
        <w:jc w:val="left"/>
      </w:pPr>
    </w:p>
    <w:p w14:paraId="7A321C7D" w14:textId="77777777" w:rsidR="00500909" w:rsidRPr="00650B25" w:rsidRDefault="00500909" w:rsidP="00500909">
      <w:pPr>
        <w:jc w:val="left"/>
      </w:pPr>
    </w:p>
    <w:p w14:paraId="7EA24D17" w14:textId="77777777" w:rsidR="00500909" w:rsidRPr="00650B25" w:rsidRDefault="00500909" w:rsidP="00500909">
      <w:pPr>
        <w:jc w:val="left"/>
      </w:pPr>
    </w:p>
    <w:p w14:paraId="13C524E8" w14:textId="77777777" w:rsidR="00500909" w:rsidRPr="00650B25" w:rsidRDefault="00500909" w:rsidP="00500909">
      <w:pPr>
        <w:jc w:val="left"/>
      </w:pPr>
    </w:p>
    <w:p w14:paraId="764F6D8C" w14:textId="77777777" w:rsidR="00500909" w:rsidRPr="00650B25" w:rsidRDefault="00500909" w:rsidP="00500909">
      <w:pPr>
        <w:jc w:val="left"/>
      </w:pPr>
    </w:p>
    <w:p w14:paraId="6E5F507A" w14:textId="77777777" w:rsidR="00500909" w:rsidRPr="00650B25" w:rsidRDefault="00500909" w:rsidP="00500909">
      <w:pPr>
        <w:jc w:val="left"/>
      </w:pPr>
    </w:p>
    <w:tbl>
      <w:tblPr>
        <w:tblStyle w:val="a3"/>
        <w:tblW w:w="4895" w:type="pct"/>
        <w:tblInd w:w="81" w:type="dxa"/>
        <w:tblLook w:val="04A0" w:firstRow="1" w:lastRow="0" w:firstColumn="1" w:lastColumn="0" w:noHBand="0" w:noVBand="1"/>
      </w:tblPr>
      <w:tblGrid>
        <w:gridCol w:w="474"/>
        <w:gridCol w:w="3110"/>
        <w:gridCol w:w="1363"/>
        <w:gridCol w:w="1711"/>
        <w:gridCol w:w="1939"/>
        <w:gridCol w:w="1939"/>
      </w:tblGrid>
      <w:tr w:rsidR="00500909" w:rsidRPr="00650B25" w14:paraId="5097FC69" w14:textId="77777777" w:rsidTr="00500909">
        <w:trPr>
          <w:trHeight w:val="1028"/>
        </w:trPr>
        <w:tc>
          <w:tcPr>
            <w:tcW w:w="225" w:type="pct"/>
            <w:vAlign w:val="center"/>
            <w:hideMark/>
          </w:tcPr>
          <w:p w14:paraId="24ACB6C6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6</w:t>
            </w:r>
          </w:p>
        </w:tc>
        <w:tc>
          <w:tcPr>
            <w:tcW w:w="1476" w:type="pct"/>
            <w:vAlign w:val="center"/>
            <w:hideMark/>
          </w:tcPr>
          <w:p w14:paraId="10EC895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На какие потоки предприятия влияет эффективность работы участка?</w:t>
            </w:r>
          </w:p>
        </w:tc>
        <w:tc>
          <w:tcPr>
            <w:tcW w:w="647" w:type="pct"/>
            <w:vAlign w:val="center"/>
          </w:tcPr>
          <w:p w14:paraId="5D5CDBE4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12" w:type="pct"/>
            <w:vAlign w:val="center"/>
            <w:hideMark/>
          </w:tcPr>
          <w:p w14:paraId="4E6C9025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Не влияет ни на один поток предприятия.</w:t>
            </w:r>
          </w:p>
        </w:tc>
        <w:tc>
          <w:tcPr>
            <w:tcW w:w="920" w:type="pct"/>
            <w:vAlign w:val="center"/>
            <w:hideMark/>
          </w:tcPr>
          <w:p w14:paraId="35E2BEDF" w14:textId="6F8D7B31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 xml:space="preserve">Влияет только на поток, выбранный </w:t>
            </w:r>
            <w:r w:rsidR="00500909" w:rsidRPr="00650B25">
              <w:rPr>
                <w:rFonts w:ascii="TT Moscow Economy" w:hAnsi="TT Moscow Economy" w:cs="Times New Roman"/>
              </w:rPr>
              <w:br/>
            </w:r>
            <w:r w:rsidRPr="00650B25">
              <w:rPr>
                <w:rFonts w:ascii="TT Moscow Economy" w:hAnsi="TT Moscow Economy" w:cs="Times New Roman"/>
              </w:rPr>
              <w:t>в качестве потока-образца</w:t>
            </w:r>
          </w:p>
        </w:tc>
        <w:tc>
          <w:tcPr>
            <w:tcW w:w="920" w:type="pct"/>
            <w:vAlign w:val="center"/>
            <w:hideMark/>
          </w:tcPr>
          <w:p w14:paraId="56C14C46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Влияет на все основные потоки предприятия.</w:t>
            </w:r>
          </w:p>
        </w:tc>
      </w:tr>
      <w:tr w:rsidR="00500909" w:rsidRPr="00650B25" w14:paraId="329F80D6" w14:textId="77777777" w:rsidTr="00500909">
        <w:trPr>
          <w:trHeight w:val="1446"/>
        </w:trPr>
        <w:tc>
          <w:tcPr>
            <w:tcW w:w="225" w:type="pct"/>
            <w:vAlign w:val="center"/>
            <w:hideMark/>
          </w:tcPr>
          <w:p w14:paraId="71BB1FF5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7</w:t>
            </w:r>
          </w:p>
        </w:tc>
        <w:tc>
          <w:tcPr>
            <w:tcW w:w="1476" w:type="pct"/>
            <w:vAlign w:val="center"/>
            <w:hideMark/>
          </w:tcPr>
          <w:p w14:paraId="32C5F5B6" w14:textId="74DC06BA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Оцените потенциал тиражирования на другие участки решений, которые планируется реализовать на выбранном участке.</w:t>
            </w:r>
          </w:p>
        </w:tc>
        <w:tc>
          <w:tcPr>
            <w:tcW w:w="647" w:type="pct"/>
            <w:vAlign w:val="center"/>
          </w:tcPr>
          <w:p w14:paraId="6F701CC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</w:p>
        </w:tc>
        <w:tc>
          <w:tcPr>
            <w:tcW w:w="812" w:type="pct"/>
            <w:vAlign w:val="center"/>
            <w:hideMark/>
          </w:tcPr>
          <w:p w14:paraId="3B0C2FEB" w14:textId="37FAF93E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Процессы участка специфичны и тиражировать ничего не получится.</w:t>
            </w:r>
          </w:p>
        </w:tc>
        <w:tc>
          <w:tcPr>
            <w:tcW w:w="920" w:type="pct"/>
            <w:vAlign w:val="center"/>
            <w:hideMark/>
          </w:tcPr>
          <w:p w14:paraId="5D97248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Некоторые решения возможно тиражировать.</w:t>
            </w:r>
          </w:p>
        </w:tc>
        <w:tc>
          <w:tcPr>
            <w:tcW w:w="920" w:type="pct"/>
            <w:vAlign w:val="center"/>
            <w:hideMark/>
          </w:tcPr>
          <w:p w14:paraId="0A607CC6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  <w:r w:rsidRPr="00650B25">
              <w:rPr>
                <w:rFonts w:ascii="TT Moscow Economy" w:hAnsi="TT Moscow Economy" w:cs="Times New Roman"/>
              </w:rPr>
              <w:t>Все решения возможно тиражировать.</w:t>
            </w:r>
          </w:p>
        </w:tc>
      </w:tr>
      <w:tr w:rsidR="00500909" w:rsidRPr="00650B25" w14:paraId="58F2AED6" w14:textId="77777777" w:rsidTr="00500909">
        <w:trPr>
          <w:trHeight w:val="463"/>
        </w:trPr>
        <w:tc>
          <w:tcPr>
            <w:tcW w:w="225" w:type="pct"/>
            <w:noWrap/>
            <w:vAlign w:val="center"/>
            <w:hideMark/>
          </w:tcPr>
          <w:p w14:paraId="2C1E6178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1476" w:type="pct"/>
            <w:noWrap/>
            <w:vAlign w:val="center"/>
            <w:hideMark/>
          </w:tcPr>
          <w:p w14:paraId="248DF643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  <w:b/>
                <w:bCs/>
              </w:rPr>
            </w:pPr>
            <w:r w:rsidRPr="00650B25">
              <w:rPr>
                <w:rFonts w:ascii="TT Moscow Economy" w:hAnsi="TT Moscow Economy" w:cs="Times New Roman"/>
                <w:b/>
                <w:bCs/>
              </w:rPr>
              <w:t>Итоговая оценка*</w:t>
            </w:r>
          </w:p>
        </w:tc>
        <w:tc>
          <w:tcPr>
            <w:tcW w:w="647" w:type="pct"/>
            <w:noWrap/>
            <w:vAlign w:val="center"/>
            <w:hideMark/>
          </w:tcPr>
          <w:p w14:paraId="752D2E9F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812" w:type="pct"/>
            <w:noWrap/>
            <w:vAlign w:val="center"/>
            <w:hideMark/>
          </w:tcPr>
          <w:p w14:paraId="61627223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920" w:type="pct"/>
            <w:noWrap/>
            <w:vAlign w:val="center"/>
            <w:hideMark/>
          </w:tcPr>
          <w:p w14:paraId="18C1839B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  <w:tc>
          <w:tcPr>
            <w:tcW w:w="920" w:type="pct"/>
            <w:noWrap/>
            <w:vAlign w:val="center"/>
            <w:hideMark/>
          </w:tcPr>
          <w:p w14:paraId="52E29172" w14:textId="77777777" w:rsidR="00E37BDE" w:rsidRPr="00650B25" w:rsidRDefault="00E37BDE" w:rsidP="00500909">
            <w:pPr>
              <w:jc w:val="left"/>
              <w:rPr>
                <w:rFonts w:ascii="TT Moscow Economy" w:hAnsi="TT Moscow Economy" w:cs="Times New Roman"/>
              </w:rPr>
            </w:pPr>
          </w:p>
        </w:tc>
      </w:tr>
    </w:tbl>
    <w:p w14:paraId="597BA612" w14:textId="77777777" w:rsidR="00500909" w:rsidRPr="00650B25" w:rsidRDefault="00500909" w:rsidP="00E37BDE">
      <w:pPr>
        <w:jc w:val="left"/>
        <w:rPr>
          <w:rFonts w:ascii="TT Moscow Economy" w:hAnsi="TT Moscow Economy" w:cs="Times New Roman"/>
        </w:rPr>
      </w:pPr>
    </w:p>
    <w:p w14:paraId="2EA67C6C" w14:textId="571B9DA5" w:rsidR="00E37BDE" w:rsidRPr="00650B25" w:rsidRDefault="00E37BDE" w:rsidP="00500909">
      <w:pPr>
        <w:ind w:left="142"/>
        <w:jc w:val="left"/>
        <w:rPr>
          <w:rFonts w:ascii="TT Moscow Economy" w:hAnsi="TT Moscow Economy" w:cs="Times New Roman"/>
        </w:rPr>
      </w:pPr>
      <w:r w:rsidRPr="00650B25">
        <w:rPr>
          <w:rFonts w:ascii="TT Moscow Economy" w:hAnsi="TT Moscow Economy" w:cs="Times New Roman"/>
        </w:rPr>
        <w:t>* при итоговой оценке меньше 7 баллов, рекомендуется выбрать другой участок</w:t>
      </w:r>
    </w:p>
    <w:p w14:paraId="5091B575" w14:textId="77777777" w:rsidR="009E2139" w:rsidRPr="00650B25" w:rsidRDefault="009E213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p w14:paraId="1928B4DF" w14:textId="77777777" w:rsidR="00500909" w:rsidRPr="00650B25" w:rsidRDefault="0050090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3"/>
        <w:gridCol w:w="284"/>
        <w:gridCol w:w="2689"/>
        <w:gridCol w:w="284"/>
        <w:gridCol w:w="2409"/>
        <w:gridCol w:w="284"/>
        <w:gridCol w:w="2409"/>
      </w:tblGrid>
      <w:tr w:rsidR="00500909" w:rsidRPr="00650B25" w14:paraId="711232A2" w14:textId="77777777" w:rsidTr="00500909">
        <w:tc>
          <w:tcPr>
            <w:tcW w:w="1120" w:type="pct"/>
          </w:tcPr>
          <w:p w14:paraId="5AFCE5B2" w14:textId="6F96C0EF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</w:pPr>
            <w:r w:rsidRPr="00650B25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>От предприятия:</w:t>
            </w:r>
          </w:p>
        </w:tc>
        <w:tc>
          <w:tcPr>
            <w:tcW w:w="132" w:type="pct"/>
          </w:tcPr>
          <w:p w14:paraId="6C4C57F3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</w:tcPr>
          <w:p w14:paraId="3304B601" w14:textId="7FF16F6B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56C7241F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30C19859" w14:textId="5065C792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</w:pPr>
            <w:r w:rsidRPr="00650B25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 xml:space="preserve">От </w:t>
            </w:r>
            <w:r w:rsidRPr="00650B25">
              <w:rPr>
                <w:rFonts w:ascii="TT Moscow Economy" w:hAnsi="TT Moscow Economy" w:cs="Times New Roman"/>
                <w:b/>
                <w:bCs/>
                <w:color w:val="0D0D0D" w:themeColor="text1" w:themeTint="F2"/>
                <w:sz w:val="24"/>
                <w:szCs w:val="24"/>
              </w:rPr>
              <w:t>У</w:t>
            </w:r>
            <w:r w:rsidRPr="00650B25">
              <w:rPr>
                <w:rFonts w:ascii="TT Moscow Economy" w:hAnsi="TT Moscow Economy" w:cs="Times New Roman"/>
                <w:b/>
                <w:bCs/>
                <w:sz w:val="24"/>
                <w:szCs w:val="24"/>
              </w:rPr>
              <w:t>РЦК:</w:t>
            </w:r>
          </w:p>
        </w:tc>
        <w:tc>
          <w:tcPr>
            <w:tcW w:w="132" w:type="pct"/>
          </w:tcPr>
          <w:p w14:paraId="63A2DB8E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0DFE5511" w14:textId="35D5BC3A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:rsidRPr="00650B25" w14:paraId="0D656104" w14:textId="77777777" w:rsidTr="00500909">
        <w:tc>
          <w:tcPr>
            <w:tcW w:w="1120" w:type="pct"/>
          </w:tcPr>
          <w:p w14:paraId="06542731" w14:textId="77777777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32" w:type="pct"/>
          </w:tcPr>
          <w:p w14:paraId="1DCF1EE2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248" w:type="pct"/>
          </w:tcPr>
          <w:p w14:paraId="65704184" w14:textId="47D6FDB0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32" w:type="pct"/>
          </w:tcPr>
          <w:p w14:paraId="1E8E4011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523CA138" w14:textId="77777777" w:rsidR="00500909" w:rsidRPr="00650B25" w:rsidRDefault="00500909" w:rsidP="00500909">
            <w:pPr>
              <w:shd w:val="clear" w:color="auto" w:fill="FFFFFF" w:themeFill="background1"/>
              <w:rPr>
                <w:rFonts w:ascii="TT Moscow Economy" w:hAnsi="TT Moscow Econom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32" w:type="pct"/>
          </w:tcPr>
          <w:p w14:paraId="633DF40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7B01C166" w14:textId="79CDB24C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</w:tr>
      <w:tr w:rsidR="00500909" w:rsidRPr="00650B25" w14:paraId="6E51F878" w14:textId="77777777" w:rsidTr="00500909">
        <w:tc>
          <w:tcPr>
            <w:tcW w:w="1120" w:type="pct"/>
            <w:tcBorders>
              <w:bottom w:val="single" w:sz="4" w:space="0" w:color="auto"/>
            </w:tcBorders>
          </w:tcPr>
          <w:p w14:paraId="622D594D" w14:textId="0FEC1A39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  <w:r w:rsidRPr="00650B25">
              <w:rPr>
                <w:rFonts w:ascii="TT Moscow Economy" w:hAnsi="TT Moscow Economy" w:cs="Times New Roman"/>
                <w:sz w:val="24"/>
                <w:szCs w:val="24"/>
                <w:shd w:val="clear" w:color="auto" w:fill="FFFFFF" w:themeFill="background1"/>
              </w:rPr>
              <w:t>ДОЛЖНОСТЬ</w:t>
            </w:r>
          </w:p>
        </w:tc>
        <w:tc>
          <w:tcPr>
            <w:tcW w:w="132" w:type="pct"/>
          </w:tcPr>
          <w:p w14:paraId="194F43CF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</w:tcPr>
          <w:p w14:paraId="00C7C0E8" w14:textId="2DE084B1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0A404745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5EFAE461" w14:textId="2F98521E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  <w:r w:rsidRPr="00650B25">
              <w:rPr>
                <w:rFonts w:ascii="TT Moscow Economy" w:hAnsi="TT Moscow Economy" w:cs="Times New Roman"/>
                <w:sz w:val="24"/>
                <w:szCs w:val="24"/>
                <w:shd w:val="clear" w:color="auto" w:fill="FFFFFF" w:themeFill="background1"/>
              </w:rPr>
              <w:t>ДОЛЖНОСТЬ</w:t>
            </w:r>
          </w:p>
        </w:tc>
        <w:tc>
          <w:tcPr>
            <w:tcW w:w="132" w:type="pct"/>
          </w:tcPr>
          <w:p w14:paraId="41548AAB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</w:tcPr>
          <w:p w14:paraId="5A183910" w14:textId="5AC7E2CC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:rsidRPr="00650B25" w14:paraId="3030E321" w14:textId="77777777" w:rsidTr="00500909">
        <w:tc>
          <w:tcPr>
            <w:tcW w:w="1120" w:type="pct"/>
          </w:tcPr>
          <w:p w14:paraId="0AAA3FF8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b/>
                <w:bCs/>
                <w:sz w:val="12"/>
                <w:szCs w:val="12"/>
                <w:shd w:val="clear" w:color="auto" w:fill="FFFFFF" w:themeFill="background1"/>
              </w:rPr>
            </w:pPr>
          </w:p>
        </w:tc>
        <w:tc>
          <w:tcPr>
            <w:tcW w:w="132" w:type="pct"/>
          </w:tcPr>
          <w:p w14:paraId="4064CE5B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248" w:type="pct"/>
          </w:tcPr>
          <w:p w14:paraId="764D5AE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32" w:type="pct"/>
          </w:tcPr>
          <w:p w14:paraId="10A5A564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3DC6B3D6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b/>
                <w:bCs/>
                <w:sz w:val="12"/>
                <w:szCs w:val="12"/>
                <w:shd w:val="clear" w:color="auto" w:fill="FFFFFF" w:themeFill="background1"/>
              </w:rPr>
            </w:pPr>
          </w:p>
        </w:tc>
        <w:tc>
          <w:tcPr>
            <w:tcW w:w="132" w:type="pct"/>
          </w:tcPr>
          <w:p w14:paraId="0AEDEFAA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  <w:tc>
          <w:tcPr>
            <w:tcW w:w="1118" w:type="pct"/>
          </w:tcPr>
          <w:p w14:paraId="650FF4D8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12"/>
                <w:szCs w:val="12"/>
              </w:rPr>
            </w:pPr>
          </w:p>
        </w:tc>
      </w:tr>
      <w:tr w:rsidR="00500909" w:rsidRPr="00650B25" w14:paraId="4321BBF3" w14:textId="77777777" w:rsidTr="00500909">
        <w:tc>
          <w:tcPr>
            <w:tcW w:w="1120" w:type="pct"/>
            <w:tcBorders>
              <w:bottom w:val="single" w:sz="4" w:space="0" w:color="auto"/>
            </w:tcBorders>
          </w:tcPr>
          <w:p w14:paraId="59B615BE" w14:textId="097B26B8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592204F9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248" w:type="pct"/>
            <w:tcBorders>
              <w:bottom w:val="single" w:sz="4" w:space="0" w:color="auto"/>
            </w:tcBorders>
          </w:tcPr>
          <w:p w14:paraId="396D077F" w14:textId="10E916F2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26C55513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7B5D8DBE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32" w:type="pct"/>
          </w:tcPr>
          <w:p w14:paraId="5AB72EC7" w14:textId="77777777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  <w:tc>
          <w:tcPr>
            <w:tcW w:w="1118" w:type="pct"/>
            <w:tcBorders>
              <w:bottom w:val="single" w:sz="4" w:space="0" w:color="auto"/>
            </w:tcBorders>
          </w:tcPr>
          <w:p w14:paraId="4F13BC0A" w14:textId="6358A4CD" w:rsidR="00500909" w:rsidRPr="00650B25" w:rsidRDefault="00500909" w:rsidP="00E37BDE">
            <w:pPr>
              <w:jc w:val="left"/>
              <w:rPr>
                <w:rFonts w:ascii="TT Moscow Economy" w:hAnsi="TT Moscow Economy" w:cs="Times New Roman"/>
                <w:sz w:val="24"/>
                <w:szCs w:val="24"/>
              </w:rPr>
            </w:pPr>
          </w:p>
        </w:tc>
      </w:tr>
      <w:tr w:rsidR="00500909" w14:paraId="0F8EBB90" w14:textId="77777777" w:rsidTr="00500909">
        <w:tc>
          <w:tcPr>
            <w:tcW w:w="1120" w:type="pct"/>
            <w:tcBorders>
              <w:top w:val="single" w:sz="4" w:space="0" w:color="auto"/>
            </w:tcBorders>
          </w:tcPr>
          <w:p w14:paraId="789CC6A1" w14:textId="2BE1BBD2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(ФИО)</w:t>
            </w:r>
          </w:p>
        </w:tc>
        <w:tc>
          <w:tcPr>
            <w:tcW w:w="132" w:type="pct"/>
          </w:tcPr>
          <w:p w14:paraId="067B15A7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48" w:type="pct"/>
            <w:tcBorders>
              <w:top w:val="single" w:sz="4" w:space="0" w:color="auto"/>
            </w:tcBorders>
          </w:tcPr>
          <w:p w14:paraId="317D045A" w14:textId="0925B41B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132" w:type="pct"/>
          </w:tcPr>
          <w:p w14:paraId="241CBFE6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7DFA8DCD" w14:textId="387D95C4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(ФИО)</w:t>
            </w:r>
          </w:p>
        </w:tc>
        <w:tc>
          <w:tcPr>
            <w:tcW w:w="132" w:type="pct"/>
          </w:tcPr>
          <w:p w14:paraId="19AF6F55" w14:textId="77777777" w:rsidR="00500909" w:rsidRPr="00650B25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118" w:type="pct"/>
            <w:tcBorders>
              <w:top w:val="single" w:sz="4" w:space="0" w:color="auto"/>
            </w:tcBorders>
          </w:tcPr>
          <w:p w14:paraId="101EFAF8" w14:textId="408A6E1F" w:rsidR="00500909" w:rsidRPr="00500909" w:rsidRDefault="00500909" w:rsidP="00500909">
            <w:pPr>
              <w:jc w:val="center"/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</w:pPr>
            <w:r w:rsidRPr="00650B25">
              <w:rPr>
                <w:rFonts w:ascii="TT Moscow Economy" w:hAnsi="TT Moscow Economy" w:cs="Times New Roman"/>
                <w:i/>
                <w:iCs/>
                <w:sz w:val="20"/>
                <w:szCs w:val="20"/>
              </w:rPr>
              <w:t>(подпись)</w:t>
            </w:r>
          </w:p>
        </w:tc>
      </w:tr>
    </w:tbl>
    <w:p w14:paraId="71CE11CC" w14:textId="77777777" w:rsidR="00500909" w:rsidRDefault="00500909" w:rsidP="00E37BDE">
      <w:pPr>
        <w:jc w:val="left"/>
        <w:rPr>
          <w:rFonts w:ascii="TT Moscow Economy" w:hAnsi="TT Moscow Economy" w:cs="Times New Roman"/>
          <w:sz w:val="24"/>
          <w:szCs w:val="24"/>
        </w:rPr>
      </w:pPr>
    </w:p>
    <w:sectPr w:rsidR="00500909" w:rsidSect="00500909">
      <w:headerReference w:type="default" r:id="rId8"/>
      <w:headerReference w:type="first" r:id="rId9"/>
      <w:pgSz w:w="11906" w:h="16838"/>
      <w:pgMar w:top="567" w:right="567" w:bottom="567" w:left="567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F5AD" w14:textId="77777777" w:rsidR="006E6FFE" w:rsidRDefault="006E6FFE" w:rsidP="00A83BA9">
      <w:r>
        <w:separator/>
      </w:r>
    </w:p>
  </w:endnote>
  <w:endnote w:type="continuationSeparator" w:id="0">
    <w:p w14:paraId="5366FE0C" w14:textId="77777777" w:rsidR="006E6FFE" w:rsidRDefault="006E6FFE" w:rsidP="00A8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T Moscow Economy">
    <w:panose1 w:val="020B0103030101020204"/>
    <w:charset w:val="CC"/>
    <w:family w:val="swiss"/>
    <w:pitch w:val="variable"/>
    <w:sig w:usb0="A00002FF" w:usb1="5000A4F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7B73" w14:textId="77777777" w:rsidR="006E6FFE" w:rsidRDefault="006E6FFE" w:rsidP="00A83BA9">
      <w:r>
        <w:separator/>
      </w:r>
    </w:p>
  </w:footnote>
  <w:footnote w:type="continuationSeparator" w:id="0">
    <w:p w14:paraId="18508FC9" w14:textId="77777777" w:rsidR="006E6FFE" w:rsidRDefault="006E6FFE" w:rsidP="00A83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7652" w14:textId="3A317546" w:rsidR="00500909" w:rsidRPr="00500909" w:rsidRDefault="008945E0">
    <w:pPr>
      <w:pStyle w:val="a6"/>
      <w:rPr>
        <w:b/>
        <w:bCs/>
      </w:rPr>
    </w:pP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6153A77B" wp14:editId="7452FA6B">
          <wp:simplePos x="0" y="0"/>
          <wp:positionH relativeFrom="page">
            <wp:align>left</wp:align>
          </wp:positionH>
          <wp:positionV relativeFrom="paragraph">
            <wp:posOffset>-736600</wp:posOffset>
          </wp:positionV>
          <wp:extent cx="7588424" cy="1543050"/>
          <wp:effectExtent l="0" t="0" r="0" b="0"/>
          <wp:wrapNone/>
          <wp:docPr id="113505340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424" cy="154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58EE" w14:textId="68CD78DE" w:rsidR="00500909" w:rsidRDefault="00500909">
    <w:pPr>
      <w:pStyle w:val="a6"/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4D43DE22" wp14:editId="2DA2C2C7">
          <wp:simplePos x="0" y="0"/>
          <wp:positionH relativeFrom="page">
            <wp:align>left</wp:align>
          </wp:positionH>
          <wp:positionV relativeFrom="paragraph">
            <wp:posOffset>-429260</wp:posOffset>
          </wp:positionV>
          <wp:extent cx="7629002" cy="1552575"/>
          <wp:effectExtent l="0" t="0" r="0" b="0"/>
          <wp:wrapNone/>
          <wp:docPr id="183856504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9002" cy="1552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CA2"/>
    <w:multiLevelType w:val="hybridMultilevel"/>
    <w:tmpl w:val="B072AE22"/>
    <w:lvl w:ilvl="0" w:tplc="B6E4EB8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325A8"/>
    <w:multiLevelType w:val="multilevel"/>
    <w:tmpl w:val="819E1EF8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D5A6B9D"/>
    <w:multiLevelType w:val="multilevel"/>
    <w:tmpl w:val="77F2E04C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C9112E1"/>
    <w:multiLevelType w:val="multilevel"/>
    <w:tmpl w:val="5E16D4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0507737">
    <w:abstractNumId w:val="2"/>
  </w:num>
  <w:num w:numId="2" w16cid:durableId="653609407">
    <w:abstractNumId w:val="1"/>
  </w:num>
  <w:num w:numId="3" w16cid:durableId="436755390">
    <w:abstractNumId w:val="3"/>
  </w:num>
  <w:num w:numId="4" w16cid:durableId="192664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DE"/>
    <w:rsid w:val="000D3110"/>
    <w:rsid w:val="00114258"/>
    <w:rsid w:val="0015794B"/>
    <w:rsid w:val="003646CF"/>
    <w:rsid w:val="004E3182"/>
    <w:rsid w:val="00500909"/>
    <w:rsid w:val="00562280"/>
    <w:rsid w:val="005A3A50"/>
    <w:rsid w:val="00650B25"/>
    <w:rsid w:val="006A45DC"/>
    <w:rsid w:val="006E6FFE"/>
    <w:rsid w:val="007125F4"/>
    <w:rsid w:val="00755788"/>
    <w:rsid w:val="007B6221"/>
    <w:rsid w:val="007E552D"/>
    <w:rsid w:val="00805F23"/>
    <w:rsid w:val="00874232"/>
    <w:rsid w:val="008945E0"/>
    <w:rsid w:val="00955540"/>
    <w:rsid w:val="009E2139"/>
    <w:rsid w:val="00A83BA9"/>
    <w:rsid w:val="00AA1800"/>
    <w:rsid w:val="00AB47D9"/>
    <w:rsid w:val="00C32EC5"/>
    <w:rsid w:val="00C81A24"/>
    <w:rsid w:val="00D52E17"/>
    <w:rsid w:val="00DC6898"/>
    <w:rsid w:val="00E37BDE"/>
    <w:rsid w:val="00E636E7"/>
    <w:rsid w:val="00F14FD3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68338"/>
  <w15:chartTrackingRefBased/>
  <w15:docId w15:val="{E7B4830B-FCE2-4C47-BC9D-9B36B089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BDE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7BDE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E37BDE"/>
    <w:pPr>
      <w:ind w:left="720"/>
      <w:contextualSpacing/>
    </w:pPr>
  </w:style>
  <w:style w:type="character" w:customStyle="1" w:styleId="a5">
    <w:name w:val="Абзац списка Знак"/>
    <w:basedOn w:val="a0"/>
    <w:link w:val="a4"/>
    <w:uiPriority w:val="34"/>
    <w:locked/>
    <w:rsid w:val="00E37BDE"/>
  </w:style>
  <w:style w:type="paragraph" w:styleId="a6">
    <w:name w:val="header"/>
    <w:basedOn w:val="a"/>
    <w:link w:val="a7"/>
    <w:uiPriority w:val="99"/>
    <w:unhideWhenUsed/>
    <w:rsid w:val="00A83BA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83BA9"/>
  </w:style>
  <w:style w:type="paragraph" w:styleId="a8">
    <w:name w:val="footer"/>
    <w:basedOn w:val="a"/>
    <w:link w:val="a9"/>
    <w:uiPriority w:val="99"/>
    <w:unhideWhenUsed/>
    <w:rsid w:val="00A83B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83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2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09FCA-7D34-4AA8-A698-8DDB77133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Курушин Алексей Борисович</dc:creator>
  <cp:keywords/>
  <dc:description/>
  <cp:lastModifiedBy>Варвара К</cp:lastModifiedBy>
  <cp:revision>6</cp:revision>
  <cp:lastPrinted>2025-11-27T11:46:00Z</cp:lastPrinted>
  <dcterms:created xsi:type="dcterms:W3CDTF">2025-11-24T10:05:00Z</dcterms:created>
  <dcterms:modified xsi:type="dcterms:W3CDTF">2025-12-23T14:57:00Z</dcterms:modified>
</cp:coreProperties>
</file>