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77777777" w:rsidR="00FA730B" w:rsidRPr="00D7110E" w:rsidRDefault="00D7110E" w:rsidP="00FA730B">
      <w:pPr>
        <w:ind w:firstLine="0"/>
        <w:jc w:val="center"/>
        <w:rPr>
          <w:sz w:val="40"/>
        </w:rPr>
      </w:pPr>
      <w:r w:rsidRPr="00D7110E">
        <w:rPr>
          <w:sz w:val="40"/>
        </w:rPr>
        <w:t>Berkay 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8" o:title=""/>
          </v:shape>
          <o:OLEObject Type="Embed" ProgID="PBrush" ShapeID="_x0000_i1025" DrawAspect="Content" ObjectID="_1633887941"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7F27B3">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7F27B3">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7F27B3">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7F27B3">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7F27B3">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7F27B3">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Title"/>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Title"/>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Heading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Heading2"/>
      </w:pPr>
      <w:bookmarkStart w:id="1" w:name="_Toc496873295"/>
      <w:r w:rsidRPr="00380CCD">
        <w:t>Purpose of the System</w:t>
      </w:r>
      <w:bookmarkEnd w:id="1"/>
    </w:p>
    <w:p w14:paraId="20AC1CDB" w14:textId="77777777" w:rsidR="00EE388B" w:rsidRPr="00380CCD" w:rsidRDefault="0081755C" w:rsidP="009E6E98">
      <w:pPr>
        <w:pStyle w:val="Heading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Heading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E63B47">
      <w:pPr>
        <w:pStyle w:val="ListParagraph"/>
        <w:numPr>
          <w:ilvl w:val="0"/>
          <w:numId w:val="15"/>
        </w:numPr>
      </w:pPr>
      <w:r w:rsidRPr="00380CCD">
        <w:t>Describe what the rest of the RAD contains</w:t>
      </w:r>
    </w:p>
    <w:p w14:paraId="4B7925CA" w14:textId="77777777" w:rsidR="00E63B47" w:rsidRPr="00380CCD" w:rsidRDefault="00E63B47" w:rsidP="00E63B47">
      <w:pPr>
        <w:pStyle w:val="ListParagraph"/>
        <w:numPr>
          <w:ilvl w:val="0"/>
          <w:numId w:val="15"/>
        </w:numPr>
      </w:pPr>
      <w:r w:rsidRPr="00380CCD">
        <w:t>Explain how the RAD is organized.</w:t>
      </w:r>
    </w:p>
    <w:p w14:paraId="01AB80B7" w14:textId="77777777" w:rsidR="00102B3E" w:rsidRPr="00380CCD" w:rsidRDefault="00102B3E" w:rsidP="00102B3E">
      <w:pPr>
        <w:pStyle w:val="ListParagraph"/>
        <w:ind w:left="1004" w:firstLine="0"/>
      </w:pPr>
    </w:p>
    <w:p w14:paraId="2B75A727" w14:textId="77777777" w:rsidR="0081755C" w:rsidRPr="00380CCD" w:rsidRDefault="00B42FAC" w:rsidP="000A1458">
      <w:pPr>
        <w:pStyle w:val="Heading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Heading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Heading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Heading3"/>
      </w:pPr>
      <w:bookmarkStart w:id="11" w:name="_Toc496873305"/>
      <w:r w:rsidRPr="00380CCD">
        <w:t>Usability</w:t>
      </w:r>
      <w:bookmarkEnd w:id="11"/>
    </w:p>
    <w:p w14:paraId="46E5B36B" w14:textId="77777777" w:rsidR="00EE388B" w:rsidRPr="00380CCD" w:rsidRDefault="0081755C" w:rsidP="00B241A0">
      <w:pPr>
        <w:pStyle w:val="Heading3"/>
      </w:pPr>
      <w:bookmarkStart w:id="12" w:name="_Toc496873306"/>
      <w:r w:rsidRPr="00380CCD">
        <w:t>Reliability</w:t>
      </w:r>
      <w:bookmarkEnd w:id="12"/>
    </w:p>
    <w:p w14:paraId="7520F2D9" w14:textId="77777777" w:rsidR="00E058B9" w:rsidRPr="00380CCD" w:rsidRDefault="0081755C" w:rsidP="00B241A0">
      <w:pPr>
        <w:pStyle w:val="Heading3"/>
      </w:pPr>
      <w:bookmarkStart w:id="13" w:name="_Toc496873307"/>
      <w:r w:rsidRPr="00380CCD">
        <w:t>Performance</w:t>
      </w:r>
      <w:bookmarkEnd w:id="13"/>
    </w:p>
    <w:p w14:paraId="0C116D04" w14:textId="77777777" w:rsidR="00E058B9" w:rsidRPr="00380CCD" w:rsidRDefault="0081755C" w:rsidP="00B241A0">
      <w:pPr>
        <w:pStyle w:val="Heading3"/>
      </w:pPr>
      <w:bookmarkStart w:id="14" w:name="_Toc496873308"/>
      <w:r w:rsidRPr="00380CCD">
        <w:t>Supportability</w:t>
      </w:r>
      <w:bookmarkEnd w:id="14"/>
    </w:p>
    <w:p w14:paraId="138FE170" w14:textId="77777777" w:rsidR="00E058B9" w:rsidRPr="00380CCD" w:rsidRDefault="0081755C" w:rsidP="00B241A0">
      <w:pPr>
        <w:pStyle w:val="Heading3"/>
      </w:pPr>
      <w:bookmarkStart w:id="15" w:name="_Toc496873309"/>
      <w:r w:rsidRPr="00380CCD">
        <w:t>Implementation</w:t>
      </w:r>
      <w:bookmarkEnd w:id="15"/>
    </w:p>
    <w:p w14:paraId="11C834E5" w14:textId="77777777" w:rsidR="00E058B9" w:rsidRPr="00380CCD" w:rsidRDefault="0081755C" w:rsidP="00B241A0">
      <w:pPr>
        <w:pStyle w:val="Heading3"/>
      </w:pPr>
      <w:bookmarkStart w:id="16" w:name="_Toc496873310"/>
      <w:r w:rsidRPr="00380CCD">
        <w:t>Interface</w:t>
      </w:r>
      <w:bookmarkEnd w:id="16"/>
    </w:p>
    <w:p w14:paraId="48A1F94D" w14:textId="77777777" w:rsidR="00E058B9" w:rsidRPr="00380CCD" w:rsidRDefault="0081755C" w:rsidP="00B241A0">
      <w:pPr>
        <w:pStyle w:val="Heading3"/>
      </w:pPr>
      <w:bookmarkStart w:id="17" w:name="_Toc496873311"/>
      <w:r w:rsidRPr="00380CCD">
        <w:t>Packaging</w:t>
      </w:r>
      <w:bookmarkEnd w:id="17"/>
    </w:p>
    <w:p w14:paraId="08E5DD16" w14:textId="77777777" w:rsidR="0081755C" w:rsidRDefault="0081755C" w:rsidP="00B241A0">
      <w:pPr>
        <w:pStyle w:val="Heading3"/>
      </w:pPr>
      <w:bookmarkStart w:id="18" w:name="_Toc496873312"/>
      <w:r w:rsidRPr="00380CCD">
        <w:t>Legal</w:t>
      </w:r>
      <w:bookmarkEnd w:id="18"/>
    </w:p>
    <w:p w14:paraId="755F4DDC" w14:textId="77777777" w:rsidR="0081755C" w:rsidRDefault="00B42FAC" w:rsidP="00B241A0">
      <w:pPr>
        <w:pStyle w:val="Heading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437AD35F" w14:textId="77777777" w:rsidR="0081755C" w:rsidRPr="00D7110E" w:rsidRDefault="0081755C" w:rsidP="00B241A0">
      <w:pPr>
        <w:pStyle w:val="Heading3"/>
        <w:rPr>
          <w:b/>
          <w:sz w:val="28"/>
        </w:rPr>
      </w:pPr>
      <w:bookmarkStart w:id="20" w:name="_Toc496873314"/>
      <w:r w:rsidRPr="00D7110E">
        <w:rPr>
          <w:b/>
          <w:sz w:val="28"/>
        </w:rPr>
        <w:t>Scenarios</w:t>
      </w:r>
      <w:bookmarkEnd w:id="20"/>
    </w:p>
    <w:p w14:paraId="5A0BB448" w14:textId="77777777"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14:paraId="0E102705" w14:textId="77777777" w:rsidR="00D7110E" w:rsidRPr="00D7110E" w:rsidRDefault="0081755C" w:rsidP="00D7110E">
      <w:pPr>
        <w:pStyle w:val="Heading3"/>
        <w:rPr>
          <w:b/>
          <w:sz w:val="32"/>
        </w:rPr>
      </w:pPr>
      <w:bookmarkStart w:id="21" w:name="_Toc496873315"/>
      <w:r w:rsidRPr="00D7110E">
        <w:rPr>
          <w:b/>
          <w:sz w:val="32"/>
        </w:rPr>
        <w:t xml:space="preserve">Use </w:t>
      </w:r>
      <w:r w:rsidR="00EE388B" w:rsidRPr="00D7110E">
        <w:rPr>
          <w:b/>
          <w:sz w:val="32"/>
        </w:rPr>
        <w:t>c</w:t>
      </w:r>
      <w:r w:rsidRPr="00D7110E">
        <w:rPr>
          <w:b/>
          <w:sz w:val="32"/>
        </w:rPr>
        <w:t>ase model</w:t>
      </w:r>
      <w:bookmarkStart w:id="22"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870E10">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870E10">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7110E">
            <w:pPr>
              <w:pStyle w:val="ListParagraph"/>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7110E">
            <w:pPr>
              <w:pStyle w:val="ListParagraph"/>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7110E">
            <w:pPr>
              <w:pStyle w:val="ListParagraph"/>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7110E">
            <w:pPr>
              <w:pStyle w:val="ListParagraph"/>
              <w:numPr>
                <w:ilvl w:val="0"/>
                <w:numId w:val="22"/>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870E10">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870E10">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870E10">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870E10">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870E10">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870E10">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7110E">
            <w:pPr>
              <w:pStyle w:val="ListParagraph"/>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7110E">
            <w:pPr>
              <w:pStyle w:val="ListParagraph"/>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7110E">
            <w:pPr>
              <w:pStyle w:val="ListParagraph"/>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7110E">
            <w:pPr>
              <w:pStyle w:val="ListParagraph"/>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7110E">
            <w:pPr>
              <w:pStyle w:val="ListParagraph"/>
              <w:numPr>
                <w:ilvl w:val="0"/>
                <w:numId w:val="23"/>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870E10">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870E10">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870E10">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7110E">
            <w:pPr>
              <w:pStyle w:val="ListParagraph"/>
              <w:numPr>
                <w:ilvl w:val="0"/>
                <w:numId w:val="25"/>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870E10">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870E10">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7110E">
            <w:pPr>
              <w:pStyle w:val="ListParagraph"/>
              <w:numPr>
                <w:ilvl w:val="0"/>
                <w:numId w:val="24"/>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870E10">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870E10">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870E10">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870E10">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870E10">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lastRenderedPageBreak/>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7110E">
            <w:pPr>
              <w:pStyle w:val="ListParagraph"/>
              <w:numPr>
                <w:ilvl w:val="0"/>
                <w:numId w:val="2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870E10">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870E10">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870E10">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870E10">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870E10">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7110E">
            <w:pPr>
              <w:pStyle w:val="ListParagraph"/>
              <w:numPr>
                <w:ilvl w:val="0"/>
                <w:numId w:val="27"/>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870E10">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870E10">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870E10">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870E10">
        <w:tc>
          <w:tcPr>
            <w:tcW w:w="2127" w:type="dxa"/>
            <w:tcBorders>
              <w:top w:val="single" w:sz="18" w:space="0" w:color="auto"/>
              <w:left w:val="nil"/>
              <w:bottom w:val="single" w:sz="6" w:space="0" w:color="7F7F7F"/>
              <w:right w:val="nil"/>
            </w:tcBorders>
            <w:hideMark/>
          </w:tcPr>
          <w:p w14:paraId="61E2D4A3"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870E10">
        <w:tc>
          <w:tcPr>
            <w:tcW w:w="2127" w:type="dxa"/>
            <w:tcBorders>
              <w:top w:val="single" w:sz="6" w:space="0" w:color="7F7F7F"/>
              <w:left w:val="nil"/>
              <w:bottom w:val="single" w:sz="6" w:space="0" w:color="7F7F7F"/>
              <w:right w:val="nil"/>
            </w:tcBorders>
            <w:hideMark/>
          </w:tcPr>
          <w:p w14:paraId="715CDECE"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870E10">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7110E">
            <w:pPr>
              <w:pStyle w:val="ListParagraph"/>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7110E">
            <w:pPr>
              <w:pStyle w:val="ListParagraph"/>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7110E">
            <w:pPr>
              <w:pStyle w:val="ListParagraph"/>
              <w:numPr>
                <w:ilvl w:val="0"/>
                <w:numId w:val="3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870E10">
        <w:tc>
          <w:tcPr>
            <w:tcW w:w="2127" w:type="dxa"/>
            <w:tcBorders>
              <w:top w:val="single" w:sz="6" w:space="0" w:color="7F7F7F"/>
              <w:left w:val="nil"/>
              <w:bottom w:val="single" w:sz="6" w:space="0" w:color="7F7F7F"/>
              <w:right w:val="nil"/>
            </w:tcBorders>
            <w:hideMark/>
          </w:tcPr>
          <w:p w14:paraId="4B5CF39C"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7110E">
            <w:pPr>
              <w:numPr>
                <w:ilvl w:val="0"/>
                <w:numId w:val="2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870E10">
        <w:tc>
          <w:tcPr>
            <w:tcW w:w="2127" w:type="dxa"/>
            <w:tcBorders>
              <w:top w:val="single" w:sz="6" w:space="0" w:color="7F7F7F"/>
              <w:left w:val="nil"/>
              <w:bottom w:val="single" w:sz="6" w:space="0" w:color="7F7F7F"/>
              <w:right w:val="nil"/>
            </w:tcBorders>
            <w:hideMark/>
          </w:tcPr>
          <w:p w14:paraId="11A2AD80"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7110E">
            <w:pPr>
              <w:numPr>
                <w:ilvl w:val="0"/>
                <w:numId w:val="2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870E10">
        <w:tc>
          <w:tcPr>
            <w:tcW w:w="2127" w:type="dxa"/>
            <w:tcBorders>
              <w:top w:val="single" w:sz="6" w:space="0" w:color="7F7F7F"/>
              <w:left w:val="nil"/>
              <w:bottom w:val="single" w:sz="18" w:space="0" w:color="auto"/>
              <w:right w:val="nil"/>
            </w:tcBorders>
            <w:hideMark/>
          </w:tcPr>
          <w:p w14:paraId="7A28F1CA"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870E10">
        <w:tc>
          <w:tcPr>
            <w:tcW w:w="2127" w:type="dxa"/>
            <w:tcBorders>
              <w:top w:val="single" w:sz="18" w:space="0" w:color="auto"/>
              <w:left w:val="nil"/>
              <w:bottom w:val="single" w:sz="6" w:space="0" w:color="7F7F7F"/>
              <w:right w:val="nil"/>
            </w:tcBorders>
            <w:hideMark/>
          </w:tcPr>
          <w:p w14:paraId="0190A6A1"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870E10">
        <w:tc>
          <w:tcPr>
            <w:tcW w:w="2127" w:type="dxa"/>
            <w:tcBorders>
              <w:top w:val="single" w:sz="6" w:space="0" w:color="7F7F7F"/>
              <w:left w:val="nil"/>
              <w:bottom w:val="single" w:sz="6" w:space="0" w:color="7F7F7F"/>
              <w:right w:val="nil"/>
            </w:tcBorders>
            <w:hideMark/>
          </w:tcPr>
          <w:p w14:paraId="632245DF"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870E10">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870E10">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7110E">
            <w:pPr>
              <w:pStyle w:val="ListParagraph"/>
              <w:numPr>
                <w:ilvl w:val="0"/>
                <w:numId w:val="46"/>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870E10">
        <w:tc>
          <w:tcPr>
            <w:tcW w:w="2127" w:type="dxa"/>
            <w:tcBorders>
              <w:top w:val="single" w:sz="6" w:space="0" w:color="7F7F7F"/>
              <w:left w:val="nil"/>
              <w:bottom w:val="single" w:sz="6" w:space="0" w:color="7F7F7F"/>
              <w:right w:val="nil"/>
            </w:tcBorders>
            <w:hideMark/>
          </w:tcPr>
          <w:p w14:paraId="35CD685D"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7110E">
            <w:pPr>
              <w:numPr>
                <w:ilvl w:val="0"/>
                <w:numId w:val="3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870E10">
        <w:tc>
          <w:tcPr>
            <w:tcW w:w="2127" w:type="dxa"/>
            <w:tcBorders>
              <w:top w:val="single" w:sz="6" w:space="0" w:color="7F7F7F"/>
              <w:left w:val="nil"/>
              <w:bottom w:val="single" w:sz="6" w:space="0" w:color="7F7F7F"/>
              <w:right w:val="nil"/>
            </w:tcBorders>
            <w:hideMark/>
          </w:tcPr>
          <w:p w14:paraId="6CB8E672"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7110E">
            <w:pPr>
              <w:numPr>
                <w:ilvl w:val="0"/>
                <w:numId w:val="33"/>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870E10">
        <w:tc>
          <w:tcPr>
            <w:tcW w:w="2127" w:type="dxa"/>
            <w:tcBorders>
              <w:top w:val="single" w:sz="6" w:space="0" w:color="7F7F7F"/>
              <w:left w:val="nil"/>
              <w:bottom w:val="single" w:sz="18" w:space="0" w:color="auto"/>
              <w:right w:val="nil"/>
            </w:tcBorders>
            <w:hideMark/>
          </w:tcPr>
          <w:p w14:paraId="23A1A381"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870E10">
        <w:tc>
          <w:tcPr>
            <w:tcW w:w="2127" w:type="dxa"/>
            <w:tcBorders>
              <w:top w:val="single" w:sz="18" w:space="0" w:color="auto"/>
              <w:left w:val="nil"/>
              <w:bottom w:val="single" w:sz="6" w:space="0" w:color="7F7F7F"/>
              <w:right w:val="nil"/>
            </w:tcBorders>
            <w:hideMark/>
          </w:tcPr>
          <w:p w14:paraId="3112E505"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870E10">
        <w:tc>
          <w:tcPr>
            <w:tcW w:w="2127" w:type="dxa"/>
            <w:tcBorders>
              <w:top w:val="single" w:sz="6" w:space="0" w:color="7F7F7F"/>
              <w:left w:val="nil"/>
              <w:bottom w:val="single" w:sz="6" w:space="0" w:color="7F7F7F"/>
              <w:right w:val="nil"/>
            </w:tcBorders>
            <w:hideMark/>
          </w:tcPr>
          <w:p w14:paraId="50900FE6"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870E10">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7110E">
            <w:pPr>
              <w:pStyle w:val="ListParagraph"/>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7110E">
            <w:pPr>
              <w:pStyle w:val="ListParagraph"/>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7110E">
            <w:pPr>
              <w:pStyle w:val="ListParagraph"/>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7110E">
            <w:pPr>
              <w:pStyle w:val="ListParagraph"/>
              <w:numPr>
                <w:ilvl w:val="0"/>
                <w:numId w:val="39"/>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870E10">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870E10">
        <w:tc>
          <w:tcPr>
            <w:tcW w:w="2127" w:type="dxa"/>
            <w:tcBorders>
              <w:top w:val="single" w:sz="6" w:space="0" w:color="7F7F7F"/>
              <w:left w:val="nil"/>
              <w:bottom w:val="single" w:sz="6" w:space="0" w:color="7F7F7F"/>
              <w:right w:val="nil"/>
            </w:tcBorders>
            <w:hideMark/>
          </w:tcPr>
          <w:p w14:paraId="20B26793"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7110E">
            <w:pPr>
              <w:numPr>
                <w:ilvl w:val="0"/>
                <w:numId w:val="3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870E10">
        <w:tc>
          <w:tcPr>
            <w:tcW w:w="2127" w:type="dxa"/>
            <w:tcBorders>
              <w:top w:val="single" w:sz="6" w:space="0" w:color="7F7F7F"/>
              <w:left w:val="nil"/>
              <w:bottom w:val="single" w:sz="6" w:space="0" w:color="7F7F7F"/>
              <w:right w:val="nil"/>
            </w:tcBorders>
            <w:hideMark/>
          </w:tcPr>
          <w:p w14:paraId="469FA099"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7110E">
            <w:pPr>
              <w:numPr>
                <w:ilvl w:val="0"/>
                <w:numId w:val="3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870E10">
        <w:tc>
          <w:tcPr>
            <w:tcW w:w="2127" w:type="dxa"/>
            <w:tcBorders>
              <w:top w:val="single" w:sz="6" w:space="0" w:color="7F7F7F"/>
              <w:left w:val="nil"/>
              <w:bottom w:val="single" w:sz="18" w:space="0" w:color="auto"/>
              <w:right w:val="nil"/>
            </w:tcBorders>
            <w:hideMark/>
          </w:tcPr>
          <w:p w14:paraId="769FAC72"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870E10">
        <w:tc>
          <w:tcPr>
            <w:tcW w:w="2127" w:type="dxa"/>
            <w:tcBorders>
              <w:top w:val="single" w:sz="18" w:space="0" w:color="auto"/>
              <w:left w:val="nil"/>
              <w:bottom w:val="single" w:sz="6" w:space="0" w:color="7F7F7F"/>
              <w:right w:val="nil"/>
            </w:tcBorders>
            <w:hideMark/>
          </w:tcPr>
          <w:p w14:paraId="2DD4B680"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870E10">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870E10">
        <w:tc>
          <w:tcPr>
            <w:tcW w:w="2127" w:type="dxa"/>
            <w:tcBorders>
              <w:top w:val="single" w:sz="6" w:space="0" w:color="7F7F7F"/>
              <w:left w:val="nil"/>
              <w:bottom w:val="single" w:sz="6" w:space="0" w:color="7F7F7F"/>
              <w:right w:val="nil"/>
            </w:tcBorders>
            <w:hideMark/>
          </w:tcPr>
          <w:p w14:paraId="578DEA60"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7110E">
            <w:pPr>
              <w:pStyle w:val="ListParagraph"/>
              <w:numPr>
                <w:ilvl w:val="0"/>
                <w:numId w:val="38"/>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870E10">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7110E">
            <w:pPr>
              <w:pStyle w:val="ListParagraph"/>
              <w:numPr>
                <w:ilvl w:val="0"/>
                <w:numId w:val="40"/>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870E10">
            <w:pPr>
              <w:pStyle w:val="ListParagraph"/>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870E10">
        <w:tc>
          <w:tcPr>
            <w:tcW w:w="2127" w:type="dxa"/>
            <w:tcBorders>
              <w:top w:val="single" w:sz="6" w:space="0" w:color="7F7F7F"/>
              <w:left w:val="nil"/>
              <w:bottom w:val="single" w:sz="6" w:space="0" w:color="7F7F7F"/>
              <w:right w:val="nil"/>
            </w:tcBorders>
            <w:hideMark/>
          </w:tcPr>
          <w:p w14:paraId="57418570"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7110E">
            <w:pPr>
              <w:numPr>
                <w:ilvl w:val="0"/>
                <w:numId w:val="3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870E10">
        <w:tc>
          <w:tcPr>
            <w:tcW w:w="2127" w:type="dxa"/>
            <w:tcBorders>
              <w:top w:val="single" w:sz="6" w:space="0" w:color="7F7F7F"/>
              <w:left w:val="nil"/>
              <w:bottom w:val="single" w:sz="6" w:space="0" w:color="7F7F7F"/>
              <w:right w:val="nil"/>
            </w:tcBorders>
            <w:hideMark/>
          </w:tcPr>
          <w:p w14:paraId="6B88F99C"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7110E">
            <w:pPr>
              <w:numPr>
                <w:ilvl w:val="0"/>
                <w:numId w:val="3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870E10">
        <w:tc>
          <w:tcPr>
            <w:tcW w:w="2127" w:type="dxa"/>
            <w:tcBorders>
              <w:top w:val="single" w:sz="6" w:space="0" w:color="7F7F7F"/>
              <w:left w:val="nil"/>
              <w:bottom w:val="single" w:sz="18" w:space="0" w:color="auto"/>
              <w:right w:val="nil"/>
            </w:tcBorders>
            <w:hideMark/>
          </w:tcPr>
          <w:p w14:paraId="28A7CC3F" w14:textId="77777777" w:rsidR="00D7110E" w:rsidRDefault="00D7110E" w:rsidP="00870E10">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7110E">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870E10">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870E10">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870E10">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7110E">
            <w:pPr>
              <w:pStyle w:val="ListParagraph"/>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7110E">
            <w:pPr>
              <w:pStyle w:val="ListParagraph"/>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7110E">
            <w:pPr>
              <w:pStyle w:val="ListParagraph"/>
              <w:numPr>
                <w:ilvl w:val="0"/>
                <w:numId w:val="44"/>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7110E">
            <w:pPr>
              <w:pStyle w:val="ListParagraph"/>
              <w:numPr>
                <w:ilvl w:val="0"/>
                <w:numId w:val="4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7110E">
            <w:pPr>
              <w:pStyle w:val="ListParagraph"/>
              <w:numPr>
                <w:ilvl w:val="0"/>
                <w:numId w:val="44"/>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870E10">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870E10">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870E10">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7110E">
            <w:pPr>
              <w:pStyle w:val="ListParagraph"/>
              <w:numPr>
                <w:ilvl w:val="0"/>
                <w:numId w:val="25"/>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371C69FF" w14:textId="77777777" w:rsidR="00D7110E" w:rsidRPr="009A594C" w:rsidRDefault="00D7110E" w:rsidP="00D7110E">
      <w:pPr>
        <w:rPr>
          <w:rFonts w:ascii="Agency FB" w:hAnsi="Agency FB" w:cstheme="minorHAnsi"/>
          <w:sz w:val="36"/>
          <w:szCs w:val="24"/>
        </w:rPr>
      </w:pPr>
    </w:p>
    <w:p w14:paraId="581B316E" w14:textId="77777777" w:rsidR="00D7110E" w:rsidRPr="009A594C" w:rsidRDefault="00D7110E" w:rsidP="00D7110E">
      <w:pPr>
        <w:rPr>
          <w:rFonts w:ascii="Agency FB" w:hAnsi="Agency FB" w:cstheme="minorHAnsi"/>
          <w:sz w:val="36"/>
          <w:szCs w:val="24"/>
        </w:rPr>
      </w:pPr>
      <w:r w:rsidRPr="009A594C">
        <w:rPr>
          <w:rFonts w:ascii="Agency FB" w:hAnsi="Agency FB" w:cstheme="minorHAnsi"/>
          <w:sz w:val="36"/>
          <w:szCs w:val="24"/>
        </w:rPr>
        <w:t>Fill Survey – Registered User/Admin</w:t>
      </w: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870E10">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870E10">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870E10">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870E10">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7110E">
            <w:pPr>
              <w:pStyle w:val="ListParagraph"/>
              <w:numPr>
                <w:ilvl w:val="0"/>
                <w:numId w:val="42"/>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870E10">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870E10">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870E10">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870E10">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870E10">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870E10">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7110E">
            <w:pPr>
              <w:pStyle w:val="ListParagraph"/>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7110E">
            <w:pPr>
              <w:pStyle w:val="ListParagraph"/>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7110E">
            <w:pPr>
              <w:pStyle w:val="ListParagraph"/>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7110E">
            <w:pPr>
              <w:pStyle w:val="ListParagraph"/>
              <w:numPr>
                <w:ilvl w:val="0"/>
                <w:numId w:val="47"/>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870E10">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870E10">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870E10">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870E10">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870E10">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870E10">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7110E">
            <w:pPr>
              <w:pStyle w:val="ListParagraph"/>
              <w:numPr>
                <w:ilvl w:val="0"/>
                <w:numId w:val="48"/>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sets a new password and logs in with that password.</w:t>
            </w:r>
          </w:p>
        </w:tc>
      </w:tr>
      <w:tr w:rsidR="00D7110E" w:rsidRPr="009A594C" w14:paraId="41BBCB0A" w14:textId="77777777" w:rsidTr="00870E10">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870E10">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870E10">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870E10">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870E10">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870E10">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870E10">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870E10">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870E10">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870E10">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870E10">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w:t>
            </w:r>
            <w:bookmarkStart w:id="23" w:name="_GoBack"/>
            <w:bookmarkEnd w:id="23"/>
            <w:r>
              <w:rPr>
                <w:rFonts w:ascii="Agency FB" w:eastAsia="Times New Roman" w:hAnsi="Agency FB" w:cs="Calibri"/>
                <w:szCs w:val="18"/>
                <w:lang w:eastAsia="tr-TR"/>
              </w:rPr>
              <w:t xml:space="preserve">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1D6576D5" w:rsidR="00D7110E" w:rsidRDefault="00D7110E" w:rsidP="00870E10">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proofErr w:type="gramStart"/>
            <w:r w:rsidR="005B75A4">
              <w:rPr>
                <w:rFonts w:ascii="Agency FB" w:eastAsia="Times New Roman" w:hAnsi="Agency FB" w:cs="Calibri"/>
                <w:szCs w:val="18"/>
                <w:lang w:eastAsia="tr-TR"/>
              </w:rPr>
              <w:t xml:space="preserve">type,  </w:t>
            </w:r>
            <w:r>
              <w:rPr>
                <w:rFonts w:ascii="Agency FB" w:eastAsia="Times New Roman" w:hAnsi="Agency FB" w:cs="Calibri"/>
                <w:szCs w:val="18"/>
                <w:lang w:eastAsia="tr-TR"/>
              </w:rPr>
              <w:t xml:space="preserve"> </w:t>
            </w:r>
            <w:proofErr w:type="gramEnd"/>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870E10">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870E10">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870E10">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870E10">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870E10">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870E10">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870E10">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870E10">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870E10">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870E10">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870E10">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870E10">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870E10">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870E10">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870E10">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870E10">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870E10">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870E10">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870E10">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870E10">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870E10">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870E10">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870E10">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7110E">
            <w:pPr>
              <w:numPr>
                <w:ilvl w:val="0"/>
                <w:numId w:val="19"/>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870E10">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7110E">
            <w:pPr>
              <w:numPr>
                <w:ilvl w:val="0"/>
                <w:numId w:val="20"/>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870E10">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870E10">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7110E">
            <w:pPr>
              <w:numPr>
                <w:ilvl w:val="0"/>
                <w:numId w:val="21"/>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77777777" w:rsidR="00D7110E" w:rsidRPr="00D7110E" w:rsidRDefault="00D7110E" w:rsidP="00D7110E">
      <w:pPr>
        <w:ind w:firstLine="0"/>
      </w:pPr>
    </w:p>
    <w:p w14:paraId="3D744E51" w14:textId="77777777" w:rsidR="0081755C" w:rsidRPr="00380CCD" w:rsidRDefault="0081755C" w:rsidP="00B241A0">
      <w:pPr>
        <w:pStyle w:val="Heading3"/>
      </w:pPr>
      <w:r w:rsidRPr="00380CCD">
        <w:t>Object model</w:t>
      </w:r>
      <w:bookmarkEnd w:id="22"/>
    </w:p>
    <w:p w14:paraId="31ED45B4" w14:textId="77777777"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14:paraId="7697E0C8" w14:textId="77777777" w:rsidR="0081755C" w:rsidRPr="00380CCD" w:rsidRDefault="0081755C" w:rsidP="00B241A0">
      <w:pPr>
        <w:pStyle w:val="Heading3"/>
      </w:pPr>
      <w:bookmarkStart w:id="24" w:name="_Toc496873317"/>
      <w:r w:rsidRPr="00380CCD">
        <w:t>Dynamic model</w:t>
      </w:r>
      <w:bookmarkEnd w:id="24"/>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Heading3"/>
      </w:pPr>
      <w:bookmarkStart w:id="25" w:name="_Toc496873318"/>
      <w:r w:rsidRPr="00380CCD">
        <w:t>User interface—navigational paths and screen mock-ups</w:t>
      </w:r>
      <w:bookmarkEnd w:id="25"/>
    </w:p>
    <w:p w14:paraId="0B22ACE5" w14:textId="77777777" w:rsidR="003E637C" w:rsidRPr="003E637C" w:rsidRDefault="003E637C" w:rsidP="003E637C">
      <w:pPr>
        <w:pStyle w:val="Heading2"/>
      </w:pPr>
      <w:bookmarkStart w:id="26" w:name="_Toc496873319"/>
      <w:r>
        <w:t>Project Schedule</w:t>
      </w:r>
      <w:bookmarkEnd w:id="26"/>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Heading1"/>
      </w:pPr>
      <w:bookmarkStart w:id="27" w:name="_Toc496873320"/>
      <w:r w:rsidRPr="00380CCD">
        <w:t>Glossary</w:t>
      </w:r>
      <w:bookmarkEnd w:id="27"/>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Heading1"/>
      </w:pPr>
      <w:bookmarkStart w:id="28" w:name="_Toc496873321"/>
      <w:r w:rsidRPr="00380CCD">
        <w:t>References</w:t>
      </w:r>
      <w:bookmarkEnd w:id="28"/>
    </w:p>
    <w:p w14:paraId="72160F9D" w14:textId="77777777" w:rsidR="00DE1C56" w:rsidRPr="00380CCD" w:rsidRDefault="00DE1C56" w:rsidP="00DE1C56">
      <w:r w:rsidRPr="00380CCD">
        <w:t>This subsection should:</w:t>
      </w:r>
    </w:p>
    <w:p w14:paraId="5361E9C1" w14:textId="77777777"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14:paraId="6E51645B" w14:textId="77777777"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14:paraId="4383EFB1" w14:textId="77777777" w:rsidR="00DE1C56" w:rsidRPr="00380CCD" w:rsidRDefault="00DE1C56" w:rsidP="00DE1C56">
      <w:pPr>
        <w:pStyle w:val="ListParagraph"/>
        <w:numPr>
          <w:ilvl w:val="0"/>
          <w:numId w:val="14"/>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577B3C">
      <w:pPr>
        <w:pStyle w:val="ListParagraph"/>
        <w:numPr>
          <w:ilvl w:val="0"/>
          <w:numId w:val="16"/>
        </w:numPr>
        <w:spacing w:before="240"/>
      </w:pPr>
      <w:bookmarkStart w:id="29" w:name="_Ref431126989"/>
      <w:r w:rsidRPr="00380CCD">
        <w:rPr>
          <w:rFonts w:cs="Times New Roman"/>
          <w:color w:val="000000"/>
          <w:szCs w:val="24"/>
        </w:rPr>
        <w:lastRenderedPageBreak/>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9542" w14:textId="77777777" w:rsidR="007F27B3" w:rsidRDefault="007F27B3" w:rsidP="00897AB7">
      <w:pPr>
        <w:spacing w:after="0" w:line="240" w:lineRule="auto"/>
      </w:pPr>
      <w:r>
        <w:separator/>
      </w:r>
    </w:p>
  </w:endnote>
  <w:endnote w:type="continuationSeparator" w:id="0">
    <w:p w14:paraId="0325386B" w14:textId="77777777" w:rsidR="007F27B3" w:rsidRDefault="007F27B3"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FA695"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FF1F" w14:textId="77777777" w:rsidR="0001490E" w:rsidRDefault="0001490E" w:rsidP="001B37EB">
    <w:pPr>
      <w:pStyle w:val="Footer"/>
      <w:jc w:val="center"/>
    </w:pPr>
    <w:r>
      <w:fldChar w:fldCharType="begin"/>
    </w:r>
    <w:r>
      <w:instrText xml:space="preserve"> PAGE   \* MERGEFORMAT </w:instrText>
    </w:r>
    <w:r>
      <w:fldChar w:fldCharType="separate"/>
    </w:r>
    <w:r w:rsidR="00B7768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0895B" w14:textId="77777777" w:rsidR="00D36D6B" w:rsidRDefault="00D36D6B" w:rsidP="001B37EB">
    <w:pPr>
      <w:pStyle w:val="Footer"/>
      <w:jc w:val="center"/>
    </w:pPr>
    <w:r>
      <w:fldChar w:fldCharType="begin"/>
    </w:r>
    <w:r>
      <w:instrText xml:space="preserve"> PAGE   \* MERGEFORMAT </w:instrText>
    </w:r>
    <w:r>
      <w:fldChar w:fldCharType="separate"/>
    </w:r>
    <w:r w:rsidR="00B77684">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60246"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B1ACE" w14:textId="77777777" w:rsidR="007F27B3" w:rsidRDefault="007F27B3" w:rsidP="00897AB7">
      <w:pPr>
        <w:spacing w:after="0" w:line="240" w:lineRule="auto"/>
      </w:pPr>
      <w:r>
        <w:separator/>
      </w:r>
    </w:p>
  </w:footnote>
  <w:footnote w:type="continuationSeparator" w:id="0">
    <w:p w14:paraId="40D1EBB7" w14:textId="77777777" w:rsidR="007F27B3" w:rsidRDefault="007F27B3"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CF37D"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B33AA"/>
    <w:multiLevelType w:val="hybridMultilevel"/>
    <w:tmpl w:val="6994CA0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9"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0"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3831723F"/>
    <w:multiLevelType w:val="hybridMultilevel"/>
    <w:tmpl w:val="6F104EB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6"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F82B4C"/>
    <w:multiLevelType w:val="hybridMultilevel"/>
    <w:tmpl w:val="9BA20278"/>
    <w:lvl w:ilvl="0" w:tplc="041F000F">
      <w:start w:val="1"/>
      <w:numFmt w:val="decimal"/>
      <w:lvlText w:val="%1."/>
      <w:lvlJc w:val="left"/>
      <w:pPr>
        <w:ind w:left="1364" w:hanging="360"/>
      </w:pPr>
    </w:lvl>
    <w:lvl w:ilvl="1" w:tplc="041F0019" w:tentative="1">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5"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7"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7"/>
  </w:num>
  <w:num w:numId="3">
    <w:abstractNumId w:val="17"/>
    <w:lvlOverride w:ilvl="0">
      <w:startOverride w:val="3"/>
    </w:lvlOverride>
  </w:num>
  <w:num w:numId="4">
    <w:abstractNumId w:val="17"/>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num>
  <w:num w:numId="8">
    <w:abstractNumId w:val="24"/>
  </w:num>
  <w:num w:numId="9">
    <w:abstractNumId w:val="22"/>
  </w:num>
  <w:num w:numId="10">
    <w:abstractNumId w:val="0"/>
  </w:num>
  <w:num w:numId="11">
    <w:abstractNumId w:val="20"/>
  </w:num>
  <w:num w:numId="12">
    <w:abstractNumId w:val="26"/>
  </w:num>
  <w:num w:numId="13">
    <w:abstractNumId w:val="3"/>
  </w:num>
  <w:num w:numId="14">
    <w:abstractNumId w:val="37"/>
  </w:num>
  <w:num w:numId="15">
    <w:abstractNumId w:val="7"/>
  </w:num>
  <w:num w:numId="16">
    <w:abstractNumId w:val="33"/>
  </w:num>
  <w:num w:numId="17">
    <w:abstractNumId w:val="31"/>
  </w:num>
  <w:num w:numId="18">
    <w:abstractNumId w:val="31"/>
  </w:num>
  <w:num w:numId="19">
    <w:abstractNumId w:val="5"/>
  </w:num>
  <w:num w:numId="20">
    <w:abstractNumId w:val="29"/>
  </w:num>
  <w:num w:numId="21">
    <w:abstractNumId w:val="38"/>
  </w:num>
  <w:num w:numId="22">
    <w:abstractNumId w:val="18"/>
  </w:num>
  <w:num w:numId="23">
    <w:abstractNumId w:val="2"/>
  </w:num>
  <w:num w:numId="24">
    <w:abstractNumId w:val="15"/>
  </w:num>
  <w:num w:numId="25">
    <w:abstractNumId w:val="23"/>
  </w:num>
  <w:num w:numId="26">
    <w:abstractNumId w:val="12"/>
  </w:num>
  <w:num w:numId="27">
    <w:abstractNumId w:val="11"/>
  </w:num>
  <w:num w:numId="28">
    <w:abstractNumId w:val="5"/>
    <w:lvlOverride w:ilvl="0"/>
    <w:lvlOverride w:ilvl="1">
      <w:startOverride w:val="1"/>
    </w:lvlOverride>
    <w:lvlOverride w:ilvl="2"/>
    <w:lvlOverride w:ilvl="3"/>
    <w:lvlOverride w:ilvl="4"/>
    <w:lvlOverride w:ilvl="5"/>
    <w:lvlOverride w:ilvl="6"/>
    <w:lvlOverride w:ilvl="7"/>
    <w:lvlOverride w:ilvl="8"/>
  </w:num>
  <w:num w:numId="29">
    <w:abstractNumId w:val="29"/>
    <w:lvlOverride w:ilvl="0"/>
    <w:lvlOverride w:ilvl="1">
      <w:startOverride w:val="3"/>
    </w:lvlOverride>
    <w:lvlOverride w:ilvl="2"/>
    <w:lvlOverride w:ilvl="3"/>
    <w:lvlOverride w:ilvl="4"/>
    <w:lvlOverride w:ilvl="5"/>
    <w:lvlOverride w:ilvl="6"/>
    <w:lvlOverride w:ilvl="7"/>
    <w:lvlOverride w:ilvl="8"/>
  </w:num>
  <w:num w:numId="30">
    <w:abstractNumId w:val="27"/>
  </w:num>
  <w:num w:numId="31">
    <w:abstractNumId w:val="27"/>
  </w:num>
  <w:num w:numId="32">
    <w:abstractNumId w:val="10"/>
  </w:num>
  <w:num w:numId="33">
    <w:abstractNumId w:val="25"/>
  </w:num>
  <w:num w:numId="34">
    <w:abstractNumId w:val="9"/>
  </w:num>
  <w:num w:numId="35">
    <w:abstractNumId w:val="8"/>
  </w:num>
  <w:num w:numId="36">
    <w:abstractNumId w:val="21"/>
  </w:num>
  <w:num w:numId="37">
    <w:abstractNumId w:val="13"/>
  </w:num>
  <w:num w:numId="38">
    <w:abstractNumId w:val="16"/>
  </w:num>
  <w:num w:numId="39">
    <w:abstractNumId w:val="4"/>
  </w:num>
  <w:num w:numId="40">
    <w:abstractNumId w:val="35"/>
  </w:num>
  <w:num w:numId="41">
    <w:abstractNumId w:val="14"/>
  </w:num>
  <w:num w:numId="42">
    <w:abstractNumId w:val="19"/>
  </w:num>
  <w:num w:numId="43">
    <w:abstractNumId w:val="6"/>
  </w:num>
  <w:num w:numId="44">
    <w:abstractNumId w:val="28"/>
  </w:num>
  <w:num w:numId="45">
    <w:abstractNumId w:val="30"/>
  </w:num>
  <w:num w:numId="46">
    <w:abstractNumId w:val="32"/>
  </w:num>
  <w:num w:numId="47">
    <w:abstractNumId w:val="3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F1B7B-D57C-405A-A6F9-69268E3F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2829</Words>
  <Characters>16129</Characters>
  <Application>Microsoft Office Word</Application>
  <DocSecurity>0</DocSecurity>
  <Lines>134</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Emre Yasin Nalbant</cp:lastModifiedBy>
  <cp:revision>5</cp:revision>
  <dcterms:created xsi:type="dcterms:W3CDTF">2019-10-28T14:09:00Z</dcterms:created>
  <dcterms:modified xsi:type="dcterms:W3CDTF">2019-10-29T17:59:00Z</dcterms:modified>
</cp:coreProperties>
</file>