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AD8A6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ind w:firstLine="709"/>
        <w:jc w:val="both"/>
        <w:rPr>
          <w:rFonts w:ascii="Times New Roman" w:hAnsi="Times New Roman"/>
          <w:color w:val="000000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Задача 12. </w:t>
      </w:r>
      <w:r>
        <w:rPr>
          <w:rFonts w:ascii="Times New Roman" w:hAnsi="Times New Roman"/>
          <w:color w:val="000000"/>
          <w:sz w:val="24"/>
          <w:shd w:val="clear" w:fill="FFFFFF"/>
        </w:rPr>
        <w:t>Входной файл содержит сведения о заявках на проведение занятий в конференц-зале. В каждой заявке указаны время начала и время окончания мероприятия (в минутах от начала суток), а также сумма, которую компания-организатор готова заплатить за аренду зала. Два мероприятия можно провести, если время окончания одного из них строго меньше времени начала другого. Определите максимальную выручку, которую можно получить за аренду в течение суток, а также общую длительность мероприятий, которые будут проведены в этом случае. Гарантируется, что последовательность мероприятий, обеспечивающая максимальную выручку, единственна.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 w:val="1"/>
          <w:color w:val="000000"/>
          <w:sz w:val="24"/>
          <w:shd w:val="clear" w:fill="FFFFFF"/>
        </w:rPr>
        <w:t>Входные данные</w:t>
      </w:r>
      <w:r>
        <w:rPr>
          <w:rFonts w:ascii="Times New Roman" w:hAnsi="Times New Roman"/>
          <w:color w:val="000000"/>
          <w:sz w:val="24"/>
          <w:shd w:val="clear" w:fill="FFFFFF"/>
        </w:rPr>
        <w:t> представлены в файле 12.txt следующим образом. В первой строке входного файла записано натуральное число N (1 ≤ N ≤ 1000) – количество заявок на проведение мероприятий. Каждая из следующих N строк содержит три числа: время начала и время окончания мероприятия (натуральные числа, не превосходящее 1440), а также сумма оплаты за аренду (натуральное число).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shd w:val="clear" w:fill="FFFFFF"/>
        </w:rPr>
        <w:t>Запишите в ответе два числа: максимальную выручку, которую можно получить за аренду в течение суток, и общую длительность проводимых мероприятий.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 w:val="1"/>
          <w:color w:val="000000"/>
          <w:sz w:val="24"/>
          <w:shd w:val="clear" w:fill="FFFFFF"/>
        </w:rPr>
        <w:t>Пример входного файла</w:t>
      </w:r>
      <w:r>
        <w:rPr>
          <w:rFonts w:ascii="Times New Roman" w:hAnsi="Times New Roman"/>
          <w:color w:val="000000"/>
          <w:sz w:val="24"/>
          <w:shd w:val="clear" w:fill="FFFFFF"/>
        </w:rPr>
        <w:t>:</w:t>
      </w:r>
      <w:r>
        <w:rPr>
          <w:rFonts w:ascii="Times New Roman" w:hAnsi="Times New Roman"/>
          <w:color w:val="000000"/>
          <w:sz w:val="24"/>
        </w:rPr>
        <w:br w:type="textWrapping"/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5</w:t>
        <w:br w:type="textWrapping"/>
        <w:t>10 90 1</w:t>
        <w:br w:type="textWrapping"/>
        <w:t>100 130 2</w:t>
        <w:br w:type="textWrapping"/>
        <w:t>120 135 5</w:t>
        <w:br w:type="textWrapping"/>
        <w:t>130 170 3</w:t>
        <w:br w:type="textWrapping"/>
        <w:t>140 180 4</w:t>
      </w:r>
    </w:p>
    <w:p>
      <w:pPr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Для приведённого примера наибольшая выручка (10) может быть получена при проведении первого, третьего и последнего мероприятий в списке. Общая длительность этих мероприятий равна (90-10+1) + (135-120+1) + (180-140+1) = 138. Ответ: 10 138.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709" w:left="0" w:right="0"/>
        <w:contextualSpacing w:val="0"/>
        <w:jc w:val="both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  <w:ind w:firstLine="0"/>
      <w:jc w:val="left"/>
    </w:pPr>
    <w:rPr/>
  </w:style>
  <w:style w:type="paragraph" w:styleId="P1">
    <w:name w:val="heading 1"/>
    <w:basedOn w:val="P0"/>
    <w:link w:val="C3"/>
    <w:qFormat/>
    <w:pPr>
      <w:spacing w:lineRule="auto" w:line="240" w:before="100" w:after="100" w:beforeAutospacing="1" w:afterAutospacing="1"/>
      <w:ind w:firstLine="709"/>
      <w:jc w:val="both"/>
      <w:outlineLvl w:val="0"/>
    </w:pPr>
    <w:rPr>
      <w:rFonts w:ascii="Times New Roman" w:hAnsi="Times New Roman"/>
      <w:b w:val="1"/>
      <w:sz w:val="48"/>
    </w:rPr>
  </w:style>
  <w:style w:type="paragraph" w:styleId="P2">
    <w:name w:val="heading 3"/>
    <w:basedOn w:val="P0"/>
    <w:next w:val="P0"/>
    <w:link w:val="C4"/>
    <w:semiHidden/>
    <w:qFormat/>
    <w:pPr>
      <w:keepNext w:val="1"/>
      <w:keepLines w:val="1"/>
      <w:spacing w:lineRule="auto" w:line="240" w:before="200" w:after="0" w:beforeAutospacing="0" w:afterAutospacing="0"/>
      <w:ind w:firstLine="709"/>
      <w:jc w:val="both"/>
      <w:outlineLvl w:val="2"/>
    </w:pPr>
    <w:rPr>
      <w:b w:val="1"/>
      <w:color w:val="4472C4"/>
    </w:rPr>
  </w:style>
  <w:style w:type="paragraph" w:styleId="P3">
    <w:name w:val="heading 8"/>
    <w:basedOn w:val="P0"/>
    <w:next w:val="P0"/>
    <w:link w:val="C5"/>
    <w:qFormat/>
    <w:pPr>
      <w:keepNext w:val="1"/>
      <w:keepLines w:val="1"/>
      <w:spacing w:lineRule="auto" w:line="240" w:before="200" w:after="0" w:beforeAutospacing="0" w:afterAutospacing="0"/>
      <w:ind w:firstLine="709"/>
      <w:jc w:val="both"/>
      <w:outlineLvl w:val="7"/>
    </w:pPr>
    <w:rPr>
      <w:color w:val="404040"/>
      <w:sz w:val="20"/>
    </w:rPr>
  </w:style>
  <w:style w:type="paragraph" w:styleId="P4">
    <w:name w:val="No Spacing"/>
    <w:qFormat/>
    <w:pPr/>
    <w:rPr/>
  </w:style>
  <w:style w:type="paragraph" w:styleId="P5">
    <w:name w:val="List Paragraph"/>
    <w:basedOn w:val="P0"/>
    <w:qFormat/>
    <w:pPr>
      <w:spacing w:lineRule="auto" w:line="276" w:after="200" w:beforeAutospacing="0" w:afterAutospacing="0"/>
      <w:ind w:firstLine="709" w:left="720"/>
      <w:contextualSpacing w:val="1"/>
      <w:jc w:val="both"/>
    </w:pPr>
    <w:rPr/>
  </w:style>
  <w:style w:type="paragraph" w:styleId="P6">
    <w:name w:val="HTML Preformatted"/>
    <w:basedOn w:val="P0"/>
    <w:link w:val="C7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b w:val="1"/>
      <w:sz w:val="48"/>
    </w:rPr>
  </w:style>
  <w:style w:type="character" w:styleId="C4">
    <w:name w:val="Заголовок 3 Знак"/>
    <w:basedOn w:val="C0"/>
    <w:link w:val="P2"/>
    <w:semiHidden/>
    <w:rPr>
      <w:b w:val="1"/>
      <w:color w:val="4472C4"/>
    </w:rPr>
  </w:style>
  <w:style w:type="character" w:styleId="C5">
    <w:name w:val="Заголовок 8 Знак"/>
    <w:basedOn w:val="C0"/>
    <w:link w:val="P3"/>
    <w:rPr>
      <w:color w:val="404040"/>
      <w:sz w:val="20"/>
    </w:rPr>
  </w:style>
  <w:style w:type="character" w:styleId="C6">
    <w:name w:val="Strong"/>
    <w:basedOn w:val="C0"/>
    <w:qFormat/>
    <w:rPr>
      <w:b w:val="1"/>
    </w:rPr>
  </w:style>
  <w:style w:type="character" w:styleId="C7">
    <w:name w:val="Стандартный HTML Знак"/>
    <w:basedOn w:val="C0"/>
    <w:link w:val="P6"/>
    <w:semiHidden/>
    <w:rPr>
      <w:rFonts w:ascii="Courier New" w:hAnsi="Courier New"/>
      <w:sz w:val="20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