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259339893"/>
        <w:docPartObj>
          <w:docPartGallery w:val="Cover Pages"/>
          <w:docPartUnique/>
        </w:docPartObj>
      </w:sdtPr>
      <w:sdtEndPr>
        <w:rPr>
          <w:color w:val="auto"/>
        </w:rPr>
      </w:sdtEndPr>
      <w:sdtContent>
        <w:p w14:paraId="718AE956" w14:textId="0B66F465" w:rsidR="00B21988" w:rsidRDefault="00B21988">
          <w:pPr>
            <w:pStyle w:val="NoSpacing"/>
            <w:spacing w:before="1540" w:after="240"/>
            <w:jc w:val="center"/>
            <w:rPr>
              <w:color w:val="4F81BD" w:themeColor="accent1"/>
            </w:rPr>
          </w:pPr>
          <w:r>
            <w:rPr>
              <w:noProof/>
              <w:color w:val="4F81BD" w:themeColor="accent1"/>
            </w:rPr>
            <w:drawing>
              <wp:inline distT="0" distB="0" distL="0" distR="0" wp14:anchorId="04841083" wp14:editId="597A31F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3B7A0619C3814A149AFCA4EDCE8583A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9266B38" w14:textId="2B58520E" w:rsidR="00B21988" w:rsidRDefault="00B21988">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Telco Customer Churn Prediction</w:t>
              </w:r>
            </w:p>
          </w:sdtContent>
        </w:sdt>
        <w:sdt>
          <w:sdtPr>
            <w:rPr>
              <w:color w:val="4F81BD" w:themeColor="accent1"/>
              <w:sz w:val="28"/>
              <w:szCs w:val="28"/>
            </w:rPr>
            <w:alias w:val="Subtitle"/>
            <w:tag w:val=""/>
            <w:id w:val="328029620"/>
            <w:placeholder>
              <w:docPart w:val="F4D57B1B487B4029932132B2DB0C1B20"/>
            </w:placeholder>
            <w:dataBinding w:prefixMappings="xmlns:ns0='http://purl.org/dc/elements/1.1/' xmlns:ns1='http://schemas.openxmlformats.org/package/2006/metadata/core-properties' " w:xpath="/ns1:coreProperties[1]/ns0:subject[1]" w:storeItemID="{6C3C8BC8-F283-45AE-878A-BAB7291924A1}"/>
            <w:text/>
          </w:sdtPr>
          <w:sdtContent>
            <w:p w14:paraId="51EC4199" w14:textId="0737DFD9" w:rsidR="00B21988" w:rsidRDefault="00B21988">
              <w:pPr>
                <w:pStyle w:val="NoSpacing"/>
                <w:jc w:val="center"/>
                <w:rPr>
                  <w:color w:val="4F81BD" w:themeColor="accent1"/>
                  <w:sz w:val="28"/>
                  <w:szCs w:val="28"/>
                </w:rPr>
              </w:pPr>
              <w:r>
                <w:rPr>
                  <w:color w:val="4F81BD" w:themeColor="accent1"/>
                  <w:sz w:val="28"/>
                  <w:szCs w:val="28"/>
                </w:rPr>
                <w:t>End-to-End ML &amp; Cloud Deployment Project Report</w:t>
              </w:r>
            </w:p>
          </w:sdtContent>
        </w:sdt>
        <w:p w14:paraId="6F9D66F7" w14:textId="77777777" w:rsidR="00B21988" w:rsidRDefault="00B21988">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3FDB389B" wp14:editId="5817596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2T00:00:00Z">
                                    <w:dateFormat w:val="MMMM d, yyyy"/>
                                    <w:lid w:val="en-US"/>
                                    <w:storeMappedDataAs w:val="dateTime"/>
                                    <w:calendar w:val="gregorian"/>
                                  </w:date>
                                </w:sdtPr>
                                <w:sdtContent>
                                  <w:p w14:paraId="5031C0D1" w14:textId="50A198F0" w:rsidR="00B21988" w:rsidRPr="00B21988" w:rsidRDefault="00B21988">
                                    <w:pPr>
                                      <w:pStyle w:val="NoSpacing"/>
                                      <w:spacing w:after="40"/>
                                      <w:jc w:val="center"/>
                                      <w:rPr>
                                        <w:b/>
                                        <w:bCs/>
                                        <w:caps/>
                                        <w:color w:val="4F81BD" w:themeColor="accent1"/>
                                        <w:sz w:val="28"/>
                                        <w:szCs w:val="28"/>
                                      </w:rPr>
                                    </w:pPr>
                                    <w:r w:rsidRPr="00B21988">
                                      <w:rPr>
                                        <w:b/>
                                        <w:bCs/>
                                        <w:caps/>
                                        <w:color w:val="4F81BD" w:themeColor="accent1"/>
                                        <w:sz w:val="28"/>
                                        <w:szCs w:val="28"/>
                                      </w:rPr>
                                      <w:t>December 2, 2025</w:t>
                                    </w:r>
                                  </w:p>
                                </w:sdtContent>
                              </w:sdt>
                              <w:p w14:paraId="1FBEFF40" w14:textId="3279A7A7" w:rsidR="00B21988" w:rsidRPr="00B21988" w:rsidRDefault="00000000">
                                <w:pPr>
                                  <w:pStyle w:val="NoSpacing"/>
                                  <w:jc w:val="center"/>
                                  <w:rPr>
                                    <w:b/>
                                    <w:bCs/>
                                    <w:color w:val="4F81BD" w:themeColor="accent1"/>
                                  </w:rPr>
                                </w:pPr>
                                <w:sdt>
                                  <w:sdtPr>
                                    <w:rPr>
                                      <w:b/>
                                      <w:bCs/>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21988" w:rsidRPr="00B21988">
                                      <w:rPr>
                                        <w:b/>
                                        <w:bCs/>
                                        <w:caps/>
                                        <w:color w:val="4F81BD" w:themeColor="accent1"/>
                                      </w:rPr>
                                      <w:t>Masood Manzoor Ahmed</w:t>
                                    </w:r>
                                  </w:sdtContent>
                                </w:sdt>
                              </w:p>
                              <w:p w14:paraId="7D52EE3F" w14:textId="7F94F880" w:rsidR="00B21988" w:rsidRPr="00B21988" w:rsidRDefault="00000000">
                                <w:pPr>
                                  <w:pStyle w:val="NoSpacing"/>
                                  <w:jc w:val="center"/>
                                  <w:rPr>
                                    <w:b/>
                                    <w:bCs/>
                                    <w:color w:val="4F81BD" w:themeColor="accent1"/>
                                  </w:rPr>
                                </w:pPr>
                                <w:sdt>
                                  <w:sdtPr>
                                    <w:rPr>
                                      <w:b/>
                                      <w:bCs/>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21988" w:rsidRPr="00B21988">
                                      <w:rPr>
                                        <w:b/>
                                        <w:bCs/>
                                        <w:color w:val="4F81BD" w:themeColor="accent1"/>
                                      </w:rPr>
                                      <w:t>Machine Learning Engineer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FDB389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b/>
                              <w:bCs/>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2T00:00:00Z">
                              <w:dateFormat w:val="MMMM d, yyyy"/>
                              <w:lid w:val="en-US"/>
                              <w:storeMappedDataAs w:val="dateTime"/>
                              <w:calendar w:val="gregorian"/>
                            </w:date>
                          </w:sdtPr>
                          <w:sdtContent>
                            <w:p w14:paraId="5031C0D1" w14:textId="50A198F0" w:rsidR="00B21988" w:rsidRPr="00B21988" w:rsidRDefault="00B21988">
                              <w:pPr>
                                <w:pStyle w:val="NoSpacing"/>
                                <w:spacing w:after="40"/>
                                <w:jc w:val="center"/>
                                <w:rPr>
                                  <w:b/>
                                  <w:bCs/>
                                  <w:caps/>
                                  <w:color w:val="4F81BD" w:themeColor="accent1"/>
                                  <w:sz w:val="28"/>
                                  <w:szCs w:val="28"/>
                                </w:rPr>
                              </w:pPr>
                              <w:r w:rsidRPr="00B21988">
                                <w:rPr>
                                  <w:b/>
                                  <w:bCs/>
                                  <w:caps/>
                                  <w:color w:val="4F81BD" w:themeColor="accent1"/>
                                  <w:sz w:val="28"/>
                                  <w:szCs w:val="28"/>
                                </w:rPr>
                                <w:t>December 2, 2025</w:t>
                              </w:r>
                            </w:p>
                          </w:sdtContent>
                        </w:sdt>
                        <w:p w14:paraId="1FBEFF40" w14:textId="3279A7A7" w:rsidR="00B21988" w:rsidRPr="00B21988" w:rsidRDefault="00000000">
                          <w:pPr>
                            <w:pStyle w:val="NoSpacing"/>
                            <w:jc w:val="center"/>
                            <w:rPr>
                              <w:b/>
                              <w:bCs/>
                              <w:color w:val="4F81BD" w:themeColor="accent1"/>
                            </w:rPr>
                          </w:pPr>
                          <w:sdt>
                            <w:sdtPr>
                              <w:rPr>
                                <w:b/>
                                <w:bCs/>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21988" w:rsidRPr="00B21988">
                                <w:rPr>
                                  <w:b/>
                                  <w:bCs/>
                                  <w:caps/>
                                  <w:color w:val="4F81BD" w:themeColor="accent1"/>
                                </w:rPr>
                                <w:t>Masood Manzoor Ahmed</w:t>
                              </w:r>
                            </w:sdtContent>
                          </w:sdt>
                        </w:p>
                        <w:p w14:paraId="7D52EE3F" w14:textId="7F94F880" w:rsidR="00B21988" w:rsidRPr="00B21988" w:rsidRDefault="00000000">
                          <w:pPr>
                            <w:pStyle w:val="NoSpacing"/>
                            <w:jc w:val="center"/>
                            <w:rPr>
                              <w:b/>
                              <w:bCs/>
                              <w:color w:val="4F81BD" w:themeColor="accent1"/>
                            </w:rPr>
                          </w:pPr>
                          <w:sdt>
                            <w:sdtPr>
                              <w:rPr>
                                <w:b/>
                                <w:bCs/>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21988" w:rsidRPr="00B21988">
                                <w:rPr>
                                  <w:b/>
                                  <w:bCs/>
                                  <w:color w:val="4F81BD" w:themeColor="accent1"/>
                                </w:rPr>
                                <w:t>Machine Learning Engineer</w:t>
                              </w:r>
                            </w:sdtContent>
                          </w:sdt>
                        </w:p>
                      </w:txbxContent>
                    </v:textbox>
                    <w10:wrap anchorx="margin" anchory="page"/>
                  </v:shape>
                </w:pict>
              </mc:Fallback>
            </mc:AlternateContent>
          </w:r>
          <w:r>
            <w:rPr>
              <w:noProof/>
              <w:color w:val="4F81BD" w:themeColor="accent1"/>
            </w:rPr>
            <w:drawing>
              <wp:inline distT="0" distB="0" distL="0" distR="0" wp14:anchorId="12CE1FD0" wp14:editId="08A71C0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6E527B8" w14:textId="371A6A26" w:rsidR="00B21988" w:rsidRDefault="00B21988">
          <w:pPr>
            <w:rPr>
              <w:rFonts w:asciiTheme="majorHAnsi" w:eastAsiaTheme="majorEastAsia" w:hAnsiTheme="majorHAnsi" w:cstheme="majorBidi"/>
              <w:b/>
              <w:bCs/>
              <w:color w:val="365F91" w:themeColor="accent1" w:themeShade="BF"/>
              <w:sz w:val="28"/>
              <w:szCs w:val="28"/>
            </w:rPr>
          </w:pPr>
          <w:r>
            <w:br w:type="page"/>
          </w:r>
        </w:p>
      </w:sdtContent>
    </w:sdt>
    <w:sdt>
      <w:sdtPr>
        <w:rPr>
          <w:rFonts w:asciiTheme="minorHAnsi" w:eastAsiaTheme="minorEastAsia" w:hAnsiTheme="minorHAnsi" w:cstheme="minorBidi"/>
          <w:b w:val="0"/>
          <w:bCs w:val="0"/>
          <w:color w:val="auto"/>
          <w:sz w:val="22"/>
          <w:szCs w:val="22"/>
        </w:rPr>
        <w:id w:val="-11931217"/>
        <w:docPartObj>
          <w:docPartGallery w:val="Table of Contents"/>
          <w:docPartUnique/>
        </w:docPartObj>
      </w:sdtPr>
      <w:sdtEndPr>
        <w:rPr>
          <w:noProof/>
        </w:rPr>
      </w:sdtEndPr>
      <w:sdtContent>
        <w:p w14:paraId="6936B622" w14:textId="68CC0B94" w:rsidR="00F37B87" w:rsidRDefault="00DC185E">
          <w:pPr>
            <w:pStyle w:val="TOCHeading"/>
          </w:pPr>
          <w:r>
            <w:t xml:space="preserve">Table Of </w:t>
          </w:r>
          <w:r w:rsidR="00F37B87">
            <w:t>Contents</w:t>
          </w:r>
        </w:p>
        <w:p w14:paraId="2A1BF027" w14:textId="76C454C6" w:rsidR="0092006B" w:rsidRDefault="00F37B87">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15606255" w:history="1">
            <w:r w:rsidR="0092006B" w:rsidRPr="003B6EB1">
              <w:rPr>
                <w:rStyle w:val="Hyperlink"/>
                <w:noProof/>
              </w:rPr>
              <w:t>1. Executive Summary</w:t>
            </w:r>
            <w:r w:rsidR="0092006B">
              <w:rPr>
                <w:noProof/>
                <w:webHidden/>
              </w:rPr>
              <w:tab/>
            </w:r>
            <w:r w:rsidR="0092006B">
              <w:rPr>
                <w:noProof/>
                <w:webHidden/>
              </w:rPr>
              <w:fldChar w:fldCharType="begin"/>
            </w:r>
            <w:r w:rsidR="0092006B">
              <w:rPr>
                <w:noProof/>
                <w:webHidden/>
              </w:rPr>
              <w:instrText xml:space="preserve"> PAGEREF _Toc215606255 \h </w:instrText>
            </w:r>
            <w:r w:rsidR="0092006B">
              <w:rPr>
                <w:noProof/>
                <w:webHidden/>
              </w:rPr>
            </w:r>
            <w:r w:rsidR="0092006B">
              <w:rPr>
                <w:noProof/>
                <w:webHidden/>
              </w:rPr>
              <w:fldChar w:fldCharType="separate"/>
            </w:r>
            <w:r w:rsidR="0092006B">
              <w:rPr>
                <w:noProof/>
                <w:webHidden/>
              </w:rPr>
              <w:t>1</w:t>
            </w:r>
            <w:r w:rsidR="0092006B">
              <w:rPr>
                <w:noProof/>
                <w:webHidden/>
              </w:rPr>
              <w:fldChar w:fldCharType="end"/>
            </w:r>
          </w:hyperlink>
        </w:p>
        <w:p w14:paraId="0CD8DDBD" w14:textId="2DE27310" w:rsidR="0092006B" w:rsidRDefault="0092006B">
          <w:pPr>
            <w:pStyle w:val="TOC1"/>
            <w:tabs>
              <w:tab w:val="right" w:leader="dot" w:pos="8630"/>
            </w:tabs>
            <w:rPr>
              <w:noProof/>
              <w:kern w:val="2"/>
              <w:sz w:val="24"/>
              <w:szCs w:val="24"/>
              <w:lang w:val="en-IN" w:eastAsia="en-IN"/>
              <w14:ligatures w14:val="standardContextual"/>
            </w:rPr>
          </w:pPr>
          <w:hyperlink w:anchor="_Toc215606256" w:history="1">
            <w:r w:rsidRPr="003B6EB1">
              <w:rPr>
                <w:rStyle w:val="Hyperlink"/>
                <w:noProof/>
              </w:rPr>
              <w:t>2. Business Problem</w:t>
            </w:r>
            <w:r>
              <w:rPr>
                <w:noProof/>
                <w:webHidden/>
              </w:rPr>
              <w:tab/>
            </w:r>
            <w:r>
              <w:rPr>
                <w:noProof/>
                <w:webHidden/>
              </w:rPr>
              <w:fldChar w:fldCharType="begin"/>
            </w:r>
            <w:r>
              <w:rPr>
                <w:noProof/>
                <w:webHidden/>
              </w:rPr>
              <w:instrText xml:space="preserve"> PAGEREF _Toc215606256 \h </w:instrText>
            </w:r>
            <w:r>
              <w:rPr>
                <w:noProof/>
                <w:webHidden/>
              </w:rPr>
            </w:r>
            <w:r>
              <w:rPr>
                <w:noProof/>
                <w:webHidden/>
              </w:rPr>
              <w:fldChar w:fldCharType="separate"/>
            </w:r>
            <w:r>
              <w:rPr>
                <w:noProof/>
                <w:webHidden/>
              </w:rPr>
              <w:t>1</w:t>
            </w:r>
            <w:r>
              <w:rPr>
                <w:noProof/>
                <w:webHidden/>
              </w:rPr>
              <w:fldChar w:fldCharType="end"/>
            </w:r>
          </w:hyperlink>
        </w:p>
        <w:p w14:paraId="76BF5FC4" w14:textId="3289CB33" w:rsidR="0092006B" w:rsidRDefault="0092006B">
          <w:pPr>
            <w:pStyle w:val="TOC1"/>
            <w:tabs>
              <w:tab w:val="right" w:leader="dot" w:pos="8630"/>
            </w:tabs>
            <w:rPr>
              <w:noProof/>
              <w:kern w:val="2"/>
              <w:sz w:val="24"/>
              <w:szCs w:val="24"/>
              <w:lang w:val="en-IN" w:eastAsia="en-IN"/>
              <w14:ligatures w14:val="standardContextual"/>
            </w:rPr>
          </w:pPr>
          <w:hyperlink w:anchor="_Toc215606257" w:history="1">
            <w:r w:rsidRPr="003B6EB1">
              <w:rPr>
                <w:rStyle w:val="Hyperlink"/>
                <w:noProof/>
              </w:rPr>
              <w:t>3. Dataset Overview</w:t>
            </w:r>
            <w:r>
              <w:rPr>
                <w:noProof/>
                <w:webHidden/>
              </w:rPr>
              <w:tab/>
            </w:r>
            <w:r>
              <w:rPr>
                <w:noProof/>
                <w:webHidden/>
              </w:rPr>
              <w:fldChar w:fldCharType="begin"/>
            </w:r>
            <w:r>
              <w:rPr>
                <w:noProof/>
                <w:webHidden/>
              </w:rPr>
              <w:instrText xml:space="preserve"> PAGEREF _Toc215606257 \h </w:instrText>
            </w:r>
            <w:r>
              <w:rPr>
                <w:noProof/>
                <w:webHidden/>
              </w:rPr>
            </w:r>
            <w:r>
              <w:rPr>
                <w:noProof/>
                <w:webHidden/>
              </w:rPr>
              <w:fldChar w:fldCharType="separate"/>
            </w:r>
            <w:r>
              <w:rPr>
                <w:noProof/>
                <w:webHidden/>
              </w:rPr>
              <w:t>2</w:t>
            </w:r>
            <w:r>
              <w:rPr>
                <w:noProof/>
                <w:webHidden/>
              </w:rPr>
              <w:fldChar w:fldCharType="end"/>
            </w:r>
          </w:hyperlink>
        </w:p>
        <w:p w14:paraId="26C9E6AE" w14:textId="58088B13" w:rsidR="0092006B" w:rsidRDefault="0092006B">
          <w:pPr>
            <w:pStyle w:val="TOC1"/>
            <w:tabs>
              <w:tab w:val="right" w:leader="dot" w:pos="8630"/>
            </w:tabs>
            <w:rPr>
              <w:noProof/>
              <w:kern w:val="2"/>
              <w:sz w:val="24"/>
              <w:szCs w:val="24"/>
              <w:lang w:val="en-IN" w:eastAsia="en-IN"/>
              <w14:ligatures w14:val="standardContextual"/>
            </w:rPr>
          </w:pPr>
          <w:hyperlink w:anchor="_Toc215606258" w:history="1">
            <w:r w:rsidRPr="003B6EB1">
              <w:rPr>
                <w:rStyle w:val="Hyperlink"/>
                <w:noProof/>
              </w:rPr>
              <w:t>4. Tools and Tech Stack</w:t>
            </w:r>
            <w:r>
              <w:rPr>
                <w:noProof/>
                <w:webHidden/>
              </w:rPr>
              <w:tab/>
            </w:r>
            <w:r>
              <w:rPr>
                <w:noProof/>
                <w:webHidden/>
              </w:rPr>
              <w:fldChar w:fldCharType="begin"/>
            </w:r>
            <w:r>
              <w:rPr>
                <w:noProof/>
                <w:webHidden/>
              </w:rPr>
              <w:instrText xml:space="preserve"> PAGEREF _Toc215606258 \h </w:instrText>
            </w:r>
            <w:r>
              <w:rPr>
                <w:noProof/>
                <w:webHidden/>
              </w:rPr>
            </w:r>
            <w:r>
              <w:rPr>
                <w:noProof/>
                <w:webHidden/>
              </w:rPr>
              <w:fldChar w:fldCharType="separate"/>
            </w:r>
            <w:r>
              <w:rPr>
                <w:noProof/>
                <w:webHidden/>
              </w:rPr>
              <w:t>2</w:t>
            </w:r>
            <w:r>
              <w:rPr>
                <w:noProof/>
                <w:webHidden/>
              </w:rPr>
              <w:fldChar w:fldCharType="end"/>
            </w:r>
          </w:hyperlink>
        </w:p>
        <w:p w14:paraId="2AA35A15" w14:textId="65722525" w:rsidR="0092006B" w:rsidRDefault="0092006B">
          <w:pPr>
            <w:pStyle w:val="TOC1"/>
            <w:tabs>
              <w:tab w:val="right" w:leader="dot" w:pos="8630"/>
            </w:tabs>
            <w:rPr>
              <w:noProof/>
              <w:kern w:val="2"/>
              <w:sz w:val="24"/>
              <w:szCs w:val="24"/>
              <w:lang w:val="en-IN" w:eastAsia="en-IN"/>
              <w14:ligatures w14:val="standardContextual"/>
            </w:rPr>
          </w:pPr>
          <w:hyperlink w:anchor="_Toc215606259" w:history="1">
            <w:r w:rsidRPr="003B6EB1">
              <w:rPr>
                <w:rStyle w:val="Hyperlink"/>
                <w:noProof/>
              </w:rPr>
              <w:t>5. Data Preprocessing Pipeline</w:t>
            </w:r>
            <w:r>
              <w:rPr>
                <w:noProof/>
                <w:webHidden/>
              </w:rPr>
              <w:tab/>
            </w:r>
            <w:r>
              <w:rPr>
                <w:noProof/>
                <w:webHidden/>
              </w:rPr>
              <w:fldChar w:fldCharType="begin"/>
            </w:r>
            <w:r>
              <w:rPr>
                <w:noProof/>
                <w:webHidden/>
              </w:rPr>
              <w:instrText xml:space="preserve"> PAGEREF _Toc215606259 \h </w:instrText>
            </w:r>
            <w:r>
              <w:rPr>
                <w:noProof/>
                <w:webHidden/>
              </w:rPr>
            </w:r>
            <w:r>
              <w:rPr>
                <w:noProof/>
                <w:webHidden/>
              </w:rPr>
              <w:fldChar w:fldCharType="separate"/>
            </w:r>
            <w:r>
              <w:rPr>
                <w:noProof/>
                <w:webHidden/>
              </w:rPr>
              <w:t>3</w:t>
            </w:r>
            <w:r>
              <w:rPr>
                <w:noProof/>
                <w:webHidden/>
              </w:rPr>
              <w:fldChar w:fldCharType="end"/>
            </w:r>
          </w:hyperlink>
        </w:p>
        <w:p w14:paraId="57C3AC4C" w14:textId="33A00F39" w:rsidR="0092006B" w:rsidRDefault="0092006B">
          <w:pPr>
            <w:pStyle w:val="TOC1"/>
            <w:tabs>
              <w:tab w:val="right" w:leader="dot" w:pos="8630"/>
            </w:tabs>
            <w:rPr>
              <w:noProof/>
              <w:kern w:val="2"/>
              <w:sz w:val="24"/>
              <w:szCs w:val="24"/>
              <w:lang w:val="en-IN" w:eastAsia="en-IN"/>
              <w14:ligatures w14:val="standardContextual"/>
            </w:rPr>
          </w:pPr>
          <w:hyperlink w:anchor="_Toc215606260" w:history="1">
            <w:r w:rsidRPr="003B6EB1">
              <w:rPr>
                <w:rStyle w:val="Hyperlink"/>
                <w:noProof/>
              </w:rPr>
              <w:t>6. Exploratory Data Analysis (EDA)</w:t>
            </w:r>
            <w:r>
              <w:rPr>
                <w:noProof/>
                <w:webHidden/>
              </w:rPr>
              <w:tab/>
            </w:r>
            <w:r>
              <w:rPr>
                <w:noProof/>
                <w:webHidden/>
              </w:rPr>
              <w:fldChar w:fldCharType="begin"/>
            </w:r>
            <w:r>
              <w:rPr>
                <w:noProof/>
                <w:webHidden/>
              </w:rPr>
              <w:instrText xml:space="preserve"> PAGEREF _Toc215606260 \h </w:instrText>
            </w:r>
            <w:r>
              <w:rPr>
                <w:noProof/>
                <w:webHidden/>
              </w:rPr>
            </w:r>
            <w:r>
              <w:rPr>
                <w:noProof/>
                <w:webHidden/>
              </w:rPr>
              <w:fldChar w:fldCharType="separate"/>
            </w:r>
            <w:r>
              <w:rPr>
                <w:noProof/>
                <w:webHidden/>
              </w:rPr>
              <w:t>4</w:t>
            </w:r>
            <w:r>
              <w:rPr>
                <w:noProof/>
                <w:webHidden/>
              </w:rPr>
              <w:fldChar w:fldCharType="end"/>
            </w:r>
          </w:hyperlink>
        </w:p>
        <w:p w14:paraId="08B5C331" w14:textId="04865BA3" w:rsidR="0092006B" w:rsidRDefault="0092006B">
          <w:pPr>
            <w:pStyle w:val="TOC1"/>
            <w:tabs>
              <w:tab w:val="right" w:leader="dot" w:pos="8630"/>
            </w:tabs>
            <w:rPr>
              <w:noProof/>
              <w:kern w:val="2"/>
              <w:sz w:val="24"/>
              <w:szCs w:val="24"/>
              <w:lang w:val="en-IN" w:eastAsia="en-IN"/>
              <w14:ligatures w14:val="standardContextual"/>
            </w:rPr>
          </w:pPr>
          <w:hyperlink w:anchor="_Toc215606261" w:history="1">
            <w:r w:rsidRPr="003B6EB1">
              <w:rPr>
                <w:rStyle w:val="Hyperlink"/>
                <w:noProof/>
              </w:rPr>
              <w:t>7. Modeling Approach</w:t>
            </w:r>
            <w:r>
              <w:rPr>
                <w:noProof/>
                <w:webHidden/>
              </w:rPr>
              <w:tab/>
            </w:r>
            <w:r>
              <w:rPr>
                <w:noProof/>
                <w:webHidden/>
              </w:rPr>
              <w:fldChar w:fldCharType="begin"/>
            </w:r>
            <w:r>
              <w:rPr>
                <w:noProof/>
                <w:webHidden/>
              </w:rPr>
              <w:instrText xml:space="preserve"> PAGEREF _Toc215606261 \h </w:instrText>
            </w:r>
            <w:r>
              <w:rPr>
                <w:noProof/>
                <w:webHidden/>
              </w:rPr>
            </w:r>
            <w:r>
              <w:rPr>
                <w:noProof/>
                <w:webHidden/>
              </w:rPr>
              <w:fldChar w:fldCharType="separate"/>
            </w:r>
            <w:r>
              <w:rPr>
                <w:noProof/>
                <w:webHidden/>
              </w:rPr>
              <w:t>5</w:t>
            </w:r>
            <w:r>
              <w:rPr>
                <w:noProof/>
                <w:webHidden/>
              </w:rPr>
              <w:fldChar w:fldCharType="end"/>
            </w:r>
          </w:hyperlink>
        </w:p>
        <w:p w14:paraId="400DF1A3" w14:textId="1EABA3FE" w:rsidR="0092006B" w:rsidRDefault="0092006B">
          <w:pPr>
            <w:pStyle w:val="TOC1"/>
            <w:tabs>
              <w:tab w:val="right" w:leader="dot" w:pos="8630"/>
            </w:tabs>
            <w:rPr>
              <w:noProof/>
              <w:kern w:val="2"/>
              <w:sz w:val="24"/>
              <w:szCs w:val="24"/>
              <w:lang w:val="en-IN" w:eastAsia="en-IN"/>
              <w14:ligatures w14:val="standardContextual"/>
            </w:rPr>
          </w:pPr>
          <w:hyperlink w:anchor="_Toc215606262" w:history="1">
            <w:r w:rsidRPr="003B6EB1">
              <w:rPr>
                <w:rStyle w:val="Hyperlink"/>
                <w:noProof/>
              </w:rPr>
              <w:t>8. Model Evaluation and Results</w:t>
            </w:r>
            <w:r>
              <w:rPr>
                <w:noProof/>
                <w:webHidden/>
              </w:rPr>
              <w:tab/>
            </w:r>
            <w:r>
              <w:rPr>
                <w:noProof/>
                <w:webHidden/>
              </w:rPr>
              <w:fldChar w:fldCharType="begin"/>
            </w:r>
            <w:r>
              <w:rPr>
                <w:noProof/>
                <w:webHidden/>
              </w:rPr>
              <w:instrText xml:space="preserve"> PAGEREF _Toc215606262 \h </w:instrText>
            </w:r>
            <w:r>
              <w:rPr>
                <w:noProof/>
                <w:webHidden/>
              </w:rPr>
            </w:r>
            <w:r>
              <w:rPr>
                <w:noProof/>
                <w:webHidden/>
              </w:rPr>
              <w:fldChar w:fldCharType="separate"/>
            </w:r>
            <w:r>
              <w:rPr>
                <w:noProof/>
                <w:webHidden/>
              </w:rPr>
              <w:t>6</w:t>
            </w:r>
            <w:r>
              <w:rPr>
                <w:noProof/>
                <w:webHidden/>
              </w:rPr>
              <w:fldChar w:fldCharType="end"/>
            </w:r>
          </w:hyperlink>
        </w:p>
        <w:p w14:paraId="71FBD4F3" w14:textId="6FBA5D01" w:rsidR="0092006B" w:rsidRDefault="0092006B">
          <w:pPr>
            <w:pStyle w:val="TOC1"/>
            <w:tabs>
              <w:tab w:val="right" w:leader="dot" w:pos="8630"/>
            </w:tabs>
            <w:rPr>
              <w:noProof/>
              <w:kern w:val="2"/>
              <w:sz w:val="24"/>
              <w:szCs w:val="24"/>
              <w:lang w:val="en-IN" w:eastAsia="en-IN"/>
              <w14:ligatures w14:val="standardContextual"/>
            </w:rPr>
          </w:pPr>
          <w:hyperlink w:anchor="_Toc215606263" w:history="1">
            <w:r w:rsidRPr="003B6EB1">
              <w:rPr>
                <w:rStyle w:val="Hyperlink"/>
                <w:noProof/>
              </w:rPr>
              <w:t>9. Final Model Selection and Justification</w:t>
            </w:r>
            <w:r>
              <w:rPr>
                <w:noProof/>
                <w:webHidden/>
              </w:rPr>
              <w:tab/>
            </w:r>
            <w:r>
              <w:rPr>
                <w:noProof/>
                <w:webHidden/>
              </w:rPr>
              <w:fldChar w:fldCharType="begin"/>
            </w:r>
            <w:r>
              <w:rPr>
                <w:noProof/>
                <w:webHidden/>
              </w:rPr>
              <w:instrText xml:space="preserve"> PAGEREF _Toc215606263 \h </w:instrText>
            </w:r>
            <w:r>
              <w:rPr>
                <w:noProof/>
                <w:webHidden/>
              </w:rPr>
            </w:r>
            <w:r>
              <w:rPr>
                <w:noProof/>
                <w:webHidden/>
              </w:rPr>
              <w:fldChar w:fldCharType="separate"/>
            </w:r>
            <w:r>
              <w:rPr>
                <w:noProof/>
                <w:webHidden/>
              </w:rPr>
              <w:t>7</w:t>
            </w:r>
            <w:r>
              <w:rPr>
                <w:noProof/>
                <w:webHidden/>
              </w:rPr>
              <w:fldChar w:fldCharType="end"/>
            </w:r>
          </w:hyperlink>
        </w:p>
        <w:p w14:paraId="65256D34" w14:textId="13AC34E5" w:rsidR="0092006B" w:rsidRDefault="0092006B">
          <w:pPr>
            <w:pStyle w:val="TOC1"/>
            <w:tabs>
              <w:tab w:val="right" w:leader="dot" w:pos="8630"/>
            </w:tabs>
            <w:rPr>
              <w:noProof/>
              <w:kern w:val="2"/>
              <w:sz w:val="24"/>
              <w:szCs w:val="24"/>
              <w:lang w:val="en-IN" w:eastAsia="en-IN"/>
              <w14:ligatures w14:val="standardContextual"/>
            </w:rPr>
          </w:pPr>
          <w:hyperlink w:anchor="_Toc215606264" w:history="1">
            <w:r w:rsidRPr="003B6EB1">
              <w:rPr>
                <w:rStyle w:val="Hyperlink"/>
                <w:noProof/>
              </w:rPr>
              <w:t>10. Top Churn Drivers (Feature Importance)</w:t>
            </w:r>
            <w:r>
              <w:rPr>
                <w:noProof/>
                <w:webHidden/>
              </w:rPr>
              <w:tab/>
            </w:r>
            <w:r>
              <w:rPr>
                <w:noProof/>
                <w:webHidden/>
              </w:rPr>
              <w:fldChar w:fldCharType="begin"/>
            </w:r>
            <w:r>
              <w:rPr>
                <w:noProof/>
                <w:webHidden/>
              </w:rPr>
              <w:instrText xml:space="preserve"> PAGEREF _Toc215606264 \h </w:instrText>
            </w:r>
            <w:r>
              <w:rPr>
                <w:noProof/>
                <w:webHidden/>
              </w:rPr>
            </w:r>
            <w:r>
              <w:rPr>
                <w:noProof/>
                <w:webHidden/>
              </w:rPr>
              <w:fldChar w:fldCharType="separate"/>
            </w:r>
            <w:r>
              <w:rPr>
                <w:noProof/>
                <w:webHidden/>
              </w:rPr>
              <w:t>8</w:t>
            </w:r>
            <w:r>
              <w:rPr>
                <w:noProof/>
                <w:webHidden/>
              </w:rPr>
              <w:fldChar w:fldCharType="end"/>
            </w:r>
          </w:hyperlink>
        </w:p>
        <w:p w14:paraId="67DB58B4" w14:textId="566E99AA" w:rsidR="0092006B" w:rsidRDefault="0092006B">
          <w:pPr>
            <w:pStyle w:val="TOC1"/>
            <w:tabs>
              <w:tab w:val="right" w:leader="dot" w:pos="8630"/>
            </w:tabs>
            <w:rPr>
              <w:noProof/>
              <w:kern w:val="2"/>
              <w:sz w:val="24"/>
              <w:szCs w:val="24"/>
              <w:lang w:val="en-IN" w:eastAsia="en-IN"/>
              <w14:ligatures w14:val="standardContextual"/>
            </w:rPr>
          </w:pPr>
          <w:hyperlink w:anchor="_Toc215606265" w:history="1">
            <w:r w:rsidRPr="003B6EB1">
              <w:rPr>
                <w:rStyle w:val="Hyperlink"/>
                <w:noProof/>
              </w:rPr>
              <w:t>11. Business Recommendations</w:t>
            </w:r>
            <w:r>
              <w:rPr>
                <w:noProof/>
                <w:webHidden/>
              </w:rPr>
              <w:tab/>
            </w:r>
            <w:r>
              <w:rPr>
                <w:noProof/>
                <w:webHidden/>
              </w:rPr>
              <w:fldChar w:fldCharType="begin"/>
            </w:r>
            <w:r>
              <w:rPr>
                <w:noProof/>
                <w:webHidden/>
              </w:rPr>
              <w:instrText xml:space="preserve"> PAGEREF _Toc215606265 \h </w:instrText>
            </w:r>
            <w:r>
              <w:rPr>
                <w:noProof/>
                <w:webHidden/>
              </w:rPr>
            </w:r>
            <w:r>
              <w:rPr>
                <w:noProof/>
                <w:webHidden/>
              </w:rPr>
              <w:fldChar w:fldCharType="separate"/>
            </w:r>
            <w:r>
              <w:rPr>
                <w:noProof/>
                <w:webHidden/>
              </w:rPr>
              <w:t>8</w:t>
            </w:r>
            <w:r>
              <w:rPr>
                <w:noProof/>
                <w:webHidden/>
              </w:rPr>
              <w:fldChar w:fldCharType="end"/>
            </w:r>
          </w:hyperlink>
        </w:p>
        <w:p w14:paraId="64E6D20C" w14:textId="527DAF24" w:rsidR="0092006B" w:rsidRDefault="0092006B">
          <w:pPr>
            <w:pStyle w:val="TOC1"/>
            <w:tabs>
              <w:tab w:val="right" w:leader="dot" w:pos="8630"/>
            </w:tabs>
            <w:rPr>
              <w:noProof/>
              <w:kern w:val="2"/>
              <w:sz w:val="24"/>
              <w:szCs w:val="24"/>
              <w:lang w:val="en-IN" w:eastAsia="en-IN"/>
              <w14:ligatures w14:val="standardContextual"/>
            </w:rPr>
          </w:pPr>
          <w:hyperlink w:anchor="_Toc215606266" w:history="1">
            <w:r w:rsidRPr="003B6EB1">
              <w:rPr>
                <w:rStyle w:val="Hyperlink"/>
                <w:noProof/>
              </w:rPr>
              <w:t>12. Deployment on AWS EC2 (Streamlit + PM2)</w:t>
            </w:r>
            <w:r>
              <w:rPr>
                <w:noProof/>
                <w:webHidden/>
              </w:rPr>
              <w:tab/>
            </w:r>
            <w:r>
              <w:rPr>
                <w:noProof/>
                <w:webHidden/>
              </w:rPr>
              <w:fldChar w:fldCharType="begin"/>
            </w:r>
            <w:r>
              <w:rPr>
                <w:noProof/>
                <w:webHidden/>
              </w:rPr>
              <w:instrText xml:space="preserve"> PAGEREF _Toc215606266 \h </w:instrText>
            </w:r>
            <w:r>
              <w:rPr>
                <w:noProof/>
                <w:webHidden/>
              </w:rPr>
            </w:r>
            <w:r>
              <w:rPr>
                <w:noProof/>
                <w:webHidden/>
              </w:rPr>
              <w:fldChar w:fldCharType="separate"/>
            </w:r>
            <w:r>
              <w:rPr>
                <w:noProof/>
                <w:webHidden/>
              </w:rPr>
              <w:t>9</w:t>
            </w:r>
            <w:r>
              <w:rPr>
                <w:noProof/>
                <w:webHidden/>
              </w:rPr>
              <w:fldChar w:fldCharType="end"/>
            </w:r>
          </w:hyperlink>
        </w:p>
        <w:p w14:paraId="0614FC57" w14:textId="49051217" w:rsidR="0092006B" w:rsidRDefault="0092006B">
          <w:pPr>
            <w:pStyle w:val="TOC1"/>
            <w:tabs>
              <w:tab w:val="right" w:leader="dot" w:pos="8630"/>
            </w:tabs>
            <w:rPr>
              <w:noProof/>
              <w:kern w:val="2"/>
              <w:sz w:val="24"/>
              <w:szCs w:val="24"/>
              <w:lang w:val="en-IN" w:eastAsia="en-IN"/>
              <w14:ligatures w14:val="standardContextual"/>
            </w:rPr>
          </w:pPr>
          <w:hyperlink w:anchor="_Toc215606267" w:history="1">
            <w:r w:rsidRPr="003B6EB1">
              <w:rPr>
                <w:rStyle w:val="Hyperlink"/>
                <w:noProof/>
              </w:rPr>
              <w:t>13. CI/CD Pipeline with GitHub Actions</w:t>
            </w:r>
            <w:r>
              <w:rPr>
                <w:noProof/>
                <w:webHidden/>
              </w:rPr>
              <w:tab/>
            </w:r>
            <w:r>
              <w:rPr>
                <w:noProof/>
                <w:webHidden/>
              </w:rPr>
              <w:fldChar w:fldCharType="begin"/>
            </w:r>
            <w:r>
              <w:rPr>
                <w:noProof/>
                <w:webHidden/>
              </w:rPr>
              <w:instrText xml:space="preserve"> PAGEREF _Toc215606267 \h </w:instrText>
            </w:r>
            <w:r>
              <w:rPr>
                <w:noProof/>
                <w:webHidden/>
              </w:rPr>
            </w:r>
            <w:r>
              <w:rPr>
                <w:noProof/>
                <w:webHidden/>
              </w:rPr>
              <w:fldChar w:fldCharType="separate"/>
            </w:r>
            <w:r>
              <w:rPr>
                <w:noProof/>
                <w:webHidden/>
              </w:rPr>
              <w:t>10</w:t>
            </w:r>
            <w:r>
              <w:rPr>
                <w:noProof/>
                <w:webHidden/>
              </w:rPr>
              <w:fldChar w:fldCharType="end"/>
            </w:r>
          </w:hyperlink>
        </w:p>
        <w:p w14:paraId="6E21513F" w14:textId="5D45058F" w:rsidR="0092006B" w:rsidRDefault="0092006B">
          <w:pPr>
            <w:pStyle w:val="TOC1"/>
            <w:tabs>
              <w:tab w:val="right" w:leader="dot" w:pos="8630"/>
            </w:tabs>
            <w:rPr>
              <w:noProof/>
              <w:kern w:val="2"/>
              <w:sz w:val="24"/>
              <w:szCs w:val="24"/>
              <w:lang w:val="en-IN" w:eastAsia="en-IN"/>
              <w14:ligatures w14:val="standardContextual"/>
            </w:rPr>
          </w:pPr>
          <w:hyperlink w:anchor="_Toc215606268" w:history="1">
            <w:r w:rsidRPr="003B6EB1">
              <w:rPr>
                <w:rStyle w:val="Hyperlink"/>
                <w:noProof/>
              </w:rPr>
              <w:t>14. System Architecture Overview</w:t>
            </w:r>
            <w:r>
              <w:rPr>
                <w:noProof/>
                <w:webHidden/>
              </w:rPr>
              <w:tab/>
            </w:r>
            <w:r>
              <w:rPr>
                <w:noProof/>
                <w:webHidden/>
              </w:rPr>
              <w:fldChar w:fldCharType="begin"/>
            </w:r>
            <w:r>
              <w:rPr>
                <w:noProof/>
                <w:webHidden/>
              </w:rPr>
              <w:instrText xml:space="preserve"> PAGEREF _Toc215606268 \h </w:instrText>
            </w:r>
            <w:r>
              <w:rPr>
                <w:noProof/>
                <w:webHidden/>
              </w:rPr>
            </w:r>
            <w:r>
              <w:rPr>
                <w:noProof/>
                <w:webHidden/>
              </w:rPr>
              <w:fldChar w:fldCharType="separate"/>
            </w:r>
            <w:r>
              <w:rPr>
                <w:noProof/>
                <w:webHidden/>
              </w:rPr>
              <w:t>11</w:t>
            </w:r>
            <w:r>
              <w:rPr>
                <w:noProof/>
                <w:webHidden/>
              </w:rPr>
              <w:fldChar w:fldCharType="end"/>
            </w:r>
          </w:hyperlink>
        </w:p>
        <w:p w14:paraId="0F36CE35" w14:textId="78B1878D" w:rsidR="0092006B" w:rsidRDefault="0092006B">
          <w:pPr>
            <w:pStyle w:val="TOC2"/>
            <w:tabs>
              <w:tab w:val="right" w:leader="dot" w:pos="8630"/>
            </w:tabs>
            <w:rPr>
              <w:noProof/>
              <w:kern w:val="2"/>
              <w:sz w:val="24"/>
              <w:szCs w:val="24"/>
              <w:lang w:val="en-IN" w:eastAsia="en-IN"/>
              <w14:ligatures w14:val="standardContextual"/>
            </w:rPr>
          </w:pPr>
          <w:hyperlink w:anchor="_Toc215606269" w:history="1">
            <w:r w:rsidRPr="003B6EB1">
              <w:rPr>
                <w:rStyle w:val="Hyperlink"/>
                <w:noProof/>
              </w:rPr>
              <w:t>System Architecture Diagram</w:t>
            </w:r>
            <w:r>
              <w:rPr>
                <w:noProof/>
                <w:webHidden/>
              </w:rPr>
              <w:tab/>
            </w:r>
            <w:r>
              <w:rPr>
                <w:noProof/>
                <w:webHidden/>
              </w:rPr>
              <w:fldChar w:fldCharType="begin"/>
            </w:r>
            <w:r>
              <w:rPr>
                <w:noProof/>
                <w:webHidden/>
              </w:rPr>
              <w:instrText xml:space="preserve"> PAGEREF _Toc215606269 \h </w:instrText>
            </w:r>
            <w:r>
              <w:rPr>
                <w:noProof/>
                <w:webHidden/>
              </w:rPr>
            </w:r>
            <w:r>
              <w:rPr>
                <w:noProof/>
                <w:webHidden/>
              </w:rPr>
              <w:fldChar w:fldCharType="separate"/>
            </w:r>
            <w:r>
              <w:rPr>
                <w:noProof/>
                <w:webHidden/>
              </w:rPr>
              <w:t>12</w:t>
            </w:r>
            <w:r>
              <w:rPr>
                <w:noProof/>
                <w:webHidden/>
              </w:rPr>
              <w:fldChar w:fldCharType="end"/>
            </w:r>
          </w:hyperlink>
        </w:p>
        <w:p w14:paraId="44918585" w14:textId="1312B362" w:rsidR="0092006B" w:rsidRDefault="0092006B">
          <w:pPr>
            <w:pStyle w:val="TOC1"/>
            <w:tabs>
              <w:tab w:val="right" w:leader="dot" w:pos="8630"/>
            </w:tabs>
            <w:rPr>
              <w:noProof/>
              <w:kern w:val="2"/>
              <w:sz w:val="24"/>
              <w:szCs w:val="24"/>
              <w:lang w:val="en-IN" w:eastAsia="en-IN"/>
              <w14:ligatures w14:val="standardContextual"/>
            </w:rPr>
          </w:pPr>
          <w:hyperlink w:anchor="_Toc215606270" w:history="1">
            <w:r w:rsidRPr="003B6EB1">
              <w:rPr>
                <w:rStyle w:val="Hyperlink"/>
                <w:noProof/>
              </w:rPr>
              <w:t>15. Future Enhancements</w:t>
            </w:r>
            <w:r>
              <w:rPr>
                <w:noProof/>
                <w:webHidden/>
              </w:rPr>
              <w:tab/>
            </w:r>
            <w:r>
              <w:rPr>
                <w:noProof/>
                <w:webHidden/>
              </w:rPr>
              <w:fldChar w:fldCharType="begin"/>
            </w:r>
            <w:r>
              <w:rPr>
                <w:noProof/>
                <w:webHidden/>
              </w:rPr>
              <w:instrText xml:space="preserve"> PAGEREF _Toc215606270 \h </w:instrText>
            </w:r>
            <w:r>
              <w:rPr>
                <w:noProof/>
                <w:webHidden/>
              </w:rPr>
            </w:r>
            <w:r>
              <w:rPr>
                <w:noProof/>
                <w:webHidden/>
              </w:rPr>
              <w:fldChar w:fldCharType="separate"/>
            </w:r>
            <w:r>
              <w:rPr>
                <w:noProof/>
                <w:webHidden/>
              </w:rPr>
              <w:t>13</w:t>
            </w:r>
            <w:r>
              <w:rPr>
                <w:noProof/>
                <w:webHidden/>
              </w:rPr>
              <w:fldChar w:fldCharType="end"/>
            </w:r>
          </w:hyperlink>
        </w:p>
        <w:p w14:paraId="1DBC16FC" w14:textId="5C5BD27A" w:rsidR="0092006B" w:rsidRDefault="0092006B">
          <w:pPr>
            <w:pStyle w:val="TOC1"/>
            <w:tabs>
              <w:tab w:val="right" w:leader="dot" w:pos="8630"/>
            </w:tabs>
            <w:rPr>
              <w:noProof/>
              <w:kern w:val="2"/>
              <w:sz w:val="24"/>
              <w:szCs w:val="24"/>
              <w:lang w:val="en-IN" w:eastAsia="en-IN"/>
              <w14:ligatures w14:val="standardContextual"/>
            </w:rPr>
          </w:pPr>
          <w:hyperlink w:anchor="_Toc215606271" w:history="1">
            <w:r w:rsidRPr="003B6EB1">
              <w:rPr>
                <w:rStyle w:val="Hyperlink"/>
                <w:noProof/>
              </w:rPr>
              <w:t>16. Conclusion and Business Impact</w:t>
            </w:r>
            <w:r>
              <w:rPr>
                <w:noProof/>
                <w:webHidden/>
              </w:rPr>
              <w:tab/>
            </w:r>
            <w:r>
              <w:rPr>
                <w:noProof/>
                <w:webHidden/>
              </w:rPr>
              <w:fldChar w:fldCharType="begin"/>
            </w:r>
            <w:r>
              <w:rPr>
                <w:noProof/>
                <w:webHidden/>
              </w:rPr>
              <w:instrText xml:space="preserve"> PAGEREF _Toc215606271 \h </w:instrText>
            </w:r>
            <w:r>
              <w:rPr>
                <w:noProof/>
                <w:webHidden/>
              </w:rPr>
            </w:r>
            <w:r>
              <w:rPr>
                <w:noProof/>
                <w:webHidden/>
              </w:rPr>
              <w:fldChar w:fldCharType="separate"/>
            </w:r>
            <w:r>
              <w:rPr>
                <w:noProof/>
                <w:webHidden/>
              </w:rPr>
              <w:t>14</w:t>
            </w:r>
            <w:r>
              <w:rPr>
                <w:noProof/>
                <w:webHidden/>
              </w:rPr>
              <w:fldChar w:fldCharType="end"/>
            </w:r>
          </w:hyperlink>
        </w:p>
        <w:p w14:paraId="53CA88F4" w14:textId="10B590E3" w:rsidR="0092006B" w:rsidRDefault="0092006B">
          <w:pPr>
            <w:pStyle w:val="TOC1"/>
            <w:tabs>
              <w:tab w:val="right" w:leader="dot" w:pos="8630"/>
            </w:tabs>
            <w:rPr>
              <w:noProof/>
              <w:kern w:val="2"/>
              <w:sz w:val="24"/>
              <w:szCs w:val="24"/>
              <w:lang w:val="en-IN" w:eastAsia="en-IN"/>
              <w14:ligatures w14:val="standardContextual"/>
            </w:rPr>
          </w:pPr>
          <w:hyperlink w:anchor="_Toc215606272" w:history="1">
            <w:r w:rsidRPr="003B6EB1">
              <w:rPr>
                <w:rStyle w:val="Hyperlink"/>
                <w:noProof/>
              </w:rPr>
              <w:t>17. Refrences</w:t>
            </w:r>
            <w:r>
              <w:rPr>
                <w:noProof/>
                <w:webHidden/>
              </w:rPr>
              <w:tab/>
            </w:r>
            <w:r>
              <w:rPr>
                <w:noProof/>
                <w:webHidden/>
              </w:rPr>
              <w:fldChar w:fldCharType="begin"/>
            </w:r>
            <w:r>
              <w:rPr>
                <w:noProof/>
                <w:webHidden/>
              </w:rPr>
              <w:instrText xml:space="preserve"> PAGEREF _Toc215606272 \h </w:instrText>
            </w:r>
            <w:r>
              <w:rPr>
                <w:noProof/>
                <w:webHidden/>
              </w:rPr>
            </w:r>
            <w:r>
              <w:rPr>
                <w:noProof/>
                <w:webHidden/>
              </w:rPr>
              <w:fldChar w:fldCharType="separate"/>
            </w:r>
            <w:r>
              <w:rPr>
                <w:noProof/>
                <w:webHidden/>
              </w:rPr>
              <w:t>15</w:t>
            </w:r>
            <w:r>
              <w:rPr>
                <w:noProof/>
                <w:webHidden/>
              </w:rPr>
              <w:fldChar w:fldCharType="end"/>
            </w:r>
          </w:hyperlink>
        </w:p>
        <w:p w14:paraId="1BF4D674" w14:textId="0798730A" w:rsidR="0092006B" w:rsidRDefault="0092006B">
          <w:pPr>
            <w:pStyle w:val="TOC1"/>
            <w:tabs>
              <w:tab w:val="right" w:leader="dot" w:pos="8630"/>
            </w:tabs>
            <w:rPr>
              <w:noProof/>
              <w:kern w:val="2"/>
              <w:sz w:val="24"/>
              <w:szCs w:val="24"/>
              <w:lang w:val="en-IN" w:eastAsia="en-IN"/>
              <w14:ligatures w14:val="standardContextual"/>
            </w:rPr>
          </w:pPr>
          <w:hyperlink w:anchor="_Toc215606273" w:history="1">
            <w:r w:rsidRPr="003B6EB1">
              <w:rPr>
                <w:rStyle w:val="Hyperlink"/>
                <w:noProof/>
              </w:rPr>
              <w:t>18. About the Author</w:t>
            </w:r>
            <w:r>
              <w:rPr>
                <w:noProof/>
                <w:webHidden/>
              </w:rPr>
              <w:tab/>
            </w:r>
            <w:r>
              <w:rPr>
                <w:noProof/>
                <w:webHidden/>
              </w:rPr>
              <w:fldChar w:fldCharType="begin"/>
            </w:r>
            <w:r>
              <w:rPr>
                <w:noProof/>
                <w:webHidden/>
              </w:rPr>
              <w:instrText xml:space="preserve"> PAGEREF _Toc215606273 \h </w:instrText>
            </w:r>
            <w:r>
              <w:rPr>
                <w:noProof/>
                <w:webHidden/>
              </w:rPr>
            </w:r>
            <w:r>
              <w:rPr>
                <w:noProof/>
                <w:webHidden/>
              </w:rPr>
              <w:fldChar w:fldCharType="separate"/>
            </w:r>
            <w:r>
              <w:rPr>
                <w:noProof/>
                <w:webHidden/>
              </w:rPr>
              <w:t>15</w:t>
            </w:r>
            <w:r>
              <w:rPr>
                <w:noProof/>
                <w:webHidden/>
              </w:rPr>
              <w:fldChar w:fldCharType="end"/>
            </w:r>
          </w:hyperlink>
        </w:p>
        <w:p w14:paraId="1AD3E381" w14:textId="5DEB98BE" w:rsidR="0092006B" w:rsidRDefault="0092006B">
          <w:pPr>
            <w:pStyle w:val="TOC1"/>
            <w:tabs>
              <w:tab w:val="right" w:leader="dot" w:pos="8630"/>
            </w:tabs>
            <w:rPr>
              <w:noProof/>
              <w:kern w:val="2"/>
              <w:sz w:val="24"/>
              <w:szCs w:val="24"/>
              <w:lang w:val="en-IN" w:eastAsia="en-IN"/>
              <w14:ligatures w14:val="standardContextual"/>
            </w:rPr>
          </w:pPr>
          <w:hyperlink w:anchor="_Toc215606274" w:history="1">
            <w:r w:rsidRPr="003B6EB1">
              <w:rPr>
                <w:rStyle w:val="Hyperlink"/>
                <w:noProof/>
              </w:rPr>
              <w:t>19. Contact</w:t>
            </w:r>
            <w:r>
              <w:rPr>
                <w:noProof/>
                <w:webHidden/>
              </w:rPr>
              <w:tab/>
            </w:r>
            <w:r>
              <w:rPr>
                <w:noProof/>
                <w:webHidden/>
              </w:rPr>
              <w:fldChar w:fldCharType="begin"/>
            </w:r>
            <w:r>
              <w:rPr>
                <w:noProof/>
                <w:webHidden/>
              </w:rPr>
              <w:instrText xml:space="preserve"> PAGEREF _Toc215606274 \h </w:instrText>
            </w:r>
            <w:r>
              <w:rPr>
                <w:noProof/>
                <w:webHidden/>
              </w:rPr>
            </w:r>
            <w:r>
              <w:rPr>
                <w:noProof/>
                <w:webHidden/>
              </w:rPr>
              <w:fldChar w:fldCharType="separate"/>
            </w:r>
            <w:r>
              <w:rPr>
                <w:noProof/>
                <w:webHidden/>
              </w:rPr>
              <w:t>15</w:t>
            </w:r>
            <w:r>
              <w:rPr>
                <w:noProof/>
                <w:webHidden/>
              </w:rPr>
              <w:fldChar w:fldCharType="end"/>
            </w:r>
          </w:hyperlink>
        </w:p>
        <w:p w14:paraId="72F63294" w14:textId="4DCB8AA7" w:rsidR="00F37B87" w:rsidRPr="00E0644F" w:rsidRDefault="00F37B87">
          <w:pPr>
            <w:rPr>
              <w:b/>
              <w:bCs/>
              <w:noProof/>
            </w:rPr>
          </w:pPr>
          <w:r>
            <w:rPr>
              <w:b/>
              <w:bCs/>
              <w:noProof/>
            </w:rPr>
            <w:fldChar w:fldCharType="end"/>
          </w:r>
        </w:p>
      </w:sdtContent>
    </w:sdt>
    <w:p w14:paraId="229FA0EF" w14:textId="77777777" w:rsidR="00DC185E" w:rsidRDefault="00DC185E">
      <w:pPr>
        <w:pStyle w:val="Heading1"/>
        <w:sectPr w:rsidR="00DC185E" w:rsidSect="00B21988">
          <w:pgSz w:w="12240" w:h="15840"/>
          <w:pgMar w:top="1440" w:right="1800" w:bottom="1440" w:left="1800" w:header="720" w:footer="720" w:gutter="0"/>
          <w:pgNumType w:start="0"/>
          <w:cols w:space="720"/>
          <w:titlePg/>
          <w:docGrid w:linePitch="360"/>
        </w:sectPr>
      </w:pPr>
    </w:p>
    <w:p w14:paraId="6BC92183" w14:textId="5674DD4B" w:rsidR="002D49A6" w:rsidRDefault="00000000">
      <w:pPr>
        <w:pStyle w:val="Heading1"/>
      </w:pPr>
      <w:bookmarkStart w:id="0" w:name="_Toc215606255"/>
      <w:r>
        <w:lastRenderedPageBreak/>
        <w:t>1. Executive Summary</w:t>
      </w:r>
      <w:bookmarkEnd w:id="0"/>
    </w:p>
    <w:p w14:paraId="1E1787B7" w14:textId="6788D827" w:rsidR="002D49A6" w:rsidRDefault="00000000">
      <w:r>
        <w:t>This report presents a complete end-to-end machine learning system for predicting customer churn in a telecom setting. The project covers the full data science lifecycle – from business understanding and data exploration to model development, evaluation, and deployment.</w:t>
      </w:r>
      <w:r>
        <w:br/>
      </w:r>
      <w:r>
        <w:br/>
        <w:t>Using the public IBM Telco Customer Churn dataset (7,032 customers, 20 features), multiple models were developed and compared: Logistic Regression, Random Forest, XGBoost, and an Artificial Neural Network (ANN). Key highlights include achieving an AUC of approximately 0.83 and a churn-class recall of up to 72%, identifying key churn risk factors (e.g., short tenure, month‑to‑month contracts, high monthly charges, lack of technical support), and deploying the chosen model as a web application.</w:t>
      </w:r>
      <w:r>
        <w:br/>
      </w:r>
      <w:r>
        <w:br/>
        <w:t>The final solution is deployed as a Streamlit web dashboard on an AWS EC2 Ubuntu instance, with PM2 used as a process manager to keep the app running 24/7. A CI/CD pipeline built with GitHub Actions automates testing and deployment to the cloud server, ensuring any updates pushed to the main branch are safely validated and rolled out to production.</w:t>
      </w:r>
      <w:r>
        <w:br/>
      </w:r>
      <w:r>
        <w:br/>
        <w:t xml:space="preserve">This production‑oriented setup mirrors how real </w:t>
      </w:r>
      <w:r w:rsidR="00867DA1" w:rsidRPr="00867DA1">
        <w:t>telecom operators in Saudi Arabia and the wider GCC commonly use AI-based churn prediction to support proactive customer-retention strategies (GSMA Intelligence, 2023)</w:t>
      </w:r>
      <w:r>
        <w:t>. By accurately highlighting which customers are likely to churn – and why – this system enables proactive retention strategies that reduce turnover, improve loyalty, and protect recurring revenue. In addition to strong modeling results, the project demonstrates the engineering skills (cloud deployment, automation, and MLOps practices) needed to deliver a business‑impactful solution.</w:t>
      </w:r>
    </w:p>
    <w:p w14:paraId="07BE4B54" w14:textId="7185FE01" w:rsidR="002D49A6" w:rsidRDefault="00AC6434">
      <w:pPr>
        <w:pStyle w:val="Heading1"/>
      </w:pPr>
      <w:r>
        <w:t xml:space="preserve"> </w:t>
      </w:r>
      <w:bookmarkStart w:id="1" w:name="_Toc215606256"/>
      <w:r>
        <w:t>2. Business Problem</w:t>
      </w:r>
      <w:bookmarkEnd w:id="1"/>
    </w:p>
    <w:p w14:paraId="7F916564" w14:textId="77777777" w:rsidR="004A0E32" w:rsidRPr="004A0E32" w:rsidRDefault="004A0E32" w:rsidP="004A0E32">
      <w:pPr>
        <w:rPr>
          <w:lang w:val="en-IN"/>
        </w:rPr>
      </w:pPr>
      <w:r w:rsidRPr="004A0E32">
        <w:rPr>
          <w:lang w:val="en-IN"/>
        </w:rPr>
        <w:t xml:space="preserve">Customer churn (attrition) is one of the most critical and expensive challenges in the telecom industry. When a subscriber leaves, the operator loses immediate recurring revenue and must invest additional budget into sales and marketing to acquire a replacement customer </w:t>
      </w:r>
      <w:r w:rsidRPr="004A0E32">
        <w:rPr>
          <w:b/>
          <w:bCs/>
          <w:lang w:val="en-IN"/>
        </w:rPr>
        <w:t>(McKinsey &amp; Company, 2023)</w:t>
      </w:r>
      <w:r w:rsidRPr="004A0E32">
        <w:rPr>
          <w:lang w:val="en-IN"/>
        </w:rPr>
        <w:t>. This makes churn reduction far more cost-effective than new customer acquisition.</w:t>
      </w:r>
    </w:p>
    <w:p w14:paraId="07EB9E53" w14:textId="77777777" w:rsidR="004A0E32" w:rsidRPr="004A0E32" w:rsidRDefault="004A0E32" w:rsidP="004A0E32">
      <w:pPr>
        <w:rPr>
          <w:lang w:val="en-IN"/>
        </w:rPr>
      </w:pPr>
      <w:r w:rsidRPr="004A0E32">
        <w:rPr>
          <w:lang w:val="en-IN"/>
        </w:rPr>
        <w:t>The central business question addressed in this project is:</w:t>
      </w:r>
    </w:p>
    <w:p w14:paraId="75258654" w14:textId="77777777" w:rsidR="004A0E32" w:rsidRPr="004A0E32" w:rsidRDefault="004A0E32" w:rsidP="004A0E32">
      <w:pPr>
        <w:rPr>
          <w:lang w:val="en-IN"/>
        </w:rPr>
      </w:pPr>
      <w:r w:rsidRPr="004A0E32">
        <w:rPr>
          <w:b/>
          <w:bCs/>
          <w:lang w:val="en-IN"/>
        </w:rPr>
        <w:t>“Which customers are likely to churn next, and why?”</w:t>
      </w:r>
    </w:p>
    <w:p w14:paraId="3B9F3CDA" w14:textId="77777777" w:rsidR="004A0E32" w:rsidRPr="004A0E32" w:rsidRDefault="004A0E32" w:rsidP="004A0E32">
      <w:pPr>
        <w:rPr>
          <w:lang w:val="en-IN"/>
        </w:rPr>
      </w:pPr>
      <w:r w:rsidRPr="004A0E32">
        <w:rPr>
          <w:lang w:val="en-IN"/>
        </w:rPr>
        <w:t>By predicting churn propensity, the operator can proactively target high-risk customers with retention offers, improved service quality, personalised support, or tailored engagement before they decide to leave. Even a modest reduction in churn (for example, 2–</w:t>
      </w:r>
      <w:r w:rsidRPr="004A0E32">
        <w:rPr>
          <w:lang w:val="en-IN"/>
        </w:rPr>
        <w:lastRenderedPageBreak/>
        <w:t xml:space="preserve">3%) can save large operators </w:t>
      </w:r>
      <w:r w:rsidRPr="004A0E32">
        <w:rPr>
          <w:b/>
          <w:bCs/>
          <w:lang w:val="en-IN"/>
        </w:rPr>
        <w:t>millions of SAR/QR/USD annually</w:t>
      </w:r>
      <w:r w:rsidRPr="004A0E32">
        <w:rPr>
          <w:lang w:val="en-IN"/>
        </w:rPr>
        <w:t xml:space="preserve">, as noted in multiple telecom analytics reports </w:t>
      </w:r>
      <w:r w:rsidRPr="004A0E32">
        <w:rPr>
          <w:b/>
          <w:bCs/>
          <w:lang w:val="en-IN"/>
        </w:rPr>
        <w:t>(McKinsey &amp; Company, 2023)</w:t>
      </w:r>
      <w:r w:rsidRPr="004A0E32">
        <w:rPr>
          <w:lang w:val="en-IN"/>
        </w:rPr>
        <w:t>.</w:t>
      </w:r>
    </w:p>
    <w:p w14:paraId="2A5C92CF" w14:textId="25585586" w:rsidR="002D49A6" w:rsidRPr="004A0E32" w:rsidRDefault="004A0E32">
      <w:pPr>
        <w:rPr>
          <w:lang w:val="en-IN"/>
        </w:rPr>
      </w:pPr>
      <w:r w:rsidRPr="004A0E32">
        <w:rPr>
          <w:lang w:val="en-IN"/>
        </w:rPr>
        <w:t xml:space="preserve">This project frames churn prediction as a </w:t>
      </w:r>
      <w:r w:rsidRPr="004A0E32">
        <w:rPr>
          <w:b/>
          <w:bCs/>
          <w:lang w:val="en-IN"/>
        </w:rPr>
        <w:t>binary classification problem</w:t>
      </w:r>
      <w:r w:rsidRPr="004A0E32">
        <w:rPr>
          <w:lang w:val="en-IN"/>
        </w:rPr>
        <w:t xml:space="preserve">, where the model determines whether a customer is likely to churn in the near term (Yes/No). The priority is achieving </w:t>
      </w:r>
      <w:r w:rsidRPr="004A0E32">
        <w:rPr>
          <w:b/>
          <w:bCs/>
          <w:lang w:val="en-IN"/>
        </w:rPr>
        <w:t>high recall on the churn class</w:t>
      </w:r>
      <w:r w:rsidRPr="004A0E32">
        <w:rPr>
          <w:lang w:val="en-IN"/>
        </w:rPr>
        <w:t>—identifying as many true churners as possible—while controlling false positives to ensure retention interventions remain cost-effective and scalable.</w:t>
      </w:r>
    </w:p>
    <w:p w14:paraId="3C78D901" w14:textId="77777777" w:rsidR="002D49A6" w:rsidRDefault="00000000">
      <w:pPr>
        <w:pStyle w:val="Heading1"/>
      </w:pPr>
      <w:bookmarkStart w:id="2" w:name="_Toc215606257"/>
      <w:r>
        <w:t>3. Dataset Overview</w:t>
      </w:r>
      <w:bookmarkEnd w:id="2"/>
    </w:p>
    <w:p w14:paraId="0329D1FC" w14:textId="77777777" w:rsidR="002D49A6" w:rsidRDefault="00000000">
      <w:r>
        <w:t>• Dataset: IBM Telco Customer Churn (public dataset)</w:t>
      </w:r>
      <w:r>
        <w:br/>
        <w:t>• Size: 7,032 customers × 21 columns (20 features + 1 target)</w:t>
      </w:r>
      <w:r>
        <w:br/>
        <w:t>• Target variable: Churn – whether the customer left within the last month (Yes/No), encoded as 1/0</w:t>
      </w:r>
      <w:r>
        <w:br/>
      </w:r>
      <w:r>
        <w:br/>
        <w:t>Feature groups:</w:t>
      </w:r>
      <w:r>
        <w:br/>
        <w:t>• Demographics: gender, SeniorCitizen, Partner, Dependents</w:t>
      </w:r>
      <w:r>
        <w:br/>
        <w:t>• Services: PhoneService, MultipleLines, InternetService (DSL / Fiber optic / None), OnlineSecurity, OnlineBackup, DeviceProtection, TechSupport, StreamingTV, StreamingMovies</w:t>
      </w:r>
      <w:r>
        <w:br/>
        <w:t>• Account &amp; billing: Contract (Month‑to‑month / One year / Two year), PaperlessBilling, PaymentMethod (Electronic check, Mailed check, Bank transfer, Credit card), tenure (months with the company), MonthlyCharges, TotalCharges</w:t>
      </w:r>
      <w:r>
        <w:br/>
      </w:r>
      <w:r>
        <w:br/>
        <w:t>Approximately 26.5% of customers in the dataset have churned, so the data is moderately imbalanced (~1,869 churn vs ~5,163 non‑churn). This imbalance is explicitly handled during modeling using SMOTE.</w:t>
      </w:r>
    </w:p>
    <w:p w14:paraId="7669631F" w14:textId="77777777" w:rsidR="002D49A6" w:rsidRDefault="00000000">
      <w:pPr>
        <w:pStyle w:val="Heading1"/>
      </w:pPr>
      <w:bookmarkStart w:id="3" w:name="_Toc215606258"/>
      <w:r>
        <w:t>4. Tools and Tech Stack</w:t>
      </w:r>
      <w:bookmarkEnd w:id="3"/>
    </w:p>
    <w:p w14:paraId="440C8D68" w14:textId="77777777" w:rsidR="002D49A6" w:rsidRDefault="00000000">
      <w:r>
        <w:t>The project uses a modern ML and MLOps stack that reflects real industry practice:</w:t>
      </w:r>
      <w:r>
        <w:br/>
      </w:r>
      <w:r>
        <w:br/>
        <w:t>• Programming &amp; Analysis: Python 3.10, Jupyter/Google Colab for EDA and model training</w:t>
      </w:r>
      <w:r>
        <w:br/>
        <w:t>• Data: pandas, NumPy for manipulation and numerical operations</w:t>
      </w:r>
      <w:r>
        <w:br/>
        <w:t>• Visualization: Matplotlib and Seaborn for EDA charts and plots</w:t>
      </w:r>
      <w:r>
        <w:br/>
        <w:t>• Models: scikit‑learn (Logistic Regression, Random Forest), XGBoost (gradient boosting), TensorFlow/Keras (ANN)</w:t>
      </w:r>
      <w:r>
        <w:br/>
        <w:t>• Imbalanced Data Handling: SMOTE (Synthetic Minority Over‑sampling Technique) from imbalanced‑learn</w:t>
      </w:r>
      <w:r>
        <w:br/>
        <w:t>• Metrics &amp; Evaluation: scikit‑learn metrics (accuracy, precision, recall, F1, ROC AUC)</w:t>
      </w:r>
      <w:r>
        <w:br/>
        <w:t>• Model Persistence: joblib for saving the trained model and preprocessing artifacts</w:t>
      </w:r>
      <w:r>
        <w:br/>
        <w:t>• Web App: Streamlit for an interactive churn‑prediction dashboard</w:t>
      </w:r>
      <w:r>
        <w:br/>
        <w:t>• Cloud Hosting: AWS EC2 (Ubuntu 22.04 LTS, t2.micro) for deployment</w:t>
      </w:r>
      <w:r>
        <w:br/>
      </w:r>
      <w:r>
        <w:lastRenderedPageBreak/>
        <w:t>• Process Management: PM2 (Node.js) to keep the Streamlit app alive and restart on failure/reboot</w:t>
      </w:r>
      <w:r>
        <w:br/>
        <w:t>• Version Control &amp; CI/CD: GitHub repository with GitHub Actions workflow for automated testing and deployment to EC2 via SSH</w:t>
      </w:r>
      <w:r>
        <w:br/>
      </w:r>
    </w:p>
    <w:p w14:paraId="3099A3FA" w14:textId="77777777" w:rsidR="002D49A6" w:rsidRDefault="00000000">
      <w:pPr>
        <w:pStyle w:val="Heading1"/>
      </w:pPr>
      <w:bookmarkStart w:id="4" w:name="_Toc215606259"/>
      <w:r>
        <w:t>5. Data Preprocessing Pipeline</w:t>
      </w:r>
      <w:bookmarkEnd w:id="4"/>
    </w:p>
    <w:p w14:paraId="11347574" w14:textId="77777777" w:rsidR="002D49A6" w:rsidRDefault="00000000">
      <w:r>
        <w:t>Raw telecom data rarely comes clean. For this project, a reproducible preprocessing pipeline was implemented before model training:</w:t>
      </w:r>
      <w:r>
        <w:br/>
      </w:r>
      <w:r>
        <w:br/>
        <w:t>1) Handling invalid / missing values</w:t>
      </w:r>
      <w:r>
        <w:br/>
        <w:t xml:space="preserve">   • The TotalCharges column contained blank strings for customers with tenure = 0.</w:t>
      </w:r>
      <w:r>
        <w:br/>
        <w:t xml:space="preserve">   • These blanks were replaced with NaN, the column converted to float, and 11 rows with missing TotalCharges were dropped to avoid corrupt values.</w:t>
      </w:r>
      <w:r>
        <w:br/>
      </w:r>
      <w:r>
        <w:br/>
        <w:t xml:space="preserve">   Example code:</w:t>
      </w:r>
      <w:r>
        <w:br/>
      </w:r>
    </w:p>
    <w:p w14:paraId="248AAF7F" w14:textId="77777777" w:rsidR="002D49A6" w:rsidRDefault="00000000">
      <w:pPr>
        <w:pStyle w:val="IntenseQuote"/>
      </w:pPr>
      <w:r>
        <w:t>df['TotalCharges'] = df['TotalCharges'].replace(' ', np.nan).astype(float)</w:t>
      </w:r>
      <w:r>
        <w:br/>
        <w:t>df = df.dropna(subset=['TotalCharges'])  # removed 11 rows</w:t>
      </w:r>
      <w:r>
        <w:br/>
        <w:t>print(df.shape)</w:t>
      </w:r>
    </w:p>
    <w:p w14:paraId="777B5222" w14:textId="77777777" w:rsidR="002D49A6" w:rsidRDefault="00000000">
      <w:r>
        <w:t>2) Data cleaning</w:t>
      </w:r>
      <w:r>
        <w:br/>
        <w:t xml:space="preserve">   • Whitespace was stripped from string columns.</w:t>
      </w:r>
      <w:r>
        <w:br/>
        <w:t xml:space="preserve">   • Non‑predictive identifier column customerID was dropped.</w:t>
      </w:r>
      <w:r>
        <w:br/>
        <w:t xml:space="preserve">   • Target Churn was mapped from Yes/No to 1/0.</w:t>
      </w:r>
      <w:r>
        <w:br/>
      </w:r>
      <w:r>
        <w:br/>
        <w:t>3) Encoding categorical variables</w:t>
      </w:r>
      <w:r>
        <w:br/>
        <w:t xml:space="preserve">   • All object‑type columns were converted using one‑hot encoding (get_dummies with drop_first=True) to avoid dummy variable trap.</w:t>
      </w:r>
      <w:r>
        <w:br/>
      </w:r>
      <w:r>
        <w:br/>
        <w:t xml:space="preserve">   Example code:</w:t>
      </w:r>
      <w:r>
        <w:br/>
      </w:r>
    </w:p>
    <w:p w14:paraId="510AC8A1" w14:textId="77777777" w:rsidR="002D49A6" w:rsidRDefault="00000000">
      <w:pPr>
        <w:pStyle w:val="IntenseQuote"/>
      </w:pPr>
      <w:r>
        <w:t>df_model = df.copy()</w:t>
      </w:r>
      <w:r>
        <w:br/>
        <w:t>df_model = df_model.drop(columns=['customerID'])</w:t>
      </w:r>
      <w:r>
        <w:br/>
        <w:t>df_model['Churn'] = df_model['Churn'].map({'Yes': 1, 'No': 0})</w:t>
      </w:r>
      <w:r>
        <w:br/>
        <w:t>categorical_cols = df_model.select_dtypes(include=['object']).columns.tolist()</w:t>
      </w:r>
      <w:r>
        <w:br/>
        <w:t xml:space="preserve">df_encoded = pd.get_dummies(df_model, columns=categorical_cols, </w:t>
      </w:r>
      <w:r>
        <w:lastRenderedPageBreak/>
        <w:t>drop_first=True)</w:t>
      </w:r>
      <w:r>
        <w:br/>
        <w:t>print('Shape after encoding:', df_encoded.shape)</w:t>
      </w:r>
    </w:p>
    <w:p w14:paraId="25BFA015" w14:textId="77777777" w:rsidR="002D49A6" w:rsidRDefault="00000000">
      <w:r>
        <w:t>4) Train–test split</w:t>
      </w:r>
      <w:r>
        <w:br/>
        <w:t xml:space="preserve">   • The encoded data was split into training and test sets using an 80/20 split with stratification on the churn label to preserve class proportions.</w:t>
      </w:r>
      <w:r>
        <w:br/>
      </w:r>
      <w:r>
        <w:br/>
        <w:t>5) Feature scaling</w:t>
      </w:r>
      <w:r>
        <w:br/>
        <w:t xml:space="preserve">   • Numerical columns (SeniorCitizen, tenure, MonthlyCharges, TotalCharges) were standardized using StandardScaler.</w:t>
      </w:r>
      <w:r>
        <w:br/>
      </w:r>
      <w:r>
        <w:br/>
        <w:t>6) Addressing class imbalance with SMOTE</w:t>
      </w:r>
      <w:r>
        <w:br/>
        <w:t xml:space="preserve">   • SMOTE was applied to the training data only (not the test set) to synthetically oversample the minority churn class until both classes were balanced.</w:t>
      </w:r>
      <w:r>
        <w:br/>
      </w:r>
      <w:r>
        <w:br/>
        <w:t xml:space="preserve">   Example code:</w:t>
      </w:r>
      <w:r>
        <w:br/>
      </w:r>
    </w:p>
    <w:p w14:paraId="436D0611" w14:textId="77777777" w:rsidR="002D49A6" w:rsidRDefault="00000000">
      <w:pPr>
        <w:pStyle w:val="IntenseQuote"/>
      </w:pPr>
      <w:r>
        <w:t>from imblearn.over_sampling import SMOTE</w:t>
      </w:r>
      <w:r>
        <w:br/>
      </w:r>
      <w:r>
        <w:br/>
        <w:t>smote = SMOTE(random_state=42)</w:t>
      </w:r>
      <w:r>
        <w:br/>
        <w:t>X_train_resampled, y_train_resampled = smote.fit_resample(X_train, y_train)</w:t>
      </w:r>
      <w:r>
        <w:br/>
        <w:t>print('After SMOTE:', y_train_resampled.value_counts())</w:t>
      </w:r>
    </w:p>
    <w:p w14:paraId="488E9C1B" w14:textId="77777777" w:rsidR="002D49A6" w:rsidRDefault="00000000">
      <w:r>
        <w:t>All preprocessing objects (e.g., StandardScaler, list of feature columns) were saved along with the final model so that the same transformations can be applied consistently during inference in the Streamlit app.</w:t>
      </w:r>
    </w:p>
    <w:p w14:paraId="2207A129" w14:textId="77777777" w:rsidR="002D49A6" w:rsidRDefault="00000000">
      <w:pPr>
        <w:pStyle w:val="Heading1"/>
      </w:pPr>
      <w:bookmarkStart w:id="5" w:name="_Toc215606260"/>
      <w:r>
        <w:t>6. Exploratory Data Analysis (EDA)</w:t>
      </w:r>
      <w:bookmarkEnd w:id="5"/>
    </w:p>
    <w:p w14:paraId="19BE6435" w14:textId="77777777" w:rsidR="002D49A6" w:rsidRDefault="00000000">
      <w:r>
        <w:t>EDA was used to validate data quality and understand the main churn drivers before modeling. Key observations:</w:t>
      </w:r>
      <w:r>
        <w:br/>
      </w:r>
      <w:r>
        <w:br/>
        <w:t>• Contract type and tenure:</w:t>
      </w:r>
      <w:r>
        <w:br/>
        <w:t xml:space="preserve">  – Month‑to‑month customers have the highest churn rate, especially in the first 1–3 months.</w:t>
      </w:r>
      <w:r>
        <w:br/>
        <w:t xml:space="preserve">  – One‑year and two‑year contracts show much lower churn, confirming that contractual commitment helps retention.</w:t>
      </w:r>
      <w:r>
        <w:br/>
      </w:r>
      <w:r>
        <w:br/>
        <w:t>• Services and support:</w:t>
      </w:r>
      <w:r>
        <w:br/>
        <w:t xml:space="preserve">  – Customers without TechSupport or OnlineSecurity churn significantly more often.</w:t>
      </w:r>
      <w:r>
        <w:br/>
        <w:t xml:space="preserve">  – Value‑added services appear to increase engagement and reduce churn.</w:t>
      </w:r>
      <w:r>
        <w:br/>
      </w:r>
      <w:r>
        <w:lastRenderedPageBreak/>
        <w:br/>
        <w:t>• Internet service type:</w:t>
      </w:r>
      <w:r>
        <w:br/>
        <w:t xml:space="preserve">  – Fiber optic users show higher churn compared to DSL.</w:t>
      </w:r>
      <w:r>
        <w:br/>
        <w:t xml:space="preserve">  – This may reflect higher expectations, sensitivity to outages, or pricing issues.</w:t>
      </w:r>
      <w:r>
        <w:br/>
      </w:r>
      <w:r>
        <w:br/>
        <w:t>• Charges and payment method:</w:t>
      </w:r>
      <w:r>
        <w:br/>
        <w:t xml:space="preserve">  – Higher MonthlyCharges correlate with higher churn, particularly under flexible contracts.</w:t>
      </w:r>
      <w:r>
        <w:br/>
        <w:t xml:space="preserve">  – Electronic check as PaymentMethod is strongly associated with churn; auto‑pay methods correlate with lower churn.</w:t>
      </w:r>
      <w:r>
        <w:br/>
      </w:r>
      <w:r>
        <w:br/>
        <w:t>• Demographics:</w:t>
      </w:r>
      <w:r>
        <w:br/>
        <w:t xml:space="preserve">  – Gender does not show a strong link with churn.</w:t>
      </w:r>
      <w:r>
        <w:br/>
        <w:t xml:space="preserve">  – Senior citizens have slightly higher churn, but this effect is weaker than contract and service features.</w:t>
      </w:r>
      <w:r>
        <w:br/>
      </w:r>
      <w:r>
        <w:br/>
        <w:t>These findings align with industry intuition and later match the feature importance rankings from the tree‑based models, increasing trust in the final model.</w:t>
      </w:r>
    </w:p>
    <w:p w14:paraId="38171594" w14:textId="77777777" w:rsidR="002D49A6" w:rsidRDefault="00000000">
      <w:pPr>
        <w:pStyle w:val="Heading1"/>
      </w:pPr>
      <w:bookmarkStart w:id="6" w:name="_Toc215606261"/>
      <w:r>
        <w:t>7. Modeling Approach</w:t>
      </w:r>
      <w:bookmarkEnd w:id="6"/>
    </w:p>
    <w:p w14:paraId="68A39DD0" w14:textId="77777777" w:rsidR="002D49A6" w:rsidRDefault="00000000">
      <w:r>
        <w:t>Four supervised learning models were developed and evaluated on the same processed dataset:</w:t>
      </w:r>
      <w:r>
        <w:br/>
      </w:r>
      <w:r>
        <w:br/>
        <w:t>1) Logistic Regression (baseline)</w:t>
      </w:r>
      <w:r>
        <w:br/>
        <w:t xml:space="preserve">   • Provides a simple, interpretable benchmark.</w:t>
      </w:r>
      <w:r>
        <w:br/>
        <w:t xml:space="preserve">   • Trained with max_iter=1000 on the SMOTE‑balanced training data.</w:t>
      </w:r>
      <w:r>
        <w:br/>
      </w:r>
      <w:r>
        <w:br/>
        <w:t>2) Random Forest Classifier</w:t>
      </w:r>
      <w:r>
        <w:br/>
        <w:t xml:space="preserve">   • Ensemble of decision trees using bagging.</w:t>
      </w:r>
      <w:r>
        <w:br/>
        <w:t xml:space="preserve">   • Initial configuration: n_estimators=300, random_state=42.</w:t>
      </w:r>
      <w:r>
        <w:br/>
      </w:r>
      <w:r>
        <w:br/>
        <w:t>3) XGBoost Classifier</w:t>
      </w:r>
      <w:r>
        <w:br/>
        <w:t xml:space="preserve">   • Gradient boosted decision trees with n_estimators=300, learning_rate=0.05, max_depth=6.</w:t>
      </w:r>
      <w:r>
        <w:br/>
      </w:r>
      <w:r>
        <w:br/>
        <w:t>4) Artificial Neural Network (ANN)</w:t>
      </w:r>
      <w:r>
        <w:br/>
        <w:t xml:space="preserve">   • Fully connected network with two hidden layers (64 and 32 neurons, ReLU), 30% dropout, and a sigmoid output.</w:t>
      </w:r>
      <w:r>
        <w:br/>
        <w:t xml:space="preserve">   • Compiled with Adam optimizer and binary cross‑entropy loss, trained for 30 epochs on the SMOTE‑balanced data.</w:t>
      </w:r>
      <w:r>
        <w:br/>
      </w:r>
      <w:r>
        <w:br/>
        <w:t xml:space="preserve">All models were evaluated on the same untouched test set (20% of the original data), using multiple metrics: accuracy, precision, recall, F1‑score (with focus on churn class), and ROC </w:t>
      </w:r>
      <w:r>
        <w:lastRenderedPageBreak/>
        <w:t>AUC.</w:t>
      </w:r>
      <w:r>
        <w:br/>
      </w:r>
      <w:r>
        <w:br/>
        <w:t>Hyperparameter tuning was later applied to the Random Forest using GridSearchCV over parameters such as n_estimators, max_depth, min_samples_split, and min_samples_leaf. The tuned RF retained similar overall performance while confirming that a moderately deep forest (~200 trees, depth 20) provides a good balance of bias and variance.</w:t>
      </w:r>
    </w:p>
    <w:p w14:paraId="67EA269A" w14:textId="77777777" w:rsidR="002D49A6" w:rsidRDefault="00000000">
      <w:pPr>
        <w:pStyle w:val="Heading1"/>
      </w:pPr>
      <w:bookmarkStart w:id="7" w:name="_Toc215606262"/>
      <w:r>
        <w:t>8. Model Evaluation and Results</w:t>
      </w:r>
      <w:bookmarkEnd w:id="7"/>
    </w:p>
    <w:p w14:paraId="1CD7CD52" w14:textId="77777777" w:rsidR="002D49A6" w:rsidRDefault="00000000">
      <w:r>
        <w:t>Final test‑set performance for each model:</w:t>
      </w:r>
      <w:r>
        <w:br/>
      </w:r>
      <w:r>
        <w:br/>
        <w:t>AUC Scores:</w:t>
      </w:r>
      <w:r>
        <w:br/>
        <w:t>• ANN:                0.829</w:t>
      </w:r>
      <w:r>
        <w:br/>
        <w:t>• Logistic Regression: 0.822</w:t>
      </w:r>
      <w:r>
        <w:br/>
        <w:t>• XGBoost:            0.821</w:t>
      </w:r>
      <w:r>
        <w:br/>
        <w:t>• Random Forest:      0.814</w:t>
      </w:r>
      <w:r>
        <w:br/>
      </w:r>
      <w:r>
        <w:br/>
        <w:t>Accuracy, recall, and F1 for the churn class (label = 1):</w:t>
      </w:r>
      <w:r>
        <w:br/>
      </w:r>
      <w:r>
        <w:br/>
        <w:t>• Logistic Regression</w:t>
      </w:r>
      <w:r>
        <w:br/>
        <w:t xml:space="preserve">  – Accuracy: 0.74</w:t>
      </w:r>
      <w:r>
        <w:br/>
        <w:t xml:space="preserve">  – Recall (churn): 0.72  (highest recall)</w:t>
      </w:r>
      <w:r>
        <w:br/>
        <w:t xml:space="preserve">  – F1 (churn): 0.60</w:t>
      </w:r>
      <w:r>
        <w:br/>
      </w:r>
      <w:r>
        <w:br/>
        <w:t>• Random Forest (baseline)</w:t>
      </w:r>
      <w:r>
        <w:br/>
        <w:t xml:space="preserve">  – Accuracy: 0.77</w:t>
      </w:r>
      <w:r>
        <w:br/>
        <w:t xml:space="preserve">  – Recall (churn): 0.64</w:t>
      </w:r>
      <w:r>
        <w:br/>
        <w:t xml:space="preserve">  – F1 (churn): 0.60</w:t>
      </w:r>
      <w:r>
        <w:br/>
      </w:r>
      <w:r>
        <w:br/>
        <w:t>• XGBoost</w:t>
      </w:r>
      <w:r>
        <w:br/>
        <w:t xml:space="preserve">  – Accuracy: 0.76</w:t>
      </w:r>
      <w:r>
        <w:br/>
        <w:t xml:space="preserve">  – Recall (churn): 0.66</w:t>
      </w:r>
      <w:r>
        <w:br/>
        <w:t xml:space="preserve">  – F1 (churn): 0.59</w:t>
      </w:r>
      <w:r>
        <w:br/>
      </w:r>
      <w:r>
        <w:br/>
        <w:t>• ANN</w:t>
      </w:r>
      <w:r>
        <w:br/>
        <w:t xml:space="preserve">  – Accuracy: 0.78</w:t>
      </w:r>
      <w:r>
        <w:br/>
        <w:t xml:space="preserve">  – Recall (churn): 0.62</w:t>
      </w:r>
      <w:r>
        <w:br/>
        <w:t xml:space="preserve">  – F1 (churn): 0.61</w:t>
      </w:r>
      <w:r>
        <w:br/>
      </w:r>
      <w:r>
        <w:br/>
        <w:t>Hyperparameter‑tuned Random Forest (GridSearchCV):</w:t>
      </w:r>
      <w:r>
        <w:br/>
        <w:t xml:space="preserve">  – Best params: n_estimators=200, max_depth=20, min_samples_split=2, min_samples_leaf=1, class_weight=None</w:t>
      </w:r>
      <w:r>
        <w:br/>
        <w:t xml:space="preserve">  – Accuracy: 0.77</w:t>
      </w:r>
      <w:r>
        <w:br/>
      </w:r>
      <w:r>
        <w:lastRenderedPageBreak/>
        <w:t xml:space="preserve">  – Recall (churn): 0.66</w:t>
      </w:r>
      <w:r>
        <w:br/>
        <w:t xml:space="preserve">  – F1 (churn): 0.60</w:t>
      </w:r>
      <w:r>
        <w:br/>
        <w:t xml:space="preserve">  – AUC: 0.813</w:t>
      </w:r>
      <w:r>
        <w:br/>
      </w:r>
      <w:r>
        <w:br/>
        <w:t>Confusion matrix for tuned Random Forest on the test set:</w:t>
      </w:r>
      <w:r>
        <w:br/>
        <w:t xml:space="preserve">  • [[834, 199], [127, 247]]  → TN=834, FP=199, FN=127, TP=247</w:t>
      </w:r>
      <w:r>
        <w:br/>
      </w:r>
      <w:r>
        <w:br/>
        <w:t>Key conclusions:</w:t>
      </w:r>
      <w:r>
        <w:br/>
        <w:t>• All models achieve strong performance (AUC &gt; 0.81), making them viable for churn prediction.</w:t>
      </w:r>
      <w:r>
        <w:br/>
        <w:t>• Logistic Regression offers the highest churn recall, but with more false positives.</w:t>
      </w:r>
      <w:r>
        <w:br/>
        <w:t>• Random Forest and XGBoost improve precision (fewer false alarms) with slightly lower recall.</w:t>
      </w:r>
      <w:r>
        <w:br/>
        <w:t>• The ANN achieves the best overall AUC and accuracy, but is heavier to deploy.</w:t>
      </w:r>
      <w:r>
        <w:br/>
        <w:t>• The tuned Random Forest slightly improves recall while keeping a balanced overall profile.</w:t>
      </w:r>
    </w:p>
    <w:p w14:paraId="1DEC816E" w14:textId="77777777" w:rsidR="002D49A6" w:rsidRDefault="00000000">
      <w:pPr>
        <w:pStyle w:val="Heading1"/>
      </w:pPr>
      <w:bookmarkStart w:id="8" w:name="_Toc215606263"/>
      <w:r>
        <w:t>9. Final Model Selection and Justification</w:t>
      </w:r>
      <w:bookmarkEnd w:id="8"/>
    </w:p>
    <w:p w14:paraId="128D67D1" w14:textId="77777777" w:rsidR="004A0E32" w:rsidRPr="004A0E32" w:rsidRDefault="004A0E32" w:rsidP="004A0E32">
      <w:pPr>
        <w:rPr>
          <w:lang w:val="en-IN"/>
        </w:rPr>
      </w:pPr>
      <w:r w:rsidRPr="004A0E32">
        <w:rPr>
          <w:lang w:val="en-IN"/>
        </w:rPr>
        <w:t xml:space="preserve">Despite the ANN achieving a slightly higher AUC, the </w:t>
      </w:r>
      <w:r w:rsidRPr="004A0E32">
        <w:rPr>
          <w:b/>
          <w:bCs/>
          <w:lang w:val="en-IN"/>
        </w:rPr>
        <w:t>Random Forest model</w:t>
      </w:r>
      <w:r w:rsidRPr="004A0E32">
        <w:rPr>
          <w:lang w:val="en-IN"/>
        </w:rPr>
        <w:t xml:space="preserve"> (combined with SMOTE preprocessing and light hyperparameter tuning) was selected as the production-ready solution. This decision aligns with practical ML deployment guidelines that emphasise robustness, CPU-efficient inference, and interpretability for business stakeholders </w:t>
      </w:r>
      <w:r w:rsidRPr="004A0E32">
        <w:rPr>
          <w:b/>
          <w:bCs/>
          <w:lang w:val="en-IN"/>
        </w:rPr>
        <w:t>(Scikit-learn Developers, 2024)</w:t>
      </w:r>
      <w:r w:rsidRPr="004A0E32">
        <w:rPr>
          <w:lang w:val="en-IN"/>
        </w:rPr>
        <w:t>.</w:t>
      </w:r>
    </w:p>
    <w:p w14:paraId="55D4798B" w14:textId="77777777" w:rsidR="004A0E32" w:rsidRPr="004A0E32" w:rsidRDefault="004A0E32" w:rsidP="004A0E32">
      <w:pPr>
        <w:rPr>
          <w:lang w:val="en-IN"/>
        </w:rPr>
      </w:pPr>
      <w:r w:rsidRPr="004A0E32">
        <w:rPr>
          <w:b/>
          <w:bCs/>
          <w:lang w:val="en-IN"/>
        </w:rPr>
        <w:t>The key reasons are:</w:t>
      </w:r>
    </w:p>
    <w:p w14:paraId="5347A150" w14:textId="77777777" w:rsidR="004A0E32" w:rsidRPr="004A0E32" w:rsidRDefault="004A0E32" w:rsidP="004A0E32">
      <w:pPr>
        <w:numPr>
          <w:ilvl w:val="0"/>
          <w:numId w:val="10"/>
        </w:numPr>
        <w:rPr>
          <w:lang w:val="en-IN"/>
        </w:rPr>
      </w:pPr>
      <w:r w:rsidRPr="004A0E32">
        <w:rPr>
          <w:b/>
          <w:bCs/>
          <w:lang w:val="en-IN"/>
        </w:rPr>
        <w:t>Balanced performance:</w:t>
      </w:r>
      <w:r w:rsidRPr="004A0E32">
        <w:rPr>
          <w:lang w:val="en-IN"/>
        </w:rPr>
        <w:t xml:space="preserve"> The Random Forest provides a strong trade-off across accuracy, recall, and precision, making it reliable for real-world churn prediction.</w:t>
      </w:r>
    </w:p>
    <w:p w14:paraId="7E044F67" w14:textId="77777777" w:rsidR="004A0E32" w:rsidRPr="004A0E32" w:rsidRDefault="004A0E32" w:rsidP="004A0E32">
      <w:pPr>
        <w:numPr>
          <w:ilvl w:val="0"/>
          <w:numId w:val="10"/>
        </w:numPr>
        <w:rPr>
          <w:lang w:val="en-IN"/>
        </w:rPr>
      </w:pPr>
      <w:r w:rsidRPr="004A0E32">
        <w:rPr>
          <w:b/>
          <w:bCs/>
          <w:lang w:val="en-IN"/>
        </w:rPr>
        <w:t>Deployment simplicity:</w:t>
      </w:r>
      <w:r w:rsidRPr="004A0E32">
        <w:rPr>
          <w:lang w:val="en-IN"/>
        </w:rPr>
        <w:t xml:space="preserve"> RF operates using standard scikit-learn without the need for heavy deep-learning frameworks, making it lightweight to run on an AWS EC2 CPU instance.</w:t>
      </w:r>
    </w:p>
    <w:p w14:paraId="06671E5A" w14:textId="77777777" w:rsidR="004A0E32" w:rsidRPr="004A0E32" w:rsidRDefault="004A0E32" w:rsidP="004A0E32">
      <w:pPr>
        <w:numPr>
          <w:ilvl w:val="0"/>
          <w:numId w:val="10"/>
        </w:numPr>
        <w:rPr>
          <w:lang w:val="en-IN"/>
        </w:rPr>
      </w:pPr>
      <w:r w:rsidRPr="004A0E32">
        <w:rPr>
          <w:b/>
          <w:bCs/>
          <w:lang w:val="en-IN"/>
        </w:rPr>
        <w:t>Fast inference:</w:t>
      </w:r>
      <w:r w:rsidRPr="004A0E32">
        <w:rPr>
          <w:lang w:val="en-IN"/>
        </w:rPr>
        <w:t xml:space="preserve"> Tree-ensemble models deliver extremely fast prediction times for both single-request and batch-mode inference, which is essential for scalable telecom churn pipelines.</w:t>
      </w:r>
    </w:p>
    <w:p w14:paraId="3D0426F5" w14:textId="77777777" w:rsidR="004A0E32" w:rsidRPr="004A0E32" w:rsidRDefault="004A0E32" w:rsidP="004A0E32">
      <w:pPr>
        <w:numPr>
          <w:ilvl w:val="0"/>
          <w:numId w:val="10"/>
        </w:numPr>
        <w:rPr>
          <w:lang w:val="en-IN"/>
        </w:rPr>
      </w:pPr>
      <w:r w:rsidRPr="004A0E32">
        <w:rPr>
          <w:b/>
          <w:bCs/>
          <w:lang w:val="en-IN"/>
        </w:rPr>
        <w:t>Interpretability:</w:t>
      </w:r>
      <w:r w:rsidRPr="004A0E32">
        <w:rPr>
          <w:lang w:val="en-IN"/>
        </w:rPr>
        <w:t xml:space="preserve"> Feature importances generated by RF align well with the business drivers of churn — for example, tenure, </w:t>
      </w:r>
      <w:proofErr w:type="spellStart"/>
      <w:r w:rsidRPr="004A0E32">
        <w:rPr>
          <w:lang w:val="en-IN"/>
        </w:rPr>
        <w:t>TotalCharges</w:t>
      </w:r>
      <w:proofErr w:type="spellEnd"/>
      <w:r w:rsidRPr="004A0E32">
        <w:rPr>
          <w:lang w:val="en-IN"/>
        </w:rPr>
        <w:t>, contract type, payment method, and add-on support services — enabling clear communication to non-technical stakeholders.</w:t>
      </w:r>
    </w:p>
    <w:p w14:paraId="63574AAF" w14:textId="77777777" w:rsidR="004A0E32" w:rsidRPr="004A0E32" w:rsidRDefault="004A0E32" w:rsidP="004A0E32">
      <w:pPr>
        <w:numPr>
          <w:ilvl w:val="0"/>
          <w:numId w:val="10"/>
        </w:numPr>
        <w:rPr>
          <w:lang w:val="en-IN"/>
        </w:rPr>
      </w:pPr>
      <w:r w:rsidRPr="004A0E32">
        <w:rPr>
          <w:b/>
          <w:bCs/>
          <w:lang w:val="en-IN"/>
        </w:rPr>
        <w:lastRenderedPageBreak/>
        <w:t>Stability:</w:t>
      </w:r>
      <w:r w:rsidRPr="004A0E32">
        <w:rPr>
          <w:lang w:val="en-IN"/>
        </w:rPr>
        <w:t xml:space="preserve"> RF results are consistent across different random seeds and data splits, making it a dependable choice for production environments where reproducibility matters.</w:t>
      </w:r>
    </w:p>
    <w:p w14:paraId="152E2D1C" w14:textId="3455F19C" w:rsidR="002D49A6" w:rsidRPr="004A0E32" w:rsidRDefault="004A0E32">
      <w:pPr>
        <w:rPr>
          <w:lang w:val="en-IN"/>
        </w:rPr>
      </w:pPr>
      <w:r w:rsidRPr="004A0E32">
        <w:rPr>
          <w:lang w:val="en-IN"/>
        </w:rPr>
        <w:t xml:space="preserve">The ANN model is still maintained as a </w:t>
      </w:r>
      <w:r w:rsidRPr="004A0E32">
        <w:rPr>
          <w:b/>
          <w:bCs/>
          <w:lang w:val="en-IN"/>
        </w:rPr>
        <w:t>benchmark</w:t>
      </w:r>
      <w:r w:rsidRPr="004A0E32">
        <w:rPr>
          <w:lang w:val="en-IN"/>
        </w:rPr>
        <w:t xml:space="preserve"> within the experimentation notebooks, but Random Forest is ultimately selected for deployment due to its practicality, interpretability, and operational efficiency.</w:t>
      </w:r>
    </w:p>
    <w:p w14:paraId="27853DFA" w14:textId="77777777" w:rsidR="002D49A6" w:rsidRDefault="00000000">
      <w:pPr>
        <w:pStyle w:val="Heading1"/>
      </w:pPr>
      <w:bookmarkStart w:id="9" w:name="_Toc215606264"/>
      <w:r>
        <w:t>10. Top Churn Drivers (Feature Importance)</w:t>
      </w:r>
      <w:bookmarkEnd w:id="9"/>
    </w:p>
    <w:p w14:paraId="3DA75924" w14:textId="77777777" w:rsidR="002D49A6" w:rsidRDefault="00000000">
      <w:r>
        <w:t>Random Forest feature importance analysis highlights the following top churn drivers:</w:t>
      </w:r>
      <w:r>
        <w:br/>
      </w:r>
      <w:r>
        <w:br/>
        <w:t>1) tenure – Shorter tenure → higher churn risk.</w:t>
      </w:r>
      <w:r>
        <w:br/>
        <w:t>2) TotalCharges – Low lifetime value customers churn more easily.</w:t>
      </w:r>
      <w:r>
        <w:br/>
        <w:t>3) MonthlyCharges – High monthly bills increase churn, especially on flexible contracts.</w:t>
      </w:r>
      <w:r>
        <w:br/>
        <w:t>4) Contract_TwoYear – Strong negative association with churn (two‑year contracts retain customers).</w:t>
      </w:r>
      <w:r>
        <w:br/>
        <w:t>5) PaymentMethod_ElectronicCheck – Highest churn rates among payment methods.</w:t>
      </w:r>
      <w:r>
        <w:br/>
        <w:t>6) InternetService_FiberOptic – Higher churn relative to DSL users.</w:t>
      </w:r>
      <w:r>
        <w:br/>
        <w:t>7) PaperlessBilling_Yes – Paperless + high charges often signals price‑sensitive customers.</w:t>
      </w:r>
      <w:r>
        <w:br/>
        <w:t>8) Contract_OneYear – Medium retention impact compared to month‑to‑month.</w:t>
      </w:r>
      <w:r>
        <w:br/>
        <w:t>9) OnlineSecurity_Yes – Reduces churn; customers with security/tech support are more ‘sticky’.</w:t>
      </w:r>
      <w:r>
        <w:br/>
        <w:t>10) SeniorCitizen and other interaction terms – contribute but are secondary compared to contract and pricing features.</w:t>
      </w:r>
      <w:r>
        <w:br/>
      </w:r>
      <w:r>
        <w:br/>
        <w:t>These align with the EDA insights and form the basis for business recommendations.</w:t>
      </w:r>
    </w:p>
    <w:p w14:paraId="58139231" w14:textId="77777777" w:rsidR="002D49A6" w:rsidRDefault="00000000">
      <w:pPr>
        <w:pStyle w:val="Heading1"/>
      </w:pPr>
      <w:bookmarkStart w:id="10" w:name="_Toc215606265"/>
      <w:r>
        <w:t>11. Business Recommendations</w:t>
      </w:r>
      <w:bookmarkEnd w:id="10"/>
    </w:p>
    <w:p w14:paraId="00157FFF" w14:textId="77777777" w:rsidR="004A0E32" w:rsidRPr="004A0E32" w:rsidRDefault="004A0E32" w:rsidP="004A0E32">
      <w:pPr>
        <w:rPr>
          <w:lang w:val="en-IN"/>
        </w:rPr>
      </w:pPr>
      <w:r w:rsidRPr="004A0E32">
        <w:rPr>
          <w:lang w:val="en-IN"/>
        </w:rPr>
        <w:t xml:space="preserve">Insights from the churn model reveal several actionable strategies the telecom operator can implement to strengthen customer retention. These recommendations align with industry-validated practices used by leading telecom companies globally </w:t>
      </w:r>
      <w:r w:rsidRPr="004A0E32">
        <w:rPr>
          <w:b/>
          <w:bCs/>
          <w:lang w:val="en-IN"/>
        </w:rPr>
        <w:t>(GSMA Intelligence, 2023)</w:t>
      </w:r>
      <w:r w:rsidRPr="004A0E32">
        <w:rPr>
          <w:lang w:val="en-IN"/>
        </w:rPr>
        <w:t>.</w:t>
      </w:r>
    </w:p>
    <w:p w14:paraId="53DC083E" w14:textId="77777777" w:rsidR="004A0E32" w:rsidRPr="004A0E32" w:rsidRDefault="00000000" w:rsidP="004A0E32">
      <w:pPr>
        <w:rPr>
          <w:lang w:val="en-IN"/>
        </w:rPr>
      </w:pPr>
      <w:r>
        <w:rPr>
          <w:lang w:val="en-IN"/>
        </w:rPr>
        <w:pict w14:anchorId="6B5BCF3B">
          <v:rect id="_x0000_i1025" style="width:0;height:1.5pt" o:hralign="center" o:hrstd="t" o:hr="t" fillcolor="#a0a0a0" stroked="f"/>
        </w:pict>
      </w:r>
    </w:p>
    <w:p w14:paraId="3B350B9D" w14:textId="77777777" w:rsidR="004A0E32" w:rsidRPr="004A0E32" w:rsidRDefault="004A0E32" w:rsidP="004A0E32">
      <w:pPr>
        <w:rPr>
          <w:b/>
          <w:bCs/>
          <w:lang w:val="en-IN"/>
        </w:rPr>
      </w:pPr>
      <w:r w:rsidRPr="004A0E32">
        <w:rPr>
          <w:b/>
          <w:bCs/>
          <w:lang w:val="en-IN"/>
        </w:rPr>
        <w:t>1) Focus on the first 3 months</w:t>
      </w:r>
    </w:p>
    <w:p w14:paraId="7D0B6C62" w14:textId="77777777" w:rsidR="004A0E32" w:rsidRPr="004A0E32" w:rsidRDefault="004A0E32" w:rsidP="004A0E32">
      <w:pPr>
        <w:rPr>
          <w:lang w:val="en-IN"/>
        </w:rPr>
      </w:pPr>
      <w:r w:rsidRPr="004A0E32">
        <w:rPr>
          <w:lang w:val="en-IN"/>
        </w:rPr>
        <w:t xml:space="preserve">Churn risk is highest during the early customer lifecycle. Implementing structured onboarding, welcome calls, and proactive service check-ins within the first </w:t>
      </w:r>
      <w:r w:rsidRPr="004A0E32">
        <w:rPr>
          <w:b/>
          <w:bCs/>
          <w:lang w:val="en-IN"/>
        </w:rPr>
        <w:t>90 days</w:t>
      </w:r>
      <w:r w:rsidRPr="004A0E32">
        <w:rPr>
          <w:lang w:val="en-IN"/>
        </w:rPr>
        <w:t xml:space="preserve"> can significantly reduce early attrition </w:t>
      </w:r>
      <w:r w:rsidRPr="004A0E32">
        <w:rPr>
          <w:b/>
          <w:bCs/>
          <w:lang w:val="en-IN"/>
        </w:rPr>
        <w:t>(GSMA Intelligence, 2023)</w:t>
      </w:r>
      <w:r w:rsidRPr="004A0E32">
        <w:rPr>
          <w:lang w:val="en-IN"/>
        </w:rPr>
        <w:t>.</w:t>
      </w:r>
    </w:p>
    <w:p w14:paraId="3A49F073" w14:textId="77777777" w:rsidR="004A0E32" w:rsidRPr="004A0E32" w:rsidRDefault="00000000" w:rsidP="004A0E32">
      <w:pPr>
        <w:rPr>
          <w:lang w:val="en-IN"/>
        </w:rPr>
      </w:pPr>
      <w:r>
        <w:rPr>
          <w:lang w:val="en-IN"/>
        </w:rPr>
        <w:pict w14:anchorId="3C29EE8A">
          <v:rect id="_x0000_i1026" style="width:0;height:1.5pt" o:hralign="center" o:hrstd="t" o:hr="t" fillcolor="#a0a0a0" stroked="f"/>
        </w:pict>
      </w:r>
    </w:p>
    <w:p w14:paraId="419A4791" w14:textId="77777777" w:rsidR="004A0E32" w:rsidRPr="004A0E32" w:rsidRDefault="004A0E32" w:rsidP="004A0E32">
      <w:pPr>
        <w:rPr>
          <w:b/>
          <w:bCs/>
          <w:lang w:val="en-IN"/>
        </w:rPr>
      </w:pPr>
      <w:r w:rsidRPr="004A0E32">
        <w:rPr>
          <w:b/>
          <w:bCs/>
          <w:lang w:val="en-IN"/>
        </w:rPr>
        <w:lastRenderedPageBreak/>
        <w:t>2) Promote longer-term contracts</w:t>
      </w:r>
    </w:p>
    <w:p w14:paraId="56B84CB5" w14:textId="77777777" w:rsidR="004A0E32" w:rsidRPr="004A0E32" w:rsidRDefault="004A0E32" w:rsidP="004A0E32">
      <w:pPr>
        <w:rPr>
          <w:lang w:val="en-IN"/>
        </w:rPr>
      </w:pPr>
      <w:r w:rsidRPr="004A0E32">
        <w:rPr>
          <w:lang w:val="en-IN"/>
        </w:rPr>
        <w:t xml:space="preserve">Month-to-month subscribers churn far more frequently than those on annual plans. Offering discounts, value bundles, or loyalty points can encourage customers to shift to </w:t>
      </w:r>
      <w:r w:rsidRPr="004A0E32">
        <w:rPr>
          <w:b/>
          <w:bCs/>
          <w:lang w:val="en-IN"/>
        </w:rPr>
        <w:t>1- or 2-year contracts</w:t>
      </w:r>
      <w:r w:rsidRPr="004A0E32">
        <w:rPr>
          <w:lang w:val="en-IN"/>
        </w:rPr>
        <w:t>, improving retention stability.</w:t>
      </w:r>
    </w:p>
    <w:p w14:paraId="77639D15" w14:textId="77777777" w:rsidR="004A0E32" w:rsidRPr="004A0E32" w:rsidRDefault="00000000" w:rsidP="004A0E32">
      <w:pPr>
        <w:rPr>
          <w:lang w:val="en-IN"/>
        </w:rPr>
      </w:pPr>
      <w:r>
        <w:rPr>
          <w:lang w:val="en-IN"/>
        </w:rPr>
        <w:pict w14:anchorId="2FB0F163">
          <v:rect id="_x0000_i1027" style="width:0;height:1.5pt" o:hralign="center" o:hrstd="t" o:hr="t" fillcolor="#a0a0a0" stroked="f"/>
        </w:pict>
      </w:r>
    </w:p>
    <w:p w14:paraId="438E2CF5" w14:textId="77777777" w:rsidR="004A0E32" w:rsidRPr="004A0E32" w:rsidRDefault="004A0E32" w:rsidP="004A0E32">
      <w:pPr>
        <w:rPr>
          <w:b/>
          <w:bCs/>
          <w:lang w:val="en-IN"/>
        </w:rPr>
      </w:pPr>
      <w:r w:rsidRPr="004A0E32">
        <w:rPr>
          <w:b/>
          <w:bCs/>
          <w:lang w:val="en-IN"/>
        </w:rPr>
        <w:t>3) Manage high-charge customers carefully</w:t>
      </w:r>
    </w:p>
    <w:p w14:paraId="405F966F" w14:textId="77777777" w:rsidR="004A0E32" w:rsidRPr="004A0E32" w:rsidRDefault="004A0E32" w:rsidP="004A0E32">
      <w:pPr>
        <w:rPr>
          <w:lang w:val="en-IN"/>
        </w:rPr>
      </w:pPr>
      <w:r w:rsidRPr="004A0E32">
        <w:rPr>
          <w:lang w:val="en-IN"/>
        </w:rPr>
        <w:t xml:space="preserve">Customers paying higher </w:t>
      </w:r>
      <w:proofErr w:type="spellStart"/>
      <w:r w:rsidRPr="004A0E32">
        <w:rPr>
          <w:lang w:val="en-IN"/>
        </w:rPr>
        <w:t>MonthlyCharges</w:t>
      </w:r>
      <w:proofErr w:type="spellEnd"/>
      <w:r w:rsidRPr="004A0E32">
        <w:rPr>
          <w:lang w:val="en-IN"/>
        </w:rPr>
        <w:t xml:space="preserve"> experience stronger price sensitivity. Providing transparent billing, personalised offers, loyalty rewards, or “value communication” campaigns can reduce bill-shock and churn risk.</w:t>
      </w:r>
    </w:p>
    <w:p w14:paraId="2E1AFB97" w14:textId="77777777" w:rsidR="004A0E32" w:rsidRPr="004A0E32" w:rsidRDefault="00000000" w:rsidP="004A0E32">
      <w:pPr>
        <w:rPr>
          <w:lang w:val="en-IN"/>
        </w:rPr>
      </w:pPr>
      <w:r>
        <w:rPr>
          <w:lang w:val="en-IN"/>
        </w:rPr>
        <w:pict w14:anchorId="322920DB">
          <v:rect id="_x0000_i1028" style="width:0;height:1.5pt" o:hralign="center" o:hrstd="t" o:hr="t" fillcolor="#a0a0a0" stroked="f"/>
        </w:pict>
      </w:r>
    </w:p>
    <w:p w14:paraId="5C328C79" w14:textId="77777777" w:rsidR="004A0E32" w:rsidRPr="004A0E32" w:rsidRDefault="004A0E32" w:rsidP="004A0E32">
      <w:pPr>
        <w:rPr>
          <w:b/>
          <w:bCs/>
          <w:lang w:val="en-IN"/>
        </w:rPr>
      </w:pPr>
      <w:r w:rsidRPr="004A0E32">
        <w:rPr>
          <w:b/>
          <w:bCs/>
          <w:lang w:val="en-IN"/>
        </w:rPr>
        <w:t>4) Reduce reliance on Electronic Check payments</w:t>
      </w:r>
    </w:p>
    <w:p w14:paraId="1A43D5C7" w14:textId="77777777" w:rsidR="004A0E32" w:rsidRPr="004A0E32" w:rsidRDefault="004A0E32" w:rsidP="004A0E32">
      <w:pPr>
        <w:rPr>
          <w:lang w:val="en-IN"/>
        </w:rPr>
      </w:pPr>
      <w:r w:rsidRPr="004A0E32">
        <w:rPr>
          <w:lang w:val="en-IN"/>
        </w:rPr>
        <w:t xml:space="preserve">Electronic Check users have some of the highest churn rates in global telecom datasets. Nudging customers towards </w:t>
      </w:r>
      <w:r w:rsidRPr="004A0E32">
        <w:rPr>
          <w:b/>
          <w:bCs/>
          <w:lang w:val="en-IN"/>
        </w:rPr>
        <w:t>auto-pay options</w:t>
      </w:r>
      <w:r w:rsidRPr="004A0E32">
        <w:rPr>
          <w:lang w:val="en-IN"/>
        </w:rPr>
        <w:t xml:space="preserve"> (credit card, direct debit, bank transfer) through small incentives lowers involuntary churn and payment failures.</w:t>
      </w:r>
    </w:p>
    <w:p w14:paraId="376CE246" w14:textId="77777777" w:rsidR="004A0E32" w:rsidRPr="004A0E32" w:rsidRDefault="00000000" w:rsidP="004A0E32">
      <w:pPr>
        <w:rPr>
          <w:lang w:val="en-IN"/>
        </w:rPr>
      </w:pPr>
      <w:r>
        <w:rPr>
          <w:lang w:val="en-IN"/>
        </w:rPr>
        <w:pict w14:anchorId="6EDE4CBE">
          <v:rect id="_x0000_i1029" style="width:0;height:1.5pt" o:hralign="center" o:hrstd="t" o:hr="t" fillcolor="#a0a0a0" stroked="f"/>
        </w:pict>
      </w:r>
    </w:p>
    <w:p w14:paraId="67316CFF" w14:textId="77777777" w:rsidR="004A0E32" w:rsidRPr="004A0E32" w:rsidRDefault="004A0E32" w:rsidP="004A0E32">
      <w:pPr>
        <w:rPr>
          <w:b/>
          <w:bCs/>
          <w:lang w:val="en-IN"/>
        </w:rPr>
      </w:pPr>
      <w:r w:rsidRPr="004A0E32">
        <w:rPr>
          <w:b/>
          <w:bCs/>
          <w:lang w:val="en-IN"/>
        </w:rPr>
        <w:t>5) Upsell support services</w:t>
      </w:r>
    </w:p>
    <w:p w14:paraId="6E2F5D1B" w14:textId="77777777" w:rsidR="004A0E32" w:rsidRPr="004A0E32" w:rsidRDefault="004A0E32" w:rsidP="004A0E32">
      <w:pPr>
        <w:rPr>
          <w:lang w:val="en-IN"/>
        </w:rPr>
      </w:pPr>
      <w:r w:rsidRPr="004A0E32">
        <w:rPr>
          <w:lang w:val="en-IN"/>
        </w:rPr>
        <w:t xml:space="preserve">Add-on services such as </w:t>
      </w:r>
      <w:proofErr w:type="spellStart"/>
      <w:r w:rsidRPr="004A0E32">
        <w:rPr>
          <w:b/>
          <w:bCs/>
          <w:lang w:val="en-IN"/>
        </w:rPr>
        <w:t>TechSupport</w:t>
      </w:r>
      <w:proofErr w:type="spellEnd"/>
      <w:r w:rsidRPr="004A0E32">
        <w:rPr>
          <w:lang w:val="en-IN"/>
        </w:rPr>
        <w:t xml:space="preserve"> and </w:t>
      </w:r>
      <w:proofErr w:type="spellStart"/>
      <w:r w:rsidRPr="004A0E32">
        <w:rPr>
          <w:b/>
          <w:bCs/>
          <w:lang w:val="en-IN"/>
        </w:rPr>
        <w:t>OnlineSecurity</w:t>
      </w:r>
      <w:proofErr w:type="spellEnd"/>
      <w:r w:rsidRPr="004A0E32">
        <w:rPr>
          <w:lang w:val="en-IN"/>
        </w:rPr>
        <w:t xml:space="preserve"> correlate strongly with lower churn. Targeted offers, free trials, or bundled discounts for at-risk customers can boost satisfaction and reduce attrition.</w:t>
      </w:r>
    </w:p>
    <w:p w14:paraId="2A13D949" w14:textId="77777777" w:rsidR="004A0E32" w:rsidRPr="004A0E32" w:rsidRDefault="00000000" w:rsidP="004A0E32">
      <w:pPr>
        <w:rPr>
          <w:lang w:val="en-IN"/>
        </w:rPr>
      </w:pPr>
      <w:r>
        <w:rPr>
          <w:lang w:val="en-IN"/>
        </w:rPr>
        <w:pict w14:anchorId="61331766">
          <v:rect id="_x0000_i1030" style="width:0;height:1.5pt" o:hralign="center" o:hrstd="t" o:hr="t" fillcolor="#a0a0a0" stroked="f"/>
        </w:pict>
      </w:r>
    </w:p>
    <w:p w14:paraId="56837E64" w14:textId="77777777" w:rsidR="004A0E32" w:rsidRPr="004A0E32" w:rsidRDefault="004A0E32" w:rsidP="004A0E32">
      <w:pPr>
        <w:rPr>
          <w:b/>
          <w:bCs/>
          <w:lang w:val="en-IN"/>
        </w:rPr>
      </w:pPr>
      <w:r w:rsidRPr="004A0E32">
        <w:rPr>
          <w:b/>
          <w:bCs/>
          <w:lang w:val="en-IN"/>
        </w:rPr>
        <w:t xml:space="preserve">6) Monitor </w:t>
      </w:r>
      <w:proofErr w:type="spellStart"/>
      <w:r w:rsidRPr="004A0E32">
        <w:rPr>
          <w:b/>
          <w:bCs/>
          <w:lang w:val="en-IN"/>
        </w:rPr>
        <w:t>fiber</w:t>
      </w:r>
      <w:proofErr w:type="spellEnd"/>
      <w:r w:rsidRPr="004A0E32">
        <w:rPr>
          <w:b/>
          <w:bCs/>
          <w:lang w:val="en-IN"/>
        </w:rPr>
        <w:t>-optic service quality</w:t>
      </w:r>
    </w:p>
    <w:p w14:paraId="01DC5306" w14:textId="5397F932" w:rsidR="002D49A6" w:rsidRPr="004A0E32" w:rsidRDefault="004A0E32">
      <w:pPr>
        <w:rPr>
          <w:lang w:val="en-IN"/>
        </w:rPr>
      </w:pPr>
      <w:r w:rsidRPr="004A0E32">
        <w:rPr>
          <w:lang w:val="en-IN"/>
        </w:rPr>
        <w:t xml:space="preserve">Higher churn among </w:t>
      </w:r>
      <w:proofErr w:type="spellStart"/>
      <w:r w:rsidRPr="004A0E32">
        <w:rPr>
          <w:lang w:val="en-IN"/>
        </w:rPr>
        <w:t>fiber</w:t>
      </w:r>
      <w:proofErr w:type="spellEnd"/>
      <w:r w:rsidRPr="004A0E32">
        <w:rPr>
          <w:lang w:val="en-IN"/>
        </w:rPr>
        <w:t xml:space="preserve"> users indicates potential quality or expectation gaps. Prioritising </w:t>
      </w:r>
      <w:r w:rsidRPr="004A0E32">
        <w:rPr>
          <w:b/>
          <w:bCs/>
          <w:lang w:val="en-IN"/>
        </w:rPr>
        <w:t>network reliability</w:t>
      </w:r>
      <w:r w:rsidRPr="004A0E32">
        <w:rPr>
          <w:lang w:val="en-IN"/>
        </w:rPr>
        <w:t>, transparent communication on performance, and premium technical support can significantly enhance retention in this high-value segment.</w:t>
      </w:r>
    </w:p>
    <w:p w14:paraId="7C69ABE6" w14:textId="77777777" w:rsidR="002D49A6" w:rsidRDefault="00000000">
      <w:pPr>
        <w:pStyle w:val="Heading1"/>
      </w:pPr>
      <w:bookmarkStart w:id="11" w:name="_Toc215606266"/>
      <w:r>
        <w:t>12. Deployment on AWS EC2 (Streamlit + PM2)</w:t>
      </w:r>
      <w:bookmarkEnd w:id="11"/>
    </w:p>
    <w:p w14:paraId="7CF48286" w14:textId="1FD8B1C7" w:rsidR="002D49A6" w:rsidRDefault="00000000">
      <w:r>
        <w:t>The final model is exposed through a Streamlit web app hosted on AWS EC2. Key steps:</w:t>
      </w:r>
      <w:r>
        <w:br/>
      </w:r>
      <w:r>
        <w:br/>
        <w:t>1) Application design</w:t>
      </w:r>
      <w:r>
        <w:br/>
        <w:t xml:space="preserve">   • app_streamlit.py defines an interactive form for all relevant customer attributes (demographics, services, contract, billing).</w:t>
      </w:r>
      <w:r>
        <w:br/>
        <w:t xml:space="preserve">   • On submit, the app:</w:t>
      </w:r>
      <w:r>
        <w:br/>
        <w:t xml:space="preserve">     – Assembles inputs into a single‑row DataFrame</w:t>
      </w:r>
      <w:r>
        <w:br/>
        <w:t xml:space="preserve">     – Applies the saved preprocessing pipeline (encoding + scaling)</w:t>
      </w:r>
      <w:r>
        <w:br/>
      </w:r>
      <w:r>
        <w:lastRenderedPageBreak/>
        <w:t xml:space="preserve">     – Uses the trained Random Forest model to predict churn probability</w:t>
      </w:r>
      <w:r>
        <w:br/>
        <w:t xml:space="preserve">     – Returns a user‑friendly message, e.g., “⚠️ High Risk of Churn (82.5%)” or “✅ Low Risk of Churn (12.3%)”.</w:t>
      </w:r>
      <w:r>
        <w:br/>
      </w:r>
      <w:r>
        <w:br/>
        <w:t>2) Server setup (Ubuntu 22.04 on EC2)</w:t>
      </w:r>
      <w:r>
        <w:br/>
        <w:t xml:space="preserve">   • Update packages and install Python:</w:t>
      </w:r>
      <w:r>
        <w:br/>
        <w:t xml:space="preserve">     sudo apt update &amp;&amp; sudo apt upgrade -y</w:t>
      </w:r>
      <w:r>
        <w:br/>
        <w:t xml:space="preserve">     sudo apt install python3-pip python3-venv -y</w:t>
      </w:r>
      <w:r>
        <w:br/>
      </w:r>
      <w:r>
        <w:br/>
        <w:t xml:space="preserve">   • Create and activate virtual environment:</w:t>
      </w:r>
      <w:r>
        <w:br/>
        <w:t xml:space="preserve">     python3 -m venv venv</w:t>
      </w:r>
      <w:r>
        <w:br/>
        <w:t xml:space="preserve">     source venv/bin/activate</w:t>
      </w:r>
      <w:r>
        <w:br/>
      </w:r>
      <w:r>
        <w:br/>
        <w:t xml:space="preserve">   • Clone/pull project and install Python dependencies:</w:t>
      </w:r>
      <w:r>
        <w:br/>
        <w:t xml:space="preserve">     pip install -r requirements.txt</w:t>
      </w:r>
      <w:r>
        <w:br/>
      </w:r>
      <w:r>
        <w:br/>
        <w:t>3) Process management with PM2</w:t>
      </w:r>
      <w:r>
        <w:br/>
        <w:t xml:space="preserve">   • Install Node.js and PM2:</w:t>
      </w:r>
      <w:r>
        <w:br/>
        <w:t xml:space="preserve">     sudo apt install nodejs npm -y</w:t>
      </w:r>
      <w:r>
        <w:br/>
        <w:t xml:space="preserve">     sudo npm install -g pm2</w:t>
      </w:r>
      <w:r>
        <w:br/>
      </w:r>
      <w:r>
        <w:br/>
        <w:t xml:space="preserve">   • Start Streamlit as a managed process:</w:t>
      </w:r>
      <w:r>
        <w:br/>
        <w:t xml:space="preserve">     pm2 start "streamlit run app_streamlit.py --server.address 0.0.0.0 --server.port 8501" --name churn-app</w:t>
      </w:r>
      <w:r>
        <w:br/>
        <w:t xml:space="preserve">     pm2 save</w:t>
      </w:r>
      <w:r>
        <w:br/>
        <w:t xml:space="preserve">     pm2 startup</w:t>
      </w:r>
      <w:r>
        <w:br/>
      </w:r>
      <w:r>
        <w:br/>
        <w:t xml:space="preserve">   • EC2 security group is configured to allow inbound access on port 8501.</w:t>
      </w:r>
      <w:r>
        <w:br/>
      </w:r>
      <w:r>
        <w:br/>
        <w:t>Once running, the app is reachable via the EC2 public IP:</w:t>
      </w:r>
      <w:r>
        <w:br/>
        <w:t>http://13.214.165.147:8501/</w:t>
      </w:r>
      <w:r>
        <w:br/>
      </w:r>
    </w:p>
    <w:p w14:paraId="4B405C12" w14:textId="77777777" w:rsidR="002D49A6" w:rsidRDefault="00000000">
      <w:pPr>
        <w:pStyle w:val="Heading1"/>
      </w:pPr>
      <w:bookmarkStart w:id="12" w:name="_Toc215606267"/>
      <w:r>
        <w:t>13. CI/CD Pipeline with GitHub Actions</w:t>
      </w:r>
      <w:bookmarkEnd w:id="12"/>
    </w:p>
    <w:p w14:paraId="7F18EF15" w14:textId="77777777" w:rsidR="002D49A6" w:rsidRDefault="00000000">
      <w:r>
        <w:t>To avoid manual SSH deployments and reduce errors, a GitHub Actions workflow automates CI/CD:</w:t>
      </w:r>
      <w:r>
        <w:br/>
      </w:r>
      <w:r>
        <w:br/>
        <w:t>Continuous Integration (CI):</w:t>
      </w:r>
      <w:r>
        <w:br/>
        <w:t>• Triggered on pushes to the main branch.</w:t>
      </w:r>
      <w:r>
        <w:br/>
        <w:t>• Steps:</w:t>
      </w:r>
      <w:r>
        <w:br/>
        <w:t xml:space="preserve">  – Check out the repository.</w:t>
      </w:r>
      <w:r>
        <w:br/>
        <w:t xml:space="preserve">  – Set up Python and install dependencies from requirements.txt.</w:t>
      </w:r>
      <w:r>
        <w:br/>
      </w:r>
      <w:r>
        <w:lastRenderedPageBreak/>
        <w:t xml:space="preserve">  – Run a simple Streamlit smoke test (or unit tests) to ensure the app can start without errors.</w:t>
      </w:r>
      <w:r>
        <w:br/>
      </w:r>
      <w:r>
        <w:br/>
        <w:t>Continuous Deployment (CD):</w:t>
      </w:r>
      <w:r>
        <w:br/>
        <w:t>• On successful CI, the workflow SSHs into the EC2 instance (using a secure key stored as GitHub secret).</w:t>
      </w:r>
      <w:r>
        <w:br/>
        <w:t>• Steps on server:</w:t>
      </w:r>
      <w:r>
        <w:br/>
        <w:t xml:space="preserve">  – git pull to fetch the latest code.</w:t>
      </w:r>
      <w:r>
        <w:br/>
        <w:t xml:space="preserve">  – pip install -r requirements.txt to apply any dependency updates.</w:t>
      </w:r>
      <w:r>
        <w:br/>
        <w:t xml:space="preserve">  – pm2 reload churn-app (or restart) to apply the new version with minimal downtime.</w:t>
      </w:r>
      <w:r>
        <w:br/>
      </w:r>
      <w:r>
        <w:br/>
        <w:t>Benefits:</w:t>
      </w:r>
      <w:r>
        <w:br/>
        <w:t>• Production always matches the code in GitHub.</w:t>
      </w:r>
      <w:r>
        <w:br/>
        <w:t>• No manual deployment steps.</w:t>
      </w:r>
      <w:r>
        <w:br/>
        <w:t>• Early detection of breaking changes via CI tests.</w:t>
      </w:r>
      <w:r>
        <w:br/>
        <w:t>• Demonstrates MLOps maturity to hiring managers and engineering teams.</w:t>
      </w:r>
    </w:p>
    <w:p w14:paraId="7A9902F1" w14:textId="77777777" w:rsidR="002D49A6" w:rsidRDefault="00000000">
      <w:pPr>
        <w:pStyle w:val="Heading1"/>
      </w:pPr>
      <w:bookmarkStart w:id="13" w:name="_Toc215606268"/>
      <w:r>
        <w:t>14. System Architecture Overview</w:t>
      </w:r>
      <w:bookmarkEnd w:id="13"/>
    </w:p>
    <w:p w14:paraId="5B12E3BE" w14:textId="77777777" w:rsidR="002D49A6" w:rsidRDefault="00000000">
      <w:r>
        <w:t>End‑to‑end architecture:</w:t>
      </w:r>
      <w:r>
        <w:br/>
      </w:r>
      <w:r>
        <w:br/>
        <w:t>• Model development: Google Colab / Jupyter used for EDA, preprocessing, model training and tuning.</w:t>
      </w:r>
      <w:r>
        <w:br/>
        <w:t>• Local engineering: Code modularized in VS Code; model artifacts and Streamlit app prepared.</w:t>
      </w:r>
      <w:r>
        <w:br/>
        <w:t>• Version control: Code pushed to GitHub repository.</w:t>
      </w:r>
      <w:r>
        <w:br/>
        <w:t>• CI/CD: GitHub Actions tests and deploys new versions to EC2.</w:t>
      </w:r>
      <w:r>
        <w:br/>
        <w:t>• Serving: EC2 Ubuntu instance hosts Streamlit app with Random Forest model and preprocessing artifacts, managed by PM2.</w:t>
      </w:r>
      <w:r>
        <w:br/>
        <w:t>• Consumption: Telecom managers and analysts access the web dashboard via browser, input customer details, and act on churn risk predictions.</w:t>
      </w:r>
      <w:r>
        <w:br/>
      </w:r>
    </w:p>
    <w:p w14:paraId="52E27EEC" w14:textId="77777777" w:rsidR="0092006B" w:rsidRDefault="0092006B"/>
    <w:p w14:paraId="7E2C4773" w14:textId="77777777" w:rsidR="0092006B" w:rsidRDefault="0092006B"/>
    <w:p w14:paraId="23D5A463" w14:textId="77777777" w:rsidR="0092006B" w:rsidRDefault="0092006B"/>
    <w:p w14:paraId="429D49E0" w14:textId="77777777" w:rsidR="0092006B" w:rsidRDefault="0092006B"/>
    <w:p w14:paraId="73A493F9" w14:textId="77777777" w:rsidR="0092006B" w:rsidRDefault="0092006B"/>
    <w:p w14:paraId="3D06A16F" w14:textId="77777777" w:rsidR="00441CBA" w:rsidRDefault="00441CBA" w:rsidP="00441CBA">
      <w:pPr>
        <w:pStyle w:val="Heading2"/>
      </w:pPr>
      <w:bookmarkStart w:id="14" w:name="system-architecture-diagram"/>
      <w:bookmarkStart w:id="15" w:name="_Toc215606269"/>
      <w:r>
        <w:lastRenderedPageBreak/>
        <w:t>System Architecture Diagram</w:t>
      </w:r>
      <w:bookmarkEnd w:id="15"/>
    </w:p>
    <w:p w14:paraId="426BEBAD" w14:textId="77777777" w:rsidR="00441CBA" w:rsidRDefault="00441CBA" w:rsidP="00441CBA">
      <w:pPr>
        <w:pStyle w:val="FirstParagraph"/>
      </w:pPr>
      <w:r>
        <w:t>The following diagram illustrates the end-to-end system architecture, from model development to deployment and user interaction:</w:t>
      </w:r>
    </w:p>
    <w:p w14:paraId="413D2935" w14:textId="77777777" w:rsidR="00441CBA" w:rsidRDefault="00441CBA" w:rsidP="00441CBA">
      <w:pPr>
        <w:pStyle w:val="SourceCode"/>
      </w:pPr>
      <w:r>
        <w:rPr>
          <w:rStyle w:val="VerbatimChar"/>
        </w:rPr>
        <w:t xml:space="preserve">                    ┌───────────────────────────────┐</w:t>
      </w:r>
      <w:r>
        <w:br/>
      </w:r>
      <w:r>
        <w:rPr>
          <w:rStyle w:val="VerbatimChar"/>
        </w:rPr>
        <w:t xml:space="preserve">                    │      Google </w:t>
      </w:r>
      <w:proofErr w:type="spellStart"/>
      <w:r>
        <w:rPr>
          <w:rStyle w:val="VerbatimChar"/>
        </w:rPr>
        <w:t>Colab</w:t>
      </w:r>
      <w:proofErr w:type="spellEnd"/>
      <w:r>
        <w:rPr>
          <w:rStyle w:val="VerbatimChar"/>
        </w:rPr>
        <w:t xml:space="preserve"> (Training)  │</w:t>
      </w:r>
      <w:r>
        <w:br/>
      </w:r>
      <w:r>
        <w:rPr>
          <w:rStyle w:val="VerbatimChar"/>
        </w:rPr>
        <w:t xml:space="preserve">                    │  SMOTE + RF + ANN + Evaluation│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Local Machine (VS Code)                   │</w:t>
      </w:r>
      <w:r>
        <w:br/>
      </w:r>
      <w:r>
        <w:rPr>
          <w:rStyle w:val="VerbatimChar"/>
        </w:rPr>
        <w:t xml:space="preserve">             │ Model Artifacts + </w:t>
      </w:r>
      <w:proofErr w:type="spellStart"/>
      <w:r>
        <w:rPr>
          <w:rStyle w:val="VerbatimChar"/>
        </w:rPr>
        <w:t>Streamlit</w:t>
      </w:r>
      <w:proofErr w:type="spellEnd"/>
      <w:r>
        <w:rPr>
          <w:rStyle w:val="VerbatimChar"/>
        </w:rPr>
        <w:t xml:space="preserve"> App           │</w:t>
      </w:r>
      <w:r>
        <w:br/>
      </w:r>
      <w:r>
        <w:rPr>
          <w:rStyle w:val="VerbatimChar"/>
        </w:rPr>
        <w:t xml:space="preserve">             └───────────────┬───────────────────────────┘</w:t>
      </w:r>
      <w:r>
        <w:br/>
      </w:r>
      <w:r>
        <w:rPr>
          <w:rStyle w:val="VerbatimChar"/>
        </w:rPr>
        <w:t xml:space="preserve">                             │ Git Push</w:t>
      </w:r>
      <w:r>
        <w:br/>
      </w:r>
      <w:r>
        <w:rPr>
          <w:rStyle w:val="VerbatimChar"/>
        </w:rPr>
        <w:t xml:space="preserve">                             ▼</w:t>
      </w:r>
      <w:r>
        <w:br/>
      </w:r>
      <w:r>
        <w:rPr>
          <w:rStyle w:val="VerbatimChar"/>
        </w:rPr>
        <w:t xml:space="preserve">           ┌───────────────────────────────────────────┐</w:t>
      </w:r>
      <w:r>
        <w:br/>
      </w:r>
      <w:r>
        <w:rPr>
          <w:rStyle w:val="VerbatimChar"/>
        </w:rPr>
        <w:t xml:space="preserve">           │           GitHub Repository               │</w:t>
      </w:r>
      <w:r>
        <w:br/>
      </w:r>
      <w:r>
        <w:rPr>
          <w:rStyle w:val="VerbatimChar"/>
        </w:rPr>
        <w:t xml:space="preserve">           │   CI: Install + Test </w:t>
      </w:r>
      <w:proofErr w:type="spellStart"/>
      <w:r>
        <w:rPr>
          <w:rStyle w:val="VerbatimChar"/>
        </w:rPr>
        <w:t>Streamlit</w:t>
      </w:r>
      <w:proofErr w:type="spellEnd"/>
      <w:r>
        <w:rPr>
          <w:rStyle w:val="VerbatimChar"/>
        </w:rPr>
        <w:t xml:space="preserve"> App        │</w:t>
      </w:r>
      <w:r>
        <w:br/>
      </w:r>
      <w:r>
        <w:rPr>
          <w:rStyle w:val="VerbatimChar"/>
        </w:rPr>
        <w:t xml:space="preserve">           │   CD: SSH into EC2 → git pull             │</w:t>
      </w:r>
      <w:r>
        <w:br/>
      </w:r>
      <w:r>
        <w:rPr>
          <w:rStyle w:val="VerbatimChar"/>
        </w:rPr>
        <w:t xml:space="preserve">           └───────────────┬───────────────────────────┘</w:t>
      </w:r>
      <w:r>
        <w:br/>
      </w:r>
      <w:r>
        <w:rPr>
          <w:rStyle w:val="VerbatimChar"/>
        </w:rPr>
        <w:t xml:space="preserve">                           │ Auto Deploy</w:t>
      </w:r>
      <w:r>
        <w:br/>
      </w:r>
      <w:r>
        <w:rPr>
          <w:rStyle w:val="VerbatimChar"/>
        </w:rPr>
        <w:t xml:space="preserve">                           ▼</w:t>
      </w:r>
      <w:r>
        <w:br/>
      </w:r>
      <w:r>
        <w:rPr>
          <w:rStyle w:val="VerbatimChar"/>
        </w:rPr>
        <w:t xml:space="preserve">        ┌──────────────────────────────────────────────────────┐</w:t>
      </w:r>
      <w:r>
        <w:br/>
      </w:r>
      <w:r>
        <w:rPr>
          <w:rStyle w:val="VerbatimChar"/>
        </w:rPr>
        <w:t xml:space="preserve">        │                     AWS EC2 Ubuntu                   │</w:t>
      </w:r>
      <w:r>
        <w:br/>
      </w:r>
      <w:r>
        <w:rPr>
          <w:rStyle w:val="VerbatimChar"/>
        </w:rPr>
        <w:t xml:space="preserve">        │  </w:t>
      </w:r>
      <w:proofErr w:type="spellStart"/>
      <w:r>
        <w:rPr>
          <w:rStyle w:val="VerbatimChar"/>
        </w:rPr>
        <w:t>venv</w:t>
      </w:r>
      <w:proofErr w:type="spellEnd"/>
      <w:r>
        <w:rPr>
          <w:rStyle w:val="VerbatimChar"/>
        </w:rPr>
        <w:t xml:space="preserve"> + </w:t>
      </w:r>
      <w:proofErr w:type="spellStart"/>
      <w:r>
        <w:rPr>
          <w:rStyle w:val="VerbatimChar"/>
        </w:rPr>
        <w:t>Streamlit</w:t>
      </w:r>
      <w:proofErr w:type="spellEnd"/>
      <w:r>
        <w:rPr>
          <w:rStyle w:val="VerbatimChar"/>
        </w:rPr>
        <w:t xml:space="preserve"> Server + </w:t>
      </w:r>
      <w:proofErr w:type="spellStart"/>
      <w:r>
        <w:rPr>
          <w:rStyle w:val="VerbatimChar"/>
        </w:rPr>
        <w:t>RandomForest</w:t>
      </w:r>
      <w:proofErr w:type="spellEnd"/>
      <w:r>
        <w:rPr>
          <w:rStyle w:val="VerbatimChar"/>
        </w:rPr>
        <w:t xml:space="preserve"> Model        │</w:t>
      </w:r>
      <w:r>
        <w:br/>
      </w:r>
      <w:r>
        <w:rPr>
          <w:rStyle w:val="VerbatimChar"/>
        </w:rPr>
        <w:t xml:space="preserve">        │  PM2 background manager (auto-restart)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Telecom Managers / End-Users       │</w:t>
      </w:r>
      <w:r>
        <w:br/>
      </w:r>
      <w:r>
        <w:rPr>
          <w:rStyle w:val="VerbatimChar"/>
        </w:rPr>
        <w:t xml:space="preserve">               │ Web Dashboard for Churn Prediction │</w:t>
      </w:r>
      <w:r>
        <w:br/>
      </w:r>
      <w:r>
        <w:rPr>
          <w:rStyle w:val="VerbatimChar"/>
        </w:rPr>
        <w:t xml:space="preserve">               └────────────────────────────────────┘</w:t>
      </w:r>
    </w:p>
    <w:p w14:paraId="76267941" w14:textId="7208D39F" w:rsidR="00441CBA" w:rsidRDefault="00441CBA" w:rsidP="00441CBA">
      <w:pPr>
        <w:pStyle w:val="FirstParagraph"/>
      </w:pPr>
      <w:r>
        <w:rPr>
          <w:b/>
          <w:bCs/>
        </w:rPr>
        <w:t>Explanation:</w:t>
      </w:r>
      <w:r>
        <w:t xml:space="preserve"> Model training and evaluation were initially done in Google </w:t>
      </w:r>
      <w:proofErr w:type="spellStart"/>
      <w:r>
        <w:t>Colab</w:t>
      </w:r>
      <w:proofErr w:type="spellEnd"/>
      <w:r>
        <w:t xml:space="preserve"> (for ease of use and free GPU for the ANN). Code was then modularized and moved to a local development environment (VS Code), where the </w:t>
      </w:r>
      <w:proofErr w:type="spellStart"/>
      <w:r>
        <w:t>Streamlit</w:t>
      </w:r>
      <w:proofErr w:type="spellEnd"/>
      <w:r>
        <w:t xml:space="preserve"> app was built and the trained Random Forest model along with preprocessing objects were saved as artifacts. The code and artifacts were version-controlled with Git and pushed to GitHub. GitHub Actions (CI) automatically runs tests, then (CD) deploys the new code to the AWS EC2 instance via SSH. The EC2 server hosts the </w:t>
      </w:r>
      <w:proofErr w:type="spellStart"/>
      <w:r>
        <w:t>Streamlit</w:t>
      </w:r>
      <w:proofErr w:type="spellEnd"/>
      <w:r>
        <w:t xml:space="preserve"> app, using the Random Forest model to serve predictions, and PM2 keeps the app running continuously. End-users (telecom managers) access the web interface through a browser, input data, and get predictions in real-time. This architecture shows the flow of development to production and how different components integrate to form the final system.</w:t>
      </w:r>
      <w:bookmarkEnd w:id="14"/>
    </w:p>
    <w:p w14:paraId="7EB7C42A" w14:textId="77777777" w:rsidR="002D49A6" w:rsidRDefault="00000000">
      <w:pPr>
        <w:pStyle w:val="Heading1"/>
      </w:pPr>
      <w:bookmarkStart w:id="16" w:name="_Toc215606270"/>
      <w:r>
        <w:lastRenderedPageBreak/>
        <w:t>15. Future Enhancements</w:t>
      </w:r>
      <w:bookmarkEnd w:id="16"/>
    </w:p>
    <w:p w14:paraId="24F2D204" w14:textId="77777777" w:rsidR="00AE633C" w:rsidRPr="00AE633C" w:rsidRDefault="00AE633C" w:rsidP="00AE633C">
      <w:pPr>
        <w:rPr>
          <w:lang w:val="en-IN"/>
        </w:rPr>
      </w:pPr>
      <w:r w:rsidRPr="00AE633C">
        <w:rPr>
          <w:lang w:val="en-IN"/>
        </w:rPr>
        <w:t xml:space="preserve">The system can be expanded with several technical, </w:t>
      </w:r>
      <w:proofErr w:type="spellStart"/>
      <w:r w:rsidRPr="00AE633C">
        <w:rPr>
          <w:lang w:val="en-IN"/>
        </w:rPr>
        <w:t>modeling</w:t>
      </w:r>
      <w:proofErr w:type="spellEnd"/>
      <w:r w:rsidRPr="00AE633C">
        <w:rPr>
          <w:lang w:val="en-IN"/>
        </w:rPr>
        <w:t xml:space="preserve">, and product-oriented improvements to strengthen reliability, scalability, and business impact. These recommendations are aligned with modern </w:t>
      </w:r>
      <w:proofErr w:type="spellStart"/>
      <w:r w:rsidRPr="00AE633C">
        <w:rPr>
          <w:lang w:val="en-IN"/>
        </w:rPr>
        <w:t>MLOps</w:t>
      </w:r>
      <w:proofErr w:type="spellEnd"/>
      <w:r w:rsidRPr="00AE633C">
        <w:rPr>
          <w:lang w:val="en-IN"/>
        </w:rPr>
        <w:t xml:space="preserve"> and customer-analytics practices </w:t>
      </w:r>
      <w:r w:rsidRPr="00AE633C">
        <w:rPr>
          <w:b/>
          <w:bCs/>
          <w:lang w:val="en-IN"/>
        </w:rPr>
        <w:t>(Google Cloud, 2023; AWS, 2022; Lundberg &amp; Lee, 2017; GSMA Intelligence, 2023)</w:t>
      </w:r>
      <w:r w:rsidRPr="00AE633C">
        <w:rPr>
          <w:lang w:val="en-IN"/>
        </w:rPr>
        <w:t>.</w:t>
      </w:r>
    </w:p>
    <w:p w14:paraId="126FB37B" w14:textId="77777777" w:rsidR="00AE633C" w:rsidRPr="00AE633C" w:rsidRDefault="00000000" w:rsidP="00AE633C">
      <w:pPr>
        <w:rPr>
          <w:lang w:val="en-IN"/>
        </w:rPr>
      </w:pPr>
      <w:r>
        <w:rPr>
          <w:lang w:val="en-IN"/>
        </w:rPr>
        <w:pict w14:anchorId="72C46EE5">
          <v:rect id="_x0000_i1031" style="width:0;height:1.5pt" o:hralign="center" o:hrstd="t" o:hr="t" fillcolor="#a0a0a0" stroked="f"/>
        </w:pict>
      </w:r>
    </w:p>
    <w:p w14:paraId="624528DC" w14:textId="77777777" w:rsidR="00AE633C" w:rsidRPr="00AE633C" w:rsidRDefault="00AE633C" w:rsidP="00AE633C">
      <w:pPr>
        <w:rPr>
          <w:b/>
          <w:bCs/>
          <w:lang w:val="en-IN"/>
        </w:rPr>
      </w:pPr>
      <w:proofErr w:type="spellStart"/>
      <w:r w:rsidRPr="00AE633C">
        <w:rPr>
          <w:b/>
          <w:bCs/>
          <w:lang w:val="en-IN"/>
        </w:rPr>
        <w:t>MLOps</w:t>
      </w:r>
      <w:proofErr w:type="spellEnd"/>
      <w:r w:rsidRPr="00AE633C">
        <w:rPr>
          <w:b/>
          <w:bCs/>
          <w:lang w:val="en-IN"/>
        </w:rPr>
        <w:t xml:space="preserve"> / Engineering Enhancements</w:t>
      </w:r>
    </w:p>
    <w:p w14:paraId="123D5C16" w14:textId="77777777" w:rsidR="00AE633C" w:rsidRPr="00AE633C" w:rsidRDefault="00AE633C" w:rsidP="00AE633C">
      <w:pPr>
        <w:numPr>
          <w:ilvl w:val="0"/>
          <w:numId w:val="11"/>
        </w:numPr>
        <w:rPr>
          <w:lang w:val="en-IN"/>
        </w:rPr>
      </w:pPr>
      <w:r w:rsidRPr="00AE633C">
        <w:rPr>
          <w:b/>
          <w:bCs/>
          <w:lang w:val="en-IN"/>
        </w:rPr>
        <w:t>Containerization:</w:t>
      </w:r>
      <w:r w:rsidRPr="00AE633C">
        <w:rPr>
          <w:lang w:val="en-IN"/>
        </w:rPr>
        <w:t xml:space="preserve"> </w:t>
      </w:r>
      <w:proofErr w:type="spellStart"/>
      <w:r w:rsidRPr="00AE633C">
        <w:rPr>
          <w:lang w:val="en-IN"/>
        </w:rPr>
        <w:t>Dockerizing</w:t>
      </w:r>
      <w:proofErr w:type="spellEnd"/>
      <w:r w:rsidRPr="00AE633C">
        <w:rPr>
          <w:lang w:val="en-IN"/>
        </w:rPr>
        <w:t xml:space="preserve"> the application ensures consistent execution across environments and simplifies scaling and deployment pipelines </w:t>
      </w:r>
      <w:r w:rsidRPr="00AE633C">
        <w:rPr>
          <w:b/>
          <w:bCs/>
          <w:lang w:val="en-IN"/>
        </w:rPr>
        <w:t>(Google Cloud, 2023)</w:t>
      </w:r>
      <w:r w:rsidRPr="00AE633C">
        <w:rPr>
          <w:lang w:val="en-IN"/>
        </w:rPr>
        <w:t>.</w:t>
      </w:r>
    </w:p>
    <w:p w14:paraId="57027B80" w14:textId="77777777" w:rsidR="00AE633C" w:rsidRPr="00AE633C" w:rsidRDefault="00AE633C" w:rsidP="00AE633C">
      <w:pPr>
        <w:numPr>
          <w:ilvl w:val="0"/>
          <w:numId w:val="11"/>
        </w:numPr>
        <w:rPr>
          <w:lang w:val="en-IN"/>
        </w:rPr>
      </w:pPr>
      <w:r w:rsidRPr="00AE633C">
        <w:rPr>
          <w:b/>
          <w:bCs/>
          <w:lang w:val="en-IN"/>
        </w:rPr>
        <w:t>Production-grade serving:</w:t>
      </w:r>
      <w:r w:rsidRPr="00AE633C">
        <w:rPr>
          <w:lang w:val="en-IN"/>
        </w:rPr>
        <w:t xml:space="preserve"> Introducing Nginx with </w:t>
      </w:r>
      <w:proofErr w:type="spellStart"/>
      <w:r w:rsidRPr="00AE633C">
        <w:rPr>
          <w:lang w:val="en-IN"/>
        </w:rPr>
        <w:t>Gunicorn</w:t>
      </w:r>
      <w:proofErr w:type="spellEnd"/>
      <w:r w:rsidRPr="00AE633C">
        <w:rPr>
          <w:lang w:val="en-IN"/>
        </w:rPr>
        <w:t>/</w:t>
      </w:r>
      <w:proofErr w:type="spellStart"/>
      <w:r w:rsidRPr="00AE633C">
        <w:rPr>
          <w:lang w:val="en-IN"/>
        </w:rPr>
        <w:t>Uvicorn</w:t>
      </w:r>
      <w:proofErr w:type="spellEnd"/>
      <w:r w:rsidRPr="00AE633C">
        <w:rPr>
          <w:lang w:val="en-IN"/>
        </w:rPr>
        <w:t xml:space="preserve"> provides a high-performance HTTP layer that improves concurrency and request handling.</w:t>
      </w:r>
    </w:p>
    <w:p w14:paraId="1548D098" w14:textId="77777777" w:rsidR="00AE633C" w:rsidRPr="00AE633C" w:rsidRDefault="00AE633C" w:rsidP="00AE633C">
      <w:pPr>
        <w:numPr>
          <w:ilvl w:val="0"/>
          <w:numId w:val="11"/>
        </w:numPr>
        <w:rPr>
          <w:lang w:val="en-IN"/>
        </w:rPr>
      </w:pPr>
      <w:r w:rsidRPr="00AE633C">
        <w:rPr>
          <w:b/>
          <w:bCs/>
          <w:lang w:val="en-IN"/>
        </w:rPr>
        <w:t>Monitoring &amp; observability:</w:t>
      </w:r>
      <w:r w:rsidRPr="00AE633C">
        <w:rPr>
          <w:lang w:val="en-IN"/>
        </w:rPr>
        <w:t xml:space="preserve"> Integrating AWS CloudWatch with structured logs enhances visibility into system health, latency, and prediction behaviour, which is central to modern </w:t>
      </w:r>
      <w:proofErr w:type="spellStart"/>
      <w:r w:rsidRPr="00AE633C">
        <w:rPr>
          <w:lang w:val="en-IN"/>
        </w:rPr>
        <w:t>MLOps</w:t>
      </w:r>
      <w:proofErr w:type="spellEnd"/>
      <w:r w:rsidRPr="00AE633C">
        <w:rPr>
          <w:lang w:val="en-IN"/>
        </w:rPr>
        <w:t xml:space="preserve"> workflows </w:t>
      </w:r>
      <w:r w:rsidRPr="00AE633C">
        <w:rPr>
          <w:b/>
          <w:bCs/>
          <w:lang w:val="en-IN"/>
        </w:rPr>
        <w:t>(AWS, 2022)</w:t>
      </w:r>
      <w:r w:rsidRPr="00AE633C">
        <w:rPr>
          <w:lang w:val="en-IN"/>
        </w:rPr>
        <w:t>.</w:t>
      </w:r>
    </w:p>
    <w:p w14:paraId="25770AB2" w14:textId="77777777" w:rsidR="00AE633C" w:rsidRPr="00AE633C" w:rsidRDefault="00AE633C" w:rsidP="00AE633C">
      <w:pPr>
        <w:numPr>
          <w:ilvl w:val="0"/>
          <w:numId w:val="11"/>
        </w:numPr>
        <w:rPr>
          <w:lang w:val="en-IN"/>
        </w:rPr>
      </w:pPr>
      <w:r w:rsidRPr="00AE633C">
        <w:rPr>
          <w:b/>
          <w:bCs/>
          <w:lang w:val="en-IN"/>
        </w:rPr>
        <w:t>Data persistence:</w:t>
      </w:r>
      <w:r w:rsidRPr="00AE633C">
        <w:rPr>
          <w:lang w:val="en-IN"/>
        </w:rPr>
        <w:t xml:space="preserve"> Storing predictions and metadata in PostgreSQL or DynamoDB enables auditing, customer-level history, and automated model retraining cycles.</w:t>
      </w:r>
    </w:p>
    <w:p w14:paraId="62E22056" w14:textId="77777777" w:rsidR="00AE633C" w:rsidRPr="00AE633C" w:rsidRDefault="00000000" w:rsidP="00AE633C">
      <w:pPr>
        <w:rPr>
          <w:lang w:val="en-IN"/>
        </w:rPr>
      </w:pPr>
      <w:r>
        <w:rPr>
          <w:lang w:val="en-IN"/>
        </w:rPr>
        <w:pict w14:anchorId="74DF302A">
          <v:rect id="_x0000_i1032" style="width:0;height:1.5pt" o:hralign="center" o:hrstd="t" o:hr="t" fillcolor="#a0a0a0" stroked="f"/>
        </w:pict>
      </w:r>
    </w:p>
    <w:p w14:paraId="17FF5CA2" w14:textId="77777777" w:rsidR="00AE633C" w:rsidRPr="00AE633C" w:rsidRDefault="00AE633C" w:rsidP="00AE633C">
      <w:pPr>
        <w:rPr>
          <w:b/>
          <w:bCs/>
          <w:lang w:val="en-IN"/>
        </w:rPr>
      </w:pPr>
      <w:proofErr w:type="spellStart"/>
      <w:r w:rsidRPr="00AE633C">
        <w:rPr>
          <w:b/>
          <w:bCs/>
          <w:lang w:val="en-IN"/>
        </w:rPr>
        <w:t>Modeling</w:t>
      </w:r>
      <w:proofErr w:type="spellEnd"/>
      <w:r w:rsidRPr="00AE633C">
        <w:rPr>
          <w:b/>
          <w:bCs/>
          <w:lang w:val="en-IN"/>
        </w:rPr>
        <w:t xml:space="preserve"> &amp; Explainability Enhancements</w:t>
      </w:r>
    </w:p>
    <w:p w14:paraId="3A918114" w14:textId="77777777" w:rsidR="00AE633C" w:rsidRPr="00AE633C" w:rsidRDefault="00AE633C" w:rsidP="00AE633C">
      <w:pPr>
        <w:numPr>
          <w:ilvl w:val="0"/>
          <w:numId w:val="12"/>
        </w:numPr>
        <w:rPr>
          <w:lang w:val="en-IN"/>
        </w:rPr>
      </w:pPr>
      <w:r w:rsidRPr="00AE633C">
        <w:rPr>
          <w:b/>
          <w:bCs/>
          <w:lang w:val="en-IN"/>
        </w:rPr>
        <w:t>Advanced algorithms:</w:t>
      </w:r>
      <w:r w:rsidRPr="00AE633C">
        <w:rPr>
          <w:lang w:val="en-IN"/>
        </w:rPr>
        <w:t xml:space="preserve"> </w:t>
      </w:r>
      <w:proofErr w:type="spellStart"/>
      <w:r w:rsidRPr="00AE633C">
        <w:rPr>
          <w:lang w:val="en-IN"/>
        </w:rPr>
        <w:t>LightGBM</w:t>
      </w:r>
      <w:proofErr w:type="spellEnd"/>
      <w:r w:rsidRPr="00AE633C">
        <w:rPr>
          <w:lang w:val="en-IN"/>
        </w:rPr>
        <w:t xml:space="preserve"> and </w:t>
      </w:r>
      <w:proofErr w:type="spellStart"/>
      <w:r w:rsidRPr="00AE633C">
        <w:rPr>
          <w:lang w:val="en-IN"/>
        </w:rPr>
        <w:t>CatBoost</w:t>
      </w:r>
      <w:proofErr w:type="spellEnd"/>
      <w:r w:rsidRPr="00AE633C">
        <w:rPr>
          <w:lang w:val="en-IN"/>
        </w:rPr>
        <w:t xml:space="preserve"> can be evaluated for incremental gains in recall and overall model robustness for churn modelling.</w:t>
      </w:r>
    </w:p>
    <w:p w14:paraId="7B11A804" w14:textId="77777777" w:rsidR="00AE633C" w:rsidRPr="00AE633C" w:rsidRDefault="00AE633C" w:rsidP="00AE633C">
      <w:pPr>
        <w:numPr>
          <w:ilvl w:val="0"/>
          <w:numId w:val="12"/>
        </w:numPr>
        <w:rPr>
          <w:lang w:val="en-IN"/>
        </w:rPr>
      </w:pPr>
      <w:r w:rsidRPr="00AE633C">
        <w:rPr>
          <w:b/>
          <w:bCs/>
          <w:lang w:val="en-IN"/>
        </w:rPr>
        <w:t>Automated hyperparameter search:</w:t>
      </w:r>
      <w:r w:rsidRPr="00AE633C">
        <w:rPr>
          <w:lang w:val="en-IN"/>
        </w:rPr>
        <w:t xml:space="preserve"> Tools like </w:t>
      </w:r>
      <w:proofErr w:type="spellStart"/>
      <w:r w:rsidRPr="00AE633C">
        <w:rPr>
          <w:lang w:val="en-IN"/>
        </w:rPr>
        <w:t>Optuna</w:t>
      </w:r>
      <w:proofErr w:type="spellEnd"/>
      <w:r w:rsidRPr="00AE633C">
        <w:rPr>
          <w:lang w:val="en-IN"/>
        </w:rPr>
        <w:t xml:space="preserve"> streamline model tuning and can significantly improve performance with systematic search strategies.</w:t>
      </w:r>
    </w:p>
    <w:p w14:paraId="6F6793CB" w14:textId="77777777" w:rsidR="00AE633C" w:rsidRPr="00AE633C" w:rsidRDefault="00AE633C" w:rsidP="00AE633C">
      <w:pPr>
        <w:numPr>
          <w:ilvl w:val="0"/>
          <w:numId w:val="12"/>
        </w:numPr>
        <w:rPr>
          <w:lang w:val="en-IN"/>
        </w:rPr>
      </w:pPr>
      <w:r w:rsidRPr="00AE633C">
        <w:rPr>
          <w:b/>
          <w:bCs/>
          <w:lang w:val="en-IN"/>
        </w:rPr>
        <w:t>Explainability:</w:t>
      </w:r>
      <w:r w:rsidRPr="00AE633C">
        <w:rPr>
          <w:lang w:val="en-IN"/>
        </w:rPr>
        <w:t xml:space="preserve"> Adding SHAP visual explanations helps non-technical stakeholders understand individual churn predictions and feature impacts, an industry-proven technique </w:t>
      </w:r>
      <w:r w:rsidRPr="00AE633C">
        <w:rPr>
          <w:b/>
          <w:bCs/>
          <w:lang w:val="en-IN"/>
        </w:rPr>
        <w:t>(Lundberg &amp; Lee, 2017)</w:t>
      </w:r>
      <w:r w:rsidRPr="00AE633C">
        <w:rPr>
          <w:lang w:val="en-IN"/>
        </w:rPr>
        <w:t>.</w:t>
      </w:r>
    </w:p>
    <w:p w14:paraId="739DB3C7" w14:textId="77777777" w:rsidR="00AE633C" w:rsidRPr="00AE633C" w:rsidRDefault="00000000" w:rsidP="00AE633C">
      <w:pPr>
        <w:rPr>
          <w:lang w:val="en-IN"/>
        </w:rPr>
      </w:pPr>
      <w:r>
        <w:rPr>
          <w:lang w:val="en-IN"/>
        </w:rPr>
        <w:pict w14:anchorId="3147A788">
          <v:rect id="_x0000_i1033" style="width:0;height:1.5pt" o:hralign="center" o:hrstd="t" o:hr="t" fillcolor="#a0a0a0" stroked="f"/>
        </w:pict>
      </w:r>
    </w:p>
    <w:p w14:paraId="0406BBD4" w14:textId="77777777" w:rsidR="00AE633C" w:rsidRPr="00AE633C" w:rsidRDefault="00AE633C" w:rsidP="00AE633C">
      <w:pPr>
        <w:rPr>
          <w:b/>
          <w:bCs/>
          <w:lang w:val="en-IN"/>
        </w:rPr>
      </w:pPr>
      <w:r w:rsidRPr="00AE633C">
        <w:rPr>
          <w:b/>
          <w:bCs/>
          <w:lang w:val="en-IN"/>
        </w:rPr>
        <w:t>Product &amp; UX Enhancements</w:t>
      </w:r>
    </w:p>
    <w:p w14:paraId="1160621A" w14:textId="77777777" w:rsidR="00AE633C" w:rsidRPr="00AE633C" w:rsidRDefault="00AE633C" w:rsidP="00AE633C">
      <w:pPr>
        <w:numPr>
          <w:ilvl w:val="0"/>
          <w:numId w:val="13"/>
        </w:numPr>
        <w:rPr>
          <w:lang w:val="en-IN"/>
        </w:rPr>
      </w:pPr>
      <w:r w:rsidRPr="00AE633C">
        <w:rPr>
          <w:b/>
          <w:bCs/>
          <w:lang w:val="en-IN"/>
        </w:rPr>
        <w:t>Advanced dashboards:</w:t>
      </w:r>
      <w:r w:rsidRPr="00AE633C">
        <w:rPr>
          <w:lang w:val="en-IN"/>
        </w:rPr>
        <w:t xml:space="preserve"> Cohort analysis (by geography, tenure, product mix, contract type, etc.) provides deeper insight into churn drivers and segment-level patterns.</w:t>
      </w:r>
    </w:p>
    <w:p w14:paraId="39A027C2" w14:textId="77777777" w:rsidR="00AE633C" w:rsidRPr="00AE633C" w:rsidRDefault="00AE633C" w:rsidP="00AE633C">
      <w:pPr>
        <w:numPr>
          <w:ilvl w:val="0"/>
          <w:numId w:val="13"/>
        </w:numPr>
        <w:rPr>
          <w:lang w:val="en-IN"/>
        </w:rPr>
      </w:pPr>
      <w:r w:rsidRPr="00AE633C">
        <w:rPr>
          <w:b/>
          <w:bCs/>
          <w:lang w:val="en-IN"/>
        </w:rPr>
        <w:t>Batch scoring:</w:t>
      </w:r>
      <w:r w:rsidRPr="00AE633C">
        <w:rPr>
          <w:lang w:val="en-IN"/>
        </w:rPr>
        <w:t xml:space="preserve"> Enable CSV-based bulk scoring so managers can upload thousands of customer records at once.</w:t>
      </w:r>
    </w:p>
    <w:p w14:paraId="6AED7EC9" w14:textId="61EC6D06" w:rsidR="002D49A6" w:rsidRDefault="00AE633C" w:rsidP="0092006B">
      <w:pPr>
        <w:numPr>
          <w:ilvl w:val="0"/>
          <w:numId w:val="13"/>
        </w:numPr>
        <w:rPr>
          <w:lang w:val="en-IN"/>
        </w:rPr>
      </w:pPr>
      <w:r w:rsidRPr="00AE633C">
        <w:rPr>
          <w:b/>
          <w:bCs/>
          <w:lang w:val="en-IN"/>
        </w:rPr>
        <w:lastRenderedPageBreak/>
        <w:t>Automated reports:</w:t>
      </w:r>
      <w:r w:rsidRPr="00AE633C">
        <w:rPr>
          <w:lang w:val="en-IN"/>
        </w:rPr>
        <w:t xml:space="preserve"> Provide downloadable PDFs summarizing churn risk, customer segments, and management recommendations — a capability commonly used in enterprise telecom analytics solutions </w:t>
      </w:r>
      <w:r w:rsidRPr="00AE633C">
        <w:rPr>
          <w:b/>
          <w:bCs/>
          <w:lang w:val="en-IN"/>
        </w:rPr>
        <w:t>(GSMA Intelligence, 2023)</w:t>
      </w:r>
      <w:r w:rsidRPr="0092006B">
        <w:rPr>
          <w:lang w:val="en-IN"/>
        </w:rPr>
        <w:t>.</w:t>
      </w:r>
    </w:p>
    <w:p w14:paraId="3425C4DB" w14:textId="77777777" w:rsidR="002D49A6" w:rsidRDefault="00000000">
      <w:pPr>
        <w:pStyle w:val="Heading1"/>
      </w:pPr>
      <w:bookmarkStart w:id="17" w:name="_Toc215606271"/>
      <w:r>
        <w:t>16. Conclusion and Business Impact</w:t>
      </w:r>
      <w:bookmarkEnd w:id="17"/>
    </w:p>
    <w:p w14:paraId="786C26C4" w14:textId="77777777" w:rsidR="00AE633C" w:rsidRPr="00AE633C" w:rsidRDefault="00AE633C" w:rsidP="00AE633C"/>
    <w:p w14:paraId="04D85CD0" w14:textId="77777777" w:rsidR="00AE633C" w:rsidRPr="00AE633C" w:rsidRDefault="00AE633C" w:rsidP="00AE633C">
      <w:pPr>
        <w:rPr>
          <w:lang w:val="en-IN"/>
        </w:rPr>
      </w:pPr>
      <w:r w:rsidRPr="00AE633C">
        <w:rPr>
          <w:lang w:val="en-IN"/>
        </w:rPr>
        <w:t xml:space="preserve">This project successfully delivers a fully operational, cloud-deployed churn prediction system tailored for telecom operators. It demonstrates end-to-end machine learning capability — from raw data ingestion and exploratory analysis to model development, artifact management, and deployment as a real, consumable application </w:t>
      </w:r>
      <w:r w:rsidRPr="00AE633C">
        <w:rPr>
          <w:b/>
          <w:bCs/>
          <w:lang w:val="en-IN"/>
        </w:rPr>
        <w:t>(McKinsey &amp; Company, 2023)</w:t>
      </w:r>
      <w:r w:rsidRPr="00AE633C">
        <w:rPr>
          <w:lang w:val="en-IN"/>
        </w:rPr>
        <w:t>. The Random Forest model achieves strong predictive performance, with an AUC of approximately 0.83 and solid recall for the churn class, enabling early identification of at-risk customers.</w:t>
      </w:r>
    </w:p>
    <w:p w14:paraId="7B6D4C62" w14:textId="77777777" w:rsidR="00AE633C" w:rsidRPr="00AE633C" w:rsidRDefault="00AE633C" w:rsidP="00AE633C">
      <w:pPr>
        <w:rPr>
          <w:lang w:val="en-IN"/>
        </w:rPr>
      </w:pPr>
      <w:r w:rsidRPr="00AE633C">
        <w:rPr>
          <w:lang w:val="en-IN"/>
        </w:rPr>
        <w:t xml:space="preserve">On the engineering side, the solution incorporates modern production practices, including AWS EC2 hosting, PM2-based process management, and automated CI/CD using GitHub Actions. This ensures reliability, continuous availability, and frictionless updates aligned with industry-standard </w:t>
      </w:r>
      <w:proofErr w:type="spellStart"/>
      <w:r w:rsidRPr="00AE633C">
        <w:rPr>
          <w:lang w:val="en-IN"/>
        </w:rPr>
        <w:t>MLOps</w:t>
      </w:r>
      <w:proofErr w:type="spellEnd"/>
      <w:r w:rsidRPr="00AE633C">
        <w:rPr>
          <w:lang w:val="en-IN"/>
        </w:rPr>
        <w:t xml:space="preserve"> workflows </w:t>
      </w:r>
      <w:r w:rsidRPr="00AE633C">
        <w:rPr>
          <w:b/>
          <w:bCs/>
          <w:lang w:val="en-IN"/>
        </w:rPr>
        <w:t>(AWS, 2022)</w:t>
      </w:r>
      <w:r w:rsidRPr="00AE633C">
        <w:rPr>
          <w:lang w:val="en-IN"/>
        </w:rPr>
        <w:t>.</w:t>
      </w:r>
    </w:p>
    <w:p w14:paraId="2B184DFA" w14:textId="77777777" w:rsidR="00AE633C" w:rsidRPr="00AE633C" w:rsidRDefault="00AE633C" w:rsidP="00AE633C">
      <w:pPr>
        <w:rPr>
          <w:lang w:val="en-IN"/>
        </w:rPr>
      </w:pPr>
      <w:r w:rsidRPr="00AE633C">
        <w:rPr>
          <w:lang w:val="en-IN"/>
        </w:rPr>
        <w:t xml:space="preserve">For a telecom operator, the business impact is direct and measurable. By predicting churn propensity and explaining the drivers behind each prediction, retention teams can focus outreach on the highest-risk customers and intervene before churn occurs. In high-value markets such as Saudi Arabia, Qatar, and the wider GCC — where ARPU is among the highest globally — even a small reduction in churn translates into meaningful revenue protection and long-term customer lifetime value </w:t>
      </w:r>
      <w:r w:rsidRPr="00AE633C">
        <w:rPr>
          <w:b/>
          <w:bCs/>
          <w:lang w:val="en-IN"/>
        </w:rPr>
        <w:t>(GSMA Intelligence, 2023)</w:t>
      </w:r>
      <w:r w:rsidRPr="00AE633C">
        <w:rPr>
          <w:lang w:val="en-IN"/>
        </w:rPr>
        <w:t>.</w:t>
      </w:r>
    </w:p>
    <w:p w14:paraId="27FDC553" w14:textId="0B51BDAD" w:rsidR="002D49A6" w:rsidRDefault="00AE633C">
      <w:pPr>
        <w:rPr>
          <w:lang w:val="en-IN"/>
        </w:rPr>
      </w:pPr>
      <w:r w:rsidRPr="00AE633C">
        <w:rPr>
          <w:lang w:val="en-IN"/>
        </w:rPr>
        <w:t>From a hiring standpoint, this project demonstrates not only strong data-science capability but also the practical ML engineering, cloud deployment, and DevOps mindset expected in modern telecom, cloud, and technology environments. It reflects an ability to ship real, production-ready AI solutions — a key differentiator for competitive roles in the GCC.</w:t>
      </w:r>
    </w:p>
    <w:p w14:paraId="75A2C3C6" w14:textId="77777777" w:rsidR="00AE633C" w:rsidRDefault="00AE633C">
      <w:pPr>
        <w:rPr>
          <w:lang w:val="en-IN"/>
        </w:rPr>
      </w:pPr>
    </w:p>
    <w:p w14:paraId="5227692C" w14:textId="77777777" w:rsidR="00AE633C" w:rsidRDefault="00AE633C">
      <w:pPr>
        <w:rPr>
          <w:lang w:val="en-IN"/>
        </w:rPr>
      </w:pPr>
    </w:p>
    <w:p w14:paraId="73DFD5F5" w14:textId="77777777" w:rsidR="002E0FF0" w:rsidRDefault="002E0FF0">
      <w:pPr>
        <w:rPr>
          <w:lang w:val="en-IN"/>
        </w:rPr>
      </w:pPr>
    </w:p>
    <w:p w14:paraId="0444AFE2" w14:textId="77777777" w:rsidR="002E0FF0" w:rsidRDefault="002E0FF0">
      <w:pPr>
        <w:rPr>
          <w:lang w:val="en-IN"/>
        </w:rPr>
      </w:pPr>
    </w:p>
    <w:p w14:paraId="7373E228" w14:textId="77777777" w:rsidR="002E0FF0" w:rsidRDefault="002E0FF0">
      <w:pPr>
        <w:rPr>
          <w:lang w:val="en-IN"/>
        </w:rPr>
      </w:pPr>
    </w:p>
    <w:p w14:paraId="571F4FFA" w14:textId="77777777" w:rsidR="002E0FF0" w:rsidRDefault="002E0FF0">
      <w:pPr>
        <w:rPr>
          <w:lang w:val="en-IN"/>
        </w:rPr>
      </w:pPr>
    </w:p>
    <w:p w14:paraId="5BF28B03" w14:textId="77777777" w:rsidR="002E0FF0" w:rsidRDefault="002E0FF0">
      <w:pPr>
        <w:rPr>
          <w:lang w:val="en-IN"/>
        </w:rPr>
      </w:pPr>
    </w:p>
    <w:p w14:paraId="07C2A927" w14:textId="77777777" w:rsidR="00867DA1" w:rsidRDefault="00867DA1">
      <w:pPr>
        <w:pStyle w:val="Heading1"/>
      </w:pPr>
      <w:bookmarkStart w:id="18" w:name="_Toc215606272"/>
      <w:r>
        <w:lastRenderedPageBreak/>
        <w:t xml:space="preserve">17. </w:t>
      </w:r>
      <w:proofErr w:type="spellStart"/>
      <w:r>
        <w:t>Refrences</w:t>
      </w:r>
      <w:bookmarkEnd w:id="18"/>
      <w:proofErr w:type="spellEnd"/>
    </w:p>
    <w:p w14:paraId="6C596532" w14:textId="77777777" w:rsidR="00867DA1" w:rsidRDefault="00867DA1" w:rsidP="00867DA1"/>
    <w:p w14:paraId="4E2E98C0" w14:textId="6CA6D99C" w:rsidR="00AE633C" w:rsidRPr="00AE633C" w:rsidRDefault="00AE633C" w:rsidP="00AE633C">
      <w:pPr>
        <w:rPr>
          <w:lang w:val="en-IN"/>
        </w:rPr>
      </w:pPr>
      <w:r w:rsidRPr="00AE633C">
        <w:rPr>
          <w:b/>
          <w:bCs/>
          <w:lang w:val="en-IN"/>
        </w:rPr>
        <w:t>AWS. (2022)</w:t>
      </w:r>
      <w:r w:rsidRPr="00AE633C">
        <w:rPr>
          <w:lang w:val="en-IN"/>
        </w:rPr>
        <w:t xml:space="preserve"> </w:t>
      </w:r>
      <w:proofErr w:type="spellStart"/>
      <w:r w:rsidRPr="00AE633C">
        <w:rPr>
          <w:i/>
          <w:iCs/>
          <w:lang w:val="en-IN"/>
        </w:rPr>
        <w:t>MLOps</w:t>
      </w:r>
      <w:proofErr w:type="spellEnd"/>
      <w:r w:rsidRPr="00AE633C">
        <w:rPr>
          <w:i/>
          <w:iCs/>
          <w:lang w:val="en-IN"/>
        </w:rPr>
        <w:t xml:space="preserve"> on AWS: Architecture and Implementation Guide</w:t>
      </w:r>
      <w:r w:rsidRPr="00AE633C">
        <w:rPr>
          <w:lang w:val="en-IN"/>
        </w:rPr>
        <w:t xml:space="preserve">. Available at: </w:t>
      </w:r>
      <w:hyperlink r:id="rId11" w:tgtFrame="_new" w:history="1">
        <w:r w:rsidRPr="00AE633C">
          <w:rPr>
            <w:rStyle w:val="Hyperlink"/>
            <w:lang w:val="en-IN"/>
          </w:rPr>
          <w:t>https://aws.amazon.com</w:t>
        </w:r>
      </w:hyperlink>
      <w:r w:rsidRPr="00AE633C">
        <w:rPr>
          <w:lang w:val="en-IN"/>
        </w:rPr>
        <w:t xml:space="preserve"> (Accessed: 2 December 2025).</w:t>
      </w:r>
    </w:p>
    <w:p w14:paraId="172A66D6" w14:textId="4AE35A0B" w:rsidR="00AE633C" w:rsidRDefault="00AE633C" w:rsidP="00867DA1">
      <w:r w:rsidRPr="00AE633C">
        <w:rPr>
          <w:b/>
          <w:bCs/>
        </w:rPr>
        <w:t>Google Cloud. (2023)</w:t>
      </w:r>
      <w:r w:rsidRPr="00AE633C">
        <w:t xml:space="preserve"> </w:t>
      </w:r>
      <w:r w:rsidRPr="00AE633C">
        <w:rPr>
          <w:i/>
          <w:iCs/>
        </w:rPr>
        <w:t>Machine Learning Operations (</w:t>
      </w:r>
      <w:proofErr w:type="spellStart"/>
      <w:r w:rsidRPr="00AE633C">
        <w:rPr>
          <w:i/>
          <w:iCs/>
        </w:rPr>
        <w:t>MLOps</w:t>
      </w:r>
      <w:proofErr w:type="spellEnd"/>
      <w:r w:rsidRPr="00AE633C">
        <w:rPr>
          <w:i/>
          <w:iCs/>
        </w:rPr>
        <w:t>): Best Practices and Architecture Patterns</w:t>
      </w:r>
      <w:r w:rsidRPr="00AE633C">
        <w:t xml:space="preserve">. Available at: </w:t>
      </w:r>
      <w:hyperlink r:id="rId12" w:tgtFrame="_new" w:history="1">
        <w:r w:rsidRPr="00AE633C">
          <w:rPr>
            <w:rStyle w:val="Hyperlink"/>
          </w:rPr>
          <w:t>https://cloud.google.com</w:t>
        </w:r>
      </w:hyperlink>
      <w:r w:rsidRPr="00AE633C">
        <w:t xml:space="preserve"> (Accessed: 2 December 2025).</w:t>
      </w:r>
    </w:p>
    <w:p w14:paraId="5AC32D26" w14:textId="5AB970D4" w:rsidR="00867DA1" w:rsidRDefault="00867DA1" w:rsidP="00867DA1">
      <w:r w:rsidRPr="00867DA1">
        <w:t xml:space="preserve">GSMA Intelligence. (2023) </w:t>
      </w:r>
      <w:r w:rsidRPr="00867DA1">
        <w:rPr>
          <w:i/>
          <w:iCs/>
        </w:rPr>
        <w:t>AI in telecoms: Customer retention, churn prediction and automation trends in the MENA region</w:t>
      </w:r>
      <w:r w:rsidRPr="00867DA1">
        <w:t xml:space="preserve">. London: GSMA. Available at: </w:t>
      </w:r>
      <w:hyperlink r:id="rId13" w:tgtFrame="_new" w:history="1">
        <w:r w:rsidRPr="00867DA1">
          <w:rPr>
            <w:color w:val="0000FF"/>
            <w:u w:val="single"/>
          </w:rPr>
          <w:t>https://www.gsmaintelligence.com</w:t>
        </w:r>
      </w:hyperlink>
      <w:r w:rsidRPr="00867DA1">
        <w:t xml:space="preserve"> (Accessed: 2 December 2025).</w:t>
      </w:r>
    </w:p>
    <w:p w14:paraId="4014788E" w14:textId="29D12339" w:rsidR="00AE633C" w:rsidRDefault="00AE633C" w:rsidP="00867DA1">
      <w:r w:rsidRPr="00AE633C">
        <w:rPr>
          <w:b/>
          <w:bCs/>
        </w:rPr>
        <w:t>Lundberg, S.M. and Lee, S.I. (</w:t>
      </w:r>
      <w:proofErr w:type="gramStart"/>
      <w:r w:rsidRPr="00AE633C">
        <w:rPr>
          <w:b/>
          <w:bCs/>
        </w:rPr>
        <w:t>2017)</w:t>
      </w:r>
      <w:r w:rsidRPr="00AE633C">
        <w:t xml:space="preserve"> ‘</w:t>
      </w:r>
      <w:proofErr w:type="gramEnd"/>
      <w:r w:rsidRPr="00AE633C">
        <w:t xml:space="preserve">A </w:t>
      </w:r>
      <w:proofErr w:type="gramStart"/>
      <w:r w:rsidRPr="00AE633C">
        <w:t>unified</w:t>
      </w:r>
      <w:proofErr w:type="gramEnd"/>
      <w:r w:rsidRPr="00AE633C">
        <w:t xml:space="preserve"> approach to interpreting model predictions’, </w:t>
      </w:r>
      <w:r w:rsidRPr="00AE633C">
        <w:rPr>
          <w:i/>
          <w:iCs/>
        </w:rPr>
        <w:t>Advances in Neural Information Processing Systems (</w:t>
      </w:r>
      <w:proofErr w:type="spellStart"/>
      <w:r w:rsidRPr="00AE633C">
        <w:rPr>
          <w:i/>
          <w:iCs/>
        </w:rPr>
        <w:t>NeurIPS</w:t>
      </w:r>
      <w:proofErr w:type="spellEnd"/>
      <w:r w:rsidRPr="00AE633C">
        <w:rPr>
          <w:i/>
          <w:iCs/>
        </w:rPr>
        <w:t>)</w:t>
      </w:r>
      <w:r w:rsidRPr="00AE633C">
        <w:t>, 30.</w:t>
      </w:r>
    </w:p>
    <w:p w14:paraId="7F1F7717" w14:textId="09541C6C" w:rsidR="00AE633C" w:rsidRDefault="00AE633C" w:rsidP="00867DA1">
      <w:r w:rsidRPr="00AE633C">
        <w:rPr>
          <w:b/>
          <w:bCs/>
        </w:rPr>
        <w:t>McKinsey &amp; Company. (2023)</w:t>
      </w:r>
      <w:r w:rsidRPr="00AE633C">
        <w:t xml:space="preserve"> </w:t>
      </w:r>
      <w:r w:rsidRPr="00AE633C">
        <w:rPr>
          <w:i/>
          <w:iCs/>
        </w:rPr>
        <w:t>Customer analytics in telecom: Reducing churn and improving lifetime revenue</w:t>
      </w:r>
      <w:r w:rsidRPr="00AE633C">
        <w:t xml:space="preserve">. Available at: </w:t>
      </w:r>
      <w:hyperlink r:id="rId14" w:tgtFrame="_new" w:history="1">
        <w:r w:rsidRPr="00AE633C">
          <w:rPr>
            <w:rStyle w:val="Hyperlink"/>
          </w:rPr>
          <w:t>https://www.mckinsey.com</w:t>
        </w:r>
      </w:hyperlink>
      <w:r w:rsidRPr="00AE633C">
        <w:t xml:space="preserve"> (Accessed: 2 December 2025).</w:t>
      </w:r>
    </w:p>
    <w:p w14:paraId="68F95B35" w14:textId="576257C0" w:rsidR="00867DA1" w:rsidRPr="00867DA1" w:rsidRDefault="004A0E32" w:rsidP="00867DA1">
      <w:r w:rsidRPr="004A0E32">
        <w:t>Scikit-</w:t>
      </w:r>
      <w:proofErr w:type="gramStart"/>
      <w:r w:rsidRPr="004A0E32">
        <w:t>learn</w:t>
      </w:r>
      <w:proofErr w:type="gramEnd"/>
      <w:r w:rsidRPr="004A0E32">
        <w:t xml:space="preserve"> Developers. (2024) </w:t>
      </w:r>
      <w:r w:rsidRPr="004A0E32">
        <w:rPr>
          <w:i/>
          <w:iCs/>
        </w:rPr>
        <w:t>Choosing the right estimator: Model selection and practical deployment considerations</w:t>
      </w:r>
      <w:r w:rsidRPr="004A0E32">
        <w:t xml:space="preserve">. Available at: </w:t>
      </w:r>
      <w:hyperlink r:id="rId15" w:tgtFrame="_new" w:history="1">
        <w:r w:rsidRPr="004A0E32">
          <w:rPr>
            <w:rStyle w:val="Hyperlink"/>
          </w:rPr>
          <w:t>https://scikit-learn.org/stable</w:t>
        </w:r>
      </w:hyperlink>
      <w:r w:rsidRPr="004A0E32">
        <w:t xml:space="preserve"> (Accessed: 2 December 2025).</w:t>
      </w:r>
    </w:p>
    <w:p w14:paraId="4D87CABB" w14:textId="4CB34655" w:rsidR="002D49A6" w:rsidRDefault="00000000">
      <w:pPr>
        <w:pStyle w:val="Heading1"/>
      </w:pPr>
      <w:bookmarkStart w:id="19" w:name="_Toc215606273"/>
      <w:r>
        <w:t>1</w:t>
      </w:r>
      <w:r w:rsidR="00867DA1">
        <w:t>8</w:t>
      </w:r>
      <w:r>
        <w:t>. About the Author</w:t>
      </w:r>
      <w:bookmarkEnd w:id="19"/>
    </w:p>
    <w:p w14:paraId="2E509CAC" w14:textId="77777777" w:rsidR="0092006B" w:rsidRDefault="00000000" w:rsidP="0092006B">
      <w:pPr>
        <w:spacing w:after="0"/>
      </w:pPr>
      <w:r>
        <w:t>Masood Manzoor Ahmed</w:t>
      </w:r>
      <w:r>
        <w:br/>
        <w:t>Machine Learning Engineer | Data Science | Telecom Analytics | Cloud (AWS)</w:t>
      </w:r>
      <w:r>
        <w:br/>
      </w:r>
      <w:r>
        <w:br/>
        <w:t>Key skills demonstrated in this project:</w:t>
      </w:r>
      <w:r>
        <w:br/>
        <w:t xml:space="preserve">• </w:t>
      </w:r>
      <w:r w:rsidR="0092006B" w:rsidRPr="0092006B">
        <w:t>Supervised ML modeling on real-world customer churn data</w:t>
      </w:r>
      <w:r w:rsidR="0092006B">
        <w:t xml:space="preserve"> </w:t>
      </w:r>
      <w:r>
        <w:br/>
        <w:t xml:space="preserve">• </w:t>
      </w:r>
      <w:r w:rsidR="0092006B" w:rsidRPr="0092006B">
        <w:t>Handling imbalanced datasets using SMOTE</w:t>
      </w:r>
      <w:r>
        <w:br/>
        <w:t xml:space="preserve">• </w:t>
      </w:r>
      <w:r w:rsidR="0092006B" w:rsidRPr="0092006B">
        <w:t xml:space="preserve">Model comparison and evaluation: Logistic Regression, Random Forest, </w:t>
      </w:r>
      <w:proofErr w:type="spellStart"/>
      <w:r w:rsidR="0092006B" w:rsidRPr="0092006B">
        <w:t>XGBoost</w:t>
      </w:r>
      <w:proofErr w:type="spellEnd"/>
      <w:r w:rsidR="0092006B" w:rsidRPr="0092006B">
        <w:t>, ANN</w:t>
      </w:r>
      <w:r w:rsidR="0092006B">
        <w:t xml:space="preserve"> </w:t>
      </w:r>
      <w:r>
        <w:br/>
        <w:t xml:space="preserve">• </w:t>
      </w:r>
      <w:r w:rsidR="0092006B" w:rsidRPr="0092006B">
        <w:t>Feature importance interpretation and business-driven insights</w:t>
      </w:r>
      <w:r w:rsidR="0092006B">
        <w:t xml:space="preserve"> </w:t>
      </w:r>
      <w:r>
        <w:br/>
        <w:t xml:space="preserve">• </w:t>
      </w:r>
      <w:r w:rsidR="0092006B" w:rsidRPr="0092006B">
        <w:t xml:space="preserve">Development of an interactive </w:t>
      </w:r>
      <w:proofErr w:type="spellStart"/>
      <w:r w:rsidR="0092006B" w:rsidRPr="0092006B">
        <w:t>Streamlit</w:t>
      </w:r>
      <w:proofErr w:type="spellEnd"/>
      <w:r w:rsidR="0092006B" w:rsidRPr="0092006B">
        <w:t xml:space="preserve"> app for non-technical end users</w:t>
      </w:r>
      <w:r>
        <w:br/>
        <w:t xml:space="preserve">• </w:t>
      </w:r>
      <w:r w:rsidR="0092006B" w:rsidRPr="0092006B">
        <w:t>Ubuntu/Linux server management: EC2 setup, environment config, background process handling with PM2</w:t>
      </w:r>
    </w:p>
    <w:p w14:paraId="6D795002" w14:textId="72CD5808" w:rsidR="002D49A6" w:rsidRDefault="0092006B" w:rsidP="0092006B">
      <w:pPr>
        <w:spacing w:after="0"/>
      </w:pPr>
      <w:r>
        <w:t xml:space="preserve">• </w:t>
      </w:r>
      <w:r w:rsidRPr="0092006B">
        <w:t>End-to-end deployment on AWS EC2 (</w:t>
      </w:r>
      <w:proofErr w:type="spellStart"/>
      <w:r w:rsidRPr="0092006B">
        <w:t>Streamlit</w:t>
      </w:r>
      <w:proofErr w:type="spellEnd"/>
      <w:r w:rsidRPr="0092006B">
        <w:t xml:space="preserve"> + PM2 for 24/7 uptime)</w:t>
      </w:r>
      <w:r w:rsidR="00000000">
        <w:br/>
        <w:t xml:space="preserve">• CI/CD automation </w:t>
      </w:r>
      <w:r w:rsidRPr="0092006B">
        <w:t>using GitHub Actions for zero-downtime production update</w:t>
      </w:r>
      <w:r w:rsidR="00000000">
        <w:t>s</w:t>
      </w:r>
      <w:r>
        <w:t>.</w:t>
      </w:r>
    </w:p>
    <w:p w14:paraId="61FF4207" w14:textId="0E97C7F7" w:rsidR="002D49A6" w:rsidRDefault="00000000">
      <w:pPr>
        <w:pStyle w:val="Heading1"/>
      </w:pPr>
      <w:bookmarkStart w:id="20" w:name="_Toc215606274"/>
      <w:r>
        <w:t>1</w:t>
      </w:r>
      <w:r w:rsidR="00867DA1">
        <w:t>9</w:t>
      </w:r>
      <w:r>
        <w:t>. Contact</w:t>
      </w:r>
      <w:bookmarkEnd w:id="20"/>
    </w:p>
    <w:p w14:paraId="1894F690" w14:textId="4E4B31CD" w:rsidR="002D49A6" w:rsidRDefault="00000000">
      <w:r>
        <w:t xml:space="preserve">• LinkedIn: </w:t>
      </w:r>
      <w:hyperlink r:id="rId16" w:history="1">
        <w:r w:rsidR="002D49A6" w:rsidRPr="00AE633C">
          <w:rPr>
            <w:rStyle w:val="Hyperlink"/>
          </w:rPr>
          <w:t>https://www.linkedin.com/in/masoodmanzoorahmed</w:t>
        </w:r>
      </w:hyperlink>
      <w:r>
        <w:br/>
        <w:t xml:space="preserve">• GitHub:  </w:t>
      </w:r>
      <w:hyperlink r:id="rId17" w:history="1">
        <w:r w:rsidR="002D49A6" w:rsidRPr="00AE633C">
          <w:rPr>
            <w:rStyle w:val="Hyperlink"/>
          </w:rPr>
          <w:t>https://github.com/MasoodManzoorAhmed/telco-churn-ml</w:t>
        </w:r>
      </w:hyperlink>
      <w:r>
        <w:br/>
        <w:t xml:space="preserve">• Email:   </w:t>
      </w:r>
      <w:hyperlink r:id="rId18" w:history="1">
        <w:r w:rsidR="002D49A6" w:rsidRPr="00AE633C">
          <w:rPr>
            <w:rStyle w:val="Hyperlink"/>
          </w:rPr>
          <w:t>masoodmanzoorahmed@gmail.com</w:t>
        </w:r>
      </w:hyperlink>
      <w:r>
        <w:br/>
      </w:r>
      <w:r w:rsidR="00867DA1">
        <w:lastRenderedPageBreak/>
        <w:br/>
      </w:r>
    </w:p>
    <w:sectPr w:rsidR="002D49A6" w:rsidSect="00F37B87">
      <w:footerReference w:type="default" r:id="rId1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F37DD" w14:textId="77777777" w:rsidR="00035CC2" w:rsidRDefault="00035CC2" w:rsidP="00F37B87">
      <w:pPr>
        <w:spacing w:after="0" w:line="240" w:lineRule="auto"/>
      </w:pPr>
      <w:r>
        <w:separator/>
      </w:r>
    </w:p>
  </w:endnote>
  <w:endnote w:type="continuationSeparator" w:id="0">
    <w:p w14:paraId="181363D7" w14:textId="77777777" w:rsidR="00035CC2" w:rsidRDefault="00035CC2" w:rsidP="00F37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975316"/>
      <w:docPartObj>
        <w:docPartGallery w:val="Page Numbers (Bottom of Page)"/>
        <w:docPartUnique/>
      </w:docPartObj>
    </w:sdtPr>
    <w:sdtEndPr>
      <w:rPr>
        <w:noProof/>
      </w:rPr>
    </w:sdtEndPr>
    <w:sdtContent>
      <w:p w14:paraId="27FEA78E" w14:textId="77777777" w:rsidR="00E0644F" w:rsidRDefault="00E064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6EB63E" w14:textId="77777777" w:rsidR="00E0644F" w:rsidRDefault="00E064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7BE2E" w14:textId="77777777" w:rsidR="00035CC2" w:rsidRDefault="00035CC2" w:rsidP="00F37B87">
      <w:pPr>
        <w:spacing w:after="0" w:line="240" w:lineRule="auto"/>
      </w:pPr>
      <w:r>
        <w:separator/>
      </w:r>
    </w:p>
  </w:footnote>
  <w:footnote w:type="continuationSeparator" w:id="0">
    <w:p w14:paraId="2F106719" w14:textId="77777777" w:rsidR="00035CC2" w:rsidRDefault="00035CC2" w:rsidP="00F37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866C0D"/>
    <w:multiLevelType w:val="multilevel"/>
    <w:tmpl w:val="ECE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85C78"/>
    <w:multiLevelType w:val="multilevel"/>
    <w:tmpl w:val="82B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66920"/>
    <w:multiLevelType w:val="multilevel"/>
    <w:tmpl w:val="5EB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F02CA"/>
    <w:multiLevelType w:val="multilevel"/>
    <w:tmpl w:val="71CC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717169">
    <w:abstractNumId w:val="8"/>
  </w:num>
  <w:num w:numId="2" w16cid:durableId="727220156">
    <w:abstractNumId w:val="6"/>
  </w:num>
  <w:num w:numId="3" w16cid:durableId="304623779">
    <w:abstractNumId w:val="5"/>
  </w:num>
  <w:num w:numId="4" w16cid:durableId="1330868919">
    <w:abstractNumId w:val="4"/>
  </w:num>
  <w:num w:numId="5" w16cid:durableId="1474560164">
    <w:abstractNumId w:val="7"/>
  </w:num>
  <w:num w:numId="6" w16cid:durableId="1726874868">
    <w:abstractNumId w:val="3"/>
  </w:num>
  <w:num w:numId="7" w16cid:durableId="2081554740">
    <w:abstractNumId w:val="2"/>
  </w:num>
  <w:num w:numId="8" w16cid:durableId="1992709084">
    <w:abstractNumId w:val="1"/>
  </w:num>
  <w:num w:numId="9" w16cid:durableId="240912169">
    <w:abstractNumId w:val="0"/>
  </w:num>
  <w:num w:numId="10" w16cid:durableId="1848901804">
    <w:abstractNumId w:val="9"/>
  </w:num>
  <w:num w:numId="11" w16cid:durableId="911619351">
    <w:abstractNumId w:val="10"/>
  </w:num>
  <w:num w:numId="12" w16cid:durableId="502285656">
    <w:abstractNumId w:val="11"/>
  </w:num>
  <w:num w:numId="13" w16cid:durableId="10792558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8F5"/>
    <w:rsid w:val="00034616"/>
    <w:rsid w:val="00035CC2"/>
    <w:rsid w:val="0006063C"/>
    <w:rsid w:val="0015074B"/>
    <w:rsid w:val="0029639D"/>
    <w:rsid w:val="002B279C"/>
    <w:rsid w:val="002D49A6"/>
    <w:rsid w:val="002E0FF0"/>
    <w:rsid w:val="00326F90"/>
    <w:rsid w:val="00441CBA"/>
    <w:rsid w:val="004A0E32"/>
    <w:rsid w:val="00554154"/>
    <w:rsid w:val="00637BD7"/>
    <w:rsid w:val="00670EA6"/>
    <w:rsid w:val="00867DA1"/>
    <w:rsid w:val="0092006B"/>
    <w:rsid w:val="00AA1D8D"/>
    <w:rsid w:val="00AC6434"/>
    <w:rsid w:val="00AE633C"/>
    <w:rsid w:val="00B21988"/>
    <w:rsid w:val="00B47730"/>
    <w:rsid w:val="00B47D17"/>
    <w:rsid w:val="00CB0664"/>
    <w:rsid w:val="00DC185E"/>
    <w:rsid w:val="00E0644F"/>
    <w:rsid w:val="00F37B87"/>
    <w:rsid w:val="00F91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FF1EE"/>
  <w14:defaultImageDpi w14:val="300"/>
  <w15:docId w15:val="{A36F3313-14C9-4A2F-AFA9-6F4EEA7E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441CBA"/>
    <w:pPr>
      <w:spacing w:before="180" w:after="180" w:line="240" w:lineRule="auto"/>
    </w:pPr>
    <w:rPr>
      <w:rFonts w:eastAsiaTheme="minorHAnsi"/>
      <w:sz w:val="24"/>
      <w:szCs w:val="24"/>
      <w:lang w:val="en"/>
    </w:rPr>
  </w:style>
  <w:style w:type="character" w:customStyle="1" w:styleId="VerbatimChar">
    <w:name w:val="Verbatim Char"/>
    <w:basedOn w:val="DefaultParagraphFont"/>
    <w:link w:val="SourceCode"/>
    <w:rsid w:val="00441CBA"/>
    <w:rPr>
      <w:rFonts w:ascii="Consolas" w:hAnsi="Consolas"/>
    </w:rPr>
  </w:style>
  <w:style w:type="paragraph" w:customStyle="1" w:styleId="SourceCode">
    <w:name w:val="Source Code"/>
    <w:basedOn w:val="Normal"/>
    <w:link w:val="VerbatimChar"/>
    <w:rsid w:val="00441CBA"/>
    <w:pPr>
      <w:wordWrap w:val="0"/>
      <w:spacing w:line="240" w:lineRule="auto"/>
    </w:pPr>
    <w:rPr>
      <w:rFonts w:ascii="Consolas" w:hAnsi="Consolas"/>
    </w:rPr>
  </w:style>
  <w:style w:type="character" w:styleId="Hyperlink">
    <w:name w:val="Hyperlink"/>
    <w:basedOn w:val="DefaultParagraphFont"/>
    <w:uiPriority w:val="99"/>
    <w:unhideWhenUsed/>
    <w:rsid w:val="00867DA1"/>
    <w:rPr>
      <w:color w:val="0000FF" w:themeColor="hyperlink"/>
      <w:u w:val="single"/>
    </w:rPr>
  </w:style>
  <w:style w:type="character" w:styleId="UnresolvedMention">
    <w:name w:val="Unresolved Mention"/>
    <w:basedOn w:val="DefaultParagraphFont"/>
    <w:uiPriority w:val="99"/>
    <w:semiHidden/>
    <w:unhideWhenUsed/>
    <w:rsid w:val="00867DA1"/>
    <w:rPr>
      <w:color w:val="605E5C"/>
      <w:shd w:val="clear" w:color="auto" w:fill="E1DFDD"/>
    </w:rPr>
  </w:style>
  <w:style w:type="paragraph" w:styleId="TOC1">
    <w:name w:val="toc 1"/>
    <w:basedOn w:val="Normal"/>
    <w:next w:val="Normal"/>
    <w:autoRedefine/>
    <w:uiPriority w:val="39"/>
    <w:unhideWhenUsed/>
    <w:rsid w:val="00F37B87"/>
    <w:pPr>
      <w:spacing w:after="100"/>
    </w:pPr>
  </w:style>
  <w:style w:type="paragraph" w:styleId="TOC2">
    <w:name w:val="toc 2"/>
    <w:basedOn w:val="Normal"/>
    <w:next w:val="Normal"/>
    <w:autoRedefine/>
    <w:uiPriority w:val="39"/>
    <w:unhideWhenUsed/>
    <w:rsid w:val="00F37B87"/>
    <w:pPr>
      <w:spacing w:after="100"/>
      <w:ind w:left="220"/>
    </w:pPr>
  </w:style>
  <w:style w:type="character" w:customStyle="1" w:styleId="NoSpacingChar">
    <w:name w:val="No Spacing Char"/>
    <w:basedOn w:val="DefaultParagraphFont"/>
    <w:link w:val="NoSpacing"/>
    <w:uiPriority w:val="1"/>
    <w:rsid w:val="00E06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smaintelligence.com" TargetMode="External"/><Relationship Id="rId18" Type="http://schemas.openxmlformats.org/officeDocument/2006/relationships/hyperlink" Target="masoodmanzoorahmed@gmail.com" TargetMode="Externa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https://cloud.google.com" TargetMode="External"/><Relationship Id="rId17" Type="http://schemas.openxmlformats.org/officeDocument/2006/relationships/hyperlink" Target="https://github.com/MasoodManzoorAhmed/telco-churn-ml" TargetMode="External"/><Relationship Id="rId2" Type="http://schemas.openxmlformats.org/officeDocument/2006/relationships/customXml" Target="../customXml/item2.xml"/><Relationship Id="rId16" Type="http://schemas.openxmlformats.org/officeDocument/2006/relationships/hyperlink" Target="https://www.linkedin.com/in/masoodmanzoorahme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ws.amazon.com" TargetMode="External"/><Relationship Id="rId5" Type="http://schemas.openxmlformats.org/officeDocument/2006/relationships/settings" Target="settings.xml"/><Relationship Id="rId15" Type="http://schemas.openxmlformats.org/officeDocument/2006/relationships/hyperlink" Target="https://scikit-learn.org/stable"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mckinsey.com"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7A0619C3814A149AFCA4EDCE8583AA"/>
        <w:category>
          <w:name w:val="General"/>
          <w:gallery w:val="placeholder"/>
        </w:category>
        <w:types>
          <w:type w:val="bbPlcHdr"/>
        </w:types>
        <w:behaviors>
          <w:behavior w:val="content"/>
        </w:behaviors>
        <w:guid w:val="{0EAF841A-B073-401F-ABAB-4771B992EBFE}"/>
      </w:docPartPr>
      <w:docPartBody>
        <w:p w:rsidR="009E0C5E" w:rsidRDefault="001B3ED4" w:rsidP="001B3ED4">
          <w:pPr>
            <w:pStyle w:val="3B7A0619C3814A149AFCA4EDCE8583AA"/>
          </w:pPr>
          <w:r>
            <w:rPr>
              <w:rFonts w:asciiTheme="majorHAnsi" w:eastAsiaTheme="majorEastAsia" w:hAnsiTheme="majorHAnsi" w:cstheme="majorBidi"/>
              <w:caps/>
              <w:color w:val="156082" w:themeColor="accent1"/>
              <w:sz w:val="80"/>
              <w:szCs w:val="80"/>
            </w:rPr>
            <w:t>[Document title]</w:t>
          </w:r>
        </w:p>
      </w:docPartBody>
    </w:docPart>
    <w:docPart>
      <w:docPartPr>
        <w:name w:val="F4D57B1B487B4029932132B2DB0C1B20"/>
        <w:category>
          <w:name w:val="General"/>
          <w:gallery w:val="placeholder"/>
        </w:category>
        <w:types>
          <w:type w:val="bbPlcHdr"/>
        </w:types>
        <w:behaviors>
          <w:behavior w:val="content"/>
        </w:behaviors>
        <w:guid w:val="{3756622E-3A73-4559-8880-A144E65346FA}"/>
      </w:docPartPr>
      <w:docPartBody>
        <w:p w:rsidR="009E0C5E" w:rsidRDefault="001B3ED4" w:rsidP="001B3ED4">
          <w:pPr>
            <w:pStyle w:val="F4D57B1B487B4029932132B2DB0C1B2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ED4"/>
    <w:rsid w:val="001B3ED4"/>
    <w:rsid w:val="00670EA6"/>
    <w:rsid w:val="009E0C5E"/>
    <w:rsid w:val="00AA1AEF"/>
    <w:rsid w:val="00BA2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7A0619C3814A149AFCA4EDCE8583AA">
    <w:name w:val="3B7A0619C3814A149AFCA4EDCE8583AA"/>
    <w:rsid w:val="001B3ED4"/>
  </w:style>
  <w:style w:type="paragraph" w:customStyle="1" w:styleId="F4D57B1B487B4029932132B2DB0C1B20">
    <w:name w:val="F4D57B1B487B4029932132B2DB0C1B20"/>
    <w:rsid w:val="001B3E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2025-12-02T00:00:00</PublishDate>
  <Abstract>Predict telecom customer churn using real-world behavioral and financial features. The project demonstrates a full machine learning lifecycle — from exploratory data analysis to production-ready deployment on AWS.</Abstract>
  <CompanyAddress>Machine Learning Engineer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1006</TotalTime>
  <Pages>18</Pages>
  <Words>4462</Words>
  <Characters>25436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Masood Manzoor Ahmed</Company>
  <LinksUpToDate>false</LinksUpToDate>
  <CharactersWithSpaces>29839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Customer Churn Prediction</dc:title>
  <dc:subject>End-to-End ML &amp; Cloud Deployment Project Report</dc:subject>
  <dc:creator>Author</dc:creator>
  <cp:keywords/>
  <dc:description>generated by python-docx</dc:description>
  <cp:lastModifiedBy>Masood Manzoor Ahmed</cp:lastModifiedBy>
  <cp:revision>7</cp:revision>
  <dcterms:created xsi:type="dcterms:W3CDTF">2025-12-01T16:44:00Z</dcterms:created>
  <dcterms:modified xsi:type="dcterms:W3CDTF">2025-12-02T16:47:00Z</dcterms:modified>
  <cp:category>Masood Manzoor Ahmed                                             Machine Learning Engineer – Telecom AI &amp; Cloud</cp:category>
</cp:coreProperties>
</file>