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7D9B5" w14:textId="72A8AE1D" w:rsidR="00C77CA6" w:rsidRDefault="00312BBD">
      <w:r>
        <w:rPr>
          <w:rFonts w:ascii="Segoe UI" w:hAnsi="Segoe UI" w:cs="Segoe UI"/>
          <w:color w:val="212121"/>
          <w:sz w:val="20"/>
          <w:szCs w:val="20"/>
          <w:shd w:val="clear" w:color="auto" w:fill="FFFFFF"/>
        </w:rPr>
        <w:t>Reviewers' comments:</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Reviewer #1: This is a new version of the  manuscript by Karimi-Rouzbahani et al, about the neural encoding of facial familiarity using EEG and MVPA, which i have already reviewed before to another journal.</w:t>
      </w:r>
      <w:r>
        <w:rPr>
          <w:rFonts w:ascii="Segoe UI" w:hAnsi="Segoe UI" w:cs="Segoe UI"/>
          <w:color w:val="212121"/>
          <w:sz w:val="20"/>
          <w:szCs w:val="20"/>
        </w:rPr>
        <w:br/>
      </w:r>
      <w:r>
        <w:rPr>
          <w:rFonts w:ascii="Segoe UI" w:hAnsi="Segoe UI" w:cs="Segoe UI"/>
          <w:color w:val="212121"/>
          <w:sz w:val="20"/>
          <w:szCs w:val="20"/>
          <w:shd w:val="clear" w:color="auto" w:fill="FFFFFF"/>
        </w:rPr>
        <w:t>Authors worked on the mscript and addressed some of my original questions. Here i just list the ones i still find unaddressed or which i discovered now.</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I already found the the article interesting, worth of publishing, clear and using solid methods for the first time and i think this version is definitely improved and would certainly be important to see published.</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Still, i keep my original major comment important and although in a hidden form it is addressed in the manuscript now, i wish it would be more detailed and commented on.</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Major comment</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My only major problem with the results lays in the simple interpretation of anterior contributions to the encoding of familiarity as feed-back. You find, using a clever partialling out method, that eliminating the occipital contributions from the frontal (or rather anterior, as it involves temporal cortex too) electrode pattern familiarity decoding reduces stronger and earlier-longer information encoding about familiarity, when compared to the opposite, when you partial out the frontal information from that of the occipital/posterior electrode pattern. </w:t>
      </w:r>
      <w:r w:rsidRPr="00331364">
        <w:rPr>
          <w:rFonts w:ascii="Segoe UI" w:hAnsi="Segoe UI" w:cs="Segoe UI"/>
          <w:color w:val="212121"/>
          <w:sz w:val="20"/>
          <w:szCs w:val="20"/>
          <w:highlight w:val="yellow"/>
          <w:shd w:val="clear" w:color="auto" w:fill="FFFFFF"/>
        </w:rPr>
        <w:t xml:space="preserve">The former is interpreted as a signal of feed-back, while the opposite as feed-forward information </w:t>
      </w:r>
      <w:commentRangeStart w:id="0"/>
      <w:r w:rsidRPr="00331364">
        <w:rPr>
          <w:rFonts w:ascii="Segoe UI" w:hAnsi="Segoe UI" w:cs="Segoe UI"/>
          <w:color w:val="212121"/>
          <w:sz w:val="20"/>
          <w:szCs w:val="20"/>
          <w:highlight w:val="yellow"/>
          <w:shd w:val="clear" w:color="auto" w:fill="FFFFFF"/>
        </w:rPr>
        <w:t>flow</w:t>
      </w:r>
      <w:commentRangeEnd w:id="0"/>
      <w:r w:rsidR="00331364">
        <w:rPr>
          <w:rStyle w:val="CommentReference"/>
        </w:rPr>
        <w:commentReference w:id="0"/>
      </w:r>
      <w:r w:rsidRPr="00331364">
        <w:rPr>
          <w:rFonts w:ascii="Segoe UI" w:hAnsi="Segoe UI" w:cs="Segoe UI"/>
          <w:color w:val="212121"/>
          <w:sz w:val="20"/>
          <w:szCs w:val="20"/>
          <w:highlight w:val="yellow"/>
          <w:shd w:val="clear" w:color="auto" w:fill="FFFFFF"/>
        </w:rPr>
        <w:t>.</w:t>
      </w:r>
      <w:r>
        <w:rPr>
          <w:rFonts w:ascii="Segoe UI" w:hAnsi="Segoe UI" w:cs="Segoe UI"/>
          <w:color w:val="212121"/>
          <w:sz w:val="20"/>
          <w:szCs w:val="20"/>
          <w:shd w:val="clear" w:color="auto" w:fill="FFFFFF"/>
        </w:rPr>
        <w:t xml:space="preserve"> This makes sense but only if the frontal cortex does not play a role, on its own right, in face processing. However, the inferior frontal face area (see e.g. Collins and Olson,2014) is known to be associated to the STS and playing a role in social, dynamic and eye-movement related information processing. If we assume that</w:t>
      </w:r>
      <w:r w:rsidR="00331364">
        <w:rPr>
          <w:rFonts w:ascii="Segoe UI" w:hAnsi="Segoe UI" w:cs="Segoe UI"/>
          <w:color w:val="212121"/>
          <w:sz w:val="20"/>
          <w:szCs w:val="20"/>
        </w:rPr>
        <w:t xml:space="preserve"> </w:t>
      </w:r>
      <w:r>
        <w:rPr>
          <w:rFonts w:ascii="Segoe UI" w:hAnsi="Segoe UI" w:cs="Segoe UI"/>
          <w:color w:val="212121"/>
          <w:sz w:val="20"/>
          <w:szCs w:val="20"/>
          <w:shd w:val="clear" w:color="auto" w:fill="FFFFFF"/>
        </w:rPr>
        <w:t>these tasks are more related to the frontal than to the posterior areas, as for example Duchaine and Yovel, 2015 do, then the results of the partialling out analysis merely mean that the functions of the frontal areas are modulated more by the posterior areas (in other words, in those functions the parietal areas also play a role) than the other way around. The lower-level functions of the posterior sites are, on the other hand, modulated less, shorter, later by the removal of frontal areas, in other words the frontal cortexes do not play much role in them.</w:t>
      </w:r>
      <w:r>
        <w:rPr>
          <w:rFonts w:ascii="Segoe UI" w:hAnsi="Segoe UI" w:cs="Segoe UI"/>
          <w:color w:val="212121"/>
          <w:sz w:val="20"/>
          <w:szCs w:val="20"/>
        </w:rPr>
        <w:br/>
      </w:r>
      <w:commentRangeStart w:id="1"/>
      <w:r>
        <w:rPr>
          <w:rFonts w:ascii="Segoe UI" w:hAnsi="Segoe UI" w:cs="Segoe UI"/>
          <w:color w:val="212121"/>
          <w:sz w:val="20"/>
          <w:szCs w:val="20"/>
          <w:shd w:val="clear" w:color="auto" w:fill="FFFFFF"/>
        </w:rPr>
        <w:t>This is different from your conclusion where you state feed-forward vs feed-back connections.</w:t>
      </w:r>
      <w:r>
        <w:rPr>
          <w:rFonts w:ascii="Segoe UI" w:hAnsi="Segoe UI" w:cs="Segoe UI"/>
          <w:color w:val="212121"/>
          <w:sz w:val="20"/>
          <w:szCs w:val="20"/>
        </w:rPr>
        <w:br/>
      </w:r>
      <w:r>
        <w:rPr>
          <w:rFonts w:ascii="Segoe UI" w:hAnsi="Segoe UI" w:cs="Segoe UI"/>
          <w:color w:val="212121"/>
          <w:sz w:val="20"/>
          <w:szCs w:val="20"/>
          <w:shd w:val="clear" w:color="auto" w:fill="FFFFFF"/>
        </w:rPr>
        <w:t>I dont see any good way to come around this alternative (and simpler) conclusion than your assumption about connectivity.  Time would be a potential factor to resolve it, feed-back being later, but in your figures it is clear that the two periods overlap entirely and the peaks are also almost fall into identical windows.</w:t>
      </w:r>
      <w:commentRangeEnd w:id="1"/>
      <w:r w:rsidR="00331364">
        <w:rPr>
          <w:rStyle w:val="CommentReference"/>
        </w:rPr>
        <w:commentReference w:id="1"/>
      </w:r>
      <w:r w:rsidR="00266B98">
        <w:rPr>
          <w:rFonts w:ascii="Segoe UI" w:hAnsi="Segoe UI" w:cs="Segoe UI"/>
          <w:color w:val="212121"/>
          <w:sz w:val="20"/>
          <w:szCs w:val="20"/>
        </w:rPr>
        <w:t xml:space="preserve"> </w:t>
      </w:r>
      <w:r>
        <w:rPr>
          <w:rFonts w:ascii="Segoe UI" w:hAnsi="Segoe UI" w:cs="Segoe UI"/>
          <w:color w:val="212121"/>
          <w:sz w:val="20"/>
          <w:szCs w:val="20"/>
          <w:shd w:val="clear" w:color="auto" w:fill="FFFFFF"/>
        </w:rPr>
        <w:t>Unless i overlooked something and you can give a convincing way to exclude this possibility i would recommend to a) discuss this in the paper and b) tune down your respective conclusions throughout the manuscript.</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Minor</w:t>
      </w:r>
      <w:r>
        <w:rPr>
          <w:rFonts w:ascii="Segoe UI" w:hAnsi="Segoe UI" w:cs="Segoe UI"/>
          <w:color w:val="212121"/>
          <w:sz w:val="20"/>
          <w:szCs w:val="20"/>
        </w:rPr>
        <w:br/>
      </w:r>
      <w:r>
        <w:rPr>
          <w:rFonts w:ascii="Segoe UI" w:hAnsi="Segoe UI" w:cs="Segoe UI"/>
          <w:color w:val="212121"/>
          <w:sz w:val="20"/>
          <w:szCs w:val="20"/>
        </w:rPr>
        <w:br/>
      </w:r>
      <w:commentRangeStart w:id="2"/>
      <w:r>
        <w:rPr>
          <w:rFonts w:ascii="Segoe UI" w:hAnsi="Segoe UI" w:cs="Segoe UI"/>
          <w:color w:val="212121"/>
          <w:sz w:val="20"/>
          <w:szCs w:val="20"/>
          <w:shd w:val="clear" w:color="auto" w:fill="FFFFFF"/>
        </w:rPr>
        <w:t>Fig 1 b and c lacks standard errors.</w:t>
      </w:r>
      <w:commentRangeEnd w:id="2"/>
      <w:r w:rsidR="000B31E1">
        <w:rPr>
          <w:rStyle w:val="CommentReference"/>
        </w:rPr>
        <w:commentReference w:id="2"/>
      </w:r>
      <w:r>
        <w:rPr>
          <w:rFonts w:ascii="Segoe UI" w:hAnsi="Segoe UI" w:cs="Segoe UI"/>
          <w:color w:val="212121"/>
          <w:sz w:val="20"/>
          <w:szCs w:val="20"/>
        </w:rPr>
        <w:br/>
      </w:r>
      <w:commentRangeStart w:id="3"/>
      <w:r>
        <w:rPr>
          <w:rFonts w:ascii="Segoe UI" w:hAnsi="Segoe UI" w:cs="Segoe UI"/>
          <w:color w:val="212121"/>
          <w:sz w:val="20"/>
          <w:szCs w:val="20"/>
          <w:shd w:val="clear" w:color="auto" w:fill="FFFFFF"/>
        </w:rPr>
        <w:t>Fig 1 D: why do the famous faces start at around 30% correct performance when 22 % coherence is given? This actually means that these faces are 70% misjudged as unfamiliar. In other words, you have a strong bias towards unfamiliar responses at this condition. Why? Could this affect your results?</w:t>
      </w:r>
      <w:r>
        <w:rPr>
          <w:rFonts w:ascii="Segoe UI" w:hAnsi="Segoe UI" w:cs="Segoe UI"/>
          <w:color w:val="212121"/>
          <w:sz w:val="20"/>
          <w:szCs w:val="20"/>
        </w:rPr>
        <w:br/>
      </w:r>
      <w:commentRangeEnd w:id="3"/>
      <w:r w:rsidR="000B31E1">
        <w:rPr>
          <w:rStyle w:val="CommentReference"/>
        </w:rPr>
        <w:commentReference w:id="3"/>
      </w:r>
      <w:commentRangeStart w:id="4"/>
      <w:r>
        <w:rPr>
          <w:rFonts w:ascii="Segoe UI" w:hAnsi="Segoe UI" w:cs="Segoe UI"/>
          <w:color w:val="212121"/>
          <w:sz w:val="20"/>
          <w:szCs w:val="20"/>
          <w:shd w:val="clear" w:color="auto" w:fill="FFFFFF"/>
        </w:rPr>
        <w:t xml:space="preserve">I find it interesting that you find no difference between self and personally familiar in behaviour. </w:t>
      </w:r>
      <w:commentRangeEnd w:id="4"/>
      <w:r w:rsidR="000B31E1">
        <w:rPr>
          <w:rStyle w:val="CommentReference"/>
        </w:rPr>
        <w:commentReference w:id="4"/>
      </w:r>
      <w:commentRangeStart w:id="5"/>
      <w:r>
        <w:rPr>
          <w:rFonts w:ascii="Segoe UI" w:hAnsi="Segoe UI" w:cs="Segoe UI"/>
          <w:color w:val="212121"/>
          <w:sz w:val="20"/>
          <w:szCs w:val="20"/>
          <w:shd w:val="clear" w:color="auto" w:fill="FFFFFF"/>
        </w:rPr>
        <w:t xml:space="preserve">In fig 2b </w:t>
      </w:r>
      <w:r>
        <w:rPr>
          <w:rFonts w:ascii="Segoe UI" w:hAnsi="Segoe UI" w:cs="Segoe UI"/>
          <w:color w:val="212121"/>
          <w:sz w:val="20"/>
          <w:szCs w:val="20"/>
          <w:shd w:val="clear" w:color="auto" w:fill="FFFFFF"/>
        </w:rPr>
        <w:lastRenderedPageBreak/>
        <w:t>it is clear that the erps are gradual, on the other hand. I would ask you to discuss this issue briefly.</w:t>
      </w:r>
      <w:r>
        <w:rPr>
          <w:rFonts w:ascii="Segoe UI" w:hAnsi="Segoe UI" w:cs="Segoe UI"/>
          <w:color w:val="212121"/>
          <w:sz w:val="20"/>
          <w:szCs w:val="20"/>
        </w:rPr>
        <w:br/>
      </w:r>
      <w:commentRangeEnd w:id="5"/>
      <w:r w:rsidR="000B31E1">
        <w:rPr>
          <w:rStyle w:val="CommentReference"/>
        </w:rPr>
        <w:commentReference w:id="5"/>
      </w:r>
      <w:commentRangeStart w:id="6"/>
      <w:r>
        <w:rPr>
          <w:rFonts w:ascii="Segoe UI" w:hAnsi="Segoe UI" w:cs="Segoe UI"/>
          <w:color w:val="212121"/>
          <w:sz w:val="20"/>
          <w:szCs w:val="20"/>
          <w:shd w:val="clear" w:color="auto" w:fill="FFFFFF"/>
        </w:rPr>
        <w:t>Fig2. why not presenting all the conditions you have separately? Same for fig 3. I mean why merging the conditions? You have a 2 x2 design essentially with coherence and familiarity. I think it would be more useful for the readers to see all the conditions.</w:t>
      </w:r>
      <w:commentRangeEnd w:id="6"/>
      <w:r w:rsidR="00D02BB5">
        <w:rPr>
          <w:rStyle w:val="CommentReference"/>
        </w:rPr>
        <w:commentReference w:id="6"/>
      </w:r>
      <w:r>
        <w:rPr>
          <w:rFonts w:ascii="Segoe UI" w:hAnsi="Segoe UI" w:cs="Segoe UI"/>
          <w:color w:val="212121"/>
          <w:sz w:val="20"/>
          <w:szCs w:val="20"/>
        </w:rPr>
        <w:br/>
      </w:r>
      <w:commentRangeStart w:id="7"/>
      <w:r>
        <w:rPr>
          <w:rFonts w:ascii="Segoe UI" w:hAnsi="Segoe UI" w:cs="Segoe UI"/>
          <w:color w:val="212121"/>
          <w:sz w:val="20"/>
          <w:szCs w:val="20"/>
          <w:shd w:val="clear" w:color="auto" w:fill="FFFFFF"/>
        </w:rPr>
        <w:t>Your fig 4a is not too easy to understand. The RDMs are fine, but the right side is not too informative.</w:t>
      </w:r>
      <w:r>
        <w:rPr>
          <w:rFonts w:ascii="Segoe UI" w:hAnsi="Segoe UI" w:cs="Segoe UI"/>
          <w:color w:val="212121"/>
          <w:sz w:val="20"/>
          <w:szCs w:val="20"/>
        </w:rPr>
        <w:br/>
      </w:r>
      <w:commentRangeEnd w:id="7"/>
      <w:r w:rsidR="00D02BB5">
        <w:rPr>
          <w:rStyle w:val="CommentReference"/>
        </w:rPr>
        <w:commentReference w:id="7"/>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Reviewer #2: I read the paper "Perceptual difficulty modulates the direction of information flow in familiar face recognition" with interest.</w:t>
      </w:r>
      <w:r>
        <w:rPr>
          <w:rFonts w:ascii="Segoe UI" w:hAnsi="Segoe UI" w:cs="Segoe UI"/>
          <w:color w:val="212121"/>
          <w:sz w:val="20"/>
          <w:szCs w:val="20"/>
        </w:rPr>
        <w:br/>
      </w:r>
      <w:r>
        <w:rPr>
          <w:rFonts w:ascii="Segoe UI" w:hAnsi="Segoe UI" w:cs="Segoe UI"/>
          <w:color w:val="212121"/>
          <w:sz w:val="20"/>
          <w:szCs w:val="20"/>
          <w:shd w:val="clear" w:color="auto" w:fill="FFFFFF"/>
        </w:rPr>
        <w:t>I think the topic is interesting and the authors have used different analysis techniques to explore the question.</w:t>
      </w:r>
      <w:r>
        <w:rPr>
          <w:rFonts w:ascii="Segoe UI" w:hAnsi="Segoe UI" w:cs="Segoe UI"/>
          <w:color w:val="212121"/>
          <w:sz w:val="20"/>
          <w:szCs w:val="20"/>
        </w:rPr>
        <w:br/>
      </w:r>
      <w:r>
        <w:rPr>
          <w:rFonts w:ascii="Segoe UI" w:hAnsi="Segoe UI" w:cs="Segoe UI"/>
          <w:color w:val="212121"/>
          <w:sz w:val="20"/>
          <w:szCs w:val="20"/>
          <w:shd w:val="clear" w:color="auto" w:fill="FFFFFF"/>
        </w:rPr>
        <w:t>I have a few comments that I list here, the order is from intro to references of the paper:</w:t>
      </w:r>
      <w:r>
        <w:rPr>
          <w:rFonts w:ascii="Segoe UI" w:hAnsi="Segoe UI" w:cs="Segoe UI"/>
          <w:color w:val="212121"/>
          <w:sz w:val="20"/>
          <w:szCs w:val="20"/>
        </w:rPr>
        <w:br/>
      </w:r>
      <w:commentRangeStart w:id="8"/>
      <w:r>
        <w:rPr>
          <w:rFonts w:ascii="Segoe UI" w:hAnsi="Segoe UI" w:cs="Segoe UI"/>
          <w:color w:val="212121"/>
          <w:sz w:val="20"/>
          <w:szCs w:val="20"/>
          <w:shd w:val="clear" w:color="auto" w:fill="FFFFFF"/>
        </w:rPr>
        <w:t>1)      I like the terms "peri-frontal" and "peri-occipital" which correspond to groups of electrodes. I searched for the term and it seems like only these authors have used it in the past. Therefore, I think the term needs to be explained explicitly in a footnote or in parentheses the first time that it is mentioned (line 43). Also is this rather gross grouping common? if yes, please provide the references.</w:t>
      </w:r>
      <w:r>
        <w:rPr>
          <w:rFonts w:ascii="Segoe UI" w:hAnsi="Segoe UI" w:cs="Segoe UI"/>
          <w:color w:val="212121"/>
          <w:sz w:val="20"/>
          <w:szCs w:val="20"/>
        </w:rPr>
        <w:br/>
      </w:r>
      <w:commentRangeEnd w:id="8"/>
      <w:r w:rsidR="00D02BB5">
        <w:rPr>
          <w:rStyle w:val="CommentReference"/>
        </w:rPr>
        <w:commentReference w:id="8"/>
      </w:r>
      <w:commentRangeStart w:id="9"/>
      <w:r>
        <w:rPr>
          <w:rFonts w:ascii="Segoe UI" w:hAnsi="Segoe UI" w:cs="Segoe UI"/>
          <w:color w:val="212121"/>
          <w:sz w:val="20"/>
          <w:szCs w:val="20"/>
          <w:shd w:val="clear" w:color="auto" w:fill="FFFFFF"/>
        </w:rPr>
        <w:t>2)      Line 67: represented better or worse: I find that a bit sloppy for an article. Better/worse is too vague and could be replaced with other words.</w:t>
      </w:r>
      <w:commentRangeEnd w:id="9"/>
      <w:r w:rsidR="005B66E8">
        <w:rPr>
          <w:rStyle w:val="CommentReference"/>
        </w:rPr>
        <w:commentReference w:id="9"/>
      </w:r>
      <w:r>
        <w:rPr>
          <w:rFonts w:ascii="Segoe UI" w:hAnsi="Segoe UI" w:cs="Segoe UI"/>
          <w:color w:val="212121"/>
          <w:sz w:val="20"/>
          <w:szCs w:val="20"/>
        </w:rPr>
        <w:br/>
      </w:r>
      <w:commentRangeStart w:id="10"/>
      <w:r>
        <w:rPr>
          <w:rFonts w:ascii="Segoe UI" w:hAnsi="Segoe UI" w:cs="Segoe UI"/>
          <w:color w:val="212121"/>
          <w:sz w:val="20"/>
          <w:szCs w:val="20"/>
          <w:shd w:val="clear" w:color="auto" w:fill="FFFFFF"/>
        </w:rPr>
        <w:t>3)      The design is very rich, in the sense that both familiarity and coherence are somehow parametrically varied. Nonetheless, the authors have always pooled along one dimension, possibly obscuring any interaction effect. For example, Figure 1 (B-E) could be replaced with matrices that show as images, behaviour vs. both factors.</w:t>
      </w:r>
      <w:commentRangeEnd w:id="10"/>
      <w:r w:rsidR="005B66E8">
        <w:rPr>
          <w:rStyle w:val="CommentReference"/>
        </w:rPr>
        <w:commentReference w:id="10"/>
      </w:r>
      <w:r>
        <w:rPr>
          <w:rFonts w:ascii="Segoe UI" w:hAnsi="Segoe UI" w:cs="Segoe UI"/>
          <w:color w:val="212121"/>
          <w:sz w:val="20"/>
          <w:szCs w:val="20"/>
        </w:rPr>
        <w:br/>
      </w:r>
      <w:commentRangeStart w:id="11"/>
      <w:r>
        <w:rPr>
          <w:rFonts w:ascii="Segoe UI" w:hAnsi="Segoe UI" w:cs="Segoe UI"/>
          <w:color w:val="212121"/>
          <w:sz w:val="20"/>
          <w:szCs w:val="20"/>
          <w:shd w:val="clear" w:color="auto" w:fill="FFFFFF"/>
        </w:rPr>
        <w:t>4)      I tried the demo link (line 207) and it didn't work.</w:t>
      </w:r>
      <w:commentRangeEnd w:id="11"/>
      <w:r w:rsidR="008C3F7B">
        <w:rPr>
          <w:rStyle w:val="CommentReference"/>
        </w:rPr>
        <w:commentReference w:id="11"/>
      </w:r>
      <w:r>
        <w:rPr>
          <w:rFonts w:ascii="Segoe UI" w:hAnsi="Segoe UI" w:cs="Segoe UI"/>
          <w:color w:val="212121"/>
          <w:sz w:val="20"/>
          <w:szCs w:val="20"/>
        </w:rPr>
        <w:br/>
      </w:r>
      <w:commentRangeStart w:id="12"/>
      <w:r>
        <w:rPr>
          <w:rFonts w:ascii="Segoe UI" w:hAnsi="Segoe UI" w:cs="Segoe UI"/>
          <w:color w:val="212121"/>
          <w:sz w:val="20"/>
          <w:szCs w:val="20"/>
          <w:shd w:val="clear" w:color="auto" w:fill="FFFFFF"/>
        </w:rPr>
        <w:t>5)      The ERP analysis are interesting, but they only show the results for CP2. Topoplots could be shown (in the supplementary) to give an idea about the localisation of the effect.</w:t>
      </w:r>
      <w:commentRangeEnd w:id="12"/>
      <w:r w:rsidR="008C3F7B">
        <w:rPr>
          <w:rStyle w:val="CommentReference"/>
        </w:rPr>
        <w:commentReference w:id="12"/>
      </w:r>
      <w:r>
        <w:rPr>
          <w:rFonts w:ascii="Segoe UI" w:hAnsi="Segoe UI" w:cs="Segoe UI"/>
          <w:color w:val="212121"/>
          <w:sz w:val="20"/>
          <w:szCs w:val="20"/>
        </w:rPr>
        <w:br/>
      </w:r>
      <w:commentRangeStart w:id="13"/>
      <w:r>
        <w:rPr>
          <w:rFonts w:ascii="Segoe UI" w:hAnsi="Segoe UI" w:cs="Segoe UI"/>
          <w:color w:val="212121"/>
          <w:sz w:val="20"/>
          <w:szCs w:val="20"/>
          <w:shd w:val="clear" w:color="auto" w:fill="FFFFFF"/>
        </w:rPr>
        <w:t>6)      Are the CP2 effects driven by decision uncertainty (similar to what others have reported about CPP)? Ruling this out would be important for interpreation.</w:t>
      </w:r>
      <w:commentRangeEnd w:id="13"/>
      <w:r w:rsidR="008C3F7B">
        <w:rPr>
          <w:rStyle w:val="CommentReference"/>
        </w:rPr>
        <w:commentReference w:id="13"/>
      </w:r>
      <w:r>
        <w:rPr>
          <w:rFonts w:ascii="Segoe UI" w:hAnsi="Segoe UI" w:cs="Segoe UI"/>
          <w:color w:val="212121"/>
          <w:sz w:val="20"/>
          <w:szCs w:val="20"/>
        </w:rPr>
        <w:br/>
      </w:r>
      <w:commentRangeStart w:id="14"/>
      <w:r>
        <w:rPr>
          <w:rFonts w:ascii="Segoe UI" w:hAnsi="Segoe UI" w:cs="Segoe UI"/>
          <w:color w:val="212121"/>
          <w:sz w:val="20"/>
          <w:szCs w:val="20"/>
          <w:shd w:val="clear" w:color="auto" w:fill="FFFFFF"/>
        </w:rPr>
        <w:t>7)      Once again, Figure 3 could all be matrices. However, the current format could also be improved if they added non-parametric inference on clusters (to find significant clusters in time).</w:t>
      </w:r>
      <w:commentRangeEnd w:id="14"/>
      <w:r w:rsidR="008C3F7B">
        <w:rPr>
          <w:rStyle w:val="CommentReference"/>
        </w:rPr>
        <w:commentReference w:id="14"/>
      </w:r>
      <w:r>
        <w:rPr>
          <w:rFonts w:ascii="Segoe UI" w:hAnsi="Segoe UI" w:cs="Segoe UI"/>
          <w:color w:val="212121"/>
          <w:sz w:val="20"/>
          <w:szCs w:val="20"/>
        </w:rPr>
        <w:br/>
      </w:r>
      <w:commentRangeStart w:id="15"/>
      <w:r>
        <w:rPr>
          <w:rFonts w:ascii="Segoe UI" w:hAnsi="Segoe UI" w:cs="Segoe UI"/>
          <w:color w:val="212121"/>
          <w:sz w:val="20"/>
          <w:szCs w:val="20"/>
          <w:shd w:val="clear" w:color="auto" w:fill="FFFFFF"/>
        </w:rPr>
        <w:t>8)      About the information-flow analysis:</w:t>
      </w:r>
      <w:r>
        <w:rPr>
          <w:rFonts w:ascii="Segoe UI" w:hAnsi="Segoe UI" w:cs="Segoe UI"/>
          <w:color w:val="212121"/>
          <w:sz w:val="20"/>
          <w:szCs w:val="20"/>
        </w:rPr>
        <w:br/>
      </w:r>
      <w:r>
        <w:rPr>
          <w:rFonts w:ascii="Segoe UI" w:hAnsi="Segoe UI" w:cs="Segoe UI"/>
          <w:color w:val="212121"/>
          <w:sz w:val="20"/>
          <w:szCs w:val="20"/>
          <w:shd w:val="clear" w:color="auto" w:fill="FFFFFF"/>
        </w:rPr>
        <w:t>what the authors depict in Figure4 is that for FF they get the partial correlation between peri-frontal at time T and peri-occipital at time T-delay, after partialling out a model. What is that model? Why did they choose that model? How do they determine the delay?</w:t>
      </w:r>
      <w:commentRangeEnd w:id="15"/>
      <w:r w:rsidR="00B07AE6">
        <w:rPr>
          <w:rStyle w:val="CommentReference"/>
        </w:rPr>
        <w:commentReference w:id="15"/>
      </w:r>
      <w:r>
        <w:rPr>
          <w:rFonts w:ascii="Segoe UI" w:hAnsi="Segoe UI" w:cs="Segoe UI"/>
          <w:color w:val="212121"/>
          <w:sz w:val="20"/>
          <w:szCs w:val="20"/>
        </w:rPr>
        <w:br/>
      </w:r>
      <w:commentRangeStart w:id="16"/>
      <w:r>
        <w:rPr>
          <w:rFonts w:ascii="Segoe UI" w:hAnsi="Segoe UI" w:cs="Segoe UI"/>
          <w:color w:val="212121"/>
          <w:sz w:val="20"/>
          <w:szCs w:val="20"/>
          <w:shd w:val="clear" w:color="auto" w:fill="FFFFFF"/>
        </w:rPr>
        <w:t>9)      The same questions also apply to Figure5. Additionally, I have extra concerns about the models used in Figure 5 (especially the last three from left to right). The models make comparisons between very unbalanced number of dissimilarity pairs. I have the worry that difference in SNR could drive the correlations. This would not have been an issue if they used cross-validated squared Euclidean distances to construct RDMs (since they are sensitive to variance differences).</w:t>
      </w:r>
      <w:commentRangeEnd w:id="16"/>
      <w:r w:rsidR="00B07AE6">
        <w:rPr>
          <w:rStyle w:val="CommentReference"/>
        </w:rPr>
        <w:commentReference w:id="16"/>
      </w:r>
      <w:r>
        <w:rPr>
          <w:rFonts w:ascii="Segoe UI" w:hAnsi="Segoe UI" w:cs="Segoe UI"/>
          <w:color w:val="212121"/>
          <w:sz w:val="20"/>
          <w:szCs w:val="20"/>
        </w:rPr>
        <w:br/>
      </w:r>
      <w:commentRangeStart w:id="17"/>
      <w:r>
        <w:rPr>
          <w:rFonts w:ascii="Segoe UI" w:hAnsi="Segoe UI" w:cs="Segoe UI"/>
          <w:color w:val="212121"/>
          <w:sz w:val="20"/>
          <w:szCs w:val="20"/>
          <w:shd w:val="clear" w:color="auto" w:fill="FFFFFF"/>
        </w:rPr>
        <w:t>10)     You cite our recent paper with Alessio and others. Though the title starts with "Multi-dimensional connectivity".</w:t>
      </w:r>
      <w:commentRangeEnd w:id="17"/>
      <w:r w:rsidR="007864EA">
        <w:rPr>
          <w:rStyle w:val="CommentReference"/>
        </w:rPr>
        <w:commentReference w:id="17"/>
      </w:r>
      <w:r>
        <w:rPr>
          <w:rFonts w:ascii="Segoe UI" w:hAnsi="Segoe UI" w:cs="Segoe UI"/>
          <w:color w:val="212121"/>
          <w:sz w:val="20"/>
          <w:szCs w:val="20"/>
        </w:rPr>
        <w:br/>
      </w:r>
      <w:commentRangeStart w:id="19"/>
      <w:r>
        <w:rPr>
          <w:rFonts w:ascii="Segoe UI" w:hAnsi="Segoe UI" w:cs="Segoe UI"/>
          <w:color w:val="212121"/>
          <w:sz w:val="20"/>
          <w:szCs w:val="20"/>
          <w:shd w:val="clear" w:color="auto" w:fill="FFFFFF"/>
        </w:rPr>
        <w:t>11)     I'm not sure if Eq 2 and 3 follow the standard math notations.</w:t>
      </w:r>
      <w:commentRangeEnd w:id="19"/>
      <w:r w:rsidR="007864EA">
        <w:rPr>
          <w:rStyle w:val="CommentReference"/>
        </w:rPr>
        <w:commentReference w:id="19"/>
      </w:r>
      <w:r>
        <w:rPr>
          <w:rFonts w:ascii="Segoe UI" w:hAnsi="Segoe UI" w:cs="Segoe UI"/>
          <w:color w:val="212121"/>
          <w:sz w:val="20"/>
          <w:szCs w:val="20"/>
        </w:rPr>
        <w:br/>
      </w:r>
      <w:commentRangeStart w:id="20"/>
      <w:r>
        <w:rPr>
          <w:rFonts w:ascii="Segoe UI" w:hAnsi="Segoe UI" w:cs="Segoe UI"/>
          <w:color w:val="212121"/>
          <w:sz w:val="20"/>
          <w:szCs w:val="20"/>
          <w:shd w:val="clear" w:color="auto" w:fill="FFFFFF"/>
        </w:rPr>
        <w:t xml:space="preserve">12)     Although I agree with the authors that the previous methods were not perfectly suited for their </w:t>
      </w:r>
      <w:r>
        <w:rPr>
          <w:rFonts w:ascii="Segoe UI" w:hAnsi="Segoe UI" w:cs="Segoe UI"/>
          <w:color w:val="212121"/>
          <w:sz w:val="20"/>
          <w:szCs w:val="20"/>
          <w:shd w:val="clear" w:color="auto" w:fill="FFFFFF"/>
        </w:rPr>
        <w:lastRenderedPageBreak/>
        <w:t>information-flow analysis, I think a Granger RSA approach (like Kietzman etal. PNAS) could have also been a possible option. The simplest would be to correlate your ROI RDMs with the model RDM and do a Granger Causality on the time courses. If this is not equivalent to what you are doing in your partial-correlations, then it'd be best to spell it out more clearly, so that others get a deeper insight into your novel method and the paper also more clearly provides a novel method.</w:t>
      </w:r>
      <w:commentRangeEnd w:id="20"/>
      <w:r w:rsidR="007864EA">
        <w:rPr>
          <w:rStyle w:val="CommentReference"/>
        </w:rPr>
        <w:commentReference w:id="20"/>
      </w:r>
    </w:p>
    <w:sectPr w:rsidR="00C77C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midKarimi" w:date="2020-11-25T11:44:00Z" w:initials="H">
    <w:p w14:paraId="299F4CD3" w14:textId="77777777" w:rsidR="00331364" w:rsidRDefault="00331364">
      <w:pPr>
        <w:pStyle w:val="CommentText"/>
      </w:pPr>
      <w:r>
        <w:rPr>
          <w:rStyle w:val="CommentReference"/>
        </w:rPr>
        <w:annotationRef/>
      </w:r>
      <w:r>
        <w:t>The other way around actually!</w:t>
      </w:r>
    </w:p>
  </w:comment>
  <w:comment w:id="1" w:author="HamidKarimi" w:date="2020-11-25T11:46:00Z" w:initials="H">
    <w:p w14:paraId="5F52FDA3" w14:textId="77777777" w:rsidR="00331364" w:rsidRDefault="00331364" w:rsidP="00331364">
      <w:pPr>
        <w:pStyle w:val="CommentText"/>
      </w:pPr>
      <w:r>
        <w:t xml:space="preserve">True, </w:t>
      </w:r>
      <w:r>
        <w:rPr>
          <w:rStyle w:val="CommentReference"/>
        </w:rPr>
        <w:annotationRef/>
      </w:r>
      <w:r>
        <w:t xml:space="preserve">that can be the case. However, we do not have access to those other aspects of information (e.g. </w:t>
      </w:r>
      <w:r>
        <w:rPr>
          <w:rFonts w:ascii="Segoe UI" w:hAnsi="Segoe UI" w:cs="Segoe UI"/>
          <w:color w:val="212121"/>
          <w:shd w:val="clear" w:color="auto" w:fill="FFFFFF"/>
        </w:rPr>
        <w:t>social, dynamic and eye-movement</w:t>
      </w:r>
      <w:r>
        <w:t>) in this study to see if those aspects are transferred across areas or not. And those aspects are beyond the scope of this study and not controlled here. But, fortunately, our novel connectivity method allows future studies to investigate it by targeting the flow of e.g. social information, eye-movement, etc. if there flow to the back of the head makes sense (This paper suggests that there is top-down modulation of neuronal receptive field from FEF to MT before saccades; Merrikhi et al., 2017, Nat Comm).</w:t>
      </w:r>
    </w:p>
  </w:comment>
  <w:comment w:id="2" w:author="HamidKarimi" w:date="2020-11-26T12:12:00Z" w:initials="H">
    <w:p w14:paraId="58D6BBD3" w14:textId="60AE0ABB" w:rsidR="000B31E1" w:rsidRDefault="000B31E1">
      <w:pPr>
        <w:pStyle w:val="CommentText"/>
      </w:pPr>
      <w:r>
        <w:rPr>
          <w:rStyle w:val="CommentReference"/>
        </w:rPr>
        <w:annotationRef/>
      </w:r>
      <w:r>
        <w:t>They have error bars, they are just small. Maybe we can use SD?</w:t>
      </w:r>
    </w:p>
  </w:comment>
  <w:comment w:id="3" w:author="HamidKarimi" w:date="2020-11-26T12:13:00Z" w:initials="H">
    <w:p w14:paraId="0FDE8932" w14:textId="2BBA83A0" w:rsidR="000B31E1" w:rsidRDefault="000B31E1" w:rsidP="000B31E1">
      <w:pPr>
        <w:pStyle w:val="CommentText"/>
      </w:pPr>
      <w:r>
        <w:rPr>
          <w:rStyle w:val="CommentReference"/>
        </w:rPr>
        <w:annotationRef/>
      </w:r>
      <w:r>
        <w:t>Ture. They had a bias to pressing unfamiliar when the input signal was weak, however, more familiar faces (e.g. personally and self) provided more signal and led to correct recognition of faces. I do not see how it can influence our results. We only used ‘correct’ trials in each category. Maybe we can discuss it?</w:t>
      </w:r>
    </w:p>
  </w:comment>
  <w:comment w:id="4" w:author="HamidKarimi" w:date="2020-11-26T12:16:00Z" w:initials="H">
    <w:p w14:paraId="2D5867BE" w14:textId="76A5C602" w:rsidR="000B31E1" w:rsidRDefault="000B31E1" w:rsidP="000B31E1">
      <w:pPr>
        <w:pStyle w:val="CommentText"/>
      </w:pPr>
      <w:r>
        <w:rPr>
          <w:rStyle w:val="CommentReference"/>
        </w:rPr>
        <w:annotationRef/>
      </w:r>
      <w:r>
        <w:t>I think it is because accuracy saturates, but the difference is more clear in RT. I am not sure really if we should be better at recognizing our own faces than our family members? Do not we look at them more?</w:t>
      </w:r>
    </w:p>
  </w:comment>
  <w:comment w:id="5" w:author="HamidKarimi" w:date="2020-11-26T12:20:00Z" w:initials="H">
    <w:p w14:paraId="50AA31A3" w14:textId="4AFF51A7" w:rsidR="000B31E1" w:rsidRDefault="000B31E1">
      <w:pPr>
        <w:pStyle w:val="CommentText"/>
      </w:pPr>
      <w:r>
        <w:rPr>
          <w:rStyle w:val="CommentReference"/>
        </w:rPr>
        <w:annotationRef/>
      </w:r>
      <w:r>
        <w:rPr>
          <w:rStyle w:val="CommentReference"/>
        </w:rPr>
        <w:t>Previous studies have found more connection between decoding and RT rather than ACC (Ritchie et al., 2015)</w:t>
      </w:r>
    </w:p>
  </w:comment>
  <w:comment w:id="6" w:author="HamidKarimi" w:date="2020-11-26T12:22:00Z" w:initials="H">
    <w:p w14:paraId="0BE530BE" w14:textId="12B4471C" w:rsidR="00D02BB5" w:rsidRDefault="00D02BB5">
      <w:pPr>
        <w:pStyle w:val="CommentText"/>
      </w:pPr>
      <w:r>
        <w:rPr>
          <w:rStyle w:val="CommentReference"/>
        </w:rPr>
        <w:annotationRef/>
      </w:r>
      <w:r w:rsidR="00B07AE6">
        <w:t xml:space="preserve">It is a 4*4 design, is not it? It will be 16 plots *2 (stimulus and response aligned). </w:t>
      </w:r>
      <w:r>
        <w:t>We can. Maybe in the supplementary. Same point for Reviewer 2 as well.</w:t>
      </w:r>
    </w:p>
  </w:comment>
  <w:comment w:id="7" w:author="HamidKarimi" w:date="2020-11-26T12:23:00Z" w:initials="H">
    <w:p w14:paraId="2375D507" w14:textId="6E72588E" w:rsidR="00D02BB5" w:rsidRDefault="00D02BB5">
      <w:pPr>
        <w:pStyle w:val="CommentText"/>
      </w:pPr>
      <w:r>
        <w:rPr>
          <w:rStyle w:val="CommentReference"/>
        </w:rPr>
        <w:t xml:space="preserve">We can add more explanation to the caption. </w:t>
      </w:r>
      <w:r>
        <w:rPr>
          <w:rStyle w:val="CommentReference"/>
        </w:rPr>
        <w:annotationRef/>
      </w:r>
      <w:r>
        <w:rPr>
          <w:rStyle w:val="CommentReference"/>
        </w:rPr>
        <w:t>Any suggestions?</w:t>
      </w:r>
    </w:p>
  </w:comment>
  <w:comment w:id="8" w:author="HamidKarimi" w:date="2020-11-26T12:24:00Z" w:initials="H">
    <w:p w14:paraId="4B9D6397" w14:textId="3DD47818" w:rsidR="00D02BB5" w:rsidRDefault="00D02BB5" w:rsidP="00D02BB5">
      <w:pPr>
        <w:pStyle w:val="CommentText"/>
      </w:pPr>
      <w:r>
        <w:rPr>
          <w:rStyle w:val="CommentReference"/>
        </w:rPr>
        <w:annotationRef/>
      </w:r>
      <w:r>
        <w:t>Yes, Hamed is referring to Erin’s papers and are quite arbitrary I think. We will explain them and why we chose them.</w:t>
      </w:r>
    </w:p>
    <w:p w14:paraId="33BC3141" w14:textId="123BA334" w:rsidR="00D02BB5" w:rsidRDefault="00D02BB5" w:rsidP="00D02BB5">
      <w:pPr>
        <w:pStyle w:val="CommentText"/>
      </w:pPr>
      <w:r>
        <w:t>Do you know other references?</w:t>
      </w:r>
    </w:p>
  </w:comment>
  <w:comment w:id="9" w:author="HamidKarimi" w:date="2020-11-26T12:26:00Z" w:initials="H">
    <w:p w14:paraId="1672AB98" w14:textId="189EF124" w:rsidR="005B66E8" w:rsidRDefault="005B66E8">
      <w:pPr>
        <w:pStyle w:val="CommentText"/>
      </w:pPr>
      <w:r>
        <w:rPr>
          <w:rStyle w:val="CommentReference"/>
        </w:rPr>
        <w:annotationRef/>
      </w:r>
      <w:r>
        <w:t>Agreed</w:t>
      </w:r>
    </w:p>
  </w:comment>
  <w:comment w:id="10" w:author="HamidKarimi" w:date="2020-11-26T12:27:00Z" w:initials="H">
    <w:p w14:paraId="2495ABC6" w14:textId="442B52A1" w:rsidR="005B66E8" w:rsidRDefault="005B66E8" w:rsidP="008C3F7B">
      <w:pPr>
        <w:pStyle w:val="CommentText"/>
      </w:pPr>
      <w:r>
        <w:rPr>
          <w:rStyle w:val="CommentReference"/>
        </w:rPr>
        <w:annotationRef/>
      </w:r>
      <w:r>
        <w:t xml:space="preserve">Were we interested in interactions? </w:t>
      </w:r>
      <w:r w:rsidR="008C3F7B">
        <w:t>I do not think so.</w:t>
      </w:r>
      <w:r>
        <w:t xml:space="preserve"> </w:t>
      </w:r>
      <w:r w:rsidR="008C3F7B">
        <w:t>But i</w:t>
      </w:r>
      <w:r>
        <w:t xml:space="preserve">f so, what is the prediction? </w:t>
      </w:r>
      <w:r w:rsidR="008C3F7B">
        <w:t xml:space="preserve">Masoud seemed to have one. </w:t>
      </w:r>
      <w:r>
        <w:t>There does not seem to be one.</w:t>
      </w:r>
      <w:r w:rsidR="008C3F7B">
        <w:t xml:space="preserve"> We used the coherence only to slow down the information processing to evaluate familiarity.</w:t>
      </w:r>
    </w:p>
  </w:comment>
  <w:comment w:id="11" w:author="HamidKarimi" w:date="2020-11-26T12:33:00Z" w:initials="H">
    <w:p w14:paraId="4D0DC36D" w14:textId="72F4C023" w:rsidR="008C3F7B" w:rsidRDefault="008C3F7B">
      <w:pPr>
        <w:pStyle w:val="CommentText"/>
      </w:pPr>
      <w:r>
        <w:rPr>
          <w:rStyle w:val="CommentReference"/>
        </w:rPr>
        <w:annotationRef/>
      </w:r>
      <w:r>
        <w:t>It works, can you check too?</w:t>
      </w:r>
    </w:p>
  </w:comment>
  <w:comment w:id="12" w:author="HamidKarimi" w:date="2020-11-26T12:34:00Z" w:initials="H">
    <w:p w14:paraId="327BEECF" w14:textId="6BCA5FAF" w:rsidR="008C3F7B" w:rsidRDefault="008C3F7B" w:rsidP="008C3F7B">
      <w:pPr>
        <w:pStyle w:val="CommentText"/>
      </w:pPr>
      <w:r>
        <w:rPr>
          <w:rStyle w:val="CommentReference"/>
        </w:rPr>
        <w:annotationRef/>
      </w:r>
      <w:r>
        <w:t>I agree. We will add them.</w:t>
      </w:r>
    </w:p>
  </w:comment>
  <w:comment w:id="13" w:author="HamidKarimi" w:date="2020-11-26T12:34:00Z" w:initials="H">
    <w:p w14:paraId="4DC59B35" w14:textId="1E49BD03" w:rsidR="008C3F7B" w:rsidRDefault="008C3F7B">
      <w:pPr>
        <w:pStyle w:val="CommentText"/>
      </w:pPr>
      <w:r>
        <w:rPr>
          <w:rStyle w:val="CommentReference"/>
        </w:rPr>
        <w:annotationRef/>
      </w:r>
      <w:r>
        <w:t>It should be definitely. We believe that our active task has both an element of familiarity and also decision making. However, importantly, across familiarity levels there is not decision-related signals because they are all from the same category (i.e. familiar).</w:t>
      </w:r>
    </w:p>
  </w:comment>
  <w:comment w:id="14" w:author="HamidKarimi" w:date="2020-11-26T12:36:00Z" w:initials="H">
    <w:p w14:paraId="0DE4CB73" w14:textId="5E6D2E26" w:rsidR="008C3F7B" w:rsidRDefault="008C3F7B">
      <w:pPr>
        <w:pStyle w:val="CommentText"/>
      </w:pPr>
      <w:r>
        <w:rPr>
          <w:rStyle w:val="CommentReference"/>
        </w:rPr>
        <w:annotationRef/>
      </w:r>
      <w:r>
        <w:t>We can add matrix plots to supplementary.</w:t>
      </w:r>
      <w:r w:rsidR="00B07AE6">
        <w:t xml:space="preserve"> But leave the current ones intact as those will not allow clear visual comparisons. Do you agree?</w:t>
      </w:r>
    </w:p>
  </w:comment>
  <w:comment w:id="15" w:author="HamidKarimi" w:date="2020-11-26T13:07:00Z" w:initials="H">
    <w:p w14:paraId="1D904E16" w14:textId="22DBA002" w:rsidR="00B07AE6" w:rsidRDefault="00B07AE6" w:rsidP="00B07AE6">
      <w:pPr>
        <w:pStyle w:val="CommentText"/>
      </w:pPr>
      <w:r>
        <w:rPr>
          <w:rStyle w:val="CommentReference"/>
        </w:rPr>
        <w:annotationRef/>
      </w:r>
      <w:r>
        <w:t>We have mentioned that it is “</w:t>
      </w:r>
      <w:r>
        <w:rPr>
          <w:rFonts w:ascii="Arial" w:hAnsi="Arial" w:cs="Arial"/>
          <w:color w:val="1F497D"/>
        </w:rPr>
        <w:t>see the inset in A</w:t>
      </w:r>
      <w:r>
        <w:t>”. Will clarify it. This model shows familiar-unfamiliar discrimination. We also used other models to teas apart for each familairty level in Fig. 5. The delay based on previous work (</w:t>
      </w:r>
      <w:hyperlink r:id="rId1" w:history="1">
        <w:r>
          <w:rPr>
            <w:rStyle w:val="Hyperlink"/>
            <w:rFonts w:ascii="Arial" w:hAnsi="Arial" w:cs="Arial"/>
            <w:color w:val="660099"/>
            <w:shd w:val="clear" w:color="auto" w:fill="FFFFFF"/>
          </w:rPr>
          <w:t>Flow of activation from V1 to frontal cortex in humans</w:t>
        </w:r>
      </w:hyperlink>
      <w:r>
        <w:t>, Fox et al.,) ~30ms. We have averaged from 0-50 ms so it will capture it.</w:t>
      </w:r>
    </w:p>
  </w:comment>
  <w:comment w:id="16" w:author="HamidKarimi" w:date="2020-11-26T13:11:00Z" w:initials="H">
    <w:p w14:paraId="45C7D725" w14:textId="4E108971" w:rsidR="00B07AE6" w:rsidRDefault="00B07AE6" w:rsidP="00B07AE6">
      <w:pPr>
        <w:pStyle w:val="CommentText"/>
      </w:pPr>
      <w:r>
        <w:rPr>
          <w:rStyle w:val="CommentReference"/>
        </w:rPr>
        <w:annotationRef/>
      </w:r>
      <w:r>
        <w:t xml:space="preserve">The number of trials are equalized across familiar categories (Fig. 5). So the dominance of FF in self faces compared to other familiar models can not be explained by SNR. </w:t>
      </w:r>
    </w:p>
    <w:p w14:paraId="5E9621ED" w14:textId="2A320663" w:rsidR="00B07AE6" w:rsidRDefault="00B07AE6" w:rsidP="00B07AE6">
      <w:pPr>
        <w:pStyle w:val="CommentText"/>
      </w:pPr>
      <w:r>
        <w:t>Equalization was also done when using the familiar-unfamiliar model (Fig. 4)</w:t>
      </w:r>
      <w:r w:rsidR="007864EA">
        <w:t xml:space="preserve"> or each separately (Fig. 5). Only remains familiarity level model which is not equalized to any of those models. We can remove it and split the figure into two: 1. Comparing familiar with unfamiliar models. 2. Comparing familiarity levels. What do you think?</w:t>
      </w:r>
    </w:p>
  </w:comment>
  <w:comment w:id="17" w:author="HamidKarimi" w:date="2020-11-26T13:18:00Z" w:initials="H">
    <w:p w14:paraId="5C2BC8C0" w14:textId="6B075D76" w:rsidR="007864EA" w:rsidRDefault="007864EA">
      <w:pPr>
        <w:pStyle w:val="CommentText"/>
      </w:pPr>
      <w:r>
        <w:rPr>
          <w:rStyle w:val="CommentReference"/>
        </w:rPr>
        <w:annotationRef/>
      </w:r>
      <w:r>
        <w:t>Will correct it!</w:t>
      </w:r>
      <w:bookmarkStart w:id="18" w:name="_GoBack"/>
      <w:bookmarkEnd w:id="18"/>
    </w:p>
  </w:comment>
  <w:comment w:id="19" w:author="HamidKarimi" w:date="2020-11-26T13:19:00Z" w:initials="H">
    <w:p w14:paraId="619165CC" w14:textId="3BB76F40" w:rsidR="007864EA" w:rsidRDefault="007864EA">
      <w:pPr>
        <w:pStyle w:val="CommentText"/>
      </w:pPr>
      <w:r>
        <w:rPr>
          <w:rStyle w:val="CommentReference"/>
        </w:rPr>
        <w:annotationRef/>
      </w:r>
      <w:r>
        <w:t>Will rewrite it.</w:t>
      </w:r>
    </w:p>
  </w:comment>
  <w:comment w:id="20" w:author="HamidKarimi" w:date="2020-11-26T13:19:00Z" w:initials="H">
    <w:p w14:paraId="0733AFCA" w14:textId="79DF20FD" w:rsidR="007864EA" w:rsidRDefault="007864EA">
      <w:pPr>
        <w:pStyle w:val="CommentText"/>
      </w:pPr>
      <w:r>
        <w:rPr>
          <w:rStyle w:val="CommentReference"/>
        </w:rPr>
        <w:annotationRef/>
      </w:r>
      <w:r>
        <w:rPr>
          <w:rStyle w:val="CommentReference"/>
        </w:rPr>
        <w:t>We are already running a project to evaluate those methods. Kitzman method does not get a model. We have Johan’s method which does not give you the time course.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9F4CD3" w15:done="0"/>
  <w15:commentEx w15:paraId="5F52FDA3" w15:done="0"/>
  <w15:commentEx w15:paraId="58D6BBD3" w15:done="0"/>
  <w15:commentEx w15:paraId="0FDE8932" w15:done="0"/>
  <w15:commentEx w15:paraId="2D5867BE" w15:done="0"/>
  <w15:commentEx w15:paraId="50AA31A3" w15:done="0"/>
  <w15:commentEx w15:paraId="0BE530BE" w15:done="0"/>
  <w15:commentEx w15:paraId="2375D507" w15:done="0"/>
  <w15:commentEx w15:paraId="33BC3141" w15:done="0"/>
  <w15:commentEx w15:paraId="1672AB98" w15:done="0"/>
  <w15:commentEx w15:paraId="2495ABC6" w15:done="0"/>
  <w15:commentEx w15:paraId="4D0DC36D" w15:done="0"/>
  <w15:commentEx w15:paraId="327BEECF" w15:done="0"/>
  <w15:commentEx w15:paraId="4DC59B35" w15:done="0"/>
  <w15:commentEx w15:paraId="0DE4CB73" w15:done="0"/>
  <w15:commentEx w15:paraId="1D904E16" w15:done="0"/>
  <w15:commentEx w15:paraId="5E9621ED" w15:done="0"/>
  <w15:commentEx w15:paraId="5C2BC8C0" w15:done="0"/>
  <w15:commentEx w15:paraId="619165CC" w15:done="0"/>
  <w15:commentEx w15:paraId="0733AF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midKarimi">
    <w15:presenceInfo w15:providerId="None" w15:userId="HamidKari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BD"/>
    <w:rsid w:val="000B31E1"/>
    <w:rsid w:val="0023428B"/>
    <w:rsid w:val="00266B98"/>
    <w:rsid w:val="00312BBD"/>
    <w:rsid w:val="00331364"/>
    <w:rsid w:val="005B66E8"/>
    <w:rsid w:val="007864EA"/>
    <w:rsid w:val="008C3F7B"/>
    <w:rsid w:val="00B07AE6"/>
    <w:rsid w:val="00C77CA6"/>
    <w:rsid w:val="00D02BB5"/>
    <w:rsid w:val="00F35C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8437"/>
  <w15:chartTrackingRefBased/>
  <w15:docId w15:val="{12B16A6F-EF97-4C34-85DE-C317B5D8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31364"/>
    <w:rPr>
      <w:sz w:val="16"/>
      <w:szCs w:val="16"/>
    </w:rPr>
  </w:style>
  <w:style w:type="paragraph" w:styleId="CommentText">
    <w:name w:val="annotation text"/>
    <w:basedOn w:val="Normal"/>
    <w:link w:val="CommentTextChar"/>
    <w:uiPriority w:val="99"/>
    <w:semiHidden/>
    <w:unhideWhenUsed/>
    <w:rsid w:val="00331364"/>
    <w:pPr>
      <w:spacing w:line="240" w:lineRule="auto"/>
    </w:pPr>
    <w:rPr>
      <w:sz w:val="20"/>
      <w:szCs w:val="20"/>
    </w:rPr>
  </w:style>
  <w:style w:type="character" w:customStyle="1" w:styleId="CommentTextChar">
    <w:name w:val="Comment Text Char"/>
    <w:basedOn w:val="DefaultParagraphFont"/>
    <w:link w:val="CommentText"/>
    <w:uiPriority w:val="99"/>
    <w:semiHidden/>
    <w:rsid w:val="00331364"/>
    <w:rPr>
      <w:sz w:val="20"/>
      <w:szCs w:val="20"/>
    </w:rPr>
  </w:style>
  <w:style w:type="paragraph" w:styleId="CommentSubject">
    <w:name w:val="annotation subject"/>
    <w:basedOn w:val="CommentText"/>
    <w:next w:val="CommentText"/>
    <w:link w:val="CommentSubjectChar"/>
    <w:uiPriority w:val="99"/>
    <w:semiHidden/>
    <w:unhideWhenUsed/>
    <w:rsid w:val="00331364"/>
    <w:rPr>
      <w:b/>
      <w:bCs/>
    </w:rPr>
  </w:style>
  <w:style w:type="character" w:customStyle="1" w:styleId="CommentSubjectChar">
    <w:name w:val="Comment Subject Char"/>
    <w:basedOn w:val="CommentTextChar"/>
    <w:link w:val="CommentSubject"/>
    <w:uiPriority w:val="99"/>
    <w:semiHidden/>
    <w:rsid w:val="00331364"/>
    <w:rPr>
      <w:b/>
      <w:bCs/>
      <w:sz w:val="20"/>
      <w:szCs w:val="20"/>
    </w:rPr>
  </w:style>
  <w:style w:type="paragraph" w:styleId="BalloonText">
    <w:name w:val="Balloon Text"/>
    <w:basedOn w:val="Normal"/>
    <w:link w:val="BalloonTextChar"/>
    <w:uiPriority w:val="99"/>
    <w:semiHidden/>
    <w:unhideWhenUsed/>
    <w:rsid w:val="003313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364"/>
    <w:rPr>
      <w:rFonts w:ascii="Segoe UI" w:hAnsi="Segoe UI" w:cs="Segoe UI"/>
      <w:sz w:val="18"/>
      <w:szCs w:val="18"/>
    </w:rPr>
  </w:style>
  <w:style w:type="character" w:styleId="Hyperlink">
    <w:name w:val="Hyperlink"/>
    <w:basedOn w:val="DefaultParagraphFont"/>
    <w:uiPriority w:val="99"/>
    <w:semiHidden/>
    <w:unhideWhenUsed/>
    <w:rsid w:val="00B07A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javascript:void(0)" TargetMode="External"/></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HamidKarimi</dc:creator>
  <cp:keywords/>
  <dc:description/>
  <cp:lastModifiedBy>HamidKarimi</cp:lastModifiedBy>
  <cp:revision>8</cp:revision>
  <dcterms:created xsi:type="dcterms:W3CDTF">2020-11-25T11:34:00Z</dcterms:created>
  <dcterms:modified xsi:type="dcterms:W3CDTF">2020-11-26T13:21:00Z</dcterms:modified>
</cp:coreProperties>
</file>