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07" w:rsidRPr="00440807" w:rsidRDefault="00440807" w:rsidP="00440807">
      <w:pPr>
        <w:shd w:val="clear" w:color="auto" w:fill="FFFFFF"/>
        <w:spacing w:before="420" w:after="270" w:line="510" w:lineRule="atLeast"/>
        <w:jc w:val="right"/>
        <w:outlineLvl w:val="2"/>
        <w:rPr>
          <w:rFonts w:ascii="IRANSans" w:eastAsia="Times New Roman" w:hAnsi="IRANSans" w:cs="Times New Roman"/>
          <w:b/>
          <w:bCs/>
          <w:color w:val="464646"/>
          <w:sz w:val="30"/>
          <w:szCs w:val="30"/>
        </w:rPr>
      </w:pPr>
      <w:r w:rsidRPr="00440807">
        <w:rPr>
          <w:rFonts w:ascii="IRANSans" w:eastAsia="Times New Roman" w:hAnsi="IRANSans" w:cs="Times New Roman"/>
          <w:b/>
          <w:bCs/>
          <w:color w:val="464646"/>
          <w:sz w:val="30"/>
          <w:szCs w:val="30"/>
        </w:rPr>
        <w:br/>
      </w:r>
      <w:r w:rsidRPr="00440807">
        <w:rPr>
          <w:rFonts w:ascii="IRANSans" w:eastAsia="Times New Roman" w:hAnsi="IRANSans" w:cs="Times New Roman"/>
          <w:b/>
          <w:bCs/>
          <w:color w:val="464646"/>
          <w:sz w:val="30"/>
          <w:szCs w:val="30"/>
          <w:rtl/>
        </w:rPr>
        <w:t>معرفی پوزیشن</w:t>
      </w:r>
      <w:r w:rsidRPr="00440807">
        <w:rPr>
          <w:rFonts w:ascii="IRANSans" w:eastAsia="Times New Roman" w:hAnsi="IRANSans" w:cs="Times New Roman"/>
          <w:b/>
          <w:bCs/>
          <w:color w:val="464646"/>
          <w:sz w:val="30"/>
          <w:szCs w:val="30"/>
        </w:rPr>
        <w:t xml:space="preserve"> sticky</w:t>
      </w:r>
    </w:p>
    <w:p w:rsidR="00440807" w:rsidRPr="00440807" w:rsidRDefault="00440807" w:rsidP="00440807">
      <w:pPr>
        <w:shd w:val="clear" w:color="auto" w:fill="FFFFFF"/>
        <w:spacing w:after="100" w:afterAutospacing="1" w:line="240" w:lineRule="auto"/>
        <w:jc w:val="right"/>
        <w:rPr>
          <w:rFonts w:ascii="IRANSans" w:eastAsia="Times New Roman" w:hAnsi="IRANSans" w:cs="Times New Roman"/>
          <w:color w:val="464646"/>
          <w:sz w:val="24"/>
          <w:szCs w:val="24"/>
        </w:rPr>
      </w:pPr>
      <w:r w:rsidRPr="00440807">
        <w:rPr>
          <w:rFonts w:ascii="IRANSans" w:eastAsia="Times New Roman" w:hAnsi="IRANSans" w:cs="Times New Roman"/>
          <w:color w:val="464646"/>
          <w:sz w:val="24"/>
          <w:szCs w:val="24"/>
        </w:rPr>
        <w:t xml:space="preserve">sticky 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  <w:rtl/>
        </w:rPr>
        <w:t>از جمله پوزیشن‌هایی است که معمولاً در آموزش‌ها نادیده گرفته می‌شود. این پوزیشن نسبت به اسکرول کاربر جابه‌جا می‌شود. در حالت ابتدایی عنصری که دارای پوزیشن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</w:rPr>
        <w:t xml:space="preserve"> sticky 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  <w:rtl/>
        </w:rPr>
        <w:t>است، مانند پوزیشن استاتیک عمل می‌کند. زمانی که اسکرول کاربر به این عنصر برسد این عنصر به یک پوزیشن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</w:rPr>
        <w:t xml:space="preserve"> fixed‌ 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  <w:rtl/>
        </w:rPr>
        <w:t>تبدیل میشود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</w:rPr>
        <w:t>.</w:t>
      </w:r>
    </w:p>
    <w:p w:rsidR="00440807" w:rsidRPr="00440807" w:rsidRDefault="00440807" w:rsidP="00440807">
      <w:pPr>
        <w:shd w:val="clear" w:color="auto" w:fill="FFFFFF"/>
        <w:spacing w:after="100" w:afterAutospacing="1" w:line="240" w:lineRule="auto"/>
        <w:jc w:val="right"/>
        <w:rPr>
          <w:rFonts w:ascii="IRANSans" w:eastAsia="Times New Roman" w:hAnsi="IRANSans" w:cs="Times New Roman"/>
          <w:color w:val="464646"/>
          <w:sz w:val="24"/>
          <w:szCs w:val="24"/>
        </w:rPr>
      </w:pPr>
      <w:r w:rsidRPr="00440807">
        <w:rPr>
          <w:rFonts w:ascii="IRANSans" w:eastAsia="Times New Roman" w:hAnsi="IRANSans" w:cs="Times New Roman"/>
          <w:color w:val="464646"/>
          <w:sz w:val="24"/>
          <w:szCs w:val="24"/>
          <w:rtl/>
        </w:rPr>
        <w:t>در واقع پوزیشن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</w:rPr>
        <w:t xml:space="preserve"> sticky 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  <w:rtl/>
        </w:rPr>
        <w:t>تبدیل پوزیشن استاتیک و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</w:rPr>
        <w:t xml:space="preserve"> fixed 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  <w:rtl/>
        </w:rPr>
        <w:t>به هم است</w:t>
      </w:r>
      <w:r w:rsidRPr="00440807">
        <w:rPr>
          <w:rFonts w:ascii="IRANSans" w:eastAsia="Times New Roman" w:hAnsi="IRANSans" w:cs="Times New Roman"/>
          <w:color w:val="464646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831"/>
      </w:tblGrid>
      <w:tr w:rsidR="00440807" w:rsidRPr="00440807" w:rsidTr="00440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  <w:tc>
          <w:tcPr>
            <w:tcW w:w="12939" w:type="dxa"/>
            <w:vAlign w:val="center"/>
            <w:hideMark/>
          </w:tcPr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440807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div.sticky</w:t>
            </w:r>
            <w:proofErr w:type="spellEnd"/>
            <w:r w:rsidRPr="00440807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{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 position: sticky;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 top: 5px;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 background-color: green;</w:t>
            </w:r>
          </w:p>
          <w:p w:rsidR="00440807" w:rsidRPr="00440807" w:rsidRDefault="00440807" w:rsidP="004408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440807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84152A" w:rsidRDefault="00440807">
      <w:pPr>
        <w:rPr>
          <w:rFonts w:hint="cs"/>
        </w:rPr>
      </w:pPr>
      <w:bookmarkStart w:id="0" w:name="_GoBack"/>
      <w:bookmarkEnd w:id="0"/>
    </w:p>
    <w:sectPr w:rsidR="0084152A" w:rsidSect="00CA224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3A"/>
    <w:rsid w:val="00440807"/>
    <w:rsid w:val="007E3E3A"/>
    <w:rsid w:val="00CA2249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0C00C5-FB08-478D-B796-86392C09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44080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8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08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DefaultParagraphFont"/>
    <w:rsid w:val="00440807"/>
  </w:style>
  <w:style w:type="character" w:customStyle="1" w:styleId="crayon-h">
    <w:name w:val="crayon-h"/>
    <w:basedOn w:val="DefaultParagraphFont"/>
    <w:rsid w:val="00440807"/>
  </w:style>
  <w:style w:type="character" w:customStyle="1" w:styleId="crayon-o">
    <w:name w:val="crayon-o"/>
    <w:basedOn w:val="DefaultParagraphFont"/>
    <w:rsid w:val="0044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19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>Win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3</cp:revision>
  <dcterms:created xsi:type="dcterms:W3CDTF">2021-10-28T18:32:00Z</dcterms:created>
  <dcterms:modified xsi:type="dcterms:W3CDTF">2021-10-28T18:33:00Z</dcterms:modified>
</cp:coreProperties>
</file>