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029" w:rsidRDefault="00EA3052">
      <w:pPr>
        <w:pBdr>
          <w:bottom w:val="single" w:sz="6" w:space="1" w:color="auto"/>
        </w:pBdr>
      </w:pPr>
      <w:r>
        <w:t xml:space="preserve">(1) Write a function that returns a set with distinct words in a String So “This is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word” would return a set with “This”, “is” , “a” and “word”.</w:t>
      </w:r>
    </w:p>
    <w:p w:rsidR="00EA3052" w:rsidRDefault="00EA3052"/>
    <w:p w:rsidR="00EA3052" w:rsidRDefault="00EA3052">
      <w:r>
        <w:t xml:space="preserve">(2) Write a function that returns a Map which represents the counts of each word in a String. So “This is a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word” would return a map with { “This”:1 , “is”:1, “a”:3, “word”:1 }</w:t>
      </w:r>
    </w:p>
    <w:sectPr w:rsidR="00EA3052" w:rsidSect="0005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A3052"/>
    <w:rsid w:val="00002B87"/>
    <w:rsid w:val="00057F06"/>
    <w:rsid w:val="00EA3052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>UNC Charlotte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</cp:revision>
  <dcterms:created xsi:type="dcterms:W3CDTF">2015-10-12T17:54:00Z</dcterms:created>
  <dcterms:modified xsi:type="dcterms:W3CDTF">2015-10-12T17:55:00Z</dcterms:modified>
</cp:coreProperties>
</file>