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B44" w:rsidRPr="00127EFF" w:rsidRDefault="00932B44" w:rsidP="00932B44">
      <w:r w:rsidRPr="00127EFF">
        <w:t>Lab #</w:t>
      </w:r>
      <w:r w:rsidR="000E7B41">
        <w:t>6</w:t>
      </w:r>
      <w:r w:rsidRPr="00127EFF">
        <w:t>:</w:t>
      </w:r>
    </w:p>
    <w:p w:rsidR="00932B44" w:rsidRPr="00127EFF" w:rsidRDefault="00932B44" w:rsidP="00932B44">
      <w:pPr>
        <w:rPr>
          <w:rFonts w:cs="Arial"/>
          <w:sz w:val="24"/>
          <w:szCs w:val="24"/>
        </w:rPr>
      </w:pPr>
      <w:r w:rsidRPr="00127EFF">
        <w:rPr>
          <w:rFonts w:cs="Arial"/>
          <w:sz w:val="24"/>
          <w:szCs w:val="24"/>
        </w:rPr>
        <w:t xml:space="preserve">Please e-mail code, graphs and answers to questions to </w:t>
      </w:r>
      <w:hyperlink r:id="rId6" w:history="1">
        <w:r w:rsidRPr="00127EFF">
          <w:rPr>
            <w:rStyle w:val="Hyperlink"/>
            <w:rFonts w:cs="Arial"/>
            <w:sz w:val="24"/>
            <w:szCs w:val="24"/>
          </w:rPr>
          <w:t>bsmit269@uncc.edu</w:t>
        </w:r>
      </w:hyperlink>
      <w:r w:rsidRPr="00127EFF">
        <w:rPr>
          <w:rFonts w:cs="Arial"/>
          <w:sz w:val="24"/>
          <w:szCs w:val="24"/>
        </w:rPr>
        <w:t xml:space="preserve"> and </w:t>
      </w:r>
      <w:hyperlink r:id="rId7" w:history="1">
        <w:r w:rsidRPr="00127EFF">
          <w:rPr>
            <w:rStyle w:val="Hyperlink"/>
            <w:rFonts w:cs="Arial"/>
            <w:sz w:val="24"/>
            <w:szCs w:val="24"/>
          </w:rPr>
          <w:t>afodor@uncc.edu</w:t>
        </w:r>
      </w:hyperlink>
      <w:r w:rsidRPr="00127EFF">
        <w:rPr>
          <w:rFonts w:cs="Arial"/>
          <w:sz w:val="24"/>
          <w:szCs w:val="24"/>
        </w:rPr>
        <w:t xml:space="preserve"> </w:t>
      </w:r>
    </w:p>
    <w:p w:rsidR="00932B44" w:rsidRDefault="00932B44" w:rsidP="00932B44">
      <w:pPr>
        <w:rPr>
          <w:rFonts w:cs="Arial"/>
          <w:sz w:val="24"/>
          <w:szCs w:val="24"/>
        </w:rPr>
      </w:pPr>
      <w:r w:rsidRPr="00127EFF">
        <w:rPr>
          <w:rFonts w:cs="Arial"/>
          <w:sz w:val="24"/>
          <w:szCs w:val="24"/>
        </w:rPr>
        <w:t xml:space="preserve">Please have lab submitted (whatever you have) before class on </w:t>
      </w:r>
      <w:r>
        <w:rPr>
          <w:rFonts w:cs="Arial"/>
          <w:sz w:val="24"/>
          <w:szCs w:val="24"/>
        </w:rPr>
        <w:t>Mon</w:t>
      </w:r>
      <w:r w:rsidRPr="00127EFF">
        <w:rPr>
          <w:rFonts w:cs="Arial"/>
          <w:sz w:val="24"/>
          <w:szCs w:val="24"/>
        </w:rPr>
        <w:t>., March 1</w:t>
      </w:r>
      <w:r>
        <w:rPr>
          <w:rFonts w:cs="Arial"/>
          <w:sz w:val="24"/>
          <w:szCs w:val="24"/>
        </w:rPr>
        <w:t>6</w:t>
      </w:r>
      <w:r w:rsidRPr="00127EFF">
        <w:rPr>
          <w:rFonts w:cs="Arial"/>
          <w:sz w:val="24"/>
          <w:szCs w:val="24"/>
        </w:rPr>
        <w:t xml:space="preserve">th.  </w:t>
      </w:r>
    </w:p>
    <w:p w:rsidR="00EE1B84" w:rsidRDefault="00EE1B84">
      <w:r>
        <w:t xml:space="preserve">(1) Install </w:t>
      </w:r>
      <w:proofErr w:type="spellStart"/>
      <w:r>
        <w:t>DeSeq</w:t>
      </w:r>
      <w:proofErr w:type="spellEnd"/>
      <w:r>
        <w:t xml:space="preserve"> version 1 in your version of R.</w:t>
      </w:r>
    </w:p>
    <w:p w:rsidR="00AD5F17" w:rsidRDefault="00966271">
      <w:r>
        <w:tab/>
      </w:r>
      <w:r w:rsidR="00AD5F17">
        <w:t>In R type:</w:t>
      </w:r>
    </w:p>
    <w:p w:rsidR="00AD5F17" w:rsidRPr="00805D42" w:rsidRDefault="00AD5F17" w:rsidP="00805D42">
      <w:pPr>
        <w:spacing w:after="0"/>
        <w:rPr>
          <w:rFonts w:ascii="Courier New" w:hAnsi="Courier New" w:cs="Courier New"/>
        </w:rPr>
      </w:pPr>
      <w:r>
        <w:tab/>
      </w:r>
      <w:r w:rsidRPr="00805D42">
        <w:rPr>
          <w:rFonts w:ascii="Courier New" w:hAnsi="Courier New" w:cs="Courier New"/>
        </w:rPr>
        <w:t>source("http://bioconductor.org/biocLite.R")</w:t>
      </w:r>
    </w:p>
    <w:p w:rsidR="00AD5F17" w:rsidRPr="00805D42" w:rsidRDefault="00AD5F17" w:rsidP="00805D42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805D42">
        <w:rPr>
          <w:rFonts w:ascii="Courier New" w:hAnsi="Courier New" w:cs="Courier New"/>
        </w:rPr>
        <w:t>biocLite</w:t>
      </w:r>
      <w:proofErr w:type="spellEnd"/>
      <w:r w:rsidRPr="00805D42">
        <w:rPr>
          <w:rFonts w:ascii="Courier New" w:hAnsi="Courier New" w:cs="Courier New"/>
        </w:rPr>
        <w:t>("</w:t>
      </w:r>
      <w:proofErr w:type="spellStart"/>
      <w:r w:rsidRPr="00805D42">
        <w:rPr>
          <w:rFonts w:ascii="Courier New" w:hAnsi="Courier New" w:cs="Courier New"/>
        </w:rPr>
        <w:t>DESeq</w:t>
      </w:r>
      <w:proofErr w:type="spellEnd"/>
      <w:r w:rsidRPr="00805D42">
        <w:rPr>
          <w:rFonts w:ascii="Courier New" w:hAnsi="Courier New" w:cs="Courier New"/>
        </w:rPr>
        <w:t>")</w:t>
      </w:r>
    </w:p>
    <w:p w:rsidR="00AD5F17" w:rsidRDefault="00AD5F17" w:rsidP="00805D42">
      <w:pPr>
        <w:spacing w:after="0"/>
        <w:ind w:firstLine="720"/>
        <w:rPr>
          <w:rFonts w:ascii="Courier New" w:hAnsi="Courier New" w:cs="Courier New"/>
        </w:rPr>
      </w:pPr>
      <w:r w:rsidRPr="00805D42">
        <w:rPr>
          <w:rFonts w:ascii="Courier New" w:hAnsi="Courier New" w:cs="Courier New"/>
        </w:rPr>
        <w:t>library(</w:t>
      </w:r>
      <w:r w:rsidR="00805D42" w:rsidRPr="00805D42">
        <w:rPr>
          <w:rFonts w:ascii="Courier New" w:hAnsi="Courier New" w:cs="Courier New"/>
        </w:rPr>
        <w:t>"</w:t>
      </w:r>
      <w:proofErr w:type="spellStart"/>
      <w:r w:rsidRPr="00805D42">
        <w:rPr>
          <w:rFonts w:ascii="Courier New" w:hAnsi="Courier New" w:cs="Courier New"/>
        </w:rPr>
        <w:t>DESeq</w:t>
      </w:r>
      <w:proofErr w:type="spellEnd"/>
      <w:r w:rsidR="00805D42" w:rsidRPr="00805D42">
        <w:rPr>
          <w:rFonts w:ascii="Courier New" w:hAnsi="Courier New" w:cs="Courier New"/>
        </w:rPr>
        <w:t>"</w:t>
      </w:r>
      <w:r w:rsidRPr="00805D42">
        <w:rPr>
          <w:rFonts w:ascii="Courier New" w:hAnsi="Courier New" w:cs="Courier New"/>
        </w:rPr>
        <w:t>)</w:t>
      </w:r>
    </w:p>
    <w:p w:rsidR="00805D42" w:rsidRPr="00805D42" w:rsidRDefault="00805D42" w:rsidP="00805D42">
      <w:pPr>
        <w:spacing w:after="0"/>
        <w:ind w:firstLine="720"/>
        <w:rPr>
          <w:rFonts w:ascii="Courier New" w:hAnsi="Courier New" w:cs="Courier New"/>
        </w:rPr>
      </w:pPr>
    </w:p>
    <w:p w:rsidR="00805D42" w:rsidRDefault="00805D42" w:rsidP="00805D42">
      <w:r>
        <w:t>See (</w:t>
      </w:r>
      <w:hyperlink r:id="rId8" w:history="1">
        <w:r w:rsidRPr="00D35610">
          <w:rPr>
            <w:rStyle w:val="Hyperlink"/>
          </w:rPr>
          <w:t>http://bioconductor.org/packages/release/bioc/html/DESeq.html</w:t>
        </w:r>
      </w:hyperlink>
      <w:r>
        <w:t xml:space="preserve"> ) for more </w:t>
      </w:r>
      <w:r w:rsidR="0079076E">
        <w:t>information.</w:t>
      </w:r>
    </w:p>
    <w:p w:rsidR="00D26F14" w:rsidRDefault="00D26F14" w:rsidP="00805D42">
      <w:r>
        <w:t xml:space="preserve">(2) Generate a simulated dataset in which the variance is a function of the mean but </w:t>
      </w:r>
      <w:r w:rsidR="002946DD">
        <w:t>the null hypothesis of differential expression is always true.</w:t>
      </w:r>
      <w:r w:rsidR="0091183F">
        <w:t xml:space="preserve">  The following code will accomplish this: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rm</w:t>
      </w:r>
      <w:proofErr w:type="spellEnd"/>
      <w:r>
        <w:rPr>
          <w:rFonts w:ascii="Consolas" w:hAnsi="Consolas" w:cs="Consolas"/>
          <w:sz w:val="20"/>
          <w:szCs w:val="20"/>
        </w:rPr>
        <w:t>(list=</w:t>
      </w:r>
      <w:proofErr w:type="spellStart"/>
      <w:r>
        <w:rPr>
          <w:rFonts w:ascii="Consolas" w:hAnsi="Consolas" w:cs="Consolas"/>
          <w:sz w:val="20"/>
          <w:szCs w:val="20"/>
        </w:rPr>
        <w:t>ls</w:t>
      </w:r>
      <w:proofErr w:type="spellEnd"/>
      <w:r>
        <w:rPr>
          <w:rFonts w:ascii="Consolas" w:hAnsi="Consolas" w:cs="Consolas"/>
          <w:sz w:val="20"/>
          <w:szCs w:val="20"/>
        </w:rPr>
        <w:t>())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 xml:space="preserve"> = 3000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 xml:space="preserve"> = 10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for( i in 1:numCols)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r>
        <w:rPr>
          <w:rFonts w:ascii="Consolas" w:hAnsi="Consolas" w:cs="Consolas"/>
          <w:sz w:val="20"/>
          <w:szCs w:val="20"/>
        </w:rPr>
        <w:t>(1:numRows)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#initiate the </w:t>
      </w:r>
      <w:proofErr w:type="spell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r>
        <w:rPr>
          <w:rFonts w:ascii="Consolas" w:hAnsi="Consolas" w:cs="Consolas"/>
          <w:sz w:val="20"/>
          <w:szCs w:val="20"/>
        </w:rPr>
        <w:t xml:space="preserve"> with the correct # of rows to suppress error messages.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#likely, there are much better ways to do this!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names(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)[1] &lt;- 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for( i in 1: </w:t>
      </w:r>
      <w:proofErr w:type="spellStart"/>
      <w:r>
        <w:rPr>
          <w:rFonts w:ascii="Consolas" w:hAnsi="Consolas" w:cs="Consolas"/>
          <w:sz w:val="20"/>
          <w:szCs w:val="20"/>
        </w:rPr>
        <w:t>numCols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vector(length=</w:t>
      </w:r>
      <w:proofErr w:type="spellStart"/>
      <w:r>
        <w:rPr>
          <w:rFonts w:ascii="Consolas" w:hAnsi="Consolas" w:cs="Consolas"/>
          <w:sz w:val="20"/>
          <w:szCs w:val="20"/>
        </w:rPr>
        <w:t>numRows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for( j in 1:numRows)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j /10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= max( aMean,5)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+ 5* </w:t>
      </w:r>
      <w:proofErr w:type="spellStart"/>
      <w:r>
        <w:rPr>
          <w:rFonts w:ascii="Consolas" w:hAnsi="Consolas" w:cs="Consolas"/>
          <w:sz w:val="20"/>
          <w:szCs w:val="20"/>
        </w:rPr>
        <w:t>aMean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  <w:r>
        <w:rPr>
          <w:rFonts w:ascii="Consolas" w:hAnsi="Consolas" w:cs="Consolas"/>
          <w:sz w:val="20"/>
          <w:szCs w:val="20"/>
        </w:rPr>
        <w:t xml:space="preserve"> = round( max( </w:t>
      </w:r>
      <w:proofErr w:type="spellStart"/>
      <w:r>
        <w:rPr>
          <w:rFonts w:ascii="Consolas" w:hAnsi="Consolas" w:cs="Consolas"/>
          <w:sz w:val="20"/>
          <w:szCs w:val="20"/>
        </w:rPr>
        <w:t>rnorm</w:t>
      </w:r>
      <w:proofErr w:type="spellEnd"/>
      <w:r>
        <w:rPr>
          <w:rFonts w:ascii="Consolas" w:hAnsi="Consolas" w:cs="Consolas"/>
          <w:sz w:val="20"/>
          <w:szCs w:val="20"/>
        </w:rPr>
        <w:t>(1,mean=</w:t>
      </w:r>
      <w:proofErr w:type="spellStart"/>
      <w:r>
        <w:rPr>
          <w:rFonts w:ascii="Consolas" w:hAnsi="Consolas" w:cs="Consolas"/>
          <w:sz w:val="20"/>
          <w:szCs w:val="20"/>
        </w:rPr>
        <w:t>aMean,sd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sqrt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aVar</w:t>
      </w:r>
      <w:proofErr w:type="spellEnd"/>
      <w:r>
        <w:rPr>
          <w:rFonts w:ascii="Consolas" w:hAnsi="Consolas" w:cs="Consolas"/>
          <w:sz w:val="20"/>
          <w:szCs w:val="20"/>
        </w:rPr>
        <w:t>)), 1))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  <w:r>
        <w:rPr>
          <w:rFonts w:ascii="Consolas" w:hAnsi="Consolas" w:cs="Consolas"/>
          <w:sz w:val="20"/>
          <w:szCs w:val="20"/>
        </w:rPr>
        <w:t xml:space="preserve">[j] = </w:t>
      </w:r>
      <w:proofErr w:type="spellStart"/>
      <w:r>
        <w:rPr>
          <w:rFonts w:ascii="Consolas" w:hAnsi="Consolas" w:cs="Consolas"/>
          <w:sz w:val="20"/>
          <w:szCs w:val="20"/>
        </w:rPr>
        <w:t>aVal</w:t>
      </w:r>
      <w:proofErr w:type="spellEnd"/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paste( "sample" , i ,sep="")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[[</w:t>
      </w:r>
      <w:proofErr w:type="spellStart"/>
      <w:r>
        <w:rPr>
          <w:rFonts w:ascii="Consolas" w:hAnsi="Consolas" w:cs="Consolas"/>
          <w:sz w:val="20"/>
          <w:szCs w:val="20"/>
        </w:rPr>
        <w:t>colName</w:t>
      </w:r>
      <w:proofErr w:type="spellEnd"/>
      <w:r>
        <w:rPr>
          <w:rFonts w:ascii="Consolas" w:hAnsi="Consolas" w:cs="Consolas"/>
          <w:sz w:val="20"/>
          <w:szCs w:val="20"/>
        </w:rPr>
        <w:t xml:space="preserve">]] = </w:t>
      </w:r>
      <w:proofErr w:type="spellStart"/>
      <w:r>
        <w:rPr>
          <w:rFonts w:ascii="Consolas" w:hAnsi="Consolas" w:cs="Consolas"/>
          <w:sz w:val="20"/>
          <w:szCs w:val="20"/>
        </w:rPr>
        <w:t>vals</w:t>
      </w:r>
      <w:proofErr w:type="spellEnd"/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["</w:t>
      </w:r>
      <w:proofErr w:type="spellStart"/>
      <w:r>
        <w:rPr>
          <w:rFonts w:ascii="Consolas" w:hAnsi="Consolas" w:cs="Consolas"/>
          <w:sz w:val="20"/>
          <w:szCs w:val="20"/>
        </w:rPr>
        <w:t>tempColumn</w:t>
      </w:r>
      <w:proofErr w:type="spellEnd"/>
      <w:r>
        <w:rPr>
          <w:rFonts w:ascii="Consolas" w:hAnsi="Consolas" w:cs="Consolas"/>
          <w:sz w:val="20"/>
          <w:szCs w:val="20"/>
        </w:rPr>
        <w:t>"] &lt;- NULL</w:t>
      </w:r>
    </w:p>
    <w:p w:rsidR="0091183F" w:rsidRDefault="0091183F" w:rsidP="00911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row.names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) &lt;- paste("Gene_",1:numRows,sep="")</w:t>
      </w:r>
    </w:p>
    <w:p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(3) Following the example in Lecture #11 (or the </w:t>
      </w:r>
      <w:proofErr w:type="spellStart"/>
      <w:r>
        <w:t>DeSeq</w:t>
      </w:r>
      <w:proofErr w:type="spellEnd"/>
      <w:r>
        <w:t xml:space="preserve"> vignette here: </w:t>
      </w:r>
      <w:r w:rsidR="00372A4F">
        <w:t xml:space="preserve"> </w:t>
      </w:r>
      <w:r w:rsidR="00372A4F" w:rsidRPr="00372A4F">
        <w:t>https://www.bioconductor.org/packages/devel/bioc/vignettes/DESeq/inst/doc/DESeq.pdf</w:t>
      </w:r>
      <w:r>
        <w:t xml:space="preserve">) </w:t>
      </w:r>
    </w:p>
    <w:p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tab/>
        <w:t xml:space="preserve">run </w:t>
      </w:r>
      <w:proofErr w:type="spellStart"/>
      <w:r>
        <w:t>newCountDataSet</w:t>
      </w:r>
      <w:proofErr w:type="spellEnd"/>
      <w:r>
        <w:t xml:space="preserve">() and then </w:t>
      </w:r>
      <w:proofErr w:type="spellStart"/>
      <w:r>
        <w:t>estimateSizeFactors</w:t>
      </w:r>
      <w:proofErr w:type="spellEnd"/>
      <w:r>
        <w:t xml:space="preserve">() and then </w:t>
      </w:r>
      <w:proofErr w:type="spellStart"/>
      <w:r>
        <w:t>nbi</w:t>
      </w:r>
      <w:r w:rsidR="00391A0A">
        <w:t>nomTest</w:t>
      </w:r>
      <w:proofErr w:type="spellEnd"/>
      <w:r w:rsidR="00391A0A">
        <w:t xml:space="preserve">() </w:t>
      </w:r>
      <w:r w:rsidR="00B15BD8">
        <w:t xml:space="preserve">on </w:t>
      </w:r>
      <w:r w:rsidR="00391A0A">
        <w:t>the simulated data</w:t>
      </w:r>
      <w:r>
        <w:t xml:space="preserve"> from step #2.  </w:t>
      </w:r>
      <w:r w:rsidR="00BC12EF">
        <w:t xml:space="preserve">Assume the first 5 columns are </w:t>
      </w:r>
      <w:r w:rsidR="00615A8B">
        <w:t xml:space="preserve">from </w:t>
      </w:r>
      <w:r w:rsidR="00BC12EF">
        <w:t xml:space="preserve">one </w:t>
      </w:r>
      <w:r w:rsidR="00615A8B">
        <w:t xml:space="preserve">condition </w:t>
      </w:r>
      <w:r w:rsidR="00BC12EF">
        <w:t xml:space="preserve">and the second 5 columns are </w:t>
      </w:r>
      <w:r w:rsidR="00615A8B">
        <w:t>from another condition</w:t>
      </w:r>
      <w:r w:rsidR="00BC12EF">
        <w:t>.</w:t>
      </w:r>
    </w:p>
    <w:p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tab/>
      </w:r>
    </w:p>
    <w:p w:rsidR="003B74F9" w:rsidRDefault="003B74F9" w:rsidP="0091183F">
      <w:pPr>
        <w:autoSpaceDE w:val="0"/>
        <w:autoSpaceDN w:val="0"/>
        <w:adjustRightInd w:val="0"/>
        <w:spacing w:after="0" w:line="240" w:lineRule="auto"/>
      </w:pPr>
      <w:r>
        <w:tab/>
        <w:t xml:space="preserve">(A) If </w:t>
      </w:r>
      <w:r w:rsidR="00BC12EF">
        <w:t>"</w:t>
      </w:r>
      <w:proofErr w:type="spellStart"/>
      <w:r w:rsidR="00BC12EF">
        <w:t>cds</w:t>
      </w:r>
      <w:proofErr w:type="spellEnd"/>
      <w:r w:rsidR="00BC12EF">
        <w:t xml:space="preserve">" </w:t>
      </w:r>
      <w:r>
        <w:t>is your  count dataset</w:t>
      </w:r>
      <w:r w:rsidR="00BC12EF">
        <w:t xml:space="preserve"> from the above step</w:t>
      </w:r>
      <w:r>
        <w:t xml:space="preserve">, </w:t>
      </w:r>
      <w:r w:rsidR="00AE14BC">
        <w:t xml:space="preserve">make a graph showing the </w:t>
      </w:r>
      <w:r w:rsidR="00842FB9">
        <w:t xml:space="preserve">relationship between </w:t>
      </w:r>
      <w:proofErr w:type="spellStart"/>
      <w:r w:rsidR="00842FB9">
        <w:t>DeSeq's</w:t>
      </w:r>
      <w:proofErr w:type="spellEnd"/>
      <w:r w:rsidR="00842FB9">
        <w:t xml:space="preserve"> estimated mean and variance for each gene</w:t>
      </w:r>
      <w:r w:rsidR="00AE14BC">
        <w:t>.  This can be accomplished with the following code on a CDS object:</w:t>
      </w:r>
    </w:p>
    <w:p w:rsidR="00AE14BC" w:rsidRPr="001D792D" w:rsidRDefault="00AE14B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</w:p>
    <w:p w:rsidR="00AE14BC" w:rsidRPr="001D792D" w:rsidRDefault="00AE14B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>means &lt;- apply(counts(</w:t>
      </w:r>
      <w:proofErr w:type="spellStart"/>
      <w:r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r w:rsidRPr="001D792D">
        <w:rPr>
          <w:rFonts w:ascii="Courier New" w:hAnsi="Courier New" w:cs="Courier New"/>
          <w:sz w:val="20"/>
          <w:szCs w:val="20"/>
        </w:rPr>
        <w:t>,normalized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=TRUE), 1,mean)</w:t>
      </w:r>
    </w:p>
    <w:p w:rsidR="00AE14BC" w:rsidRPr="001D792D" w:rsidRDefault="00AE14B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D792D">
        <w:rPr>
          <w:rFonts w:ascii="Courier New" w:hAnsi="Courier New" w:cs="Courier New"/>
          <w:sz w:val="20"/>
          <w:szCs w:val="20"/>
        </w:rPr>
        <w:t>myInfo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fitInfo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 )</w:t>
      </w:r>
    </w:p>
    <w:p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DeSeq's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 estimate of variance calculated for each gene</w:t>
      </w:r>
    </w:p>
    <w:p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plot(means, means * means*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myInfo$perGeneDispEsts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)</w:t>
      </w:r>
    </w:p>
    <w:p w:rsidR="005F76EC" w:rsidRPr="001D792D" w:rsidRDefault="005F76E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76EC" w:rsidRPr="001D792D" w:rsidRDefault="005F76E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# the fit that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DeSeq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 xml:space="preserve"> uses for the pooled "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varince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"</w:t>
      </w:r>
    </w:p>
    <w:p w:rsidR="005F76EC" w:rsidRPr="001D792D" w:rsidRDefault="005F76EC" w:rsidP="005F76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lines(means, means*means* </w:t>
      </w:r>
      <w:proofErr w:type="spellStart"/>
      <w:r w:rsidRPr="001D792D">
        <w:rPr>
          <w:rFonts w:ascii="Courier New" w:hAnsi="Courier New" w:cs="Courier New"/>
          <w:sz w:val="20"/>
          <w:szCs w:val="20"/>
        </w:rPr>
        <w:t>myInfo$dispFunc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(means),</w:t>
      </w:r>
      <w:proofErr w:type="spellStart"/>
      <w:r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col</w:t>
      </w:r>
      <w:proofErr w:type="spellEnd"/>
      <w:r w:rsidRPr="001D792D">
        <w:rPr>
          <w:rFonts w:ascii="Courier New" w:hAnsi="Courier New" w:cs="Courier New"/>
          <w:sz w:val="20"/>
          <w:szCs w:val="20"/>
        </w:rPr>
        <w:t>="RED")</w:t>
      </w:r>
    </w:p>
    <w:p w:rsidR="005F76EC" w:rsidRPr="001D792D" w:rsidRDefault="005F76EC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B12B8" w:rsidRPr="001D792D" w:rsidRDefault="006B12B8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 xml:space="preserve"># the variance for each gene that </w:t>
      </w:r>
      <w:proofErr w:type="spellStart"/>
      <w:r w:rsidR="00A948B4" w:rsidRPr="001D792D">
        <w:rPr>
          <w:rFonts w:ascii="Courier New" w:hAnsi="Courier New" w:cs="Courier New"/>
          <w:sz w:val="20"/>
          <w:szCs w:val="20"/>
        </w:rPr>
        <w:t>DeSeq</w:t>
      </w:r>
      <w:proofErr w:type="spellEnd"/>
      <w:r w:rsidR="00A948B4" w:rsidRPr="001D792D">
        <w:rPr>
          <w:rFonts w:ascii="Courier New" w:hAnsi="Courier New" w:cs="Courier New"/>
          <w:sz w:val="20"/>
          <w:szCs w:val="20"/>
        </w:rPr>
        <w:t xml:space="preserve"> actually uses for inference</w:t>
      </w:r>
    </w:p>
    <w:p w:rsidR="00AE14BC" w:rsidRPr="001D792D" w:rsidRDefault="00704D40" w:rsidP="00AE1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792D">
        <w:rPr>
          <w:rFonts w:ascii="Courier New" w:hAnsi="Courier New" w:cs="Courier New"/>
          <w:sz w:val="20"/>
          <w:szCs w:val="20"/>
        </w:rPr>
        <w:t>points</w:t>
      </w:r>
      <w:r w:rsidR="00AE14BC" w:rsidRPr="001D792D">
        <w:rPr>
          <w:rFonts w:ascii="Courier New" w:hAnsi="Courier New" w:cs="Courier New"/>
          <w:sz w:val="20"/>
          <w:szCs w:val="20"/>
        </w:rPr>
        <w:t xml:space="preserve">(means, means * means* </w:t>
      </w:r>
      <w:proofErr w:type="spellStart"/>
      <w:r w:rsidR="00AE14BC" w:rsidRPr="001D792D">
        <w:rPr>
          <w:rFonts w:ascii="Courier New" w:hAnsi="Courier New" w:cs="Courier New"/>
          <w:sz w:val="20"/>
          <w:szCs w:val="20"/>
        </w:rPr>
        <w:t>fData</w:t>
      </w:r>
      <w:proofErr w:type="spellEnd"/>
      <w:r w:rsidR="00AE14BC" w:rsidRPr="001D792D">
        <w:rPr>
          <w:rFonts w:ascii="Courier New" w:hAnsi="Courier New" w:cs="Courier New"/>
          <w:sz w:val="20"/>
          <w:szCs w:val="20"/>
        </w:rPr>
        <w:t>(</w:t>
      </w:r>
      <w:proofErr w:type="spellStart"/>
      <w:r w:rsidR="00AE14BC" w:rsidRPr="001D792D">
        <w:rPr>
          <w:rFonts w:ascii="Courier New" w:hAnsi="Courier New" w:cs="Courier New"/>
          <w:color w:val="000000"/>
          <w:sz w:val="20"/>
          <w:szCs w:val="20"/>
          <w:u w:val="single"/>
        </w:rPr>
        <w:t>cds</w:t>
      </w:r>
      <w:proofErr w:type="spellEnd"/>
      <w:r w:rsidR="00AE14BC" w:rsidRPr="001D792D">
        <w:rPr>
          <w:rFonts w:ascii="Courier New" w:hAnsi="Courier New" w:cs="Courier New"/>
          <w:sz w:val="20"/>
          <w:szCs w:val="20"/>
        </w:rPr>
        <w:t>)[,1]</w:t>
      </w:r>
      <w:r w:rsidR="0077582B" w:rsidRPr="001D79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77582B" w:rsidRPr="001D792D">
        <w:rPr>
          <w:rFonts w:ascii="Courier New" w:hAnsi="Courier New" w:cs="Courier New"/>
          <w:sz w:val="20"/>
          <w:szCs w:val="20"/>
        </w:rPr>
        <w:t>col</w:t>
      </w:r>
      <w:proofErr w:type="spellEnd"/>
      <w:r w:rsidR="0077582B" w:rsidRPr="001D792D">
        <w:rPr>
          <w:rFonts w:ascii="Courier New" w:hAnsi="Courier New" w:cs="Courier New"/>
          <w:sz w:val="20"/>
          <w:szCs w:val="20"/>
        </w:rPr>
        <w:t>="YELLOW"</w:t>
      </w:r>
      <w:r w:rsidR="00AE14BC" w:rsidRPr="001D792D">
        <w:rPr>
          <w:rFonts w:ascii="Courier New" w:hAnsi="Courier New" w:cs="Courier New"/>
          <w:sz w:val="20"/>
          <w:szCs w:val="20"/>
        </w:rPr>
        <w:t>)</w:t>
      </w:r>
    </w:p>
    <w:p w:rsidR="00AE14BC" w:rsidRPr="001D792D" w:rsidRDefault="00AE14BC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B3F21" w:rsidRPr="001D792D" w:rsidRDefault="00D753FA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D792D">
        <w:rPr>
          <w:rFonts w:cs="Consolas"/>
        </w:rPr>
        <w:tab/>
        <w:t xml:space="preserve">What is the relationship between the variance that </w:t>
      </w:r>
      <w:proofErr w:type="spellStart"/>
      <w:r w:rsidRPr="001D792D">
        <w:rPr>
          <w:rFonts w:cs="Consolas"/>
        </w:rPr>
        <w:t>DeSeq</w:t>
      </w:r>
      <w:proofErr w:type="spellEnd"/>
      <w:r w:rsidRPr="001D792D">
        <w:rPr>
          <w:rFonts w:cs="Consolas"/>
        </w:rPr>
        <w:t xml:space="preserve"> uses for inference (yellow points), the estimate of variance calculated for each gene (black points) and the variance estimated from the mean-variance fit (red line).  Why is this default behavior of </w:t>
      </w:r>
      <w:proofErr w:type="spellStart"/>
      <w:r w:rsidRPr="001D792D">
        <w:rPr>
          <w:rFonts w:cs="Consolas"/>
        </w:rPr>
        <w:t>DeSeq</w:t>
      </w:r>
      <w:proofErr w:type="spellEnd"/>
      <w:r w:rsidRPr="001D792D">
        <w:rPr>
          <w:rFonts w:cs="Consolas"/>
        </w:rPr>
        <w:t xml:space="preserve"> conservative?</w:t>
      </w:r>
    </w:p>
    <w:p w:rsidR="00D753FA" w:rsidRPr="001D792D" w:rsidRDefault="00D753FA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753FA" w:rsidRPr="001D792D" w:rsidRDefault="00D753FA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D792D">
        <w:rPr>
          <w:rFonts w:cs="Consolas"/>
        </w:rPr>
        <w:tab/>
      </w:r>
      <w:r w:rsidR="00A11A78" w:rsidRPr="001D792D">
        <w:rPr>
          <w:rFonts w:cs="Consolas"/>
        </w:rPr>
        <w:t xml:space="preserve">For all genes, make a histogram (and/or use </w:t>
      </w:r>
      <w:proofErr w:type="spellStart"/>
      <w:r w:rsidR="00EB1881" w:rsidRPr="001D792D">
        <w:rPr>
          <w:rFonts w:cs="Consolas"/>
        </w:rPr>
        <w:t>qqunif</w:t>
      </w:r>
      <w:proofErr w:type="spellEnd"/>
      <w:r w:rsidR="00A11A78" w:rsidRPr="001D792D">
        <w:rPr>
          <w:rFonts w:cs="Consolas"/>
        </w:rPr>
        <w:t xml:space="preserve"> from the "gap" package) of </w:t>
      </w:r>
      <w:r w:rsidRPr="001D792D">
        <w:rPr>
          <w:rFonts w:cs="Consolas"/>
        </w:rPr>
        <w:t xml:space="preserve">the p-values for the null hypothesis </w:t>
      </w:r>
      <w:r w:rsidR="00A11A78" w:rsidRPr="001D792D">
        <w:rPr>
          <w:rFonts w:cs="Consolas"/>
        </w:rPr>
        <w:t>that condition1 has the same distribution as condition2</w:t>
      </w:r>
      <w:r w:rsidR="00E4355B">
        <w:rPr>
          <w:rFonts w:cs="Consolas"/>
        </w:rPr>
        <w:t>.  How close are the p-values t</w:t>
      </w:r>
      <w:r w:rsidR="00A11A78" w:rsidRPr="001D792D">
        <w:rPr>
          <w:rFonts w:cs="Consolas"/>
        </w:rPr>
        <w:t xml:space="preserve">o uniform?  Would you agree with an assertion that this data analysis path through </w:t>
      </w:r>
      <w:proofErr w:type="spellStart"/>
      <w:r w:rsidR="00A11A78" w:rsidRPr="001D792D">
        <w:rPr>
          <w:rFonts w:cs="Consolas"/>
        </w:rPr>
        <w:t>DeSeq</w:t>
      </w:r>
      <w:proofErr w:type="spellEnd"/>
      <w:r w:rsidR="00A11A78" w:rsidRPr="001D792D">
        <w:rPr>
          <w:rFonts w:cs="Consolas"/>
        </w:rPr>
        <w:t xml:space="preserve"> is slightly conservative?</w:t>
      </w:r>
      <w:r w:rsidR="00B906CC" w:rsidRPr="001D792D">
        <w:rPr>
          <w:rFonts w:cs="Consolas"/>
        </w:rPr>
        <w:t xml:space="preserve">  How many genes are significantly different at a 10% False Discovery Rate</w:t>
      </w:r>
      <w:r w:rsidR="00C2573F" w:rsidRPr="001D792D">
        <w:rPr>
          <w:rFonts w:cs="Consolas"/>
        </w:rPr>
        <w:t>?</w:t>
      </w:r>
    </w:p>
    <w:p w:rsidR="00A11A78" w:rsidRPr="001D792D" w:rsidRDefault="00A11A78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9148D5" w:rsidRPr="001D792D" w:rsidRDefault="009148D5" w:rsidP="0091183F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1D792D">
        <w:rPr>
          <w:rFonts w:cs="Consolas"/>
        </w:rPr>
        <w:t xml:space="preserve">(4) Repeat all the steps in (3) except call " </w:t>
      </w:r>
      <w:proofErr w:type="spellStart"/>
      <w:r w:rsidRPr="001D792D">
        <w:rPr>
          <w:rFonts w:cs="Consolas"/>
        </w:rPr>
        <w:t>estimateDispersions</w:t>
      </w:r>
      <w:proofErr w:type="spellEnd"/>
      <w:r w:rsidRPr="001D792D">
        <w:rPr>
          <w:rFonts w:cs="Consolas"/>
        </w:rPr>
        <w:t xml:space="preserve">" with the option </w:t>
      </w:r>
      <w:proofErr w:type="spellStart"/>
      <w:r w:rsidRPr="001D792D">
        <w:rPr>
          <w:rFonts w:cs="Consolas"/>
        </w:rPr>
        <w:t>sharingMode</w:t>
      </w:r>
      <w:proofErr w:type="spellEnd"/>
      <w:r w:rsidRPr="001D792D">
        <w:rPr>
          <w:rFonts w:cs="Consolas"/>
        </w:rPr>
        <w:t xml:space="preserve"> set to "gene-</w:t>
      </w:r>
      <w:proofErr w:type="spellStart"/>
      <w:r w:rsidRPr="001D792D">
        <w:rPr>
          <w:rFonts w:cs="Consolas"/>
          <w:color w:val="000000"/>
          <w:u w:val="single"/>
        </w:rPr>
        <w:t>est</w:t>
      </w:r>
      <w:proofErr w:type="spellEnd"/>
      <w:r w:rsidRPr="001D792D">
        <w:rPr>
          <w:rFonts w:cs="Consolas"/>
        </w:rPr>
        <w:t xml:space="preserve">-only".  Now what is the relationship between the </w:t>
      </w:r>
      <w:proofErr w:type="spellStart"/>
      <w:r w:rsidRPr="001D792D">
        <w:rPr>
          <w:rFonts w:cs="Consolas"/>
        </w:rPr>
        <w:t>perGeneDispEsts</w:t>
      </w:r>
      <w:proofErr w:type="spellEnd"/>
      <w:r w:rsidRPr="001D792D">
        <w:rPr>
          <w:rFonts w:cs="Consolas"/>
        </w:rPr>
        <w:t xml:space="preserve"> (black points) and </w:t>
      </w:r>
      <w:r w:rsidR="004D0187" w:rsidRPr="001D792D">
        <w:rPr>
          <w:rFonts w:cs="Consolas"/>
        </w:rPr>
        <w:t>the data points used for inference ( yellow points).</w:t>
      </w:r>
      <w:r w:rsidR="00BA5F65" w:rsidRPr="001D792D">
        <w:rPr>
          <w:rFonts w:cs="Consolas"/>
        </w:rPr>
        <w:t xml:space="preserve">  Do the p-values become more or less closer to uniform using this option?  How many genes are significantly different at a 10% False Discovery Rate</w:t>
      </w:r>
      <w:r w:rsidR="00372A4F" w:rsidRPr="001D792D">
        <w:rPr>
          <w:rFonts w:cs="Consolas"/>
        </w:rPr>
        <w:t>.</w:t>
      </w:r>
      <w:r w:rsidR="003A6CF6">
        <w:rPr>
          <w:rFonts w:cs="Consolas"/>
        </w:rPr>
        <w:t xml:space="preserve">  Is this a more or less conservative option than the default choice?</w:t>
      </w:r>
    </w:p>
    <w:p w:rsidR="00AE14BC" w:rsidRPr="001D792D" w:rsidRDefault="00AE14BC" w:rsidP="0091183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sectPr w:rsidR="00AE14BC" w:rsidRPr="001D792D" w:rsidSect="00AF680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E4D" w:rsidRDefault="00E75E4D" w:rsidP="009642E9">
      <w:pPr>
        <w:spacing w:after="0" w:line="240" w:lineRule="auto"/>
      </w:pPr>
      <w:r>
        <w:separator/>
      </w:r>
    </w:p>
  </w:endnote>
  <w:endnote w:type="continuationSeparator" w:id="0">
    <w:p w:rsidR="00E75E4D" w:rsidRDefault="00E75E4D" w:rsidP="0096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68810"/>
      <w:docPartObj>
        <w:docPartGallery w:val="Page Numbers (Bottom of Page)"/>
        <w:docPartUnique/>
      </w:docPartObj>
    </w:sdtPr>
    <w:sdtContent>
      <w:p w:rsidR="009642E9" w:rsidRDefault="00A65AA6">
        <w:pPr>
          <w:pStyle w:val="Footer"/>
          <w:jc w:val="center"/>
        </w:pPr>
        <w:fldSimple w:instr=" PAGE   \* MERGEFORMAT ">
          <w:r w:rsidR="00E4355B">
            <w:rPr>
              <w:noProof/>
            </w:rPr>
            <w:t>2</w:t>
          </w:r>
        </w:fldSimple>
      </w:p>
    </w:sdtContent>
  </w:sdt>
  <w:p w:rsidR="009642E9" w:rsidRDefault="009642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E4D" w:rsidRDefault="00E75E4D" w:rsidP="009642E9">
      <w:pPr>
        <w:spacing w:after="0" w:line="240" w:lineRule="auto"/>
      </w:pPr>
      <w:r>
        <w:separator/>
      </w:r>
    </w:p>
  </w:footnote>
  <w:footnote w:type="continuationSeparator" w:id="0">
    <w:p w:rsidR="00E75E4D" w:rsidRDefault="00E75E4D" w:rsidP="00964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2B44"/>
    <w:rsid w:val="00002B87"/>
    <w:rsid w:val="000D44BB"/>
    <w:rsid w:val="000E7955"/>
    <w:rsid w:val="000E7B41"/>
    <w:rsid w:val="001D792D"/>
    <w:rsid w:val="0024728D"/>
    <w:rsid w:val="002946DD"/>
    <w:rsid w:val="002E4F91"/>
    <w:rsid w:val="002E6131"/>
    <w:rsid w:val="00372A4F"/>
    <w:rsid w:val="00391A0A"/>
    <w:rsid w:val="003A6CF6"/>
    <w:rsid w:val="003B74F9"/>
    <w:rsid w:val="004C5B36"/>
    <w:rsid w:val="004D0187"/>
    <w:rsid w:val="00531ABC"/>
    <w:rsid w:val="005F76EC"/>
    <w:rsid w:val="00615A8B"/>
    <w:rsid w:val="00636AB5"/>
    <w:rsid w:val="006B12B8"/>
    <w:rsid w:val="006E06D1"/>
    <w:rsid w:val="00704D40"/>
    <w:rsid w:val="0077582B"/>
    <w:rsid w:val="0079076E"/>
    <w:rsid w:val="00803621"/>
    <w:rsid w:val="00805D42"/>
    <w:rsid w:val="00842FB9"/>
    <w:rsid w:val="0091183F"/>
    <w:rsid w:val="009148D5"/>
    <w:rsid w:val="00932B44"/>
    <w:rsid w:val="009642E9"/>
    <w:rsid w:val="00966271"/>
    <w:rsid w:val="00A07603"/>
    <w:rsid w:val="00A11A78"/>
    <w:rsid w:val="00A13715"/>
    <w:rsid w:val="00A65AA6"/>
    <w:rsid w:val="00A948B4"/>
    <w:rsid w:val="00AD5F17"/>
    <w:rsid w:val="00AE0934"/>
    <w:rsid w:val="00AE14BC"/>
    <w:rsid w:val="00AF6801"/>
    <w:rsid w:val="00B14193"/>
    <w:rsid w:val="00B15BD8"/>
    <w:rsid w:val="00B906CC"/>
    <w:rsid w:val="00BA5F65"/>
    <w:rsid w:val="00BC12EF"/>
    <w:rsid w:val="00C2573F"/>
    <w:rsid w:val="00C80F61"/>
    <w:rsid w:val="00D26F14"/>
    <w:rsid w:val="00D753FA"/>
    <w:rsid w:val="00DA1713"/>
    <w:rsid w:val="00E4355B"/>
    <w:rsid w:val="00E75E4D"/>
    <w:rsid w:val="00EB1881"/>
    <w:rsid w:val="00EB3F21"/>
    <w:rsid w:val="00EE1B84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B4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6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2E9"/>
  </w:style>
  <w:style w:type="paragraph" w:styleId="Footer">
    <w:name w:val="footer"/>
    <w:basedOn w:val="Normal"/>
    <w:link w:val="FooterChar"/>
    <w:uiPriority w:val="99"/>
    <w:unhideWhenUsed/>
    <w:rsid w:val="00964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2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conductor.org/packages/release/bioc/html/DESeq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fodor@uncc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smit269@uncc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51</cp:revision>
  <dcterms:created xsi:type="dcterms:W3CDTF">2015-03-10T19:05:00Z</dcterms:created>
  <dcterms:modified xsi:type="dcterms:W3CDTF">2015-03-10T22:06:00Z</dcterms:modified>
</cp:coreProperties>
</file>