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58" w:rsidRPr="00127EFF" w:rsidRDefault="008D7458" w:rsidP="008D7458">
      <w:r w:rsidRPr="00127EFF">
        <w:t>Lab #</w:t>
      </w:r>
      <w:r>
        <w:t>7</w:t>
      </w:r>
      <w:r w:rsidRPr="00127EFF">
        <w:t>:</w:t>
      </w:r>
    </w:p>
    <w:p w:rsidR="008D7458" w:rsidRPr="00127EFF" w:rsidRDefault="008D7458" w:rsidP="008D7458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 w:rsidRPr="00127EFF">
          <w:rPr>
            <w:rStyle w:val="Hyperlink"/>
            <w:rFonts w:cs="Arial"/>
            <w:sz w:val="24"/>
            <w:szCs w:val="24"/>
          </w:rPr>
          <w:t>bsmit269@uncc.edu</w:t>
        </w:r>
      </w:hyperlink>
      <w:r w:rsidRPr="00127EFF">
        <w:rPr>
          <w:rFonts w:cs="Arial"/>
          <w:sz w:val="24"/>
          <w:szCs w:val="24"/>
        </w:rPr>
        <w:t xml:space="preserve"> and </w:t>
      </w:r>
      <w:hyperlink r:id="rId5" w:history="1">
        <w:r w:rsidRPr="00127EFF">
          <w:rPr>
            <w:rStyle w:val="Hyperlink"/>
            <w:rFonts w:cs="Arial"/>
            <w:sz w:val="24"/>
            <w:szCs w:val="24"/>
          </w:rPr>
          <w:t>afodor@uncc.edu</w:t>
        </w:r>
      </w:hyperlink>
      <w:r w:rsidRPr="00127EFF">
        <w:rPr>
          <w:rFonts w:cs="Arial"/>
          <w:sz w:val="24"/>
          <w:szCs w:val="24"/>
        </w:rPr>
        <w:t xml:space="preserve"> </w:t>
      </w:r>
    </w:p>
    <w:p w:rsidR="002841DE" w:rsidRPr="00090D03" w:rsidRDefault="008D7458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have lab submitted (whatever you have) before class on </w:t>
      </w:r>
      <w:r>
        <w:rPr>
          <w:rFonts w:cs="Arial"/>
          <w:sz w:val="24"/>
          <w:szCs w:val="24"/>
        </w:rPr>
        <w:t>Mon</w:t>
      </w:r>
      <w:r w:rsidRPr="00127EFF">
        <w:rPr>
          <w:rFonts w:cs="Arial"/>
          <w:sz w:val="24"/>
          <w:szCs w:val="24"/>
        </w:rPr>
        <w:t xml:space="preserve">., March </w:t>
      </w:r>
      <w:r w:rsidR="00F23B85">
        <w:rPr>
          <w:rFonts w:cs="Arial"/>
          <w:sz w:val="24"/>
          <w:szCs w:val="24"/>
        </w:rPr>
        <w:t>23rd</w:t>
      </w:r>
      <w:r w:rsidRPr="00127EFF">
        <w:rPr>
          <w:rFonts w:cs="Arial"/>
          <w:sz w:val="24"/>
          <w:szCs w:val="24"/>
        </w:rPr>
        <w:t xml:space="preserve">.  </w:t>
      </w:r>
    </w:p>
    <w:p w:rsidR="002841DE" w:rsidRDefault="002841DE"/>
    <w:p w:rsidR="00383DD4" w:rsidRDefault="006E3790">
      <w:r>
        <w:t xml:space="preserve">(1)  </w:t>
      </w:r>
      <w:r w:rsidR="00C11DAE">
        <w:t>The following table shows the relationship between people with a disease state and the presence of an E. Coli with a particular gene:</w:t>
      </w:r>
    </w:p>
    <w:p w:rsidR="00C11DAE" w:rsidRDefault="00C11DAE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R="00C11DAE" w:rsidTr="00C11DAE">
        <w:tc>
          <w:tcPr>
            <w:tcW w:w="2394" w:type="dxa"/>
          </w:tcPr>
          <w:p w:rsidR="00C11DAE" w:rsidRDefault="00C11DAE">
            <w:r>
              <w:t>Disease</w:t>
            </w:r>
          </w:p>
        </w:tc>
        <w:tc>
          <w:tcPr>
            <w:tcW w:w="2394" w:type="dxa"/>
          </w:tcPr>
          <w:p w:rsidR="00C11DAE" w:rsidRDefault="00C11DAE">
            <w:r>
              <w:t>Samples with the PKS gene</w:t>
            </w:r>
          </w:p>
        </w:tc>
        <w:tc>
          <w:tcPr>
            <w:tcW w:w="2394" w:type="dxa"/>
          </w:tcPr>
          <w:p w:rsidR="00C11DAE" w:rsidRDefault="00C11DAE">
            <w:r>
              <w:t>People without the PKS gene</w:t>
            </w:r>
          </w:p>
        </w:tc>
      </w:tr>
      <w:tr w:rsidR="00C11DAE" w:rsidTr="00C11DAE">
        <w:tc>
          <w:tcPr>
            <w:tcW w:w="2394" w:type="dxa"/>
          </w:tcPr>
          <w:p w:rsidR="00C11DAE" w:rsidRDefault="00C11DAE">
            <w:r>
              <w:t>Cancer (CRC)</w:t>
            </w:r>
          </w:p>
        </w:tc>
        <w:tc>
          <w:tcPr>
            <w:tcW w:w="2394" w:type="dxa"/>
          </w:tcPr>
          <w:p w:rsidR="00C11DAE" w:rsidRDefault="00C11DAE">
            <w:r>
              <w:t>14</w:t>
            </w:r>
          </w:p>
        </w:tc>
        <w:tc>
          <w:tcPr>
            <w:tcW w:w="2394" w:type="dxa"/>
          </w:tcPr>
          <w:p w:rsidR="00C11DAE" w:rsidRDefault="00C11DAE">
            <w:r>
              <w:t>7</w:t>
            </w:r>
          </w:p>
        </w:tc>
      </w:tr>
      <w:tr w:rsidR="00C11DAE" w:rsidTr="00C11DAE">
        <w:tc>
          <w:tcPr>
            <w:tcW w:w="2394" w:type="dxa"/>
          </w:tcPr>
          <w:p w:rsidR="00C11DAE" w:rsidRDefault="00C11DAE">
            <w:r>
              <w:t>Inflammation (IBD)</w:t>
            </w:r>
          </w:p>
        </w:tc>
        <w:tc>
          <w:tcPr>
            <w:tcW w:w="2394" w:type="dxa"/>
          </w:tcPr>
          <w:p w:rsidR="00C11DAE" w:rsidRDefault="006B6FB4">
            <w:r>
              <w:t>14</w:t>
            </w:r>
          </w:p>
        </w:tc>
        <w:tc>
          <w:tcPr>
            <w:tcW w:w="2394" w:type="dxa"/>
          </w:tcPr>
          <w:p w:rsidR="00C11DAE" w:rsidRDefault="006B6FB4">
            <w:r>
              <w:t>21</w:t>
            </w:r>
          </w:p>
        </w:tc>
      </w:tr>
      <w:tr w:rsidR="00C11DAE" w:rsidTr="00C11DAE">
        <w:tc>
          <w:tcPr>
            <w:tcW w:w="2394" w:type="dxa"/>
          </w:tcPr>
          <w:p w:rsidR="00C11DAE" w:rsidRDefault="00C11DAE">
            <w:r>
              <w:t>Control</w:t>
            </w:r>
          </w:p>
        </w:tc>
        <w:tc>
          <w:tcPr>
            <w:tcW w:w="2394" w:type="dxa"/>
          </w:tcPr>
          <w:p w:rsidR="00C11DAE" w:rsidRDefault="00A52D9B">
            <w:r>
              <w:t>5</w:t>
            </w:r>
          </w:p>
        </w:tc>
        <w:tc>
          <w:tcPr>
            <w:tcW w:w="2394" w:type="dxa"/>
          </w:tcPr>
          <w:p w:rsidR="00C11DAE" w:rsidRDefault="00A52D9B">
            <w:r>
              <w:t>19</w:t>
            </w:r>
          </w:p>
        </w:tc>
      </w:tr>
    </w:tbl>
    <w:p w:rsidR="00C11DAE" w:rsidRDefault="00C11DAE"/>
    <w:p w:rsidR="00B46E5B" w:rsidRDefault="00B46E5B">
      <w:r>
        <w:t xml:space="preserve">(data are from </w:t>
      </w:r>
      <w:r w:rsidRPr="00B46E5B">
        <w:t>http://www.sciencemag.org/content/338/6103/120.full.pdf</w:t>
      </w:r>
      <w:r>
        <w:t xml:space="preserve"> ; Fig. 3B)</w:t>
      </w:r>
    </w:p>
    <w:p w:rsidR="00B46E5B" w:rsidRDefault="00B46E5B">
      <w:r>
        <w:t xml:space="preserve">Use the chi-square to test in R to evaluate a null </w:t>
      </w:r>
      <w:r w:rsidR="00045F92">
        <w:t>hypothesis</w:t>
      </w:r>
      <w:r w:rsidR="006F16B0">
        <w:t xml:space="preserve"> that the presence of the PKS gene is independent of the disease state.</w:t>
      </w:r>
      <w:r w:rsidR="008A2329">
        <w:t xml:space="preserve">  What is the p-value assoc</w:t>
      </w:r>
      <w:r w:rsidR="00C26909">
        <w:t>iated with that null hypothesis?</w:t>
      </w:r>
    </w:p>
    <w:p w:rsidR="003565DF" w:rsidRDefault="0008634E">
      <w:r>
        <w:t xml:space="preserve">(2) </w:t>
      </w:r>
      <w:r w:rsidR="004F414B">
        <w:t>Use the simulated data frame code from lab #6 to make a simulated RNA-</w:t>
      </w:r>
      <w:proofErr w:type="spellStart"/>
      <w:r w:rsidR="004F414B">
        <w:t>seq</w:t>
      </w:r>
      <w:proofErr w:type="spellEnd"/>
      <w:r w:rsidR="004F414B">
        <w:t xml:space="preserve"> dataset with 10 samples and 3,000 genes.  Normalize the dataset by dividing each sample by the total number of reads in each </w:t>
      </w:r>
      <w:r w:rsidR="00DA13B6">
        <w:t xml:space="preserve">sample.  Apply a t-test to each </w:t>
      </w:r>
      <w:r w:rsidR="00972E5C">
        <w:t xml:space="preserve">one of these 3,000 genes (comparing the first 5 columns to the 2nd 5 columns).  Is the resulting distribution of p-values </w:t>
      </w:r>
      <w:r w:rsidR="00007DCA">
        <w:t xml:space="preserve">uniform?  </w:t>
      </w:r>
      <w:r w:rsidR="000E71DC">
        <w:t>Are any of these genes significantly different at a 10% false discovery rate.</w:t>
      </w:r>
    </w:p>
    <w:p w:rsidR="00B17C18" w:rsidRDefault="005F4979">
      <w:r>
        <w:t xml:space="preserve">(3) </w:t>
      </w:r>
      <w:r w:rsidR="00B12243">
        <w:t>Consider this data set:</w:t>
      </w:r>
    </w:p>
    <w:p w:rsidR="00B12243" w:rsidRDefault="00B12243">
      <w:r w:rsidRPr="00B12243">
        <w:t>C:\Users\Anthony\git\afodor.github.io\classes\stats2015\caseControlData.txt</w:t>
      </w:r>
    </w:p>
    <w:p w:rsidR="00B12243" w:rsidRDefault="00B12243">
      <w:r>
        <w:t xml:space="preserve">(described in this paper </w:t>
      </w:r>
      <w:hyperlink r:id="rId6" w:history="1">
        <w:r w:rsidRPr="006D76E2">
          <w:rPr>
            <w:rStyle w:val="Hyperlink"/>
          </w:rPr>
          <w:t>http://www.nature.com/ismej/journal/v6/n10/pdf/ismej201243a.pdf</w:t>
        </w:r>
      </w:hyperlink>
      <w:r>
        <w:t xml:space="preserve"> ) </w:t>
      </w:r>
    </w:p>
    <w:p w:rsidR="001E381A" w:rsidRDefault="001E381A">
      <w:r>
        <w:t>(This dataset is already normalized!)</w:t>
      </w:r>
    </w:p>
    <w:p w:rsidR="00B12243" w:rsidRDefault="00B12243">
      <w:r>
        <w:t>For each OTU (column in the dataset), generate a t-test for a null hypothesis that the distribution of the OTU for case and control is the same.</w:t>
      </w:r>
    </w:p>
    <w:p w:rsidR="00B12243" w:rsidRDefault="00B12243" w:rsidP="00B12243">
      <w:r>
        <w:t>(The command “</w:t>
      </w:r>
      <w:proofErr w:type="spellStart"/>
      <w:r>
        <w:t>grepl</w:t>
      </w:r>
      <w:proofErr w:type="spellEnd"/>
      <w:r>
        <w:t>” might be helpful when applied to the “samples” column to tell case from control).</w:t>
      </w:r>
    </w:p>
    <w:p w:rsidR="00EF5CAA" w:rsidRDefault="00EF5CAA" w:rsidP="00B12243">
      <w:r>
        <w:t>Are the p-values generated in this way uniformly distributed</w:t>
      </w:r>
      <w:r w:rsidR="00CD1248">
        <w:t>?</w:t>
      </w:r>
      <w:r>
        <w:t xml:space="preserve">  How many OTUs are significantly different at a 10% false discovery rate ( the command, </w:t>
      </w:r>
      <w:proofErr w:type="spellStart"/>
      <w:r>
        <w:rPr>
          <w:rFonts w:ascii="Consolas" w:hAnsi="Consolas" w:cs="Consolas"/>
          <w:sz w:val="20"/>
          <w:szCs w:val="20"/>
        </w:rPr>
        <w:t>p.adjust</w:t>
      </w:r>
      <w:proofErr w:type="spellEnd"/>
      <w:r>
        <w:rPr>
          <w:rFonts w:ascii="Consolas" w:hAnsi="Consolas" w:cs="Consolas"/>
          <w:sz w:val="20"/>
          <w:szCs w:val="20"/>
        </w:rPr>
        <w:t xml:space="preserve">(…, method="BH") </w:t>
      </w:r>
      <w:r>
        <w:t>might be useful).</w:t>
      </w:r>
    </w:p>
    <w:sectPr w:rsidR="00EF5CAA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E466B"/>
    <w:rsid w:val="00007DCA"/>
    <w:rsid w:val="00045F92"/>
    <w:rsid w:val="0008634E"/>
    <w:rsid w:val="00090D03"/>
    <w:rsid w:val="000E71DC"/>
    <w:rsid w:val="001727D4"/>
    <w:rsid w:val="001E381A"/>
    <w:rsid w:val="002841DE"/>
    <w:rsid w:val="00302ED2"/>
    <w:rsid w:val="003565DF"/>
    <w:rsid w:val="00383DD4"/>
    <w:rsid w:val="003D53FD"/>
    <w:rsid w:val="00405CBD"/>
    <w:rsid w:val="004F414B"/>
    <w:rsid w:val="005F4979"/>
    <w:rsid w:val="00656B2E"/>
    <w:rsid w:val="006B6FB4"/>
    <w:rsid w:val="006E3790"/>
    <w:rsid w:val="006E466B"/>
    <w:rsid w:val="006F16B0"/>
    <w:rsid w:val="008A2329"/>
    <w:rsid w:val="008D7458"/>
    <w:rsid w:val="009718A6"/>
    <w:rsid w:val="00972E5C"/>
    <w:rsid w:val="00A52D9B"/>
    <w:rsid w:val="00B12243"/>
    <w:rsid w:val="00B17C18"/>
    <w:rsid w:val="00B46E5B"/>
    <w:rsid w:val="00C11DAE"/>
    <w:rsid w:val="00C26909"/>
    <w:rsid w:val="00CD1248"/>
    <w:rsid w:val="00DA13B6"/>
    <w:rsid w:val="00EF5CAA"/>
    <w:rsid w:val="00F23B85"/>
    <w:rsid w:val="00F42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74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ture.com/ismej/journal/v6/n10/pdf/ismej201243a.pdf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34</cp:revision>
  <dcterms:created xsi:type="dcterms:W3CDTF">2015-03-17T17:05:00Z</dcterms:created>
  <dcterms:modified xsi:type="dcterms:W3CDTF">2015-03-17T19:28:00Z</dcterms:modified>
</cp:coreProperties>
</file>