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1F0BC7">
        <w:t>9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B75539">
        <w:rPr>
          <w:rFonts w:cs="Arial"/>
          <w:sz w:val="24"/>
          <w:szCs w:val="24"/>
        </w:rPr>
        <w:t xml:space="preserve">.  Please put </w:t>
      </w:r>
      <w:r w:rsidR="00B75539">
        <w:rPr>
          <w:rFonts w:cs="Arial"/>
          <w:sz w:val="24"/>
          <w:szCs w:val="24"/>
        </w:rPr>
        <w:t>Please put lab #</w:t>
      </w:r>
      <w:r w:rsidR="00B75539">
        <w:rPr>
          <w:rFonts w:cs="Arial"/>
          <w:sz w:val="24"/>
          <w:szCs w:val="24"/>
        </w:rPr>
        <w:t>9</w:t>
      </w:r>
      <w:bookmarkStart w:id="0" w:name="_GoBack"/>
      <w:bookmarkEnd w:id="0"/>
      <w:r w:rsidR="00B75539">
        <w:rPr>
          <w:rFonts w:cs="Arial"/>
          <w:sz w:val="24"/>
          <w:szCs w:val="24"/>
        </w:rPr>
        <w:t xml:space="preserve"> in the subject line.</w:t>
      </w:r>
    </w:p>
    <w:p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61587B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., </w:t>
      </w:r>
      <w:r w:rsidR="007D25BF">
        <w:rPr>
          <w:rFonts w:cs="Arial"/>
          <w:sz w:val="24"/>
          <w:szCs w:val="24"/>
        </w:rPr>
        <w:t>April 5th</w:t>
      </w:r>
      <w:r>
        <w:rPr>
          <w:rFonts w:cs="Arial"/>
          <w:sz w:val="24"/>
          <w:szCs w:val="24"/>
        </w:rPr>
        <w:t xml:space="preserve">.  </w:t>
      </w:r>
    </w:p>
    <w:p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:rsidR="007D4509" w:rsidRDefault="00BC7201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(This datset is described, albeit from a different analysis pipeline, in these papers:</w:t>
      </w:r>
    </w:p>
    <w:p w:rsidR="007D4509" w:rsidRDefault="00BC7201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:rsidR="007D4509" w:rsidRDefault="00BC7201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Cage1_10-/-</w:t>
      </w:r>
      <w:r>
        <w:rPr>
          <w:rFonts w:cs="Arial"/>
          <w:sz w:val="24"/>
          <w:szCs w:val="24"/>
        </w:rPr>
        <w:t>“.</w:t>
      </w:r>
    </w:p>
    <w:p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r w:rsidR="008E416B">
        <w:rPr>
          <w:rFonts w:cs="Arial"/>
          <w:sz w:val="24"/>
          <w:szCs w:val="24"/>
        </w:rPr>
        <w:t xml:space="preserve">phyla,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each phyla build a mixed linear model with genotype as the fixed variable and cage as a random variable.  Report the intraclass correlation coefficient for each phyla.  Are there any phyla that are significantly different for genotype in the mixed model at a 10% false discovery rate?</w:t>
      </w:r>
    </w:p>
    <w:p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par(mfrow=c(3,2))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It can be useful to make a dataframe with just the data you want before building your model.  So if you are looping through columns in a “myT” that you’ve read with read.table and i is your column index..</w:t>
      </w:r>
    </w:p>
    <w:p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myT &lt;- myT[myT$time == "POST",]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bug &lt;- myT[,i]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cage &lt;- myT$cage</w:t>
      </w:r>
    </w:p>
    <w:p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</w:p>
    <w:p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myFrame &lt;- data.frame(bug,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r>
        <w:rPr>
          <w:rFonts w:cs="Arial"/>
          <w:sz w:val="24"/>
          <w:szCs w:val="24"/>
        </w:rPr>
        <w:t>myFrame…)</w:t>
      </w:r>
    </w:p>
    <w:p w:rsidR="005C500B" w:rsidRDefault="005C500B" w:rsidP="008E416B">
      <w:pPr>
        <w:rPr>
          <w:rFonts w:cs="Arial"/>
          <w:sz w:val="24"/>
          <w:szCs w:val="24"/>
        </w:rPr>
      </w:pPr>
    </w:p>
    <w:p w:rsidR="005C500B" w:rsidRDefault="005C500B" w:rsidP="008E416B">
      <w:pPr>
        <w:rPr>
          <w:rFonts w:cs="Arial"/>
          <w:sz w:val="24"/>
          <w:szCs w:val="24"/>
        </w:rPr>
      </w:pPr>
    </w:p>
    <w:p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unclass(summary(M.mixed))$tTable[2,5]</w:t>
      </w:r>
    </w:p>
    <w:p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the rho</w:t>
      </w:r>
      <w:r w:rsidR="00281761">
        <w:rPr>
          <w:rFonts w:cs="Arial"/>
          <w:sz w:val="24"/>
          <w:szCs w:val="24"/>
        </w:rPr>
        <w:t>(intraclass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r w:rsidRPr="00CE7F34">
        <w:rPr>
          <w:rFonts w:cs="Arial"/>
          <w:sz w:val="24"/>
          <w:szCs w:val="24"/>
        </w:rPr>
        <w:t>coef(M.gls$modelStruct[1]$corStruct,unconstrained=FALSE)[[1]]</w:t>
      </w:r>
    </w:p>
    <w:p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r w:rsidRPr="005062E7">
        <w:rPr>
          <w:rFonts w:ascii="Consolas" w:hAnsi="Consolas" w:cs="Consolas"/>
          <w:sz w:val="20"/>
          <w:szCs w:val="20"/>
        </w:rPr>
        <w:t xml:space="preserve"> ~my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r w:rsidRPr="005062E7">
        <w:rPr>
          <w:rFonts w:ascii="Consolas" w:hAnsi="Consolas" w:cs="Consolas"/>
          <w:sz w:val="20"/>
          <w:szCs w:val="20"/>
        </w:rPr>
        <w:t>)</w:t>
      </w:r>
    </w:p>
    <w:p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  <w:t>stripchart(bug ~ cage, data = myFrame,vertical = TRUE, pch = 21, add=TRUE</w:t>
      </w:r>
    </w:p>
    <w:p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201" w:rsidRDefault="00BC7201" w:rsidP="00192C39">
      <w:pPr>
        <w:spacing w:after="0" w:line="240" w:lineRule="auto"/>
      </w:pPr>
      <w:r>
        <w:separator/>
      </w:r>
    </w:p>
  </w:endnote>
  <w:endnote w:type="continuationSeparator" w:id="0">
    <w:p w:rsidR="00BC7201" w:rsidRDefault="00BC7201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201" w:rsidRDefault="00BC7201" w:rsidP="00192C39">
      <w:pPr>
        <w:spacing w:after="0" w:line="240" w:lineRule="auto"/>
      </w:pPr>
      <w:r>
        <w:separator/>
      </w:r>
    </w:p>
  </w:footnote>
  <w:footnote w:type="continuationSeparator" w:id="0">
    <w:p w:rsidR="00BC7201" w:rsidRDefault="00BC7201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F4EE1"/>
    <w:rsid w:val="0030163B"/>
    <w:rsid w:val="00333DE2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842FA5"/>
    <w:rsid w:val="00890756"/>
    <w:rsid w:val="008E416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7201"/>
    <w:rsid w:val="00BE1C32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7B9E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FDC96-FA9B-43EE-AB49-6216EE48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65</cp:revision>
  <dcterms:created xsi:type="dcterms:W3CDTF">2015-03-24T18:45:00Z</dcterms:created>
  <dcterms:modified xsi:type="dcterms:W3CDTF">2017-03-20T17:28:00Z</dcterms:modified>
</cp:coreProperties>
</file>