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Calibri" w:hAnsi="Calibri" w:cs="B Nazanin" w:eastAsia="Calibri"/>
          <w:color w:val="5A5A5A"/>
          <w:sz w:val="22"/>
          <w:szCs w:val="22"/>
          <w:b/>
          <w:bCs/>
          <w:rtl w:val="1"/>
        </w:rPr>
        <w:t>پروپوزال رسمی همکاری</w:t>
      </w:r>
    </w:p>
    <w:p>
      <w:pPr>
        <w:bidi w:val="1"/>
        <w:spacing w:before="360" w:after="120"/>
        <w:jc w:val="center"/>
      </w:pPr>
      <w:r>
        <w:rPr>
          <w:rFonts w:ascii="Calibri" w:hAnsi="Calibri" w:cs="B Nazanin" w:eastAsia="Calibri"/>
          <w:color w:val="0F5C8C"/>
          <w:sz w:val="52"/>
          <w:szCs w:val="52"/>
          <w:b/>
          <w:bCs/>
          <w:rtl w:val="1"/>
        </w:rPr>
        <w:t>پروپوزال راهبردی توسعه و بهینه‌سازی</w:t>
        <w:br/>
        <w:t>اکوسیستم دیجیتال انرژی تهویه</w:t>
      </w:r>
    </w:p>
    <w:p>
      <w:pPr>
        <w:bidi w:val="1"/>
        <w:jc w:val="center"/>
      </w:pPr>
      <w:r>
        <w:rPr>
          <w:rFonts w:ascii="Calibri" w:hAnsi="Calibri" w:cs="B Nazanin" w:eastAsia="Calibri"/>
          <w:color w:val="1F5C82"/>
          <w:sz w:val="28"/>
          <w:szCs w:val="28"/>
          <w:b/>
          <w:bCs/>
          <w:rtl w:val="1"/>
        </w:rPr>
        <w:t>تحلیل وضعیت موجود · چشم‌انداز رشد · برنامه اجرایی · پیشنهاد همکاری</w:t>
      </w:r>
    </w:p>
    <w:p>
      <w:pPr>
        <w:bidi w:val="1"/>
        <w:pBdr>
          <w:bottom w:val="single" w:sz="6" w:space="1" w:color="0F5C8C"/>
        </w:pBdr>
        <w:spacing w:before="80" w:after="160"/>
      </w:pPr>
    </w:p>
    <w:p/>
    <w:tbl>
      <w:tblPr>
        <w:tblW w:type="auto" w:w="0"/>
        <w:jc w:val="center"/>
        <w:tblLook w:firstColumn="1" w:firstRow="1" w:lastColumn="0" w:lastRow="0" w:noHBand="0" w:noVBand="1" w:val="04A0"/>
        <w:bidiVisual/>
        <w:tblBorders>
          <w:top w:val="single" w:sz="4" w:space="0" w:color="D6E3EC"/>
          <w:left w:val="single" w:sz="4" w:space="0" w:color="D6E3EC"/>
          <w:bottom w:val="single" w:sz="4" w:space="0" w:color="D6E3EC"/>
          <w:right w:val="single" w:sz="4" w:space="0" w:color="D6E3EC"/>
          <w:insideH w:val="single" w:sz="4" w:space="0" w:color="D6E3EC"/>
          <w:insideV w:val="single" w:sz="4" w:space="0" w:color="D6E3EC"/>
        </w:tblBorders>
      </w:tblPr>
      <w:tblGrid>
        <w:gridCol w:w="2948"/>
        <w:gridCol w:w="6236"/>
      </w:tblGrid>
      <w:tr>
        <w:tc>
          <w:tcPr>
            <w:tcW w:type="dxa" w:w="4819"/>
            <w:shd w:val="clear" w:color="auto" w:fill="EAF1F6"/>
          </w:tcPr>
          <w:p>
            <w:pPr>
              <w:bidi w:val="1"/>
              <w:spacing w:before="60" w:after="60"/>
              <w:jc w:val="right"/>
            </w:pPr>
            <w:r/>
            <w:r>
              <w:rPr>
                <w:rFonts w:ascii="Calibri" w:hAnsi="Calibri" w:cs="B Nazanin" w:eastAsia="Calibri"/>
                <w:sz w:val="20"/>
                <w:szCs w:val="20"/>
                <w:b/>
                <w:bCs/>
                <w:rtl w:val="1"/>
              </w:rPr>
              <w:t>ارائه‌شده به</w:t>
            </w:r>
          </w:p>
        </w:tc>
        <w:tc>
          <w:tcPr>
            <w:tcW w:type="dxa" w:w="4819"/>
          </w:tcPr>
          <w:p>
            <w:pPr>
              <w:bidi w:val="1"/>
              <w:spacing w:before="60" w:after="60"/>
              <w:jc w:val="right"/>
            </w:pPr>
            <w:r/>
            <w:r>
              <w:rPr>
                <w:rFonts w:ascii="Calibri" w:hAnsi="Calibri" w:cs="B Nazanin" w:eastAsia="Calibri"/>
                <w:sz w:val="20"/>
                <w:szCs w:val="20"/>
                <w:rtl w:val="1"/>
              </w:rPr>
              <w:t>مدیریت محترم عامل / منابع انسانی — انرژی تهویه</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ارائه‌شده از سوی</w:t>
            </w:r>
          </w:p>
        </w:tc>
        <w:tc>
          <w:tcPr>
            <w:tcW w:type="dxa" w:w="4819"/>
          </w:tcPr>
          <w:p>
            <w:pPr>
              <w:bidi w:val="1"/>
              <w:spacing w:before="60" w:after="60"/>
              <w:jc w:val="right"/>
            </w:pPr>
            <w:r/>
            <w:r>
              <w:rPr>
                <w:rFonts w:ascii="Calibri" w:hAnsi="Calibri" w:cs="B Nazanin" w:eastAsia="Calibri"/>
                <w:sz w:val="20"/>
                <w:szCs w:val="20"/>
                <w:rtl w:val="1"/>
              </w:rPr>
              <w:t>سجاد معصومی</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تاریخ</w:t>
            </w:r>
          </w:p>
        </w:tc>
        <w:tc>
          <w:tcPr>
            <w:tcW w:type="dxa" w:w="4819"/>
          </w:tcPr>
          <w:p>
            <w:pPr>
              <w:bidi w:val="1"/>
              <w:spacing w:before="60" w:after="60"/>
              <w:jc w:val="right"/>
            </w:pPr>
            <w:r/>
            <w:r>
              <w:rPr>
                <w:rFonts w:ascii="Calibri" w:hAnsi="Calibri" w:cs="B Nazanin" w:eastAsia="Calibri"/>
                <w:sz w:val="20"/>
                <w:szCs w:val="20"/>
                <w:rtl w:val="1"/>
              </w:rPr>
              <w:t>۲۳ مهر ۱۴۰۵ / ۱۵ اکتبر ۲۰۲۶</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نسخه</w:t>
            </w:r>
          </w:p>
        </w:tc>
        <w:tc>
          <w:tcPr>
            <w:tcW w:type="dxa" w:w="4819"/>
          </w:tcPr>
          <w:p>
            <w:pPr>
              <w:bidi w:val="1"/>
              <w:spacing w:before="60" w:after="60"/>
              <w:jc w:val="right"/>
            </w:pPr>
            <w:r/>
            <w:r>
              <w:rPr>
                <w:rFonts w:ascii="Calibri" w:hAnsi="Calibri" w:cs="B Nazanin" w:eastAsia="Calibri"/>
                <w:sz w:val="20"/>
                <w:szCs w:val="20"/>
                <w:rtl w:val="1"/>
              </w:rPr>
              <w:t>1.0</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سایت هدف</w:t>
            </w:r>
          </w:p>
        </w:tc>
        <w:tc>
          <w:tcPr>
            <w:tcW w:type="dxa" w:w="4819"/>
          </w:tcPr>
          <w:p>
            <w:pPr>
              <w:bidi w:val="1"/>
              <w:spacing w:before="60" w:after="60"/>
              <w:jc w:val="right"/>
            </w:pPr>
            <w:r/>
            <w:r>
              <w:rPr>
                <w:rFonts w:ascii="Calibri" w:hAnsi="Calibri" w:cs="B Nazanin" w:eastAsia="Calibri"/>
                <w:sz w:val="20"/>
                <w:szCs w:val="20"/>
                <w:rtl w:val="1"/>
              </w:rPr>
              <w:t>https://energytahvieh.com/</w:t>
            </w:r>
          </w:p>
        </w:tc>
      </w:tr>
      <w:tr>
        <w:tc>
          <w:tcPr>
            <w:tcW w:type="dxa" w:w="4819"/>
            <w:shd w:val="clear" w:color="auto" w:fill="EAF1F6"/>
          </w:tcPr>
          <w:p>
            <w:pPr>
              <w:bidi w:val="1"/>
              <w:spacing w:before="60" w:after="60"/>
              <w:jc w:val="right"/>
            </w:pPr>
            <w:r/>
            <w:r>
              <w:rPr>
                <w:rFonts w:ascii="Calibri" w:hAnsi="Calibri" w:cs="B Nazanin" w:eastAsia="Calibri"/>
                <w:sz w:val="20"/>
                <w:szCs w:val="20"/>
                <w:b/>
                <w:bCs/>
                <w:rtl w:val="1"/>
              </w:rPr>
              <w:t>نقش پیشنهادی</w:t>
            </w:r>
          </w:p>
        </w:tc>
        <w:tc>
          <w:tcPr>
            <w:tcW w:type="dxa" w:w="4819"/>
          </w:tcPr>
          <w:p>
            <w:pPr>
              <w:bidi w:val="1"/>
              <w:spacing w:before="60" w:after="60"/>
              <w:jc w:val="right"/>
            </w:pPr>
            <w:r/>
            <w:r>
              <w:rPr>
                <w:rFonts w:ascii="Calibri" w:hAnsi="Calibri" w:cs="B Nazanin" w:eastAsia="Calibri"/>
                <w:sz w:val="20"/>
                <w:szCs w:val="20"/>
                <w:rtl w:val="1"/>
              </w:rPr>
              <w:t>مدیر رشد دیجیتال و توسعه تجارت الکترونیک</w:t>
            </w:r>
          </w:p>
        </w:tc>
      </w:tr>
    </w:tbl>
    <w:p>
      <w:r>
        <w:br w:type="page"/>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p>
        </w:tc>
        <w:tc>
          <w:tcPr>
            <w:tcW w:type="dxa" w:w="4819"/>
            <w:shd w:val="clear" w:color="auto" w:fill="0F5C8C"/>
          </w:tcPr>
          <w:p>
            <w:pPr>
              <w:bidi w:val="1"/>
              <w:spacing w:after="40" w:before="40" w:line="276" w:lineRule="auto"/>
              <w:jc w:val="right"/>
            </w:pPr>
            <w:r/>
          </w:p>
        </w:tc>
      </w:tr>
      <w:tr>
        <w:tc>
          <w:tcPr>
            <w:tcW w:type="dxa" w:w="4819"/>
          </w:tcPr>
          <w:p>
            <w:pPr>
              <w:bidi w:val="1"/>
              <w:spacing w:after="40" w:before="40" w:line="276" w:lineRule="auto"/>
              <w:jc w:val="right"/>
            </w:pPr>
            <w:r/>
            <w:r>
              <w:rPr>
                <w:rFonts w:ascii="Calibri" w:hAnsi="Calibri" w:cs="B Nazanin" w:eastAsia="Calibri"/>
                <w:sz w:val="19"/>
                <w:szCs w:val="19"/>
                <w:b/>
                <w:bCs/>
                <w:rtl w:val="1"/>
              </w:rPr>
              <w:t>ارائه‌شده به</w:t>
            </w:r>
          </w:p>
        </w:tc>
        <w:tc>
          <w:tcPr>
            <w:tcW w:type="dxa" w:w="4819"/>
          </w:tcPr>
          <w:p>
            <w:pPr>
              <w:bidi w:val="1"/>
              <w:spacing w:after="40" w:before="40" w:line="276" w:lineRule="auto"/>
              <w:jc w:val="right"/>
            </w:pPr>
            <w:r/>
            <w:r>
              <w:rPr>
                <w:rFonts w:ascii="Calibri" w:hAnsi="Calibri" w:cs="B Nazanin" w:eastAsia="Calibri"/>
                <w:sz w:val="19"/>
                <w:szCs w:val="19"/>
                <w:rtl w:val="1"/>
              </w:rPr>
              <w:t>مدیریت محترم عامل / مدیریت منابع انسانی — فروشگاه انرژی تهویه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ارائه‌شده از سوی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سجاد معصومی</w:t>
            </w:r>
          </w:p>
        </w:tc>
      </w:tr>
      <w:tr>
        <w:tc>
          <w:tcPr>
            <w:tcW w:type="dxa" w:w="4819"/>
          </w:tcPr>
          <w:p>
            <w:pPr>
              <w:bidi w:val="1"/>
              <w:spacing w:after="40" w:before="40" w:line="276" w:lineRule="auto"/>
              <w:jc w:val="right"/>
            </w:pPr>
            <w:r/>
            <w:r>
              <w:rPr>
                <w:rFonts w:ascii="Calibri" w:hAnsi="Calibri" w:cs="B Nazanin" w:eastAsia="Calibri"/>
                <w:sz w:val="19"/>
                <w:szCs w:val="19"/>
                <w:b/>
                <w:bCs/>
                <w:rtl w:val="1"/>
              </w:rPr>
              <w:t>تاریخ</w:t>
            </w:r>
          </w:p>
        </w:tc>
        <w:tc>
          <w:tcPr>
            <w:tcW w:type="dxa" w:w="4819"/>
          </w:tcPr>
          <w:p>
            <w:pPr>
              <w:bidi w:val="1"/>
              <w:spacing w:after="40" w:before="40" w:line="276" w:lineRule="auto"/>
              <w:jc w:val="right"/>
            </w:pPr>
            <w:r/>
            <w:r>
              <w:rPr>
                <w:rFonts w:ascii="Calibri" w:hAnsi="Calibri" w:cs="B Nazanin" w:eastAsia="Calibri"/>
                <w:sz w:val="19"/>
                <w:szCs w:val="19"/>
                <w:rtl w:val="1"/>
              </w:rPr>
              <w:t>۲۳ مهر ۱۴۰۵ / ۱۵ اکتبر ۲۰۲۶</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نسخه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1.0</w:t>
            </w:r>
          </w:p>
        </w:tc>
      </w:tr>
      <w:tr>
        <w:tc>
          <w:tcPr>
            <w:tcW w:type="dxa" w:w="4819"/>
          </w:tcPr>
          <w:p>
            <w:pPr>
              <w:bidi w:val="1"/>
              <w:spacing w:after="40" w:before="40" w:line="276" w:lineRule="auto"/>
              <w:jc w:val="right"/>
            </w:pPr>
            <w:r/>
            <w:r>
              <w:rPr>
                <w:rFonts w:ascii="Calibri" w:hAnsi="Calibri" w:cs="B Nazanin" w:eastAsia="Calibri"/>
                <w:sz w:val="19"/>
                <w:szCs w:val="19"/>
                <w:b/>
                <w:bCs/>
                <w:rtl w:val="1"/>
              </w:rPr>
              <w:t>موضوع</w:t>
            </w:r>
          </w:p>
        </w:tc>
        <w:tc>
          <w:tcPr>
            <w:tcW w:type="dxa" w:w="4819"/>
          </w:tcPr>
          <w:p>
            <w:pPr>
              <w:bidi w:val="1"/>
              <w:spacing w:after="40" w:before="40" w:line="276" w:lineRule="auto"/>
              <w:jc w:val="right"/>
            </w:pPr>
            <w:r/>
            <w:r>
              <w:rPr>
                <w:rFonts w:ascii="Calibri" w:hAnsi="Calibri" w:cs="B Nazanin" w:eastAsia="Calibri"/>
                <w:sz w:val="19"/>
                <w:szCs w:val="19"/>
                <w:rtl w:val="1"/>
              </w:rPr>
              <w:t>تحلیل وضعیت موجود، چشم‌انداز رشد دیجیتال، برنامه اجرایی و پیشنهاد همکاری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وضعیت سند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پیش‌نویس نهایی برای تصمیم‌گیری استخدام؛ برنامه تفصیلی پس از دسترسی به داده‌های داخلی قطعی می‌شود</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 خلاصه مدیریتی</w:t>
      </w:r>
    </w:p>
    <w:p>
      <w:pPr>
        <w:bidi w:val="1"/>
        <w:jc w:val="both"/>
      </w:pPr>
      <w:r>
        <w:rPr>
          <w:rFonts w:ascii="Calibri" w:hAnsi="Calibri" w:cs="B Nazanin" w:eastAsia="Calibri"/>
          <w:sz w:val="21"/>
          <w:szCs w:val="21"/>
          <w:rtl w:val="1"/>
        </w:rPr>
        <w:t>انرژی تهویه یک کسب‌وکار واقعی با بیش از یک دهه سابقه، فروشگاه فعال در شیراز، هشت برند همکار و ۱۹۱ محصول قیمت‌گذاری‌شده است. دارایی اصلی این مجموعه، دانش فنی و توان مشاوره مهندسی آن است — توانی که حتی رسانه‌های تخصصی محلی به آن اشاره کرده‌اند.</w:t>
      </w:r>
    </w:p>
    <w:p>
      <w:pPr>
        <w:bidi w:val="1"/>
        <w:jc w:val="both"/>
      </w:pPr>
      <w:r>
        <w:rPr>
          <w:rFonts w:ascii="Calibri" w:hAnsi="Calibri" w:cs="B Nazanin" w:eastAsia="Calibri"/>
          <w:sz w:val="21"/>
          <w:szCs w:val="21"/>
          <w:rtl w:val="1"/>
        </w:rPr>
        <w:t xml:space="preserve">بررسی صفحات عمومی </w:t>
      </w:r>
      <w:r>
        <w:rPr>
          <w:rFonts w:ascii="Consolas" w:hAnsi="Consolas" w:cs="Consolas" w:eastAsia="Consolas"/>
          <w:color w:val="B03030"/>
          <w:sz w:val="21"/>
          <w:szCs w:val="21"/>
          <w:rtl w:val="1"/>
        </w:rPr>
        <w:t>energytahvieh.com</w:t>
      </w:r>
      <w:r>
        <w:rPr>
          <w:rFonts w:ascii="Calibri" w:hAnsi="Calibri" w:cs="B Nazanin" w:eastAsia="Calibri"/>
          <w:sz w:val="21"/>
          <w:szCs w:val="21"/>
          <w:rtl w:val="1"/>
        </w:rPr>
        <w:t xml:space="preserve"> نشان می‌دهد این دارایی در بستر دیجیتال </w:t>
      </w:r>
      <w:r>
        <w:rPr>
          <w:rFonts w:ascii="Calibri" w:hAnsi="Calibri" w:cs="B Nazanin" w:eastAsia="Calibri"/>
          <w:sz w:val="21"/>
          <w:szCs w:val="21"/>
          <w:b/>
          <w:bCs/>
          <w:rtl w:val="1"/>
        </w:rPr>
        <w:t>بازتاب پیدا نکرده است</w:t>
      </w:r>
      <w:r>
        <w:rPr>
          <w:rFonts w:ascii="Calibri" w:hAnsi="Calibri" w:cs="B Nazanin" w:eastAsia="Calibri"/>
          <w:sz w:val="21"/>
          <w:szCs w:val="21"/>
          <w:rtl w:val="1"/>
        </w:rPr>
        <w:t>. سایت در وضعیت «نیمه‌استقرار‌یافته» قرار دارد: بخشی از آن محتوای واقعی و به‌روز دارد، بخشی دیگر هنوز محتوای پیش‌فرض قالب و افزونه‌ها را حمل می‌کند، و چند مسیر درآمدی که خود کسب‌وکار آن‌ها را تبلیغ می‌کند عملاً کار نمی‌کنند.</w:t>
      </w:r>
    </w:p>
    <w:p>
      <w:pPr>
        <w:bidi w:val="1"/>
        <w:jc w:val="both"/>
      </w:pPr>
      <w:r>
        <w:rPr>
          <w:rFonts w:ascii="Calibri" w:hAnsi="Calibri" w:cs="B Nazanin" w:eastAsia="Calibri"/>
          <w:sz w:val="21"/>
          <w:szCs w:val="21"/>
          <w:b/>
          <w:bCs/>
          <w:rtl w:val="1"/>
        </w:rPr>
        <w:t>هفت مشاهده کلیدی (همه مستقیماً روی صفحات عمومی سایت تأیید شده‌اند):</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 xml:space="preserve">صفحه </w:t>
      </w:r>
      <w:r>
        <w:rPr>
          <w:rFonts w:ascii="Calibri" w:hAnsi="Calibri" w:cs="B Nazanin" w:eastAsia="Calibri"/>
          <w:sz w:val="21"/>
          <w:szCs w:val="21"/>
          <w:b/>
          <w:bCs/>
          <w:rtl w:val="1"/>
        </w:rPr>
        <w:t>«درباره ما» تماماً متن ساختگی Lorem Ipsum</w:t>
      </w:r>
      <w:r>
        <w:rPr>
          <w:rFonts w:ascii="Calibri" w:hAnsi="Calibri" w:cs="B Nazanin" w:eastAsia="Calibri"/>
          <w:sz w:val="21"/>
          <w:szCs w:val="21"/>
          <w:rtl w:val="1"/>
        </w:rPr>
        <w:t xml:space="preserve"> است و شمارنده‌های اعتباری آن — «سفارش موفق»، «ارسال رایگان»، «کیلومتر طی شده»، «فروشنده فعال» — همه روی </w:t>
      </w:r>
      <w:r>
        <w:rPr>
          <w:rFonts w:ascii="Calibri" w:hAnsi="Calibri" w:cs="B Nazanin" w:eastAsia="Calibri"/>
          <w:sz w:val="21"/>
          <w:szCs w:val="21"/>
          <w:b/>
          <w:bCs/>
          <w:rtl w:val="1"/>
        </w:rPr>
        <w:t>صفر</w:t>
      </w:r>
      <w:r>
        <w:rPr>
          <w:rFonts w:ascii="Calibri" w:hAnsi="Calibri" w:cs="B Nazanin" w:eastAsia="Calibri"/>
          <w:sz w:val="21"/>
          <w:szCs w:val="21"/>
          <w:rtl w:val="1"/>
        </w:rPr>
        <w:t xml:space="preserve"> نمایش داده می‌شوند.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 xml:space="preserve">صفحه </w:t>
      </w:r>
      <w:r>
        <w:rPr>
          <w:rFonts w:ascii="Calibri" w:hAnsi="Calibri" w:cs="B Nazanin" w:eastAsia="Calibri"/>
          <w:sz w:val="21"/>
          <w:szCs w:val="21"/>
          <w:b/>
          <w:bCs/>
          <w:rtl w:val="1"/>
        </w:rPr>
        <w:t>«سیاست بازگشت کالا» نمونه پیش‌فرض انگلیسی ووکامرس</w:t>
      </w:r>
      <w:r>
        <w:rPr>
          <w:rFonts w:ascii="Calibri" w:hAnsi="Calibri" w:cs="B Nazanin" w:eastAsia="Calibri"/>
          <w:sz w:val="21"/>
          <w:szCs w:val="21"/>
          <w:rtl w:val="1"/>
        </w:rPr>
        <w:t xml:space="preserve"> است («This is a sample page») و به کالاهایی مانند «کارت هدیه»، «نرم‌افزار قابل دانلود» و «نوار ویدیو» اشاره می‌کند. هم‌زمان صفحه محصول «بازگشت ۷ روزه» و این صفحه «۳۰ روز» را اعلام می‌کنند — یک </w:t>
      </w:r>
      <w:r>
        <w:rPr>
          <w:rFonts w:ascii="Calibri" w:hAnsi="Calibri" w:cs="B Nazanin" w:eastAsia="Calibri"/>
          <w:sz w:val="21"/>
          <w:szCs w:val="21"/>
          <w:b/>
          <w:bCs/>
          <w:rtl w:val="1"/>
        </w:rPr>
        <w:t>تضاد حقوقی مستقیم</w:t>
      </w:r>
      <w:r>
        <w:rPr>
          <w:rFonts w:ascii="Calibri" w:hAnsi="Calibri" w:cs="B Nazanin" w:eastAsia="Calibri"/>
          <w:sz w:val="21"/>
          <w:szCs w:val="21"/>
          <w:rtl w:val="1"/>
        </w:rPr>
        <w:t>.</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«خرید اقساطی» در تمام صفحات سایت تبلیغ می‌شود، اما صفحه «شرایط وام» کاملاً خالی است.</w:t>
      </w:r>
      <w:r>
        <w:rPr>
          <w:rFonts w:ascii="Calibri" w:hAnsi="Calibri" w:cs="B Nazanin" w:eastAsia="Calibri"/>
          <w:sz w:val="21"/>
          <w:szCs w:val="21"/>
          <w:rtl w:val="1"/>
        </w:rPr>
        <w:t xml:space="preserve"> در بازاری که میانگین سبد ۷۰ تا ۱۳۰ میلیون تومان است، اقساط یک اهرم اصلی تبدیل است.</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rtl w:val="1"/>
        </w:rPr>
        <w:t xml:space="preserve">دو مسیر اصلی فروش سازمانی از کار افتاده‌اند: صفحه </w:t>
      </w:r>
      <w:r>
        <w:rPr>
          <w:rFonts w:ascii="Calibri" w:hAnsi="Calibri" w:cs="B Nazanin" w:eastAsia="Calibri"/>
          <w:sz w:val="21"/>
          <w:szCs w:val="21"/>
          <w:b/>
          <w:bCs/>
          <w:rtl w:val="1"/>
        </w:rPr>
        <w:t>«خرید عمده کالا» خالی</w:t>
      </w:r>
      <w:r>
        <w:rPr>
          <w:rFonts w:ascii="Calibri" w:hAnsi="Calibri" w:cs="B Nazanin" w:eastAsia="Calibri"/>
          <w:sz w:val="21"/>
          <w:szCs w:val="21"/>
          <w:rtl w:val="1"/>
        </w:rPr>
        <w:t xml:space="preserve"> است و صفحه </w:t>
      </w:r>
      <w:r>
        <w:rPr>
          <w:rFonts w:ascii="Calibri" w:hAnsi="Calibri" w:cs="B Nazanin" w:eastAsia="Calibri"/>
          <w:sz w:val="21"/>
          <w:szCs w:val="21"/>
          <w:b/>
          <w:bCs/>
          <w:rtl w:val="1"/>
        </w:rPr>
        <w:t>«درخواست پیش‌فاکتور»</w:t>
      </w:r>
      <w:r>
        <w:rPr>
          <w:rFonts w:ascii="Calibri" w:hAnsi="Calibri" w:cs="B Nazanin" w:eastAsia="Calibri"/>
          <w:sz w:val="21"/>
          <w:szCs w:val="21"/>
          <w:rtl w:val="1"/>
        </w:rPr>
        <w:t xml:space="preserve"> به‌جای فرم، رشته کد رندر‌نشده </w:t>
      </w:r>
      <w:r>
        <w:rPr>
          <w:rFonts w:ascii="Consolas" w:hAnsi="Consolas" w:cs="Consolas" w:eastAsia="Consolas"/>
          <w:color w:val="B03030"/>
          <w:sz w:val="21"/>
          <w:szCs w:val="21"/>
          <w:rtl w:val="1"/>
        </w:rPr>
        <w:t>[yith_ywraq_request_quote]</w:t>
      </w:r>
      <w:r>
        <w:rPr>
          <w:rFonts w:ascii="Calibri" w:hAnsi="Calibri" w:cs="B Nazanin" w:eastAsia="Calibri"/>
          <w:sz w:val="21"/>
          <w:szCs w:val="21"/>
          <w:rtl w:val="1"/>
        </w:rPr>
        <w:t xml:space="preserve"> را نمایش می‌دهد.</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صفحه «وبلاگ» هیچ محتوایی ندارد</w:t>
      </w:r>
      <w:r>
        <w:rPr>
          <w:rFonts w:ascii="Calibri" w:hAnsi="Calibri" w:cs="B Nazanin" w:eastAsia="Calibri"/>
          <w:sz w:val="21"/>
          <w:szCs w:val="21"/>
          <w:rtl w:val="1"/>
        </w:rPr>
        <w:t xml:space="preserve"> («چیزی یافت نشد») و نقشه سایت مقالات تنها یک آدرس دارد که به سال ۱۳۰۰ خورشیدی برمی‌گردد. در مقابل، رقیب مرجع بازار صفحات دسته‌بندی خود را به راهنمای ۹ نکته‌ای خرید، جدول قیمت به‌روز ده برند و جدول ظرفیت‌یابی تبدیل کرده است.</w:t>
      </w:r>
    </w:p>
    <w:p>
      <w:pPr>
        <w:bidi w:val="1"/>
        <w:spacing w:after="60" w:line="307" w:lineRule="auto"/>
        <w:ind w:right="340"/>
        <w:jc w:val="right"/>
      </w:pPr>
      <w:r>
        <w:rPr>
          <w:rFonts w:ascii="Calibri" w:hAnsi="Calibri" w:cs="B Nazanin" w:eastAsia="Calibri"/>
          <w:color w:val="0F5C8C"/>
          <w:sz w:val="21"/>
          <w:szCs w:val="21"/>
          <w:b/>
          <w:bCs/>
          <w:rtl w:val="1"/>
        </w:rPr>
        <w:t xml:space="preserve">6. </w:t>
      </w:r>
      <w:r>
        <w:rPr>
          <w:rFonts w:ascii="Calibri" w:hAnsi="Calibri" w:cs="B Nazanin" w:eastAsia="Calibri"/>
          <w:sz w:val="21"/>
          <w:szCs w:val="21"/>
          <w:b/>
          <w:bCs/>
          <w:rtl w:val="1"/>
        </w:rPr>
        <w:t>داده‌های فنی محصولات نادرست است.</w:t>
      </w:r>
      <w:r>
        <w:rPr>
          <w:rFonts w:ascii="Calibri" w:hAnsi="Calibri" w:cs="B Nazanin" w:eastAsia="Calibri"/>
          <w:sz w:val="21"/>
          <w:szCs w:val="21"/>
          <w:rtl w:val="1"/>
        </w:rPr>
        <w:t xml:space="preserve"> نمونه تأییدشده: یک پکیج دیواری با ظرفیت ۲۸٬۰۰۰ کیلوکالری، در پنل ویژگی‌ها با «قدرت حرارتی ۶۴۰۰ BTU» نمایش داده می‌شود (حدود ۴٪ مقدار واقعی)، فیلد «وزن» آن به‌جای عدد عبارت «به کیلوگرم» دارد، و توضیحات همان صفحه به مدل دیگری (L24FF) ارجاع می‌دهد.</w:t>
      </w:r>
    </w:p>
    <w:p>
      <w:pPr>
        <w:bidi w:val="1"/>
        <w:spacing w:after="60" w:line="307" w:lineRule="auto"/>
        <w:ind w:right="340"/>
        <w:jc w:val="right"/>
      </w:pPr>
      <w:r>
        <w:rPr>
          <w:rFonts w:ascii="Calibri" w:hAnsi="Calibri" w:cs="B Nazanin" w:eastAsia="Calibri"/>
          <w:color w:val="0F5C8C"/>
          <w:sz w:val="21"/>
          <w:szCs w:val="21"/>
          <w:b/>
          <w:bCs/>
          <w:rtl w:val="1"/>
        </w:rPr>
        <w:t xml:space="preserve">7. </w:t>
      </w:r>
      <w:r>
        <w:rPr>
          <w:rFonts w:ascii="Calibri" w:hAnsi="Calibri" w:cs="B Nazanin" w:eastAsia="Calibri"/>
          <w:sz w:val="21"/>
          <w:szCs w:val="21"/>
          <w:b/>
          <w:bCs/>
          <w:rtl w:val="1"/>
        </w:rPr>
        <w:t>مسیریابی صفحه اصلی شکسته است</w:t>
      </w:r>
      <w:r>
        <w:rPr>
          <w:rFonts w:ascii="Calibri" w:hAnsi="Calibri" w:cs="B Nazanin" w:eastAsia="Calibri"/>
          <w:sz w:val="21"/>
          <w:szCs w:val="21"/>
          <w:rtl w:val="1"/>
        </w:rPr>
        <w:t>: سه بنر با موضوعات متفاوت (کولر آبی، هیتر گازی، کولر گازی و اسپلیت) همگی به یک دسته (هیتر) لینک شده‌اند، کاشی «مشعل» به دسته «حوله خشک‌کن» می‌رود، چهار کاشی دسته‌بندی هیچ پیوندی ندارند، و سه بخش با عنوان‌های «اسباب‌بازی و سرگرمی»، «لباس و پوشاک» و «کتاب و مجلات» شش محصول یکسان را تکرار می‌کنند.</w:t>
      </w:r>
    </w:p>
    <w:p>
      <w:pPr>
        <w:bidi w:val="1"/>
        <w:jc w:val="both"/>
      </w:pPr>
      <w:r>
        <w:rPr>
          <w:rFonts w:ascii="Calibri" w:hAnsi="Calibri" w:cs="B Nazanin" w:eastAsia="Calibri"/>
          <w:sz w:val="21"/>
          <w:szCs w:val="21"/>
          <w:b/>
          <w:bCs/>
          <w:rtl w:val="1"/>
        </w:rPr>
        <w:t>نتیجه‌گیری مدیریتی:</w:t>
      </w:r>
      <w:r>
        <w:rPr>
          <w:rFonts w:ascii="Calibri" w:hAnsi="Calibri" w:cs="B Nazanin" w:eastAsia="Calibri"/>
          <w:sz w:val="21"/>
          <w:szCs w:val="21"/>
          <w:rtl w:val="1"/>
        </w:rPr>
        <w:t xml:space="preserve"> مسئله اصلی این سایت «زیبایی ظاهری» یا «نبود تکنولوژی» نیست. قالب، ووکامرس، صفحه‌ساز و قابلیت‌های مقایسه و علاقه‌مندی همه حاضرند. مسئله </w:t>
      </w:r>
      <w:r>
        <w:rPr>
          <w:rFonts w:ascii="Calibri" w:hAnsi="Calibri" w:cs="B Nazanin" w:eastAsia="Calibri"/>
          <w:sz w:val="21"/>
          <w:szCs w:val="21"/>
          <w:b/>
          <w:bCs/>
          <w:rtl w:val="1"/>
        </w:rPr>
        <w:t>نبود مالکیت، نبود یکپارچگی داده و نیمه‌کاره‌ماندن استقرار</w:t>
      </w:r>
      <w:r>
        <w:rPr>
          <w:rFonts w:ascii="Calibri" w:hAnsi="Calibri" w:cs="B Nazanin" w:eastAsia="Calibri"/>
          <w:sz w:val="21"/>
          <w:szCs w:val="21"/>
          <w:rtl w:val="1"/>
        </w:rPr>
        <w:t xml:space="preserve"> است. به همین دلیل، </w:t>
      </w:r>
      <w:r>
        <w:rPr>
          <w:rFonts w:ascii="Calibri" w:hAnsi="Calibri" w:cs="B Nazanin" w:eastAsia="Calibri"/>
          <w:sz w:val="21"/>
          <w:szCs w:val="21"/>
          <w:b/>
          <w:bCs/>
          <w:rtl w:val="1"/>
        </w:rPr>
        <w:t>بازطراحی کامل در این نقطه پیشنهاد نمی‌شود</w:t>
      </w:r>
      <w:r>
        <w:rPr>
          <w:rFonts w:ascii="Calibri" w:hAnsi="Calibri" w:cs="B Nazanin" w:eastAsia="Calibri"/>
          <w:sz w:val="21"/>
          <w:szCs w:val="21"/>
          <w:rtl w:val="1"/>
        </w:rPr>
        <w:t xml:space="preserve">؛ بازطراحی کامل شش تا نه ماه زمان و بودجه قابل‌توجه می‌برد و در پایان همان داده نادرست را در پوسته‌ای زیباتر تحویل می‌دهد. مسیر پیشنهادی، </w:t>
      </w:r>
      <w:r>
        <w:rPr>
          <w:rFonts w:ascii="Calibri" w:hAnsi="Calibri" w:cs="B Nazanin" w:eastAsia="Calibri"/>
          <w:sz w:val="21"/>
          <w:szCs w:val="21"/>
          <w:b/>
          <w:bCs/>
          <w:rtl w:val="1"/>
        </w:rPr>
        <w:t>تعمیر، یکپارچه‌سازی و ساخت لایه محتوای تجاری</w:t>
      </w:r>
      <w:r>
        <w:rPr>
          <w:rFonts w:ascii="Calibri" w:hAnsi="Calibri" w:cs="B Nazanin" w:eastAsia="Calibri"/>
          <w:sz w:val="21"/>
          <w:szCs w:val="21"/>
          <w:rtl w:val="1"/>
        </w:rPr>
        <w:t xml:space="preserve"> است.</w:t>
      </w:r>
    </w:p>
    <w:p>
      <w:pPr>
        <w:bidi w:val="1"/>
        <w:jc w:val="both"/>
      </w:pPr>
      <w:r>
        <w:rPr>
          <w:rFonts w:ascii="Calibri" w:hAnsi="Calibri" w:cs="B Nazanin" w:eastAsia="Calibri"/>
          <w:sz w:val="21"/>
          <w:szCs w:val="21"/>
          <w:b/>
          <w:bCs/>
          <w:rtl w:val="1"/>
        </w:rPr>
        <w:t>نکته مهم و صادقانه:</w:t>
      </w:r>
      <w:r>
        <w:rPr>
          <w:rFonts w:ascii="Calibri" w:hAnsi="Calibri" w:cs="B Nazanin" w:eastAsia="Calibri"/>
          <w:sz w:val="21"/>
          <w:szCs w:val="21"/>
          <w:rtl w:val="1"/>
        </w:rPr>
        <w:t xml:space="preserve"> کیفیت توضیحات محصولات تازه‌افزوده‌شده واقعاً خوب است — ساختار پرسش‌محور، جدول مشخصات، بخش سؤالات متداول، پیوند داخلی و فراخوان مشاوره. همچنین </w:t>
      </w:r>
      <w:r>
        <w:rPr>
          <w:rFonts w:ascii="Calibri" w:hAnsi="Calibri" w:cs="B Nazanin" w:eastAsia="Calibri"/>
          <w:sz w:val="21"/>
          <w:szCs w:val="21"/>
          <w:b/>
          <w:bCs/>
          <w:rtl w:val="1"/>
        </w:rPr>
        <w:t>قیمت‌گذاری شفاف تومانی</w:t>
      </w:r>
      <w:r>
        <w:rPr>
          <w:rFonts w:ascii="Calibri" w:hAnsi="Calibri" w:cs="B Nazanin" w:eastAsia="Calibri"/>
          <w:sz w:val="21"/>
          <w:szCs w:val="21"/>
          <w:rtl w:val="1"/>
        </w:rPr>
        <w:t xml:space="preserve"> در بازاری که یکی از رقبای اصلی بخش بزرگی از محصولاتش را با قیمت «صفر ریال» فهرست می‌کند، یک مزیت رقابتی بالفعل است. این یعنی مجموعه توانایی تولید کیفیت را دارد؛ آنچه کم است، </w:t>
      </w:r>
      <w:r>
        <w:rPr>
          <w:rFonts w:ascii="Calibri" w:hAnsi="Calibri" w:cs="B Nazanin" w:eastAsia="Calibri"/>
          <w:sz w:val="21"/>
          <w:szCs w:val="21"/>
          <w:b/>
          <w:bCs/>
          <w:rtl w:val="1"/>
        </w:rPr>
        <w:t>نظام، تداوم و یکپارچگی</w:t>
      </w:r>
      <w:r>
        <w:rPr>
          <w:rFonts w:ascii="Calibri" w:hAnsi="Calibri" w:cs="B Nazanin" w:eastAsia="Calibri"/>
          <w:sz w:val="21"/>
          <w:szCs w:val="21"/>
          <w:rtl w:val="1"/>
        </w:rPr>
        <w:t xml:space="preserve"> است.</w:t>
      </w:r>
    </w:p>
    <w:p>
      <w:pPr>
        <w:bidi w:val="1"/>
        <w:jc w:val="both"/>
      </w:pPr>
      <w:r>
        <w:rPr>
          <w:rFonts w:ascii="Calibri" w:hAnsi="Calibri" w:cs="B Nazanin" w:eastAsia="Calibri"/>
          <w:sz w:val="21"/>
          <w:szCs w:val="21"/>
          <w:b/>
          <w:bCs/>
          <w:rtl w:val="1"/>
        </w:rPr>
        <w:t>پیشنهاد همکاری:</w:t>
      </w:r>
      <w:r>
        <w:rPr>
          <w:rFonts w:ascii="Calibri" w:hAnsi="Calibri" w:cs="B Nazanin" w:eastAsia="Calibri"/>
          <w:sz w:val="21"/>
          <w:szCs w:val="21"/>
          <w:rtl w:val="1"/>
        </w:rPr>
        <w:t xml:space="preserve"> ایجاد نقش «مدیر رشد دیجیتال و توسعه تجارت الکترونیک» با مالکیت یکپارچه پنج محور — زیرساخت و داده، تجربه خرید، محتوای تجاری و سئو، سرنخ و اتوماسیون، و سنجش و گزارش‌دهی — در قالب یک برنامه ۹۰ روزه تثبیت و یک نقشه راه ۶ تا ۱۲ ماهه رشد.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۲. درک کسب‌وکار و ظرفیت دیجیتال فعلی</w:t>
      </w:r>
    </w:p>
    <w:p>
      <w:pPr>
        <w:bidi w:val="1"/>
        <w:jc w:val="both"/>
      </w:pPr>
      <w:r>
        <w:rPr>
          <w:rFonts w:ascii="Calibri" w:hAnsi="Calibri" w:cs="B Nazanin" w:eastAsia="Calibri"/>
          <w:sz w:val="21"/>
          <w:szCs w:val="21"/>
          <w:b/>
          <w:bCs/>
          <w:rtl w:val="1"/>
        </w:rPr>
        <w:t>آنچه درباره کسب‌وکار تأیید شده است: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فروشگاه فیزیکی فعال در شیراز، خیابان استقلال، حدفاصل فلکه هنگ و چهارراه بنفشه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فعالیت تخصصی از سال ۱۳۹۰ در تجهیزات تهویه مطبوع، گرمایشی و موتورخانه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هشت برند همکار اعلام‌شده: بوتان، ایران رادیاتور، نیرو تهویه البرز، لورچ، انرژی، تراست، آریستون، گرماسان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۱۹۱ محصول فعال در فروشگاه اینترنتی با قیمت‌گذاری شفاف تومانی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توان مشاوره مهندسی ظرفیت‌سنجی (که در منابع محلی هم به آن اشاره 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دامنه فعالیت اعلام‌شده در سایت: HVAC، گرمایش و موتورخانه، استخر/سونا/جکوزی، فن‌کویل، داکت اسپلیت، برج خنک‌کننده، مینی‌چیلر، چیلر، هواساز، ایرواشر، یونیت هیتر</w:t>
      </w:r>
    </w:p>
    <w:p>
      <w:pPr>
        <w:bidi w:val="1"/>
        <w:jc w:val="both"/>
      </w:pPr>
      <w:r>
        <w:rPr>
          <w:rFonts w:ascii="Calibri" w:hAnsi="Calibri" w:cs="B Nazanin" w:eastAsia="Calibri"/>
          <w:sz w:val="21"/>
          <w:szCs w:val="21"/>
          <w:b/>
          <w:bCs/>
          <w:rtl w:val="1"/>
        </w:rPr>
        <w:t>ظرفیت دیجیتال فعلی: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ظرفیت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وضعیت فعلی</w:t>
            </w:r>
          </w:p>
        </w:tc>
      </w:tr>
      <w:tr>
        <w:tc>
          <w:tcPr>
            <w:tcW w:type="dxa" w:w="4819"/>
          </w:tcPr>
          <w:p>
            <w:pPr>
              <w:bidi w:val="1"/>
              <w:spacing w:after="40" w:before="40" w:line="276" w:lineRule="auto"/>
              <w:jc w:val="right"/>
            </w:pPr>
            <w:r/>
            <w:r>
              <w:rPr>
                <w:rFonts w:ascii="Calibri" w:hAnsi="Calibri" w:cs="B Nazanin" w:eastAsia="Calibri"/>
                <w:sz w:val="19"/>
                <w:szCs w:val="19"/>
                <w:rtl w:val="1"/>
              </w:rPr>
              <w:t>فروشگاه اینترنتی با پرداخت آنلاین</w:t>
            </w:r>
          </w:p>
        </w:tc>
        <w:tc>
          <w:tcPr>
            <w:tcW w:type="dxa" w:w="4819"/>
          </w:tcPr>
          <w:p>
            <w:pPr>
              <w:bidi w:val="1"/>
              <w:spacing w:after="40" w:before="40" w:line="276" w:lineRule="auto"/>
              <w:jc w:val="right"/>
            </w:pPr>
            <w:r/>
            <w:r>
              <w:rPr>
                <w:rFonts w:ascii="Calibri" w:hAnsi="Calibri" w:cs="B Nazanin" w:eastAsia="Calibri"/>
                <w:sz w:val="19"/>
                <w:szCs w:val="19"/>
                <w:rtl w:val="1"/>
              </w:rPr>
              <w:t>✅ فعال</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قیمت‌گذاری شفاف و به‌روز</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فعال — مزیت رقابتی</w:t>
            </w:r>
          </w:p>
        </w:tc>
      </w:tr>
      <w:tr>
        <w:tc>
          <w:tcPr>
            <w:tcW w:type="dxa" w:w="4819"/>
          </w:tcPr>
          <w:p>
            <w:pPr>
              <w:bidi w:val="1"/>
              <w:spacing w:after="40" w:before="40" w:line="276" w:lineRule="auto"/>
              <w:jc w:val="right"/>
            </w:pPr>
            <w:r/>
            <w:r>
              <w:rPr>
                <w:rFonts w:ascii="Calibri" w:hAnsi="Calibri" w:cs="B Nazanin" w:eastAsia="Calibri"/>
                <w:sz w:val="19"/>
                <w:szCs w:val="19"/>
                <w:rtl w:val="1"/>
              </w:rPr>
              <w:t>مقایسه محصول و علاقه‌مندی</w:t>
            </w:r>
          </w:p>
        </w:tc>
        <w:tc>
          <w:tcPr>
            <w:tcW w:type="dxa" w:w="4819"/>
          </w:tcPr>
          <w:p>
            <w:pPr>
              <w:bidi w:val="1"/>
              <w:spacing w:after="40" w:before="40" w:line="276" w:lineRule="auto"/>
              <w:jc w:val="right"/>
            </w:pPr>
            <w:r/>
            <w:r>
              <w:rPr>
                <w:rFonts w:ascii="Calibri" w:hAnsi="Calibri" w:cs="B Nazanin" w:eastAsia="Calibri"/>
                <w:sz w:val="19"/>
                <w:szCs w:val="19"/>
                <w:rtl w:val="1"/>
              </w:rPr>
              <w:t>⚠️ موجود، ولی با صفحات تکراری و بدون داده ساختاریافته پشتیبان</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فیلتر محصولات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فقط برند (سه مقدار) و قیمت؛ بدون فیلتر ظرفیت، کاربرد یا موقعیت نصب</w:t>
            </w:r>
          </w:p>
        </w:tc>
      </w:tr>
      <w:tr>
        <w:tc>
          <w:tcPr>
            <w:tcW w:type="dxa" w:w="4819"/>
          </w:tcPr>
          <w:p>
            <w:pPr>
              <w:bidi w:val="1"/>
              <w:spacing w:after="40" w:before="40" w:line="276" w:lineRule="auto"/>
              <w:jc w:val="right"/>
            </w:pPr>
            <w:r/>
            <w:r>
              <w:rPr>
                <w:rFonts w:ascii="Calibri" w:hAnsi="Calibri" w:cs="B Nazanin" w:eastAsia="Calibri"/>
                <w:sz w:val="19"/>
                <w:szCs w:val="19"/>
                <w:rtl w:val="1"/>
              </w:rPr>
              <w:t>محتوای آموزشی و راهنمای خرید</w:t>
            </w:r>
          </w:p>
        </w:tc>
        <w:tc>
          <w:tcPr>
            <w:tcW w:type="dxa" w:w="4819"/>
          </w:tcPr>
          <w:p>
            <w:pPr>
              <w:bidi w:val="1"/>
              <w:spacing w:after="40" w:before="40" w:line="276" w:lineRule="auto"/>
              <w:jc w:val="right"/>
            </w:pPr>
            <w:r/>
            <w:r>
              <w:rPr>
                <w:rFonts w:ascii="Calibri" w:hAnsi="Calibri" w:cs="B Nazanin" w:eastAsia="Calibri"/>
                <w:sz w:val="19"/>
                <w:szCs w:val="19"/>
                <w:rtl w:val="1"/>
              </w:rPr>
              <w:t>❌ عملاً صفر</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مسیر فروش سازمانی (پیش‌فاکتور/عمده)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از کار افتاده</w:t>
            </w:r>
          </w:p>
        </w:tc>
      </w:tr>
      <w:tr>
        <w:tc>
          <w:tcPr>
            <w:tcW w:type="dxa" w:w="4819"/>
          </w:tcPr>
          <w:p>
            <w:pPr>
              <w:bidi w:val="1"/>
              <w:spacing w:after="40" w:before="40" w:line="276" w:lineRule="auto"/>
              <w:jc w:val="right"/>
            </w:pPr>
            <w:r/>
            <w:r>
              <w:rPr>
                <w:rFonts w:ascii="Calibri" w:hAnsi="Calibri" w:cs="B Nazanin" w:eastAsia="Calibri"/>
                <w:sz w:val="19"/>
                <w:szCs w:val="19"/>
                <w:rtl w:val="1"/>
              </w:rPr>
              <w:t>فروش اقساطی</w:t>
            </w:r>
          </w:p>
        </w:tc>
        <w:tc>
          <w:tcPr>
            <w:tcW w:type="dxa" w:w="4819"/>
          </w:tcPr>
          <w:p>
            <w:pPr>
              <w:bidi w:val="1"/>
              <w:spacing w:after="40" w:before="40" w:line="276" w:lineRule="auto"/>
              <w:jc w:val="right"/>
            </w:pPr>
            <w:r/>
            <w:r>
              <w:rPr>
                <w:rFonts w:ascii="Calibri" w:hAnsi="Calibri" w:cs="B Nazanin" w:eastAsia="Calibri"/>
                <w:sz w:val="19"/>
                <w:szCs w:val="19"/>
                <w:rtl w:val="1"/>
              </w:rPr>
              <w:t>❌ تبلیغ‌شده ولی بدون صفحه شرایط</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صفحه اعتبارسنجی شرکت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محتوای پیش‌فرض</w:t>
            </w:r>
          </w:p>
        </w:tc>
      </w:tr>
      <w:tr>
        <w:tc>
          <w:tcPr>
            <w:tcW w:type="dxa" w:w="4819"/>
          </w:tcPr>
          <w:p>
            <w:pPr>
              <w:bidi w:val="1"/>
              <w:spacing w:after="40" w:before="40" w:line="276" w:lineRule="auto"/>
              <w:jc w:val="right"/>
            </w:pPr>
            <w:r/>
            <w:r>
              <w:rPr>
                <w:rFonts w:ascii="Calibri" w:hAnsi="Calibri" w:cs="B Nazanin" w:eastAsia="Calibri"/>
                <w:sz w:val="19"/>
                <w:szCs w:val="19"/>
                <w:rtl w:val="1"/>
              </w:rPr>
              <w:t>سیاست‌های حقوقی مشتری</w:t>
            </w:r>
          </w:p>
        </w:tc>
        <w:tc>
          <w:tcPr>
            <w:tcW w:type="dxa" w:w="4819"/>
          </w:tcPr>
          <w:p>
            <w:pPr>
              <w:bidi w:val="1"/>
              <w:spacing w:after="40" w:before="40" w:line="276" w:lineRule="auto"/>
              <w:jc w:val="right"/>
            </w:pPr>
            <w:r/>
            <w:r>
              <w:rPr>
                <w:rFonts w:ascii="Calibri" w:hAnsi="Calibri" w:cs="B Nazanin" w:eastAsia="Calibri"/>
                <w:sz w:val="19"/>
                <w:szCs w:val="19"/>
                <w:rtl w:val="1"/>
              </w:rPr>
              <w:t>❌ نمونه پیش‌فرض انگلیسی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اثبات اجتماعی (نظر مشتری)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عملاً صفر</w:t>
            </w:r>
          </w:p>
        </w:tc>
      </w:tr>
      <w:tr>
        <w:tc>
          <w:tcPr>
            <w:tcW w:type="dxa" w:w="4819"/>
          </w:tcPr>
          <w:p>
            <w:pPr>
              <w:bidi w:val="1"/>
              <w:spacing w:after="40" w:before="40" w:line="276" w:lineRule="auto"/>
              <w:jc w:val="right"/>
            </w:pPr>
            <w:r/>
            <w:r>
              <w:rPr>
                <w:rFonts w:ascii="Calibri" w:hAnsi="Calibri" w:cs="B Nazanin" w:eastAsia="Calibri"/>
                <w:sz w:val="19"/>
                <w:szCs w:val="19"/>
                <w:rtl w:val="1"/>
              </w:rPr>
              <w:t>سنجش و گزارش‌دهی</w:t>
            </w:r>
          </w:p>
        </w:tc>
        <w:tc>
          <w:tcPr>
            <w:tcW w:type="dxa" w:w="4819"/>
          </w:tcPr>
          <w:p>
            <w:pPr>
              <w:bidi w:val="1"/>
              <w:spacing w:after="40" w:before="40" w:line="276" w:lineRule="auto"/>
              <w:jc w:val="right"/>
            </w:pPr>
            <w:r/>
            <w:r>
              <w:rPr>
                <w:rFonts w:ascii="Calibri" w:hAnsi="Calibri" w:cs="B Nazanin" w:eastAsia="Calibri"/>
                <w:sz w:val="19"/>
                <w:szCs w:val="19"/>
                <w:rtl w:val="1"/>
              </w:rPr>
              <w:t>⚠️ نامعلوم — نیازمند دسترسی</w:t>
            </w:r>
          </w:p>
        </w:tc>
      </w:tr>
    </w:tbl>
    <w:p>
      <w:pPr>
        <w:spacing w:after="40"/>
      </w:pPr>
    </w:p>
    <w:p>
      <w:pPr>
        <w:bidi w:val="1"/>
        <w:jc w:val="both"/>
      </w:pPr>
      <w:r>
        <w:rPr>
          <w:rFonts w:ascii="Calibri" w:hAnsi="Calibri" w:cs="B Nazanin" w:eastAsia="Calibri"/>
          <w:sz w:val="21"/>
          <w:szCs w:val="21"/>
          <w:b/>
          <w:bCs/>
          <w:rtl w:val="1"/>
        </w:rPr>
        <w:t>شکاف ادعا و تحویل:</w:t>
      </w:r>
      <w:r>
        <w:rPr>
          <w:rFonts w:ascii="Calibri" w:hAnsi="Calibri" w:cs="B Nazanin" w:eastAsia="Calibri"/>
          <w:sz w:val="21"/>
          <w:szCs w:val="21"/>
          <w:rtl w:val="1"/>
        </w:rPr>
        <w:t xml:space="preserve"> دسته‌های پرارزش تجاری که در فوتر سایت وعده داده شده‌اند (چیلر، مینی‌چیلر، برج خنک‌کننده، فن‌کویل، داکت اسپلیت، هواساز، ایرواشر، تجهیزات استخر و سونا) در کاتالوگ و دسته‌بندی‌های سایت حضور ندارند. این هم یک مسئله اعتبار است و هم — مهم‌تر — </w:t>
      </w:r>
      <w:r>
        <w:rPr>
          <w:rFonts w:ascii="Calibri" w:hAnsi="Calibri" w:cs="B Nazanin" w:eastAsia="Calibri"/>
          <w:sz w:val="21"/>
          <w:szCs w:val="21"/>
          <w:b/>
          <w:bCs/>
          <w:rtl w:val="1"/>
        </w:rPr>
        <w:t>بزرگ‌ترین فرصت رشد درآمدی</w:t>
      </w:r>
      <w:r>
        <w:rPr>
          <w:rFonts w:ascii="Calibri" w:hAnsi="Calibri" w:cs="B Nazanin" w:eastAsia="Calibri"/>
          <w:sz w:val="21"/>
          <w:szCs w:val="21"/>
          <w:rtl w:val="1"/>
        </w:rPr>
        <w:t>، زیرا این دسته‌ها میانگین سبد چندصد‌میلیونی دارند و اساس مدل کسب‌وکار رقیب مرجع بازار را تشکیل می‌دهند.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۳. مشاهدات اولیه و موارد نیازمند بررسی</w:t>
      </w:r>
    </w:p>
    <w:p>
      <w:pPr>
        <w:keepNext/>
        <w:bidi w:val="1"/>
        <w:spacing w:before="280" w:after="100"/>
        <w:jc w:val="right"/>
      </w:pPr>
      <w:r>
        <w:rPr>
          <w:rFonts w:ascii="Calibri" w:hAnsi="Calibri" w:cs="B Nazanin" w:eastAsia="Calibri"/>
          <w:color w:val="1F5C82"/>
          <w:sz w:val="25"/>
          <w:szCs w:val="25"/>
          <w:b/>
          <w:bCs/>
          <w:rtl w:val="1"/>
        </w:rPr>
        <w:t>۳.۱ مشاهدات تأییدشده</w:t>
      </w:r>
    </w:p>
    <w:p>
      <w:pPr>
        <w:bidi w:val="1"/>
        <w:jc w:val="both"/>
      </w:pPr>
      <w:r>
        <w:rPr>
          <w:rFonts w:ascii="Calibri" w:hAnsi="Calibri" w:cs="B Nazanin" w:eastAsia="Calibri"/>
          <w:sz w:val="21"/>
          <w:szCs w:val="21"/>
          <w:rtl w:val="1"/>
        </w:rPr>
        <w:t>مجموعاً ۵۵ مورد روی صفحات عمومی سایت تأیید مستند شده است. مهم‌ترین آن‌ها در بخش ۱ و بخش ۵ این سند آمده‌اند.</w:t>
      </w:r>
    </w:p>
    <w:p>
      <w:pPr>
        <w:keepNext/>
        <w:bidi w:val="1"/>
        <w:spacing w:before="280" w:after="100"/>
        <w:jc w:val="right"/>
      </w:pPr>
      <w:r>
        <w:rPr>
          <w:rFonts w:ascii="Calibri" w:hAnsi="Calibri" w:cs="B Nazanin" w:eastAsia="Calibri"/>
          <w:color w:val="1F5C82"/>
          <w:sz w:val="25"/>
          <w:szCs w:val="25"/>
          <w:b/>
          <w:bCs/>
          <w:rtl w:val="1"/>
        </w:rPr>
        <w:t>۳.۲ مواردی که برای اظهارنظر قطعی به دسترسی نیاز دارند</w:t>
      </w:r>
    </w:p>
    <w:p>
      <w:pPr>
        <w:bidi w:val="1"/>
        <w:jc w:val="both"/>
      </w:pPr>
      <w:r>
        <w:rPr>
          <w:rFonts w:ascii="Calibri" w:hAnsi="Calibri" w:cs="B Nazanin" w:eastAsia="Calibri"/>
          <w:sz w:val="21"/>
          <w:szCs w:val="21"/>
          <w:rtl w:val="1"/>
        </w:rPr>
        <w:t xml:space="preserve">این پروپوزال عمداً هیچ ادعای عملکردی، رتبه‌ای یا درآمدی مطرح نمی‌کند، زیرا منبعی برای آن در دسترس نبود. موارد زیر در </w:t>
      </w:r>
      <w:r>
        <w:rPr>
          <w:rFonts w:ascii="Calibri" w:hAnsi="Calibri" w:cs="B Nazanin" w:eastAsia="Calibri"/>
          <w:sz w:val="21"/>
          <w:szCs w:val="21"/>
          <w:b/>
          <w:bCs/>
          <w:rtl w:val="1"/>
        </w:rPr>
        <w:t>فاز صفر</w:t>
      </w:r>
      <w:r>
        <w:rPr>
          <w:rFonts w:ascii="Calibri" w:hAnsi="Calibri" w:cs="B Nazanin" w:eastAsia="Calibri"/>
          <w:sz w:val="21"/>
          <w:szCs w:val="21"/>
          <w:rtl w:val="1"/>
        </w:rPr>
        <w:t xml:space="preserve"> اندازه‌گیری و گزارش خواهند 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شاخص‌های عملکرد واقعی صفحات (سرعت بارگذاری، معیارهای تجربه کاربری موبایل و دسکتاپ)</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وضعیت سرور، نسخه نرم‌افزارها، به‌روز بودن هسته و افزونه‌ها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 xml:space="preserve">فرایند پشتیبان‌گیری و </w:t>
      </w:r>
      <w:r>
        <w:rPr>
          <w:rFonts w:ascii="Calibri" w:hAnsi="Calibri" w:cs="B Nazanin" w:eastAsia="Calibri"/>
          <w:sz w:val="21"/>
          <w:szCs w:val="21"/>
          <w:b/>
          <w:bCs/>
          <w:rtl w:val="1"/>
        </w:rPr>
        <w:t>آزمایش بازیابی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وضعیت امنیت، دسترسی‌ها و احراز هویت</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وضعیت نماد اعتماد الکترونیکی (اینماد)</w:t>
      </w:r>
      <w:r>
        <w:rPr>
          <w:rFonts w:ascii="Calibri" w:hAnsi="Calibri" w:cs="B Nazanin" w:eastAsia="Calibri"/>
          <w:sz w:val="21"/>
          <w:szCs w:val="21"/>
          <w:rtl w:val="1"/>
        </w:rPr>
        <w:t xml:space="preserve"> و انطباق با الزامات تجارت الکترونیکی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داده‌های ترافیک، منابع ورودی، نرخ تبدیل، رهاشدن سبد و جست‌وجوهای بدون نتیجه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داده‌های واقعی فروش، میانگین سبد، تکرار خرید و سهم کانال‌ها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وضعیت درگاه‌های پرداخت و نرخ موفقیت تراکنش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وضعیت واقعی قابلیت «خرید اقساطی»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ساختار سازمانی، تیم فعلی و سوابق پیمانکاران پیشین</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b/>
          <w:bCs/>
          <w:rtl w:val="1"/>
        </w:rPr>
        <w:t>تعهد حرفه‌ای:</w:t>
      </w:r>
      <w:r>
        <w:rPr>
          <w:rFonts w:ascii="Calibri" w:hAnsi="Calibri" w:cs="B Nazanin" w:eastAsia="Calibri"/>
          <w:color w:val="223A4A"/>
          <w:sz w:val="21"/>
          <w:szCs w:val="21"/>
          <w:rtl w:val="1"/>
        </w:rPr>
        <w:t xml:space="preserve"> هیچ‌یک از این موارد در این سند با عدد ساختگی پر نشده‌اند. برنامه تفصیلی و اهداف کمی، </w:t>
      </w:r>
      <w:r>
        <w:rPr>
          <w:rFonts w:ascii="Calibri" w:hAnsi="Calibri" w:cs="B Nazanin" w:eastAsia="Calibri"/>
          <w:color w:val="223A4A"/>
          <w:sz w:val="21"/>
          <w:szCs w:val="21"/>
          <w:b/>
          <w:bCs/>
          <w:rtl w:val="1"/>
        </w:rPr>
        <w:t>پس از دسترسی به این داده‌ها و تأیید مشترک محدوده</w:t>
      </w:r>
      <w:r>
        <w:rPr>
          <w:rFonts w:ascii="Calibri" w:hAnsi="Calibri" w:cs="B Nazanin" w:eastAsia="Calibri"/>
          <w:color w:val="223A4A"/>
          <w:sz w:val="21"/>
          <w:szCs w:val="21"/>
          <w:rtl w:val="1"/>
        </w:rPr>
        <w:t>، نهایی و مکتوب خواهند شد.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۴. چالش‌ها و فرصت‌های اولویت‌دار</w:t>
      </w:r>
    </w:p>
    <w:p>
      <w:pPr>
        <w:bidi w:val="1"/>
        <w:jc w:val="both"/>
      </w:pPr>
      <w:r>
        <w:rPr>
          <w:rFonts w:ascii="Calibri" w:hAnsi="Calibri" w:cs="B Nazanin" w:eastAsia="Calibri"/>
          <w:sz w:val="21"/>
          <w:szCs w:val="21"/>
          <w:rtl w:val="1"/>
        </w:rPr>
        <w:t>چالش‌ها و فرصت‌ها بر اساس شدت اثر تجاری اولویت‌بندی شده‌اند، نه بر اساس سهولت اجرا.</w:t>
      </w:r>
    </w:p>
    <w:p>
      <w:pPr>
        <w:keepNext/>
        <w:bidi w:val="1"/>
        <w:spacing w:before="280" w:after="100"/>
        <w:jc w:val="right"/>
      </w:pPr>
      <w:r>
        <w:rPr>
          <w:rFonts w:ascii="Calibri" w:hAnsi="Calibri" w:cs="B Nazanin" w:eastAsia="Calibri"/>
          <w:color w:val="1F5C82"/>
          <w:sz w:val="25"/>
          <w:szCs w:val="25"/>
          <w:b/>
          <w:bCs/>
          <w:rtl w:val="1"/>
        </w:rPr>
        <w:t>اولویت ۱ — مسیرهای درآمدی قطع‌شده و ریسک حقوقی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چالش</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تجاری</w:t>
            </w:r>
          </w:p>
        </w:tc>
      </w:tr>
      <w:tr>
        <w:tc>
          <w:tcPr>
            <w:tcW w:type="dxa" w:w="4819"/>
          </w:tcPr>
          <w:p>
            <w:pPr>
              <w:bidi w:val="1"/>
              <w:spacing w:after="40" w:before="40" w:line="276" w:lineRule="auto"/>
              <w:jc w:val="right"/>
            </w:pPr>
            <w:r/>
            <w:r>
              <w:rPr>
                <w:rFonts w:ascii="Calibri" w:hAnsi="Calibri" w:cs="B Nazanin" w:eastAsia="Calibri"/>
                <w:sz w:val="19"/>
                <w:szCs w:val="19"/>
                <w:rtl w:val="1"/>
              </w:rPr>
              <w:t>صفحه اقساط خالی، درحالی‌که اقساط در چهار نقطه سایت تبلیغ می‌شود</w:t>
            </w:r>
          </w:p>
        </w:tc>
        <w:tc>
          <w:tcPr>
            <w:tcW w:type="dxa" w:w="4819"/>
          </w:tcPr>
          <w:p>
            <w:pPr>
              <w:bidi w:val="1"/>
              <w:spacing w:after="40" w:before="40" w:line="276" w:lineRule="auto"/>
              <w:jc w:val="right"/>
            </w:pPr>
            <w:r/>
            <w:r>
              <w:rPr>
                <w:rFonts w:ascii="Calibri" w:hAnsi="Calibri" w:cs="B Nazanin" w:eastAsia="Calibri"/>
                <w:sz w:val="19"/>
                <w:szCs w:val="19"/>
                <w:rtl w:val="1"/>
              </w:rPr>
              <w:t>از دست رفتن اهرم اصلی تبدیل در سبدهای بالای ۷۰ میلیون تومان</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پیش‌فاکتور و خرید عمده از کار افتاده</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بسته‌شدن دو مسیر اصلی فروش سازمانی و پروژه‌ای</w:t>
            </w:r>
          </w:p>
        </w:tc>
      </w:tr>
      <w:tr>
        <w:tc>
          <w:tcPr>
            <w:tcW w:type="dxa" w:w="4819"/>
          </w:tcPr>
          <w:p>
            <w:pPr>
              <w:bidi w:val="1"/>
              <w:spacing w:after="40" w:before="40" w:line="276" w:lineRule="auto"/>
              <w:jc w:val="right"/>
            </w:pPr>
            <w:r/>
            <w:r>
              <w:rPr>
                <w:rFonts w:ascii="Calibri" w:hAnsi="Calibri" w:cs="B Nazanin" w:eastAsia="Calibri"/>
                <w:sz w:val="19"/>
                <w:szCs w:val="19"/>
                <w:rtl w:val="1"/>
              </w:rPr>
              <w:t>سیاست بازگشت کالا: نمونه انگلیسی + تضاد ۷ روز/۳۰ روز</w:t>
            </w:r>
          </w:p>
        </w:tc>
        <w:tc>
          <w:tcPr>
            <w:tcW w:type="dxa" w:w="4819"/>
          </w:tcPr>
          <w:p>
            <w:pPr>
              <w:bidi w:val="1"/>
              <w:spacing w:after="40" w:before="40" w:line="276" w:lineRule="auto"/>
              <w:jc w:val="right"/>
            </w:pPr>
            <w:r/>
            <w:r>
              <w:rPr>
                <w:rFonts w:ascii="Calibri" w:hAnsi="Calibri" w:cs="B Nazanin" w:eastAsia="Calibri"/>
                <w:sz w:val="19"/>
                <w:szCs w:val="19"/>
                <w:rtl w:val="1"/>
              </w:rPr>
              <w:t>ریسک حقوقی و انطباقی؛ مانع مستقیم تبدیل در خریدهای سنگین</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صفحه درباره ما: محتوای ساختگی و شمارنده‌های صفر</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ناتوانی در اعتبارسنجی توسط مشتری تردیدکننده و کارفرمای سازمانی</w:t>
            </w:r>
          </w:p>
        </w:tc>
      </w:tr>
    </w:tbl>
    <w:p>
      <w:pPr>
        <w:spacing w:after="40"/>
      </w:pPr>
    </w:p>
    <w:p>
      <w:pPr>
        <w:keepNext/>
        <w:bidi w:val="1"/>
        <w:spacing w:before="280" w:after="100"/>
        <w:jc w:val="right"/>
      </w:pPr>
      <w:r>
        <w:rPr>
          <w:rFonts w:ascii="Calibri" w:hAnsi="Calibri" w:cs="B Nazanin" w:eastAsia="Calibri"/>
          <w:color w:val="1F5C82"/>
          <w:sz w:val="25"/>
          <w:szCs w:val="25"/>
          <w:b/>
          <w:bCs/>
          <w:rtl w:val="1"/>
        </w:rPr>
        <w:t>اولویت ۲ — یکپارچگی داده محصول</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چالش</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تجاری</w:t>
            </w:r>
          </w:p>
        </w:tc>
      </w:tr>
      <w:tr>
        <w:tc>
          <w:tcPr>
            <w:tcW w:type="dxa" w:w="4819"/>
          </w:tcPr>
          <w:p>
            <w:pPr>
              <w:bidi w:val="1"/>
              <w:spacing w:after="40" w:before="40" w:line="276" w:lineRule="auto"/>
              <w:jc w:val="right"/>
            </w:pPr>
            <w:r/>
            <w:r>
              <w:rPr>
                <w:rFonts w:ascii="Calibri" w:hAnsi="Calibri" w:cs="B Nazanin" w:eastAsia="Calibri"/>
                <w:sz w:val="19"/>
                <w:szCs w:val="19"/>
                <w:rtl w:val="1"/>
              </w:rPr>
              <w:t>ویژگی‌های فنی نادرست (ظرفیت، وزن، واحد سنجش)</w:t>
            </w:r>
          </w:p>
        </w:tc>
        <w:tc>
          <w:tcPr>
            <w:tcW w:type="dxa" w:w="4819"/>
          </w:tcPr>
          <w:p>
            <w:pPr>
              <w:bidi w:val="1"/>
              <w:spacing w:after="40" w:before="40" w:line="276" w:lineRule="auto"/>
              <w:jc w:val="right"/>
            </w:pPr>
            <w:r/>
            <w:r>
              <w:rPr>
                <w:rFonts w:ascii="Calibri" w:hAnsi="Calibri" w:cs="B Nazanin" w:eastAsia="Calibri"/>
                <w:sz w:val="19"/>
                <w:szCs w:val="19"/>
                <w:rtl w:val="1"/>
              </w:rPr>
              <w:t>تصمیم خرید اشتباه → مرجوعی، هزینه لجستیک برگشت، آسیب اعتبار نمایندگی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ارجاع توضیحات به مدل متفاوت</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بی‌اعتباری محتوای تخصصی؛ مانع رتبه‌گیری</w:t>
            </w:r>
          </w:p>
        </w:tc>
      </w:tr>
      <w:tr>
        <w:tc>
          <w:tcPr>
            <w:tcW w:type="dxa" w:w="4819"/>
          </w:tcPr>
          <w:p>
            <w:pPr>
              <w:bidi w:val="1"/>
              <w:spacing w:after="40" w:before="40" w:line="276" w:lineRule="auto"/>
              <w:jc w:val="right"/>
            </w:pPr>
            <w:r/>
            <w:r>
              <w:rPr>
                <w:rFonts w:ascii="Calibri" w:hAnsi="Calibri" w:cs="B Nazanin" w:eastAsia="Calibri"/>
                <w:sz w:val="19"/>
                <w:szCs w:val="19"/>
                <w:rtl w:val="1"/>
              </w:rPr>
              <w:t>نبود ساختار ویژگی استاندارد به تفکیک نوع محصول</w:t>
            </w:r>
          </w:p>
        </w:tc>
        <w:tc>
          <w:tcPr>
            <w:tcW w:type="dxa" w:w="4819"/>
          </w:tcPr>
          <w:p>
            <w:pPr>
              <w:bidi w:val="1"/>
              <w:spacing w:after="40" w:before="40" w:line="276" w:lineRule="auto"/>
              <w:jc w:val="right"/>
            </w:pPr>
            <w:r/>
            <w:r>
              <w:rPr>
                <w:rFonts w:ascii="Calibri" w:hAnsi="Calibri" w:cs="B Nazanin" w:eastAsia="Calibri"/>
                <w:sz w:val="19"/>
                <w:szCs w:val="19"/>
                <w:rtl w:val="1"/>
              </w:rPr>
              <w:t>ناتوانی در مقایسه، فیلتر ظرفیت‌محور، و هرگونه اتوماسیون آینده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فیلتر برند ناقص (۳ مقدار از ۸ برند)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کاربر نمی‌تواند بر اساس برند مورد اعتمادش خرید کند</w:t>
            </w:r>
          </w:p>
        </w:tc>
      </w:tr>
    </w:tbl>
    <w:p>
      <w:pPr>
        <w:spacing w:after="40"/>
      </w:pPr>
    </w:p>
    <w:p>
      <w:pPr>
        <w:keepNext/>
        <w:bidi w:val="1"/>
        <w:spacing w:before="280" w:after="100"/>
        <w:jc w:val="right"/>
      </w:pPr>
      <w:r>
        <w:rPr>
          <w:rFonts w:ascii="Calibri" w:hAnsi="Calibri" w:cs="B Nazanin" w:eastAsia="Calibri"/>
          <w:color w:val="1F5C82"/>
          <w:sz w:val="25"/>
          <w:szCs w:val="25"/>
          <w:b/>
          <w:bCs/>
          <w:rtl w:val="1"/>
        </w:rPr>
        <w:t>اولویت ۳ — محتوای تجاری و رشد ارگانیک</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چالش/فرصت</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تجاری</w:t>
            </w:r>
          </w:p>
        </w:tc>
      </w:tr>
      <w:tr>
        <w:tc>
          <w:tcPr>
            <w:tcW w:type="dxa" w:w="4819"/>
          </w:tcPr>
          <w:p>
            <w:pPr>
              <w:bidi w:val="1"/>
              <w:spacing w:after="40" w:before="40" w:line="276" w:lineRule="auto"/>
              <w:jc w:val="right"/>
            </w:pPr>
            <w:r/>
            <w:r>
              <w:rPr>
                <w:rFonts w:ascii="Calibri" w:hAnsi="Calibri" w:cs="B Nazanin" w:eastAsia="Calibri"/>
                <w:sz w:val="19"/>
                <w:szCs w:val="19"/>
                <w:rtl w:val="1"/>
              </w:rPr>
              <w:t>صفر بودن محتوای راهنمای خرید و آموزش</w:t>
            </w:r>
          </w:p>
        </w:tc>
        <w:tc>
          <w:tcPr>
            <w:tcW w:type="dxa" w:w="4819"/>
          </w:tcPr>
          <w:p>
            <w:pPr>
              <w:bidi w:val="1"/>
              <w:spacing w:after="40" w:before="40" w:line="276" w:lineRule="auto"/>
              <w:jc w:val="right"/>
            </w:pPr>
            <w:r/>
            <w:r>
              <w:rPr>
                <w:rFonts w:ascii="Calibri" w:hAnsi="Calibri" w:cs="B Nazanin" w:eastAsia="Calibri"/>
                <w:sz w:val="19"/>
                <w:szCs w:val="19"/>
                <w:rtl w:val="1"/>
              </w:rPr>
              <w:t>واگذاری کامل ترافیک پژوهشی به رقبا</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صفحات دسته‌بندی بدون هیچ متن توصیفی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از دست رفتن مهم‌ترین صفحات هدف‌گیری کلمات تجاری</w:t>
            </w:r>
          </w:p>
        </w:tc>
      </w:tr>
      <w:tr>
        <w:tc>
          <w:tcPr>
            <w:tcW w:type="dxa" w:w="4819"/>
          </w:tcPr>
          <w:p>
            <w:pPr>
              <w:bidi w:val="1"/>
              <w:spacing w:after="40" w:before="40" w:line="276" w:lineRule="auto"/>
              <w:jc w:val="right"/>
            </w:pPr>
            <w:r/>
            <w:r>
              <w:rPr>
                <w:rFonts w:ascii="Calibri" w:hAnsi="Calibri" w:cs="B Nazanin" w:eastAsia="Calibri"/>
                <w:sz w:val="19"/>
                <w:szCs w:val="19"/>
                <w:rtl w:val="1"/>
              </w:rPr>
              <w:t>خالی بودن وبلاگ و عدم حضور مقالات در نقشه سایت</w:t>
            </w:r>
          </w:p>
        </w:tc>
        <w:tc>
          <w:tcPr>
            <w:tcW w:type="dxa" w:w="4819"/>
          </w:tcPr>
          <w:p>
            <w:pPr>
              <w:bidi w:val="1"/>
              <w:spacing w:after="40" w:before="40" w:line="276" w:lineRule="auto"/>
              <w:jc w:val="right"/>
            </w:pPr>
            <w:r/>
            <w:r>
              <w:rPr>
                <w:rFonts w:ascii="Calibri" w:hAnsi="Calibri" w:cs="B Nazanin" w:eastAsia="Calibri"/>
                <w:sz w:val="19"/>
                <w:szCs w:val="19"/>
                <w:rtl w:val="1"/>
              </w:rPr>
              <w:t>نبود لایه اعتبار تخصصی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فرصت:</w:t>
            </w:r>
            <w:r>
              <w:rPr>
                <w:rFonts w:ascii="Calibri" w:hAnsi="Calibri" w:cs="B Nazanin" w:eastAsia="Calibri"/>
                <w:sz w:val="19"/>
                <w:szCs w:val="19"/>
                <w:rtl w:val="1"/>
              </w:rPr>
              <w:t xml:space="preserve"> دیجیتالی‌کردن دانش ظرفیت‌سنجی موجود (ابزار ظرفیت‌یاب، جداول انتخاب)</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مزیت پایدار و غیرقابل‌کپی برای رقبای محلی</w:t>
            </w:r>
          </w:p>
        </w:tc>
      </w:tr>
      <w:tr>
        <w:tc>
          <w:tcPr>
            <w:tcW w:type="dxa" w:w="4819"/>
          </w:tcPr>
          <w:p>
            <w:pPr>
              <w:bidi w:val="1"/>
              <w:spacing w:after="40" w:before="40" w:line="276" w:lineRule="auto"/>
              <w:jc w:val="right"/>
            </w:pPr>
            <w:r/>
            <w:r>
              <w:rPr>
                <w:rFonts w:ascii="Calibri" w:hAnsi="Calibri" w:cs="B Nazanin" w:eastAsia="Calibri"/>
                <w:sz w:val="19"/>
                <w:szCs w:val="19"/>
                <w:b/>
                <w:bCs/>
                <w:rtl w:val="1"/>
              </w:rPr>
              <w:t>فرصت:</w:t>
            </w:r>
            <w:r>
              <w:rPr>
                <w:rFonts w:ascii="Calibri" w:hAnsi="Calibri" w:cs="B Nazanin" w:eastAsia="Calibri"/>
                <w:sz w:val="19"/>
                <w:szCs w:val="19"/>
                <w:rtl w:val="1"/>
              </w:rPr>
              <w:t xml:space="preserve"> افزودن دسته‌های پرارزش اعلام‌شده در فوتر (چیلر، فن‌کویل، داکت اسپلیت، تجهیزات استخر)</w:t>
            </w:r>
          </w:p>
        </w:tc>
        <w:tc>
          <w:tcPr>
            <w:tcW w:type="dxa" w:w="4819"/>
          </w:tcPr>
          <w:p>
            <w:pPr>
              <w:bidi w:val="1"/>
              <w:spacing w:after="40" w:before="40" w:line="276" w:lineRule="auto"/>
              <w:jc w:val="right"/>
            </w:pPr>
            <w:r/>
            <w:r>
              <w:rPr>
                <w:rFonts w:ascii="Calibri" w:hAnsi="Calibri" w:cs="B Nazanin" w:eastAsia="Calibri"/>
                <w:sz w:val="19"/>
                <w:szCs w:val="19"/>
                <w:rtl w:val="1"/>
              </w:rPr>
              <w:t>ورود به میانگین سبد چندصد‌میلیونی و بازار B2B</w:t>
            </w:r>
          </w:p>
        </w:tc>
      </w:tr>
    </w:tbl>
    <w:p>
      <w:pPr>
        <w:spacing w:after="40"/>
      </w:pPr>
    </w:p>
    <w:p>
      <w:pPr>
        <w:keepNext/>
        <w:bidi w:val="1"/>
        <w:spacing w:before="280" w:after="100"/>
        <w:jc w:val="right"/>
      </w:pPr>
      <w:r>
        <w:rPr>
          <w:rFonts w:ascii="Calibri" w:hAnsi="Calibri" w:cs="B Nazanin" w:eastAsia="Calibri"/>
          <w:color w:val="1F5C82"/>
          <w:sz w:val="25"/>
          <w:szCs w:val="25"/>
          <w:b/>
          <w:bCs/>
          <w:rtl w:val="1"/>
        </w:rPr>
        <w:t>اولویت ۴ — معماری اطلاعات و تجربه خرید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چالش</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تجاری</w:t>
            </w:r>
          </w:p>
        </w:tc>
      </w:tr>
      <w:tr>
        <w:tc>
          <w:tcPr>
            <w:tcW w:type="dxa" w:w="4819"/>
          </w:tcPr>
          <w:p>
            <w:pPr>
              <w:bidi w:val="1"/>
              <w:spacing w:after="40" w:before="40" w:line="276" w:lineRule="auto"/>
              <w:jc w:val="right"/>
            </w:pPr>
            <w:r/>
            <w:r>
              <w:rPr>
                <w:rFonts w:ascii="Calibri" w:hAnsi="Calibri" w:cs="B Nazanin" w:eastAsia="Calibri"/>
                <w:sz w:val="19"/>
                <w:szCs w:val="19"/>
                <w:rtl w:val="1"/>
              </w:rPr>
              <w:t>مسیریابی شکسته صفحه اصلی (بنرها، کاشی‌ها، بخش‌های بی‌ربط)</w:t>
            </w:r>
          </w:p>
        </w:tc>
        <w:tc>
          <w:tcPr>
            <w:tcW w:type="dxa" w:w="4819"/>
          </w:tcPr>
          <w:p>
            <w:pPr>
              <w:bidi w:val="1"/>
              <w:spacing w:after="40" w:before="40" w:line="276" w:lineRule="auto"/>
              <w:jc w:val="right"/>
            </w:pPr>
            <w:r/>
            <w:r>
              <w:rPr>
                <w:rFonts w:ascii="Calibri" w:hAnsi="Calibri" w:cs="B Nazanin" w:eastAsia="Calibri"/>
                <w:sz w:val="19"/>
                <w:szCs w:val="19"/>
                <w:rtl w:val="1"/>
              </w:rPr>
              <w:t>اتلاف توجه کاربر در حیاتی‌ترین صفحه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صفحات تکراری هسته‌ای (دو سبد خرید، دو تسویه حساب، دو حساب کاربری)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ابهام در مسیر خرید و سلامت فهرست‌پذیری</w:t>
            </w:r>
          </w:p>
        </w:tc>
      </w:tr>
      <w:tr>
        <w:tc>
          <w:tcPr>
            <w:tcW w:type="dxa" w:w="4819"/>
          </w:tcPr>
          <w:p>
            <w:pPr>
              <w:bidi w:val="1"/>
              <w:spacing w:after="40" w:before="40" w:line="276" w:lineRule="auto"/>
              <w:jc w:val="right"/>
            </w:pPr>
            <w:r/>
            <w:r>
              <w:rPr>
                <w:rFonts w:ascii="Calibri" w:hAnsi="Calibri" w:cs="B Nazanin" w:eastAsia="Calibri"/>
                <w:sz w:val="19"/>
                <w:szCs w:val="19"/>
                <w:rtl w:val="1"/>
              </w:rPr>
              <w:t>بقایای یک کسب‌وکار قبلی و صفحات آزمایشی زنده</w:t>
            </w:r>
          </w:p>
        </w:tc>
        <w:tc>
          <w:tcPr>
            <w:tcW w:type="dxa" w:w="4819"/>
          </w:tcPr>
          <w:p>
            <w:pPr>
              <w:bidi w:val="1"/>
              <w:spacing w:after="40" w:before="40" w:line="276" w:lineRule="auto"/>
              <w:jc w:val="right"/>
            </w:pPr>
            <w:r/>
            <w:r>
              <w:rPr>
                <w:rFonts w:ascii="Calibri" w:hAnsi="Calibri" w:cs="B Nazanin" w:eastAsia="Calibri"/>
                <w:sz w:val="19"/>
                <w:szCs w:val="19"/>
                <w:rtl w:val="1"/>
              </w:rPr>
              <w:t>رقیق‌شدن اعتبار دامنه و سیگنال‌های منفی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نبود اثبات اجتماعی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کاهش اعتماد در لحظه تصمیم</w:t>
            </w:r>
          </w:p>
        </w:tc>
      </w:tr>
      <w:tr>
        <w:tc>
          <w:tcPr>
            <w:tcW w:type="dxa" w:w="4819"/>
          </w:tcPr>
          <w:p>
            <w:pPr>
              <w:bidi w:val="1"/>
              <w:spacing w:after="40" w:before="40" w:line="276" w:lineRule="auto"/>
              <w:jc w:val="right"/>
            </w:pPr>
            <w:r/>
            <w:r>
              <w:rPr>
                <w:rFonts w:ascii="Calibri" w:hAnsi="Calibri" w:cs="B Nazanin" w:eastAsia="Calibri"/>
                <w:sz w:val="19"/>
                <w:szCs w:val="19"/>
                <w:rtl w:val="1"/>
              </w:rPr>
              <w:t>نمایش محصولات ناموجود در بخش‌های ویژه</w:t>
            </w:r>
          </w:p>
        </w:tc>
        <w:tc>
          <w:tcPr>
            <w:tcW w:type="dxa" w:w="4819"/>
          </w:tcPr>
          <w:p>
            <w:pPr>
              <w:bidi w:val="1"/>
              <w:spacing w:after="40" w:before="40" w:line="276" w:lineRule="auto"/>
              <w:jc w:val="right"/>
            </w:pPr>
            <w:r/>
            <w:r>
              <w:rPr>
                <w:rFonts w:ascii="Calibri" w:hAnsi="Calibri" w:cs="B Nazanin" w:eastAsia="Calibri"/>
                <w:sz w:val="19"/>
                <w:szCs w:val="19"/>
                <w:rtl w:val="1"/>
              </w:rPr>
              <w:t>تجربه ناامیدکننده در اولین برخورد</w:t>
            </w:r>
          </w:p>
        </w:tc>
      </w:tr>
    </w:tbl>
    <w:p>
      <w:pPr>
        <w:spacing w:after="40"/>
      </w:pPr>
    </w:p>
    <w:p>
      <w:pPr>
        <w:keepNext/>
        <w:bidi w:val="1"/>
        <w:spacing w:before="280" w:after="100"/>
        <w:jc w:val="right"/>
      </w:pPr>
      <w:r>
        <w:rPr>
          <w:rFonts w:ascii="Calibri" w:hAnsi="Calibri" w:cs="B Nazanin" w:eastAsia="Calibri"/>
          <w:color w:val="1F5C82"/>
          <w:sz w:val="25"/>
          <w:szCs w:val="25"/>
          <w:b/>
          <w:bCs/>
          <w:rtl w:val="1"/>
        </w:rPr>
        <w:t>اولویت ۵ — سنجش و مدیریت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چالش</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اثر تجاری</w:t>
            </w:r>
          </w:p>
        </w:tc>
      </w:tr>
      <w:tr>
        <w:tc>
          <w:tcPr>
            <w:tcW w:type="dxa" w:w="4819"/>
          </w:tcPr>
          <w:p>
            <w:pPr>
              <w:bidi w:val="1"/>
              <w:spacing w:after="40" w:before="40" w:line="276" w:lineRule="auto"/>
              <w:jc w:val="right"/>
            </w:pPr>
            <w:r/>
            <w:r>
              <w:rPr>
                <w:rFonts w:ascii="Calibri" w:hAnsi="Calibri" w:cs="B Nazanin" w:eastAsia="Calibri"/>
                <w:sz w:val="19"/>
                <w:szCs w:val="19"/>
                <w:rtl w:val="1"/>
              </w:rPr>
              <w:t>نبود خط مبنا و شاخص‌های agreed</w:t>
            </w:r>
          </w:p>
        </w:tc>
        <w:tc>
          <w:tcPr>
            <w:tcW w:type="dxa" w:w="4819"/>
          </w:tcPr>
          <w:p>
            <w:pPr>
              <w:bidi w:val="1"/>
              <w:spacing w:after="40" w:before="40" w:line="276" w:lineRule="auto"/>
              <w:jc w:val="right"/>
            </w:pPr>
            <w:r/>
            <w:r>
              <w:rPr>
                <w:rFonts w:ascii="Calibri" w:hAnsi="Calibri" w:cs="B Nazanin" w:eastAsia="Calibri"/>
                <w:sz w:val="19"/>
                <w:szCs w:val="19"/>
                <w:rtl w:val="1"/>
              </w:rPr>
              <w:t>تصمیم‌گیری بر اساس حدس؛ ناتوانی در سنجش بازده سرمایه‌گذاری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نبود گزارش‌دهی مدیریتی دوره‌ای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عدم شفافیت برای تصمیم‌گیرنده</w:t>
            </w:r>
          </w:p>
        </w:tc>
      </w:tr>
    </w:tbl>
    <w:p>
      <w:pPr>
        <w:spacing w:after="40"/>
      </w:pP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۵. چشم‌انداز پیشنهادی</w:t>
      </w:r>
    </w:p>
    <w:p>
      <w:pPr>
        <w:bidi w:val="1"/>
        <w:jc w:val="both"/>
      </w:pPr>
      <w:r>
        <w:rPr>
          <w:rFonts w:ascii="Calibri" w:hAnsi="Calibri" w:cs="B Nazanin" w:eastAsia="Calibri"/>
          <w:sz w:val="21"/>
          <w:szCs w:val="21"/>
          <w:b/>
          <w:bCs/>
          <w:rtl w:val="1"/>
        </w:rPr>
        <w:t>از:</w:t>
      </w:r>
      <w:r>
        <w:rPr>
          <w:rFonts w:ascii="Calibri" w:hAnsi="Calibri" w:cs="B Nazanin" w:eastAsia="Calibri"/>
          <w:sz w:val="21"/>
          <w:szCs w:val="21"/>
          <w:rtl w:val="1"/>
        </w:rPr>
        <w:t xml:space="preserve"> یک وب‌سایت نیمه‌استقرار‌یافته که نقش بروشور دیجیتال ناقص را دارد و مشتری را در نهایت به تماس تلفنی ارجاع می‌دهد.</w:t>
      </w:r>
    </w:p>
    <w:p>
      <w:pPr>
        <w:bidi w:val="1"/>
        <w:jc w:val="both"/>
      </w:pPr>
      <w:r>
        <w:rPr>
          <w:rFonts w:ascii="Calibri" w:hAnsi="Calibri" w:cs="B Nazanin" w:eastAsia="Calibri"/>
          <w:sz w:val="21"/>
          <w:szCs w:val="21"/>
          <w:b/>
          <w:bCs/>
          <w:rtl w:val="1"/>
        </w:rPr>
        <w:t>به:</w:t>
      </w:r>
      <w:r>
        <w:rPr>
          <w:rFonts w:ascii="Calibri" w:hAnsi="Calibri" w:cs="B Nazanin" w:eastAsia="Calibri"/>
          <w:sz w:val="21"/>
          <w:szCs w:val="21"/>
          <w:rtl w:val="1"/>
        </w:rPr>
        <w:t xml:space="preserve"> یک اکوسیستم دیجیتال سه‌لایه که دارایی اصلی کسب‌وکار — دانش فنی — را به مزیت رقابتی دیجیتال تبدیل می‌کند:</w:t>
      </w:r>
    </w:p>
    <w:p>
      <w:pPr>
        <w:bidi w:val="1"/>
        <w:jc w:val="both"/>
      </w:pPr>
      <w:r>
        <w:rPr>
          <w:rFonts w:ascii="Calibri" w:hAnsi="Calibri" w:cs="B Nazanin" w:eastAsia="Calibri"/>
          <w:sz w:val="21"/>
          <w:szCs w:val="21"/>
          <w:b/>
          <w:bCs/>
          <w:rtl w:val="1"/>
        </w:rPr>
        <w:t>لایه ۱ — فروشگاه قابل اعتماد (Trust &amp; Convert)</w:t>
      </w:r>
      <w:r>
        <w:rPr>
          <w:rFonts w:ascii="Calibri" w:hAnsi="Calibri" w:cs="B Nazanin" w:eastAsia="Calibri"/>
          <w:sz w:val="21"/>
          <w:szCs w:val="21"/>
          <w:rtl w:val="1"/>
        </w:rPr>
        <w:t xml:space="preserve"> سایتی که در آن هر صفحه تعهدی که می‌دهد واقعی است: سیاست‌های روشن و بومی، صفحه درباره‌مای معتبر، مسیر اقساط و پیش‌فاکتور کارآمد، داده فنی درست و قابل اتکا، و تجربه خرید بدون بن‌بست.</w:t>
      </w:r>
    </w:p>
    <w:p>
      <w:pPr>
        <w:bidi w:val="1"/>
        <w:jc w:val="both"/>
      </w:pPr>
      <w:r>
        <w:rPr>
          <w:rFonts w:ascii="Calibri" w:hAnsi="Calibri" w:cs="B Nazanin" w:eastAsia="Calibri"/>
          <w:sz w:val="21"/>
          <w:szCs w:val="21"/>
          <w:b/>
          <w:bCs/>
          <w:rtl w:val="1"/>
        </w:rPr>
        <w:t>لایه ۲ — مرجع تخصصی انتخاب (Guide &amp; Rank)</w:t>
      </w:r>
      <w:r>
        <w:rPr>
          <w:rFonts w:ascii="Calibri" w:hAnsi="Calibri" w:cs="B Nazanin" w:eastAsia="Calibri"/>
          <w:sz w:val="21"/>
          <w:szCs w:val="21"/>
          <w:rtl w:val="1"/>
        </w:rPr>
        <w:t xml:space="preserve"> محتوای ساختاریافته‌ای که خریدار را از «نیاز» به «انتخاب درست» می‌رساند: راهنمای انتخاب به تفکیک نوع محصول، ابزار ظرفیت‌یاب، جداول مقایسه، و صفحات دسته‌بندی با محتوای تجاری واقعی — به همان الگویی که امروز رقیب مرجع بازار بر آن مسلط است، اما با تمرکز بر دسته‌هایی که انرژی تهویه در آن‌ها نمایندگی و توان مشاوره دارد.</w:t>
      </w:r>
    </w:p>
    <w:p>
      <w:pPr>
        <w:bidi w:val="1"/>
        <w:jc w:val="both"/>
      </w:pPr>
      <w:r>
        <w:rPr>
          <w:rFonts w:ascii="Calibri" w:hAnsi="Calibri" w:cs="B Nazanin" w:eastAsia="Calibri"/>
          <w:sz w:val="21"/>
          <w:szCs w:val="21"/>
          <w:b/>
          <w:bCs/>
          <w:rtl w:val="1"/>
        </w:rPr>
        <w:t>لایه ۳ — موتور سرنخ و فروش سازمانی (Capture &amp; Scale)</w:t>
      </w:r>
      <w:r>
        <w:rPr>
          <w:rFonts w:ascii="Calibri" w:hAnsi="Calibri" w:cs="B Nazanin" w:eastAsia="Calibri"/>
          <w:sz w:val="21"/>
          <w:szCs w:val="21"/>
          <w:rtl w:val="1"/>
        </w:rPr>
        <w:t xml:space="preserve"> زیرساخت جذب و مدیریت سرنخ برای دو بازار مصرف‌کننده و سازمانی: فرم‌های مشاوره و پیش‌فاکتور کارآمد، پیگیری ساختاریافته سرنخ، پاسخ‌گویی سریع مبتنی بر کاتالوگ تأییدشده، و گزارش‌دهی مدیریتی شفاف.</w:t>
      </w:r>
    </w:p>
    <w:p>
      <w:pPr>
        <w:bidi w:val="1"/>
        <w:jc w:val="both"/>
      </w:pPr>
      <w:r>
        <w:rPr>
          <w:rFonts w:ascii="Calibri" w:hAnsi="Calibri" w:cs="B Nazanin" w:eastAsia="Calibri"/>
          <w:sz w:val="21"/>
          <w:szCs w:val="21"/>
          <w:b/>
          <w:bCs/>
          <w:rtl w:val="1"/>
        </w:rPr>
        <w:t>افق زمانی:</w:t>
      </w:r>
      <w:r>
        <w:rPr>
          <w:rFonts w:ascii="Calibri" w:hAnsi="Calibri" w:cs="B Nazanin" w:eastAsia="Calibri"/>
          <w:sz w:val="21"/>
          <w:szCs w:val="21"/>
          <w:rtl w:val="1"/>
        </w:rPr>
        <w:t xml:space="preserve"> لایه ۱ در ۹۰ روز نخست، لایه ۲ در ماه‌های ۴ تا ۸، لایه ۳ در ماه‌های ۶ تا ۱۲.</w:t>
      </w:r>
    </w:p>
    <w:p>
      <w:pPr>
        <w:bidi w:val="1"/>
        <w:jc w:val="both"/>
      </w:pPr>
      <w:r>
        <w:rPr>
          <w:rFonts w:ascii="Calibri" w:hAnsi="Calibri" w:cs="B Nazanin" w:eastAsia="Calibri"/>
          <w:sz w:val="21"/>
          <w:szCs w:val="21"/>
          <w:b/>
          <w:bCs/>
          <w:rtl w:val="1"/>
        </w:rPr>
        <w:t>اصل حاکم بر چشم‌انداز:</w:t>
      </w:r>
      <w:r>
        <w:rPr>
          <w:rFonts w:ascii="Calibri" w:hAnsi="Calibri" w:cs="B Nazanin" w:eastAsia="Calibri"/>
          <w:sz w:val="21"/>
          <w:szCs w:val="21"/>
          <w:rtl w:val="1"/>
        </w:rPr>
        <w:t xml:space="preserve"> هر قابلیت جدید تنها زمانی اضافه می‌شود که یک مسئله مشخص و تأییدشده را حل کند. هیچ قابلیت نمایشی — از جمله در حوزه هوش مصنوعی — صرفاً برای جذابیت پیشنهاد اضافه نخواهد شد.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۶. محورهای اصلی همکاری</w:t>
      </w:r>
    </w:p>
    <w:p>
      <w:pPr>
        <w:bidi w:val="1"/>
        <w:jc w:val="both"/>
      </w:pPr>
      <w:r>
        <w:rPr>
          <w:rFonts w:ascii="Calibri" w:hAnsi="Calibri" w:cs="B Nazanin" w:eastAsia="Calibri"/>
          <w:sz w:val="21"/>
          <w:szCs w:val="21"/>
          <w:rtl w:val="1"/>
        </w:rPr>
        <w:t>پنج محور، با مالکیت یکپارچه در یک نقش. تفکیک زیر مرز میان «مسئولیت راهبردی من» و «اجرای روزمره» را روشن می‌کند.</w:t>
      </w:r>
    </w:p>
    <w:p>
      <w:pPr>
        <w:keepNext/>
        <w:bidi w:val="1"/>
        <w:spacing w:before="280" w:after="100"/>
        <w:jc w:val="right"/>
      </w:pPr>
      <w:r>
        <w:rPr>
          <w:rFonts w:ascii="Calibri" w:hAnsi="Calibri" w:cs="B Nazanin" w:eastAsia="Calibri"/>
          <w:color w:val="1F5C82"/>
          <w:sz w:val="25"/>
          <w:szCs w:val="25"/>
          <w:b/>
          <w:bCs/>
          <w:rtl w:val="1"/>
        </w:rPr>
        <w:t>محور ۱ — زیرساخت، داده و یکپارچگی</w:t>
      </w:r>
    </w:p>
    <w:p>
      <w:pPr>
        <w:bidi w:val="1"/>
        <w:jc w:val="both"/>
      </w:pPr>
      <w:r>
        <w:rPr>
          <w:rFonts w:ascii="Calibri" w:hAnsi="Calibri" w:cs="B Nazanin" w:eastAsia="Calibri"/>
          <w:sz w:val="21"/>
          <w:szCs w:val="21"/>
          <w:b/>
          <w:bCs/>
          <w:rtl w:val="1"/>
        </w:rPr>
        <w:t>مسئولیت راهبردی من:</w:t>
      </w:r>
      <w:r>
        <w:rPr>
          <w:rFonts w:ascii="Calibri" w:hAnsi="Calibri" w:cs="B Nazanin" w:eastAsia="Calibri"/>
          <w:sz w:val="21"/>
          <w:szCs w:val="21"/>
          <w:rtl w:val="1"/>
        </w:rPr>
        <w:t xml:space="preserve"> ممیزی فنی و تعیین خط مبنا؛ تعریف استاندارد داده محصول؛ اولویت‌بندی اصلاحات؛ نظارت بر کیفیت اجرا؛ مدیریت ریسک امنیت و پشتیبان‌گیری؛ تصمیم‌گیری درباره معماری فیلتر و دسته‌بندی. </w:t>
      </w:r>
      <w:r>
        <w:rPr>
          <w:rFonts w:ascii="Calibri" w:hAnsi="Calibri" w:cs="B Nazanin" w:eastAsia="Calibri"/>
          <w:sz w:val="21"/>
          <w:szCs w:val="21"/>
          <w:b/>
          <w:bCs/>
          <w:rtl w:val="1"/>
        </w:rPr>
        <w:t>اجرا (تیم فنی/پیمانکار):</w:t>
      </w:r>
      <w:r>
        <w:rPr>
          <w:rFonts w:ascii="Calibri" w:hAnsi="Calibri" w:cs="B Nazanin" w:eastAsia="Calibri"/>
          <w:sz w:val="21"/>
          <w:szCs w:val="21"/>
          <w:rtl w:val="1"/>
        </w:rPr>
        <w:t xml:space="preserve"> اعمال تغییرات کد و افزونه، بهینه‌سازی سرور و رسانه.</w:t>
      </w:r>
    </w:p>
    <w:p>
      <w:pPr>
        <w:keepNext/>
        <w:bidi w:val="1"/>
        <w:spacing w:before="280" w:after="100"/>
        <w:jc w:val="right"/>
      </w:pPr>
      <w:r>
        <w:rPr>
          <w:rFonts w:ascii="Calibri" w:hAnsi="Calibri" w:cs="B Nazanin" w:eastAsia="Calibri"/>
          <w:color w:val="1F5C82"/>
          <w:sz w:val="25"/>
          <w:szCs w:val="25"/>
          <w:b/>
          <w:bCs/>
          <w:rtl w:val="1"/>
        </w:rPr>
        <w:t>محور ۲ — تجربه خرید و نرخ تبدیل</w:t>
      </w:r>
    </w:p>
    <w:p>
      <w:pPr>
        <w:bidi w:val="1"/>
        <w:jc w:val="both"/>
      </w:pPr>
      <w:r>
        <w:rPr>
          <w:rFonts w:ascii="Calibri" w:hAnsi="Calibri" w:cs="B Nazanin" w:eastAsia="Calibri"/>
          <w:sz w:val="21"/>
          <w:szCs w:val="21"/>
          <w:b/>
          <w:bCs/>
          <w:rtl w:val="1"/>
        </w:rPr>
        <w:t>مسئولیت راهبردی من:</w:t>
      </w:r>
      <w:r>
        <w:rPr>
          <w:rFonts w:ascii="Calibri" w:hAnsi="Calibri" w:cs="B Nazanin" w:eastAsia="Calibri"/>
          <w:sz w:val="21"/>
          <w:szCs w:val="21"/>
          <w:rtl w:val="1"/>
        </w:rPr>
        <w:t xml:space="preserve"> بازطراحی مسیر کاربر از نیاز تا خرید؛ اولویت‌بندی صفحات حیاتی؛ طراحی و اجرای آزمایش‌های کنترل‌شده؛ رفع بن‌بست‌های مسیریابی. </w:t>
      </w:r>
      <w:r>
        <w:rPr>
          <w:rFonts w:ascii="Calibri" w:hAnsi="Calibri" w:cs="B Nazanin" w:eastAsia="Calibri"/>
          <w:sz w:val="21"/>
          <w:szCs w:val="21"/>
          <w:b/>
          <w:bCs/>
          <w:rtl w:val="1"/>
        </w:rPr>
        <w:t>اجرا (طراح/توسعه‌دهنده):</w:t>
      </w:r>
      <w:r>
        <w:rPr>
          <w:rFonts w:ascii="Calibri" w:hAnsi="Calibri" w:cs="B Nazanin" w:eastAsia="Calibri"/>
          <w:sz w:val="21"/>
          <w:szCs w:val="21"/>
          <w:rtl w:val="1"/>
        </w:rPr>
        <w:t xml:space="preserve"> پیاده‌سازی رابط، تولید دارایی بصری.</w:t>
      </w:r>
    </w:p>
    <w:p>
      <w:pPr>
        <w:keepNext/>
        <w:bidi w:val="1"/>
        <w:spacing w:before="280" w:after="100"/>
        <w:jc w:val="right"/>
      </w:pPr>
      <w:r>
        <w:rPr>
          <w:rFonts w:ascii="Calibri" w:hAnsi="Calibri" w:cs="B Nazanin" w:eastAsia="Calibri"/>
          <w:color w:val="1F5C82"/>
          <w:sz w:val="25"/>
          <w:szCs w:val="25"/>
          <w:b/>
          <w:bCs/>
          <w:rtl w:val="1"/>
        </w:rPr>
        <w:t>محور ۳ — محتوای تجاری، اعتبار تخصصی و سئو</w:t>
      </w:r>
    </w:p>
    <w:p>
      <w:pPr>
        <w:bidi w:val="1"/>
        <w:jc w:val="both"/>
      </w:pPr>
      <w:r>
        <w:rPr>
          <w:rFonts w:ascii="Calibri" w:hAnsi="Calibri" w:cs="B Nazanin" w:eastAsia="Calibri"/>
          <w:sz w:val="21"/>
          <w:szCs w:val="21"/>
          <w:b/>
          <w:bCs/>
          <w:rtl w:val="1"/>
        </w:rPr>
        <w:t>مسئولیت راهبردی من:</w:t>
      </w:r>
      <w:r>
        <w:rPr>
          <w:rFonts w:ascii="Calibri" w:hAnsi="Calibri" w:cs="B Nazanin" w:eastAsia="Calibri"/>
          <w:sz w:val="21"/>
          <w:szCs w:val="21"/>
          <w:rtl w:val="1"/>
        </w:rPr>
        <w:t xml:space="preserve"> طراحی نقشه موضوعی و خوشه‌های محتوا؛ تعیین صفحات تجاری اولویت‌دار؛ تعریف بریف و استاندارد کیفیت؛ نظارت بر صحت فنی محتوا؛ معماری پیوند‌سازی داخلی؛ بازبینی و اصلاح محتوای موجود. </w:t>
      </w:r>
      <w:r>
        <w:rPr>
          <w:rFonts w:ascii="Calibri" w:hAnsi="Calibri" w:cs="B Nazanin" w:eastAsia="Calibri"/>
          <w:sz w:val="21"/>
          <w:szCs w:val="21"/>
          <w:b/>
          <w:bCs/>
          <w:rtl w:val="1"/>
        </w:rPr>
        <w:t>اجرا (تیم محتوا/نویسنده تخصصی):</w:t>
      </w:r>
      <w:r>
        <w:rPr>
          <w:rFonts w:ascii="Calibri" w:hAnsi="Calibri" w:cs="B Nazanin" w:eastAsia="Calibri"/>
          <w:sz w:val="21"/>
          <w:szCs w:val="21"/>
          <w:rtl w:val="1"/>
        </w:rPr>
        <w:t xml:space="preserve"> تولید متن، گردآوری داده از منابع معتبر برند.</w:t>
      </w:r>
    </w:p>
    <w:p>
      <w:pPr>
        <w:keepNext/>
        <w:bidi w:val="1"/>
        <w:spacing w:before="280" w:after="100"/>
        <w:jc w:val="right"/>
      </w:pPr>
      <w:r>
        <w:rPr>
          <w:rFonts w:ascii="Calibri" w:hAnsi="Calibri" w:cs="B Nazanin" w:eastAsia="Calibri"/>
          <w:color w:val="1F5C82"/>
          <w:sz w:val="25"/>
          <w:szCs w:val="25"/>
          <w:b/>
          <w:bCs/>
          <w:rtl w:val="1"/>
        </w:rPr>
        <w:t>محور ۴ — سرنخ، مشاوره، اتوماسیون و هوش مصنوعی</w:t>
      </w:r>
    </w:p>
    <w:p>
      <w:pPr>
        <w:bidi w:val="1"/>
        <w:jc w:val="both"/>
      </w:pPr>
      <w:r>
        <w:rPr>
          <w:rFonts w:ascii="Calibri" w:hAnsi="Calibri" w:cs="B Nazanin" w:eastAsia="Calibri"/>
          <w:sz w:val="21"/>
          <w:szCs w:val="21"/>
          <w:b/>
          <w:bCs/>
          <w:rtl w:val="1"/>
        </w:rPr>
        <w:t>مسئولیت راهبردی من:</w:t>
      </w:r>
      <w:r>
        <w:rPr>
          <w:rFonts w:ascii="Calibri" w:hAnsi="Calibri" w:cs="B Nazanin" w:eastAsia="Calibri"/>
          <w:sz w:val="21"/>
          <w:szCs w:val="21"/>
          <w:rtl w:val="1"/>
        </w:rPr>
        <w:t xml:space="preserve"> طراحی سازوکار جذب و پیگیری سرنخ؛ تعریف قواعد ارجاع به کارشناس فروش؛ ارزیابی و انتخاب کاربردهای واقع‌بینانه اتوماسیون؛ تعیین منبع دانش و استانداردهای صحت پاسخ؛ مدیریت هزینه و ریسک اطلاعات نادرست. </w:t>
      </w:r>
      <w:r>
        <w:rPr>
          <w:rFonts w:ascii="Calibri" w:hAnsi="Calibri" w:cs="B Nazanin" w:eastAsia="Calibri"/>
          <w:sz w:val="21"/>
          <w:szCs w:val="21"/>
          <w:b/>
          <w:bCs/>
          <w:rtl w:val="1"/>
        </w:rPr>
        <w:t>اجرا (تیم فروش/پشتیبانی + توسعه):</w:t>
      </w:r>
      <w:r>
        <w:rPr>
          <w:rFonts w:ascii="Calibri" w:hAnsi="Calibri" w:cs="B Nazanin" w:eastAsia="Calibri"/>
          <w:sz w:val="21"/>
          <w:szCs w:val="21"/>
          <w:rtl w:val="1"/>
        </w:rPr>
        <w:t xml:space="preserve"> پاسخ‌گویی به سرنخ، پیاده‌سازی فنی ابزارها.</w:t>
      </w:r>
    </w:p>
    <w:p>
      <w:pPr>
        <w:keepNext/>
        <w:bidi w:val="1"/>
        <w:spacing w:before="280" w:after="100"/>
        <w:jc w:val="right"/>
      </w:pPr>
      <w:r>
        <w:rPr>
          <w:rFonts w:ascii="Calibri" w:hAnsi="Calibri" w:cs="B Nazanin" w:eastAsia="Calibri"/>
          <w:color w:val="1F5C82"/>
          <w:sz w:val="25"/>
          <w:szCs w:val="25"/>
          <w:b/>
          <w:bCs/>
          <w:rtl w:val="1"/>
        </w:rPr>
        <w:t>محور ۵ — سنجش، تحلیل و گزارش‌دهی مدیریتی</w:t>
      </w:r>
    </w:p>
    <w:p>
      <w:pPr>
        <w:bidi w:val="1"/>
        <w:jc w:val="both"/>
      </w:pPr>
      <w:r>
        <w:rPr>
          <w:rFonts w:ascii="Calibri" w:hAnsi="Calibri" w:cs="B Nazanin" w:eastAsia="Calibri"/>
          <w:sz w:val="21"/>
          <w:szCs w:val="21"/>
          <w:b/>
          <w:bCs/>
          <w:rtl w:val="1"/>
        </w:rPr>
        <w:t>مسئولیت راهبردی من:</w:t>
      </w:r>
      <w:r>
        <w:rPr>
          <w:rFonts w:ascii="Calibri" w:hAnsi="Calibri" w:cs="B Nazanin" w:eastAsia="Calibri"/>
          <w:sz w:val="21"/>
          <w:szCs w:val="21"/>
          <w:rtl w:val="1"/>
        </w:rPr>
        <w:t xml:space="preserve"> طراحی نقشه شاخص‌ها و رویدادها؛ ساخت داشبورد مدیریتی؛ تعیین خط مبنا و اهداف کمی (پس از دسترسی به داده)؛ گزارش‌دهی دوره‌ای؛ تصمیم‌گیری درباره ادامه، توقف یا توسعه هر ابتکار. </w:t>
      </w:r>
      <w:r>
        <w:rPr>
          <w:rFonts w:ascii="Calibri" w:hAnsi="Calibri" w:cs="B Nazanin" w:eastAsia="Calibri"/>
          <w:sz w:val="21"/>
          <w:szCs w:val="21"/>
          <w:b/>
          <w:bCs/>
          <w:rtl w:val="1"/>
        </w:rPr>
        <w:t>اجرا:</w:t>
      </w:r>
      <w:r>
        <w:rPr>
          <w:rFonts w:ascii="Calibri" w:hAnsi="Calibri" w:cs="B Nazanin" w:eastAsia="Calibri"/>
          <w:sz w:val="21"/>
          <w:szCs w:val="21"/>
          <w:rtl w:val="1"/>
        </w:rPr>
        <w:t xml:space="preserve"> نگهداری ابزارهای سنجش، تأمین داده از سوی تیم‌های فروش و انبار.</w:t>
      </w:r>
    </w:p>
    <w:p>
      <w:pPr>
        <w:keepNext/>
        <w:bidi w:val="1"/>
        <w:spacing w:before="280" w:after="100"/>
        <w:jc w:val="right"/>
      </w:pPr>
      <w:r>
        <w:rPr>
          <w:rFonts w:ascii="Calibri" w:hAnsi="Calibri" w:cs="B Nazanin" w:eastAsia="Calibri"/>
          <w:color w:val="1F5C82"/>
          <w:sz w:val="25"/>
          <w:szCs w:val="25"/>
          <w:b/>
          <w:bCs/>
          <w:rtl w:val="1"/>
        </w:rPr>
        <w:t>مرز صریح مسئولیت</w:t>
      </w:r>
    </w:p>
    <w:p>
      <w:pPr>
        <w:bidi w:val="1"/>
        <w:jc w:val="both"/>
      </w:pPr>
      <w:r>
        <w:rPr>
          <w:rFonts w:ascii="Calibri" w:hAnsi="Calibri" w:cs="B Nazanin" w:eastAsia="Calibri"/>
          <w:sz w:val="21"/>
          <w:szCs w:val="21"/>
          <w:b/>
          <w:bCs/>
          <w:rtl w:val="1"/>
        </w:rPr>
        <w:t>در محدوده نقش:</w:t>
      </w:r>
      <w:r>
        <w:rPr>
          <w:rFonts w:ascii="Calibri" w:hAnsi="Calibri" w:cs="B Nazanin" w:eastAsia="Calibri"/>
          <w:sz w:val="21"/>
          <w:szCs w:val="21"/>
          <w:rtl w:val="1"/>
        </w:rPr>
        <w:t xml:space="preserve"> راهبری، طراحی، اولویت‌بندی، نظارت بر کیفیت، سنجش، و اجرای مستقیم مواردی که به زیرساخت محتوا و پیکربندی مربوط است. </w:t>
      </w:r>
      <w:r>
        <w:rPr>
          <w:rFonts w:ascii="Calibri" w:hAnsi="Calibri" w:cs="B Nazanin" w:eastAsia="Calibri"/>
          <w:sz w:val="21"/>
          <w:szCs w:val="21"/>
          <w:b/>
          <w:bCs/>
          <w:rtl w:val="1"/>
        </w:rPr>
        <w:t>خارج از محدوده نقش:</w:t>
      </w:r>
      <w:r>
        <w:rPr>
          <w:rFonts w:ascii="Calibri" w:hAnsi="Calibri" w:cs="B Nazanin" w:eastAsia="Calibri"/>
          <w:sz w:val="21"/>
          <w:szCs w:val="21"/>
          <w:rtl w:val="1"/>
        </w:rPr>
        <w:t xml:space="preserve"> تولید انبوه محتوای متنی (نیازمند نویسنده تخصصی)، طراحی گرافیک و دارایی بصری (نیازمند طراح)، توسعه سنگین نرم‌افزاری و سفارشی‌سازی کد قالب (نیازمند توسعه‌دهنده)، انبارداری و قیمت‌گذاری کالا، و پاسخ‌گویی عملیاتی روزمره به مشتریان.</w:t>
      </w:r>
    </w:p>
    <w:p>
      <w:pPr>
        <w:bidi w:val="1"/>
        <w:spacing w:before="120" w:after="120"/>
        <w:ind w:right="283" w:left="170"/>
        <w:jc w:val="right"/>
        <w:shd w:val="clear" w:color="auto" w:fill="F4F7FA"/>
        <w:pBdr>
          <w:right w:val="single" w:sz="18" w:space="8" w:color="0F5C8C"/>
        </w:pBdr>
      </w:pPr>
      <w:r>
        <w:rPr>
          <w:rFonts w:ascii="Calibri" w:hAnsi="Calibri" w:cs="B Nazanin" w:eastAsia="Calibri"/>
          <w:color w:val="223A4A"/>
          <w:sz w:val="21"/>
          <w:szCs w:val="21"/>
          <w:rtl w:val="1"/>
        </w:rPr>
        <w:t>این تفکیک عمداً صریح نوشته شده است. نقش‌هایی که «همه‌کاره» تعریف می‌شوند، در عمل در کارهای روزمره غرق شده و هیچ‌یک از محورهای راهبردی را پیش نمی‌برند.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۷. برنامه ۹۰ روزه</w:t>
      </w:r>
    </w:p>
    <w:p>
      <w:pPr>
        <w:keepNext/>
        <w:bidi w:val="1"/>
        <w:spacing w:before="280" w:after="100"/>
        <w:jc w:val="right"/>
      </w:pPr>
      <w:r>
        <w:rPr>
          <w:rFonts w:ascii="Calibri" w:hAnsi="Calibri" w:cs="B Nazanin" w:eastAsia="Calibri"/>
          <w:color w:val="1F5C82"/>
          <w:sz w:val="25"/>
          <w:szCs w:val="25"/>
          <w:b/>
          <w:bCs/>
          <w:rtl w:val="1"/>
        </w:rPr>
        <w:t>فاز صفر — ارزیابی و تعیین خط مبنا (هفته ۱ تا ۳)</w:t>
      </w:r>
    </w:p>
    <w:p>
      <w:pPr>
        <w:bidi w:val="1"/>
        <w:jc w:val="both"/>
      </w:pPr>
      <w:r>
        <w:rPr>
          <w:rFonts w:ascii="Calibri" w:hAnsi="Calibri" w:cs="B Nazanin" w:eastAsia="Calibri"/>
          <w:sz w:val="21"/>
          <w:szCs w:val="21"/>
          <w:b/>
          <w:bCs/>
          <w:rtl w:val="1"/>
        </w:rPr>
        <w:t>هدف:</w:t>
      </w:r>
      <w:r>
        <w:rPr>
          <w:rFonts w:ascii="Calibri" w:hAnsi="Calibri" w:cs="B Nazanin" w:eastAsia="Calibri"/>
          <w:sz w:val="21"/>
          <w:szCs w:val="21"/>
          <w:rtl w:val="1"/>
        </w:rPr>
        <w:t xml:space="preserve"> تبدیل حدس‌ها به داده، و تعیین اولویت‌های تأییدشده. </w:t>
      </w:r>
      <w:r>
        <w:rPr>
          <w:rFonts w:ascii="Calibri" w:hAnsi="Calibri" w:cs="B Nazanin" w:eastAsia="Calibri"/>
          <w:sz w:val="21"/>
          <w:szCs w:val="21"/>
          <w:b/>
          <w:bCs/>
          <w:rtl w:val="1"/>
        </w:rPr>
        <w:t>خروجی قابل تحویل: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گزارش ممیزی فنی، سئو، محتوا و تجربه خرید با یافته‌های طبقه‌بندی‌شده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گزارش خط مبنا: شاخص‌های عملکرد، وضعیت فهرست‌پذیری، وضعیت فعلی فروش و تبدیل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سند استاندارد داده محصول به تفکیک نوع کالا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بک‌لاگ اولویت‌بندی‌شده با معیار پذیرش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سند اهداف کمی ۶ ماهه (توافق مشترک با مدیریت)</w:t>
      </w:r>
    </w:p>
    <w:p>
      <w:pPr>
        <w:bidi w:val="1"/>
        <w:jc w:val="both"/>
      </w:pPr>
      <w:r>
        <w:rPr>
          <w:rFonts w:ascii="Calibri" w:hAnsi="Calibri" w:cs="B Nazanin" w:eastAsia="Calibri"/>
          <w:sz w:val="21"/>
          <w:szCs w:val="21"/>
          <w:b/>
          <w:bCs/>
          <w:rtl w:val="1"/>
        </w:rPr>
        <w:t>وابستگی:</w:t>
      </w:r>
      <w:r>
        <w:rPr>
          <w:rFonts w:ascii="Calibri" w:hAnsi="Calibri" w:cs="B Nazanin" w:eastAsia="Calibri"/>
          <w:sz w:val="21"/>
          <w:szCs w:val="21"/>
          <w:rtl w:val="1"/>
        </w:rPr>
        <w:t xml:space="preserve"> دسترسی به پیشخوان سایت، میزبانی، سرچ کنسول، ابزار تحلیلی و داده‌های فروش. </w:t>
      </w: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همه یافته‌های این پروپوزال تأیید یا رد شده باشند و خط مبنا مکتوب و امضا شده باشد.</w:t>
      </w:r>
    </w:p>
    <w:p>
      <w:pPr>
        <w:keepNext/>
        <w:bidi w:val="1"/>
        <w:spacing w:before="280" w:after="100"/>
        <w:jc w:val="right"/>
      </w:pPr>
      <w:r>
        <w:rPr>
          <w:rFonts w:ascii="Calibri" w:hAnsi="Calibri" w:cs="B Nazanin" w:eastAsia="Calibri"/>
          <w:color w:val="1F5C82"/>
          <w:sz w:val="25"/>
          <w:szCs w:val="25"/>
          <w:b/>
          <w:bCs/>
          <w:rtl w:val="1"/>
        </w:rPr>
        <w:t>فاز یک — تثبیت و رفع موانع (هفته ۳ تا ۸)</w:t>
      </w:r>
    </w:p>
    <w:p>
      <w:pPr>
        <w:bidi w:val="1"/>
        <w:jc w:val="both"/>
      </w:pPr>
      <w:r>
        <w:rPr>
          <w:rFonts w:ascii="Calibri" w:hAnsi="Calibri" w:cs="B Nazanin" w:eastAsia="Calibri"/>
          <w:sz w:val="21"/>
          <w:szCs w:val="21"/>
          <w:b/>
          <w:bCs/>
          <w:rtl w:val="1"/>
        </w:rPr>
        <w:t>هدف:</w:t>
      </w:r>
      <w:r>
        <w:rPr>
          <w:rFonts w:ascii="Calibri" w:hAnsi="Calibri" w:cs="B Nazanin" w:eastAsia="Calibri"/>
          <w:sz w:val="21"/>
          <w:szCs w:val="21"/>
          <w:rtl w:val="1"/>
        </w:rPr>
        <w:t xml:space="preserve"> هیچ مسیر درآمدی قطع‌شده و هیچ ادعای نادرست روی سایت باقی نماند. </w:t>
      </w:r>
      <w:r>
        <w:rPr>
          <w:rFonts w:ascii="Calibri" w:hAnsi="Calibri" w:cs="B Nazanin" w:eastAsia="Calibri"/>
          <w:sz w:val="21"/>
          <w:szCs w:val="21"/>
          <w:b/>
          <w:bCs/>
          <w:rtl w:val="1"/>
        </w:rPr>
        <w:t>خروجی قابل تحویل: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بازنویسی کامل صفحه درباره ما با محتوای واقعی و اعتبارسنجی‌شده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بومی‌سازی و یکپارچه‌سازی سیاست‌های بازگشت کالا، ضمانت و حریم خصوصی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فعال‌سازی یا ساماندهی مسیر اقساط، خرید عمده و درخواست پیش‌فاکتور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اصلاح مسیریابی صفحه اصلی (بنرها، کاشی‌های دسته‌بندی، حذف بخش‌های بی‌ربط)</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اصلاح داده فنی حداقل ۲۰ محصول پرفروش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پاک‌سازی صفحات تکراری، آزمایشی و بقایای پروژه قبلی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تکمیل فیلتر برند و افزودن فیلتر ظرفیت برای دسته‌های اصلی</w:t>
      </w:r>
    </w:p>
    <w:p>
      <w:pPr>
        <w:bidi w:val="1"/>
        <w:jc w:val="both"/>
      </w:pP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هیچ صفحه عمومی خالی، نمونه پیش‌فرض یا محتوای بی‌ربط باقی نماند؛ داده فنی ۲۰ محصول اول با کاتالوگ رسمی برند مطابقت داشته باشد.</w:t>
      </w:r>
    </w:p>
    <w:p>
      <w:pPr>
        <w:keepNext/>
        <w:bidi w:val="1"/>
        <w:spacing w:before="280" w:after="100"/>
        <w:jc w:val="right"/>
      </w:pPr>
      <w:r>
        <w:rPr>
          <w:rFonts w:ascii="Calibri" w:hAnsi="Calibri" w:cs="B Nazanin" w:eastAsia="Calibri"/>
          <w:color w:val="1F5C82"/>
          <w:sz w:val="25"/>
          <w:szCs w:val="25"/>
          <w:b/>
          <w:bCs/>
          <w:rtl w:val="1"/>
        </w:rPr>
        <w:t>فاز دو — بهینه‌سازی و رشد (هفته ۸ تا ۱۳)</w:t>
      </w:r>
    </w:p>
    <w:p>
      <w:pPr>
        <w:bidi w:val="1"/>
        <w:jc w:val="both"/>
      </w:pPr>
      <w:r>
        <w:rPr>
          <w:rFonts w:ascii="Calibri" w:hAnsi="Calibri" w:cs="B Nazanin" w:eastAsia="Calibri"/>
          <w:sz w:val="21"/>
          <w:szCs w:val="21"/>
          <w:b/>
          <w:bCs/>
          <w:rtl w:val="1"/>
        </w:rPr>
        <w:t>هدف:</w:t>
      </w:r>
      <w:r>
        <w:rPr>
          <w:rFonts w:ascii="Calibri" w:hAnsi="Calibri" w:cs="B Nazanin" w:eastAsia="Calibri"/>
          <w:sz w:val="21"/>
          <w:szCs w:val="21"/>
          <w:rtl w:val="1"/>
        </w:rPr>
        <w:t xml:space="preserve"> ساخت لایه محتوای تجاری و بهبود مسیر تبدیل. </w:t>
      </w:r>
      <w:r>
        <w:rPr>
          <w:rFonts w:ascii="Calibri" w:hAnsi="Calibri" w:cs="B Nazanin" w:eastAsia="Calibri"/>
          <w:sz w:val="21"/>
          <w:szCs w:val="21"/>
          <w:b/>
          <w:bCs/>
          <w:rtl w:val="1"/>
        </w:rPr>
        <w:t>خروجی قابل تحویل: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محتوای راهنمای خرید برای سه دسته اولویت‌دار (به انتخاب مشترک بر اساس داده فروش)</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بازنویسی صفحات دسته‌بندی با محتوای تجاری واقعی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راه‌اندازی فرایند منظم تولید محتوای آموزشی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اصلاح معماری دسته‌بندی و پیوند‌سازی داخلی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طراحی و اجرای نخستین آزمایش‌های کنترل‌شده روی مسیر تبدیل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راه‌اندازی گزارش‌دهی هفتگی و داشبورد مدیریتی</w:t>
      </w:r>
    </w:p>
    <w:p>
      <w:pPr>
        <w:bidi w:val="1"/>
        <w:jc w:val="both"/>
      </w:pPr>
      <w:r>
        <w:rPr>
          <w:rFonts w:ascii="Calibri" w:hAnsi="Calibri" w:cs="B Nazanin" w:eastAsia="Calibri"/>
          <w:sz w:val="21"/>
          <w:szCs w:val="21"/>
          <w:b/>
          <w:bCs/>
          <w:rtl w:val="1"/>
        </w:rPr>
        <w:t>معیار پذیرش:</w:t>
      </w:r>
      <w:r>
        <w:rPr>
          <w:rFonts w:ascii="Calibri" w:hAnsi="Calibri" w:cs="B Nazanin" w:eastAsia="Calibri"/>
          <w:sz w:val="21"/>
          <w:szCs w:val="21"/>
          <w:rtl w:val="1"/>
        </w:rPr>
        <w:t xml:space="preserve"> هر صفحه دسته‌بندی اولویت‌دار دارای محتوای تجاری اختصاصی باشد؛ داشبورد به‌صورت هفتگی به‌روز شود؛ حداقل دو آزمایش کنترل‌شده مستند اجرا شده باشد.</w:t>
      </w:r>
    </w:p>
    <w:p>
      <w:pPr>
        <w:keepNext/>
        <w:bidi w:val="1"/>
        <w:spacing w:before="280" w:after="100"/>
        <w:jc w:val="right"/>
      </w:pPr>
      <w:r>
        <w:rPr>
          <w:rFonts w:ascii="Calibri" w:hAnsi="Calibri" w:cs="B Nazanin" w:eastAsia="Calibri"/>
          <w:color w:val="1F5C82"/>
          <w:sz w:val="25"/>
          <w:szCs w:val="25"/>
          <w:b/>
          <w:bCs/>
          <w:rtl w:val="1"/>
        </w:rPr>
        <w:t>آنچه در ۹۰ روز نخست صریحاً انجام نخواهد شد</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بازطراحی کامل قالب یا مهاجرت پلتفرم</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راه‌اندازی دستیار هوش مصنوعی (پیش‌نیاز آن داده تمیز است — در فاز سه)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تولید انبوه محتوا برای همه ۱۹۱ محصول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افزودن دسته‌های محصولی جدید (چیلر، فن‌کویل و…) — نیازمند تصمیم تأمین و موجودی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چندزبانه‌سازی</w:t>
      </w:r>
    </w:p>
    <w:p>
      <w:pPr>
        <w:bidi w:val="1"/>
        <w:jc w:val="both"/>
      </w:pPr>
      <w:r>
        <w:rPr>
          <w:rFonts w:ascii="Calibri" w:hAnsi="Calibri" w:cs="B Nazanin" w:eastAsia="Calibri"/>
          <w:sz w:val="21"/>
          <w:szCs w:val="21"/>
          <w:b/>
          <w:bCs/>
          <w:rtl w:val="1"/>
        </w:rPr>
        <w:t>منطق این محدودسازی:</w:t>
      </w:r>
      <w:r>
        <w:rPr>
          <w:rFonts w:ascii="Calibri" w:hAnsi="Calibri" w:cs="B Nazanin" w:eastAsia="Calibri"/>
          <w:sz w:val="21"/>
          <w:szCs w:val="21"/>
          <w:rtl w:val="1"/>
        </w:rPr>
        <w:t xml:space="preserve"> تعهد هم‌زمان به تعداد زیادی فعالیت، در عمل به انجام‌نشدن همه آن‌ها منجر می‌شود. اولویت‌بندی صریح، تعهد قابل تحویل ایجاد می‌کند.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۸. نقشه راه ۶ تا ۱۲ ماهه</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8"/>
        <w:gridCol w:w="1928"/>
        <w:gridCol w:w="1928"/>
        <w:gridCol w:w="1928"/>
        <w:gridCol w:w="1928"/>
      </w:tblGrid>
      <w:tr>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فاز</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بازه</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هدف</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خروجی کلیدی</w:t>
            </w:r>
          </w:p>
        </w:tc>
        <w:tc>
          <w:tcPr>
            <w:tcW w:type="dxa" w:w="1928"/>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معیار پذیرش</w:t>
            </w:r>
          </w:p>
        </w:tc>
      </w:tr>
      <w:tr>
        <w:tc>
          <w:tcPr>
            <w:tcW w:type="dxa" w:w="1928"/>
          </w:tcPr>
          <w:p>
            <w:pPr>
              <w:bidi w:val="1"/>
              <w:spacing w:after="40" w:before="40" w:line="276" w:lineRule="auto"/>
              <w:jc w:val="right"/>
            </w:pPr>
            <w:r/>
            <w:r>
              <w:rPr>
                <w:rFonts w:ascii="Calibri" w:hAnsi="Calibri" w:cs="B Nazanin" w:eastAsia="Calibri"/>
                <w:sz w:val="19"/>
                <w:szCs w:val="19"/>
                <w:b/>
                <w:bCs/>
                <w:rtl w:val="1"/>
              </w:rPr>
              <w:t>صفر</w:t>
            </w:r>
          </w:p>
        </w:tc>
        <w:tc>
          <w:tcPr>
            <w:tcW w:type="dxa" w:w="1928"/>
          </w:tcPr>
          <w:p>
            <w:pPr>
              <w:bidi w:val="1"/>
              <w:spacing w:after="40" w:before="40" w:line="276" w:lineRule="auto"/>
              <w:jc w:val="right"/>
            </w:pPr>
            <w:r/>
            <w:r>
              <w:rPr>
                <w:rFonts w:ascii="Calibri" w:hAnsi="Calibri" w:cs="B Nazanin" w:eastAsia="Calibri"/>
                <w:sz w:val="19"/>
                <w:szCs w:val="19"/>
                <w:rtl w:val="1"/>
              </w:rPr>
              <w:t>هفته ۱–۳</w:t>
            </w:r>
          </w:p>
        </w:tc>
        <w:tc>
          <w:tcPr>
            <w:tcW w:type="dxa" w:w="1928"/>
          </w:tcPr>
          <w:p>
            <w:pPr>
              <w:bidi w:val="1"/>
              <w:spacing w:after="40" w:before="40" w:line="276" w:lineRule="auto"/>
              <w:jc w:val="right"/>
            </w:pPr>
            <w:r/>
            <w:r>
              <w:rPr>
                <w:rFonts w:ascii="Calibri" w:hAnsi="Calibri" w:cs="B Nazanin" w:eastAsia="Calibri"/>
                <w:sz w:val="19"/>
                <w:szCs w:val="19"/>
                <w:rtl w:val="1"/>
              </w:rPr>
              <w:t>ارزیابی و خط مبنا</w:t>
            </w:r>
          </w:p>
        </w:tc>
        <w:tc>
          <w:tcPr>
            <w:tcW w:type="dxa" w:w="1928"/>
          </w:tcPr>
          <w:p>
            <w:pPr>
              <w:bidi w:val="1"/>
              <w:spacing w:after="40" w:before="40" w:line="276" w:lineRule="auto"/>
              <w:jc w:val="right"/>
            </w:pPr>
            <w:r/>
            <w:r>
              <w:rPr>
                <w:rFonts w:ascii="Calibri" w:hAnsi="Calibri" w:cs="B Nazanin" w:eastAsia="Calibri"/>
                <w:sz w:val="19"/>
                <w:szCs w:val="19"/>
                <w:rtl w:val="1"/>
              </w:rPr>
              <w:t>گزارش ممیزی + خط مبنا + اهداف کمی توافق‌شده</w:t>
            </w:r>
          </w:p>
        </w:tc>
        <w:tc>
          <w:tcPr>
            <w:tcW w:type="dxa" w:w="1928"/>
          </w:tcPr>
          <w:p>
            <w:pPr>
              <w:bidi w:val="1"/>
              <w:spacing w:after="40" w:before="40" w:line="276" w:lineRule="auto"/>
              <w:jc w:val="right"/>
            </w:pPr>
            <w:r/>
            <w:r>
              <w:rPr>
                <w:rFonts w:ascii="Calibri" w:hAnsi="Calibri" w:cs="B Nazanin" w:eastAsia="Calibri"/>
                <w:sz w:val="19"/>
                <w:szCs w:val="19"/>
                <w:rtl w:val="1"/>
              </w:rPr>
              <w:t>تأیید/رد همه یافته‌ها؛ امضای خط مبنا</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یک</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هفته ۳–۸</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تثبیت و رفع موانع</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صفر شدن مسیرهای قطع‌شده و محتوای پیش‌فرض؛ اصلاح داده ۲۰ محصول اول</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هیچ صفحه خالی/نمونه باقی نماند</w:t>
            </w:r>
          </w:p>
        </w:tc>
      </w:tr>
      <w:tr>
        <w:tc>
          <w:tcPr>
            <w:tcW w:type="dxa" w:w="1928"/>
          </w:tcPr>
          <w:p>
            <w:pPr>
              <w:bidi w:val="1"/>
              <w:spacing w:after="40" w:before="40" w:line="276" w:lineRule="auto"/>
              <w:jc w:val="right"/>
            </w:pPr>
            <w:r/>
            <w:r>
              <w:rPr>
                <w:rFonts w:ascii="Calibri" w:hAnsi="Calibri" w:cs="B Nazanin" w:eastAsia="Calibri"/>
                <w:sz w:val="19"/>
                <w:szCs w:val="19"/>
                <w:b/>
                <w:bCs/>
                <w:rtl w:val="1"/>
              </w:rPr>
              <w:t>دو</w:t>
            </w:r>
          </w:p>
        </w:tc>
        <w:tc>
          <w:tcPr>
            <w:tcW w:type="dxa" w:w="1928"/>
          </w:tcPr>
          <w:p>
            <w:pPr>
              <w:bidi w:val="1"/>
              <w:spacing w:after="40" w:before="40" w:line="276" w:lineRule="auto"/>
              <w:jc w:val="right"/>
            </w:pPr>
            <w:r/>
            <w:r>
              <w:rPr>
                <w:rFonts w:ascii="Calibri" w:hAnsi="Calibri" w:cs="B Nazanin" w:eastAsia="Calibri"/>
                <w:sz w:val="19"/>
                <w:szCs w:val="19"/>
                <w:rtl w:val="1"/>
              </w:rPr>
              <w:t>هفته ۸–۱۳</w:t>
            </w:r>
          </w:p>
        </w:tc>
        <w:tc>
          <w:tcPr>
            <w:tcW w:type="dxa" w:w="1928"/>
          </w:tcPr>
          <w:p>
            <w:pPr>
              <w:bidi w:val="1"/>
              <w:spacing w:after="40" w:before="40" w:line="276" w:lineRule="auto"/>
              <w:jc w:val="right"/>
            </w:pPr>
            <w:r/>
            <w:r>
              <w:rPr>
                <w:rFonts w:ascii="Calibri" w:hAnsi="Calibri" w:cs="B Nazanin" w:eastAsia="Calibri"/>
                <w:sz w:val="19"/>
                <w:szCs w:val="19"/>
                <w:rtl w:val="1"/>
              </w:rPr>
              <w:t>بهینه‌سازی و رشد</w:t>
            </w:r>
          </w:p>
        </w:tc>
        <w:tc>
          <w:tcPr>
            <w:tcW w:type="dxa" w:w="1928"/>
          </w:tcPr>
          <w:p>
            <w:pPr>
              <w:bidi w:val="1"/>
              <w:spacing w:after="40" w:before="40" w:line="276" w:lineRule="auto"/>
              <w:jc w:val="right"/>
            </w:pPr>
            <w:r/>
            <w:r>
              <w:rPr>
                <w:rFonts w:ascii="Calibri" w:hAnsi="Calibri" w:cs="B Nazanin" w:eastAsia="Calibri"/>
                <w:sz w:val="19"/>
                <w:szCs w:val="19"/>
                <w:rtl w:val="1"/>
              </w:rPr>
              <w:t>لایه محتوای تجاری؛ داشبورد؛ نخستین آزمایش‌ها</w:t>
            </w:r>
          </w:p>
        </w:tc>
        <w:tc>
          <w:tcPr>
            <w:tcW w:type="dxa" w:w="1928"/>
          </w:tcPr>
          <w:p>
            <w:pPr>
              <w:bidi w:val="1"/>
              <w:spacing w:after="40" w:before="40" w:line="276" w:lineRule="auto"/>
              <w:jc w:val="right"/>
            </w:pPr>
            <w:r/>
            <w:r>
              <w:rPr>
                <w:rFonts w:ascii="Calibri" w:hAnsi="Calibri" w:cs="B Nazanin" w:eastAsia="Calibri"/>
                <w:sz w:val="19"/>
                <w:szCs w:val="19"/>
                <w:rtl w:val="1"/>
              </w:rPr>
              <w:t>محتوای اختصاصی برای ۳ دسته اولویت‌دار</w:t>
            </w:r>
          </w:p>
        </w:tc>
      </w:tr>
      <w:tr>
        <w:tc>
          <w:tcPr>
            <w:tcW w:type="dxa" w:w="1928"/>
            <w:shd w:val="clear" w:color="auto" w:fill="F6F9FB"/>
          </w:tcPr>
          <w:p>
            <w:pPr>
              <w:bidi w:val="1"/>
              <w:spacing w:after="40" w:before="40" w:line="276" w:lineRule="auto"/>
              <w:jc w:val="right"/>
            </w:pPr>
            <w:r/>
            <w:r>
              <w:rPr>
                <w:rFonts w:ascii="Calibri" w:hAnsi="Calibri" w:cs="B Nazanin" w:eastAsia="Calibri"/>
                <w:sz w:val="19"/>
                <w:szCs w:val="19"/>
                <w:b/>
                <w:bCs/>
                <w:rtl w:val="1"/>
              </w:rPr>
              <w:t>سه</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ماه ۴–۸</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اتوماسیون و قابلیت‌های هوشمند</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نمونه اولیه دستیار انتخاب محصول مبتنی بر کاتالوگ تأییدشده؛ سازوکار سرنخ و ارجاع به کارشناس</w:t>
            </w:r>
          </w:p>
        </w:tc>
        <w:tc>
          <w:tcPr>
            <w:tcW w:type="dxa" w:w="1928"/>
            <w:shd w:val="clear" w:color="auto" w:fill="F6F9FB"/>
          </w:tcPr>
          <w:p>
            <w:pPr>
              <w:bidi w:val="1"/>
              <w:spacing w:after="40" w:before="40" w:line="276" w:lineRule="auto"/>
              <w:jc w:val="right"/>
            </w:pPr>
            <w:r/>
            <w:r>
              <w:rPr>
                <w:rFonts w:ascii="Calibri" w:hAnsi="Calibri" w:cs="B Nazanin" w:eastAsia="Calibri"/>
                <w:sz w:val="19"/>
                <w:szCs w:val="19"/>
                <w:rtl w:val="1"/>
              </w:rPr>
              <w:t>دستیابی به آستانه کیفیت پاسخ توافق‌شده پیش از انتشار عمومی</w:t>
            </w:r>
          </w:p>
        </w:tc>
      </w:tr>
      <w:tr>
        <w:tc>
          <w:tcPr>
            <w:tcW w:type="dxa" w:w="1928"/>
          </w:tcPr>
          <w:p>
            <w:pPr>
              <w:bidi w:val="1"/>
              <w:spacing w:after="40" w:before="40" w:line="276" w:lineRule="auto"/>
              <w:jc w:val="right"/>
            </w:pPr>
            <w:r/>
            <w:r>
              <w:rPr>
                <w:rFonts w:ascii="Calibri" w:hAnsi="Calibri" w:cs="B Nazanin" w:eastAsia="Calibri"/>
                <w:sz w:val="19"/>
                <w:szCs w:val="19"/>
                <w:b/>
                <w:bCs/>
                <w:rtl w:val="1"/>
              </w:rPr>
              <w:t>چهار</w:t>
            </w:r>
          </w:p>
        </w:tc>
        <w:tc>
          <w:tcPr>
            <w:tcW w:type="dxa" w:w="1928"/>
          </w:tcPr>
          <w:p>
            <w:pPr>
              <w:bidi w:val="1"/>
              <w:spacing w:after="40" w:before="40" w:line="276" w:lineRule="auto"/>
              <w:jc w:val="right"/>
            </w:pPr>
            <w:r/>
            <w:r>
              <w:rPr>
                <w:rFonts w:ascii="Calibri" w:hAnsi="Calibri" w:cs="B Nazanin" w:eastAsia="Calibri"/>
                <w:sz w:val="19"/>
                <w:szCs w:val="19"/>
                <w:rtl w:val="1"/>
              </w:rPr>
              <w:t>ماه ۶–۱۲</w:t>
            </w:r>
          </w:p>
        </w:tc>
        <w:tc>
          <w:tcPr>
            <w:tcW w:type="dxa" w:w="1928"/>
          </w:tcPr>
          <w:p>
            <w:pPr>
              <w:bidi w:val="1"/>
              <w:spacing w:after="40" w:before="40" w:line="276" w:lineRule="auto"/>
              <w:jc w:val="right"/>
            </w:pPr>
            <w:r/>
            <w:r>
              <w:rPr>
                <w:rFonts w:ascii="Calibri" w:hAnsi="Calibri" w:cs="B Nazanin" w:eastAsia="Calibri"/>
                <w:sz w:val="19"/>
                <w:szCs w:val="19"/>
                <w:rtl w:val="1"/>
              </w:rPr>
              <w:t>مقیاس‌پذیری</w:t>
            </w:r>
          </w:p>
        </w:tc>
        <w:tc>
          <w:tcPr>
            <w:tcW w:type="dxa" w:w="1928"/>
          </w:tcPr>
          <w:p>
            <w:pPr>
              <w:bidi w:val="1"/>
              <w:spacing w:after="40" w:before="40" w:line="276" w:lineRule="auto"/>
              <w:jc w:val="right"/>
            </w:pPr>
            <w:r/>
            <w:r>
              <w:rPr>
                <w:rFonts w:ascii="Calibri" w:hAnsi="Calibri" w:cs="B Nazanin" w:eastAsia="Calibri"/>
                <w:sz w:val="19"/>
                <w:szCs w:val="19"/>
                <w:rtl w:val="1"/>
              </w:rPr>
              <w:t>توسعه موفق‌ترین مسیرها؛ افزودن دسته‌های پرارزش؛ گزارش‌دهی فصلی مدیریتی</w:t>
            </w:r>
          </w:p>
        </w:tc>
        <w:tc>
          <w:tcPr>
            <w:tcW w:type="dxa" w:w="1928"/>
          </w:tcPr>
          <w:p>
            <w:pPr>
              <w:bidi w:val="1"/>
              <w:spacing w:after="40" w:before="40" w:line="276" w:lineRule="auto"/>
              <w:jc w:val="right"/>
            </w:pPr>
            <w:r/>
            <w:r>
              <w:rPr>
                <w:rFonts w:ascii="Calibri" w:hAnsi="Calibri" w:cs="B Nazanin" w:eastAsia="Calibri"/>
                <w:sz w:val="19"/>
                <w:szCs w:val="19"/>
                <w:rtl w:val="1"/>
              </w:rPr>
              <w:t>بازنگری فصلی اولویت‌ها با استناد به داده</w:t>
            </w:r>
          </w:p>
        </w:tc>
      </w:tr>
    </w:tbl>
    <w:p>
      <w:pPr>
        <w:spacing w:after="40"/>
      </w:pPr>
    </w:p>
    <w:p>
      <w:pPr>
        <w:bidi w:val="1"/>
        <w:jc w:val="both"/>
      </w:pPr>
      <w:r>
        <w:rPr>
          <w:rFonts w:ascii="Calibri" w:hAnsi="Calibri" w:cs="B Nazanin" w:eastAsia="Calibri"/>
          <w:sz w:val="21"/>
          <w:szCs w:val="21"/>
          <w:b/>
          <w:bCs/>
          <w:rtl w:val="1"/>
        </w:rPr>
        <w:t>درباره فاز سه — اتوماسیون و هوش مصنوعی (رویکرد صریح):</w:t>
      </w:r>
      <w:r>
        <w:rPr>
          <w:rFonts w:ascii="Calibri" w:hAnsi="Calibri" w:cs="B Nazanin" w:eastAsia="Calibri"/>
          <w:sz w:val="21"/>
          <w:szCs w:val="21"/>
          <w:rtl w:val="1"/>
        </w:rPr>
        <w:t xml:space="preserve"> کاربردهای واقع‌بینانه‌ای که ارزش حل مسئله دارند عبارت‌اند از: پاسخ‌گویی به پرسش‌های متداول مبتنی بر اسناد تأییدشده؛ کمک به ظرفیت‌یابی و یافتن محصول مناسب بر اساس نیاز مشتری؛ هدایت سرنخ به کارشناس فروش با زمینه کامل مکالمه؛ و دسته‌بندی و خلاصه‌سازی درخواست‌های ورودی برای تیم فروش.</w:t>
      </w:r>
    </w:p>
    <w:p>
      <w:pPr>
        <w:bidi w:val="1"/>
        <w:jc w:val="both"/>
      </w:pPr>
      <w:r>
        <w:rPr>
          <w:rFonts w:ascii="Calibri" w:hAnsi="Calibri" w:cs="B Nazanin" w:eastAsia="Calibri"/>
          <w:sz w:val="21"/>
          <w:szCs w:val="21"/>
          <w:b/>
          <w:bCs/>
          <w:rtl w:val="1"/>
        </w:rPr>
        <w:t>سه شرط اجباری که بدون آن‌ها این فاز آغاز نخواهد شد:</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rtl w:val="1"/>
        </w:rPr>
        <w:t>داده کاتالوگ تمیز و تأییدشده باشد (خروجی فاز یک) — دستیار مکالمه‌ای روی داده نادرست، با اطمینان پاسخ غلط می‌دهد و اعتبار نمایندگی را سریع‌تر از نبودِ دستیار تخریب می‌کند.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rtl w:val="1"/>
        </w:rPr>
        <w:t>آستانه کیفیت پاسخ و قواعد ارجاع به کارشناس پیش از انتشار عمومی تعریف و آزمایش شود.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rtl w:val="1"/>
        </w:rPr>
        <w:t>بودجه هزینه زیرساخت هوش مصنوعی و سقف مصرف، جدا از حقوق، تصویب شده باشد.</w:t>
      </w:r>
    </w:p>
    <w:p>
      <w:pPr>
        <w:bidi w:val="1"/>
        <w:jc w:val="both"/>
      </w:pPr>
      <w:r>
        <w:rPr>
          <w:rFonts w:ascii="Calibri" w:hAnsi="Calibri" w:cs="B Nazanin" w:eastAsia="Calibri"/>
          <w:sz w:val="21"/>
          <w:szCs w:val="21"/>
          <w:rtl w:val="1"/>
        </w:rPr>
        <w:t>هیچ قابلیت هوش مصنوعی صرفاً برای جذاب‌سازی پیشنهاد وارد برنامه نشده است.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۹. شاخص‌های سنجش عملکرد</w:t>
      </w:r>
    </w:p>
    <w:p>
      <w:pPr>
        <w:bidi w:val="1"/>
        <w:jc w:val="both"/>
      </w:pPr>
      <w:r>
        <w:rPr>
          <w:rFonts w:ascii="Calibri" w:hAnsi="Calibri" w:cs="B Nazanin" w:eastAsia="Calibri"/>
          <w:sz w:val="21"/>
          <w:szCs w:val="21"/>
          <w:rtl w:val="1"/>
        </w:rPr>
        <w:t xml:space="preserve">اهداف کمی این جدول </w:t>
      </w:r>
      <w:r>
        <w:rPr>
          <w:rFonts w:ascii="Calibri" w:hAnsi="Calibri" w:cs="B Nazanin" w:eastAsia="Calibri"/>
          <w:sz w:val="21"/>
          <w:szCs w:val="21"/>
          <w:b/>
          <w:bCs/>
          <w:rtl w:val="1"/>
        </w:rPr>
        <w:t>عمداً خالی گذاشته شده‌اند</w:t>
      </w:r>
      <w:r>
        <w:rPr>
          <w:rFonts w:ascii="Calibri" w:hAnsi="Calibri" w:cs="B Nazanin" w:eastAsia="Calibri"/>
          <w:sz w:val="21"/>
          <w:szCs w:val="21"/>
          <w:rtl w:val="1"/>
        </w:rPr>
        <w:t xml:space="preserve"> و در پایان فاز صفر با توافق مشترک پر خواهند شد. تعیین هدف بدون خط مبنا، وعده‌سازی است نه برنامه‌ریزی.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حوزه</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شاخص</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خط مبنا</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هدف ۶ ماهه</w:t>
            </w:r>
          </w:p>
        </w:tc>
      </w:tr>
      <w:tr>
        <w:tc>
          <w:tcPr>
            <w:tcW w:type="dxa" w:w="2409"/>
          </w:tcPr>
          <w:p>
            <w:pPr>
              <w:bidi w:val="1"/>
              <w:spacing w:after="40" w:before="40" w:line="276" w:lineRule="auto"/>
              <w:jc w:val="right"/>
            </w:pPr>
            <w:r/>
            <w:r>
              <w:rPr>
                <w:rFonts w:ascii="Calibri" w:hAnsi="Calibri" w:cs="B Nazanin" w:eastAsia="Calibri"/>
                <w:sz w:val="19"/>
                <w:szCs w:val="19"/>
                <w:rtl w:val="1"/>
              </w:rPr>
              <w:t>سلامت فنی</w:t>
            </w:r>
          </w:p>
        </w:tc>
        <w:tc>
          <w:tcPr>
            <w:tcW w:type="dxa" w:w="2409"/>
          </w:tcPr>
          <w:p>
            <w:pPr>
              <w:bidi w:val="1"/>
              <w:spacing w:after="40" w:before="40" w:line="276" w:lineRule="auto"/>
              <w:jc w:val="right"/>
            </w:pPr>
            <w:r/>
            <w:r>
              <w:rPr>
                <w:rFonts w:ascii="Calibri" w:hAnsi="Calibri" w:cs="B Nazanin" w:eastAsia="Calibri"/>
                <w:sz w:val="19"/>
                <w:szCs w:val="19"/>
                <w:rtl w:val="1"/>
              </w:rPr>
              <w:t>شاخص‌های عملکرد صفحات حیاتی (موبایل)</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سلامت فنی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تعداد صفحات با محتوای خالی/پیش‌فرض</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۷ مورد تأییدشده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صفر</w:t>
            </w:r>
          </w:p>
        </w:tc>
      </w:tr>
      <w:tr>
        <w:tc>
          <w:tcPr>
            <w:tcW w:type="dxa" w:w="2409"/>
          </w:tcPr>
          <w:p>
            <w:pPr>
              <w:bidi w:val="1"/>
              <w:spacing w:after="40" w:before="40" w:line="276" w:lineRule="auto"/>
              <w:jc w:val="right"/>
            </w:pPr>
            <w:r/>
            <w:r>
              <w:rPr>
                <w:rFonts w:ascii="Calibri" w:hAnsi="Calibri" w:cs="B Nazanin" w:eastAsia="Calibri"/>
                <w:sz w:val="19"/>
                <w:szCs w:val="19"/>
                <w:rtl w:val="1"/>
              </w:rPr>
              <w:t>سلامت فنی</w:t>
            </w:r>
          </w:p>
        </w:tc>
        <w:tc>
          <w:tcPr>
            <w:tcW w:type="dxa" w:w="2409"/>
          </w:tcPr>
          <w:p>
            <w:pPr>
              <w:bidi w:val="1"/>
              <w:spacing w:after="40" w:before="40" w:line="276" w:lineRule="auto"/>
              <w:jc w:val="right"/>
            </w:pPr>
            <w:r/>
            <w:r>
              <w:rPr>
                <w:rFonts w:ascii="Calibri" w:hAnsi="Calibri" w:cs="B Nazanin" w:eastAsia="Calibri"/>
                <w:sz w:val="19"/>
                <w:szCs w:val="19"/>
                <w:rtl w:val="1"/>
              </w:rPr>
              <w:t>تعداد مسیرهای درآمدی قطع‌شده</w:t>
            </w:r>
          </w:p>
        </w:tc>
        <w:tc>
          <w:tcPr>
            <w:tcW w:type="dxa" w:w="2409"/>
          </w:tcPr>
          <w:p>
            <w:pPr>
              <w:bidi w:val="1"/>
              <w:spacing w:after="40" w:before="40" w:line="276" w:lineRule="auto"/>
              <w:jc w:val="right"/>
            </w:pPr>
            <w:r/>
            <w:r>
              <w:rPr>
                <w:rFonts w:ascii="Calibri" w:hAnsi="Calibri" w:cs="B Nazanin" w:eastAsia="Calibri"/>
                <w:sz w:val="19"/>
                <w:szCs w:val="19"/>
                <w:b/>
                <w:bCs/>
                <w:rtl w:val="1"/>
              </w:rPr>
              <w:t>۳ مورد (اقساط، عمده، پیش‌فاکتور)</w:t>
            </w:r>
          </w:p>
        </w:tc>
        <w:tc>
          <w:tcPr>
            <w:tcW w:type="dxa" w:w="2409"/>
          </w:tcPr>
          <w:p>
            <w:pPr>
              <w:bidi w:val="1"/>
              <w:spacing w:after="40" w:before="40" w:line="276" w:lineRule="auto"/>
              <w:jc w:val="right"/>
            </w:pPr>
            <w:r/>
            <w:r>
              <w:rPr>
                <w:rFonts w:ascii="Calibri" w:hAnsi="Calibri" w:cs="B Nazanin" w:eastAsia="Calibri"/>
                <w:sz w:val="19"/>
                <w:szCs w:val="19"/>
                <w:b/>
                <w:bCs/>
                <w:rtl w:val="1"/>
              </w:rPr>
              <w:t>صفر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کیفیت داده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درصد محصولات با داده فنی کامل و تأییدشده</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tcPr>
          <w:p>
            <w:pPr>
              <w:bidi w:val="1"/>
              <w:spacing w:after="40" w:before="40" w:line="276" w:lineRule="auto"/>
              <w:jc w:val="right"/>
            </w:pPr>
            <w:r/>
            <w:r>
              <w:rPr>
                <w:rFonts w:ascii="Calibri" w:hAnsi="Calibri" w:cs="B Nazanin" w:eastAsia="Calibri"/>
                <w:sz w:val="19"/>
                <w:szCs w:val="19"/>
                <w:rtl w:val="1"/>
              </w:rPr>
              <w:t>کیفیت داده</w:t>
            </w:r>
          </w:p>
        </w:tc>
        <w:tc>
          <w:tcPr>
            <w:tcW w:type="dxa" w:w="2409"/>
          </w:tcPr>
          <w:p>
            <w:pPr>
              <w:bidi w:val="1"/>
              <w:spacing w:after="40" w:before="40" w:line="276" w:lineRule="auto"/>
              <w:jc w:val="right"/>
            </w:pPr>
            <w:r/>
            <w:r>
              <w:rPr>
                <w:rFonts w:ascii="Calibri" w:hAnsi="Calibri" w:cs="B Nazanin" w:eastAsia="Calibri"/>
                <w:sz w:val="19"/>
                <w:szCs w:val="19"/>
                <w:rtl w:val="1"/>
              </w:rPr>
              <w:t>تعداد ویژگی‌های ساختاریافته قابل فیلتر</w:t>
            </w:r>
          </w:p>
        </w:tc>
        <w:tc>
          <w:tcPr>
            <w:tcW w:type="dxa" w:w="2409"/>
          </w:tcPr>
          <w:p>
            <w:pPr>
              <w:bidi w:val="1"/>
              <w:spacing w:after="40" w:before="40" w:line="276" w:lineRule="auto"/>
              <w:jc w:val="right"/>
            </w:pPr>
            <w:r/>
            <w:r>
              <w:rPr>
                <w:rFonts w:ascii="Calibri" w:hAnsi="Calibri" w:cs="B Nazanin" w:eastAsia="Calibri"/>
                <w:sz w:val="19"/>
                <w:szCs w:val="19"/>
                <w:b/>
                <w:bCs/>
                <w:rtl w:val="1"/>
              </w:rPr>
              <w:t>۲ (برند، قیمت)</w:t>
            </w:r>
          </w:p>
        </w:tc>
        <w:tc>
          <w:tcPr>
            <w:tcW w:type="dxa" w:w="2409"/>
          </w:tcPr>
          <w:p>
            <w:pPr>
              <w:bidi w:val="1"/>
              <w:spacing w:after="40" w:before="40" w:line="276" w:lineRule="auto"/>
              <w:jc w:val="right"/>
            </w:pPr>
            <w:r/>
            <w:r>
              <w:rPr>
                <w:rFonts w:ascii="Calibri" w:hAnsi="Calibri" w:cs="B Nazanin" w:eastAsia="Calibri"/>
                <w:sz w:val="19"/>
                <w:szCs w:val="19"/>
                <w:b/>
                <w:bCs/>
                <w:rtl w:val="1"/>
              </w:rPr>
              <w:t>حداقل ۵</w:t>
            </w:r>
            <w:r>
              <w:rPr>
                <w:rFonts w:ascii="Calibri" w:hAnsi="Calibri" w:cs="B Nazanin" w:eastAsia="Calibri"/>
                <w:sz w:val="19"/>
                <w:szCs w:val="19"/>
                <w:rtl w:val="1"/>
              </w:rPr>
              <w:t xml:space="preserve"> (افزودن ظرفیت، نوع، کاربرد، موقعیت نصب)</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محتوا</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تعداد صفحات دسته‌بندی با محتوای تجاری اختصاصی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b/>
                <w:bCs/>
                <w:rtl w:val="1"/>
              </w:rPr>
              <w:t>صفر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tcPr>
          <w:p>
            <w:pPr>
              <w:bidi w:val="1"/>
              <w:spacing w:after="40" w:before="40" w:line="276" w:lineRule="auto"/>
              <w:jc w:val="right"/>
            </w:pPr>
            <w:r/>
            <w:r>
              <w:rPr>
                <w:rFonts w:ascii="Calibri" w:hAnsi="Calibri" w:cs="B Nazanin" w:eastAsia="Calibri"/>
                <w:sz w:val="19"/>
                <w:szCs w:val="19"/>
                <w:rtl w:val="1"/>
              </w:rPr>
              <w:t>محتوا</w:t>
            </w:r>
          </w:p>
        </w:tc>
        <w:tc>
          <w:tcPr>
            <w:tcW w:type="dxa" w:w="2409"/>
          </w:tcPr>
          <w:p>
            <w:pPr>
              <w:bidi w:val="1"/>
              <w:spacing w:after="40" w:before="40" w:line="276" w:lineRule="auto"/>
              <w:jc w:val="right"/>
            </w:pPr>
            <w:r/>
            <w:r>
              <w:rPr>
                <w:rFonts w:ascii="Calibri" w:hAnsi="Calibri" w:cs="B Nazanin" w:eastAsia="Calibri"/>
                <w:sz w:val="19"/>
                <w:szCs w:val="19"/>
                <w:rtl w:val="1"/>
              </w:rPr>
              <w:t>تعداد مطالب آموزشی منتشرشده در ماه</w:t>
            </w:r>
          </w:p>
        </w:tc>
        <w:tc>
          <w:tcPr>
            <w:tcW w:type="dxa" w:w="2409"/>
          </w:tcPr>
          <w:p>
            <w:pPr>
              <w:bidi w:val="1"/>
              <w:spacing w:after="40" w:before="40" w:line="276" w:lineRule="auto"/>
              <w:jc w:val="right"/>
            </w:pPr>
            <w:r/>
            <w:r>
              <w:rPr>
                <w:rFonts w:ascii="Calibri" w:hAnsi="Calibri" w:cs="B Nazanin" w:eastAsia="Calibri"/>
                <w:sz w:val="19"/>
                <w:szCs w:val="19"/>
                <w:b/>
                <w:bCs/>
                <w:rtl w:val="1"/>
              </w:rPr>
              <w:t>صفر</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ترافیک ارگانیک</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نشست‌های ارگانیک، پوشش ایندکس، کوئری‌های تجاری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نیازمند دسترسی سرچ کنسول</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tcPr>
          <w:p>
            <w:pPr>
              <w:bidi w:val="1"/>
              <w:spacing w:after="40" w:before="40" w:line="276" w:lineRule="auto"/>
              <w:jc w:val="right"/>
            </w:pPr>
            <w:r/>
            <w:r>
              <w:rPr>
                <w:rFonts w:ascii="Calibri" w:hAnsi="Calibri" w:cs="B Nazanin" w:eastAsia="Calibri"/>
                <w:sz w:val="19"/>
                <w:szCs w:val="19"/>
                <w:rtl w:val="1"/>
              </w:rPr>
              <w:t>تبدیل</w:t>
            </w:r>
          </w:p>
        </w:tc>
        <w:tc>
          <w:tcPr>
            <w:tcW w:type="dxa" w:w="2409"/>
          </w:tcPr>
          <w:p>
            <w:pPr>
              <w:bidi w:val="1"/>
              <w:spacing w:after="40" w:before="40" w:line="276" w:lineRule="auto"/>
              <w:jc w:val="right"/>
            </w:pPr>
            <w:r/>
            <w:r>
              <w:rPr>
                <w:rFonts w:ascii="Calibri" w:hAnsi="Calibri" w:cs="B Nazanin" w:eastAsia="Calibri"/>
                <w:sz w:val="19"/>
                <w:szCs w:val="19"/>
                <w:rtl w:val="1"/>
              </w:rPr>
              <w:t>نرخ تبدیل، نرخ افزودن به سبد، نرخ رهاشدن سبد</w:t>
            </w:r>
          </w:p>
        </w:tc>
        <w:tc>
          <w:tcPr>
            <w:tcW w:type="dxa" w:w="2409"/>
          </w:tcPr>
          <w:p>
            <w:pPr>
              <w:bidi w:val="1"/>
              <w:spacing w:after="40" w:before="40" w:line="276" w:lineRule="auto"/>
              <w:jc w:val="right"/>
            </w:pPr>
            <w:r/>
            <w:r>
              <w:rPr>
                <w:rFonts w:ascii="Calibri" w:hAnsi="Calibri" w:cs="B Nazanin" w:eastAsia="Calibri"/>
                <w:sz w:val="19"/>
                <w:szCs w:val="19"/>
                <w:rtl w:val="1"/>
              </w:rPr>
              <w:t>نیازمند دسترسی تحلیلی</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سرنخ</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تعداد سرنخ دیجیتال، نرخ ارجاع موفق به فروش، زمان پاسخ</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tcPr>
          <w:p>
            <w:pPr>
              <w:bidi w:val="1"/>
              <w:spacing w:after="40" w:before="40" w:line="276" w:lineRule="auto"/>
              <w:jc w:val="right"/>
            </w:pPr>
            <w:r/>
            <w:r>
              <w:rPr>
                <w:rFonts w:ascii="Calibri" w:hAnsi="Calibri" w:cs="B Nazanin" w:eastAsia="Calibri"/>
                <w:sz w:val="19"/>
                <w:szCs w:val="19"/>
                <w:rtl w:val="1"/>
              </w:rPr>
              <w:t>اثبات اجتماعی</w:t>
            </w:r>
          </w:p>
        </w:tc>
        <w:tc>
          <w:tcPr>
            <w:tcW w:type="dxa" w:w="2409"/>
          </w:tcPr>
          <w:p>
            <w:pPr>
              <w:bidi w:val="1"/>
              <w:spacing w:after="40" w:before="40" w:line="276" w:lineRule="auto"/>
              <w:jc w:val="right"/>
            </w:pPr>
            <w:r/>
            <w:r>
              <w:rPr>
                <w:rFonts w:ascii="Calibri" w:hAnsi="Calibri" w:cs="B Nazanin" w:eastAsia="Calibri"/>
                <w:sz w:val="19"/>
                <w:szCs w:val="19"/>
                <w:rtl w:val="1"/>
              </w:rPr>
              <w:t>تعداد نظر ثبت‌شده روی محصولات</w:t>
            </w:r>
          </w:p>
        </w:tc>
        <w:tc>
          <w:tcPr>
            <w:tcW w:type="dxa" w:w="2409"/>
          </w:tcPr>
          <w:p>
            <w:pPr>
              <w:bidi w:val="1"/>
              <w:spacing w:after="40" w:before="40" w:line="276" w:lineRule="auto"/>
              <w:jc w:val="right"/>
            </w:pPr>
            <w:r/>
            <w:r>
              <w:rPr>
                <w:rFonts w:ascii="Calibri" w:hAnsi="Calibri" w:cs="B Nazanin" w:eastAsia="Calibri"/>
                <w:sz w:val="19"/>
                <w:szCs w:val="19"/>
                <w:b/>
                <w:bCs/>
                <w:rtl w:val="1"/>
              </w:rPr>
              <w:t>۱ نظر در کل سایت</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فروش</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درآمد تفکیک‌شده به کانال، میانگین سبد، سهم B2B</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نیازمند داده داخلی</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تعیین در فاز صفر</w:t>
            </w:r>
          </w:p>
        </w:tc>
      </w:tr>
      <w:tr>
        <w:tc>
          <w:tcPr>
            <w:tcW w:type="dxa" w:w="2409"/>
          </w:tcPr>
          <w:p>
            <w:pPr>
              <w:bidi w:val="1"/>
              <w:spacing w:after="40" w:before="40" w:line="276" w:lineRule="auto"/>
              <w:jc w:val="right"/>
            </w:pPr>
            <w:r/>
            <w:r>
              <w:rPr>
                <w:rFonts w:ascii="Calibri" w:hAnsi="Calibri" w:cs="B Nazanin" w:eastAsia="Calibri"/>
                <w:sz w:val="19"/>
                <w:szCs w:val="19"/>
                <w:rtl w:val="1"/>
              </w:rPr>
              <w:t>کیفیت</w:t>
            </w:r>
          </w:p>
        </w:tc>
        <w:tc>
          <w:tcPr>
            <w:tcW w:type="dxa" w:w="2409"/>
          </w:tcPr>
          <w:p>
            <w:pPr>
              <w:bidi w:val="1"/>
              <w:spacing w:after="40" w:before="40" w:line="276" w:lineRule="auto"/>
              <w:jc w:val="right"/>
            </w:pPr>
            <w:r/>
            <w:r>
              <w:rPr>
                <w:rFonts w:ascii="Calibri" w:hAnsi="Calibri" w:cs="B Nazanin" w:eastAsia="Calibri"/>
                <w:sz w:val="19"/>
                <w:szCs w:val="19"/>
                <w:rtl w:val="1"/>
              </w:rPr>
              <w:t>نرخ مرجوعی ناشی از اطلاعات نادرست محصول</w:t>
            </w:r>
          </w:p>
        </w:tc>
        <w:tc>
          <w:tcPr>
            <w:tcW w:type="dxa" w:w="2409"/>
          </w:tcPr>
          <w:p>
            <w:pPr>
              <w:bidi w:val="1"/>
              <w:spacing w:after="40" w:before="40" w:line="276" w:lineRule="auto"/>
              <w:jc w:val="right"/>
            </w:pPr>
            <w:r/>
            <w:r>
              <w:rPr>
                <w:rFonts w:ascii="Calibri" w:hAnsi="Calibri" w:cs="B Nazanin" w:eastAsia="Calibri"/>
                <w:sz w:val="19"/>
                <w:szCs w:val="19"/>
                <w:rtl w:val="1"/>
              </w:rPr>
              <w:t>تعیین در فاز صفر</w:t>
            </w:r>
          </w:p>
        </w:tc>
        <w:tc>
          <w:tcPr>
            <w:tcW w:type="dxa" w:w="2409"/>
          </w:tcPr>
          <w:p>
            <w:pPr>
              <w:bidi w:val="1"/>
              <w:spacing w:after="40" w:before="40" w:line="276" w:lineRule="auto"/>
              <w:jc w:val="right"/>
            </w:pPr>
            <w:r/>
            <w:r>
              <w:rPr>
                <w:rFonts w:ascii="Calibri" w:hAnsi="Calibri" w:cs="B Nazanin" w:eastAsia="Calibri"/>
                <w:sz w:val="19"/>
                <w:szCs w:val="19"/>
                <w:rtl w:val="1"/>
              </w:rPr>
              <w:t>کاهش نسبت به خط مبنا</w:t>
            </w:r>
          </w:p>
        </w:tc>
      </w:tr>
    </w:tbl>
    <w:p>
      <w:pPr>
        <w:spacing w:after="40"/>
      </w:pPr>
    </w:p>
    <w:p>
      <w:pPr>
        <w:bidi w:val="1"/>
        <w:jc w:val="both"/>
      </w:pPr>
      <w:r>
        <w:rPr>
          <w:rFonts w:ascii="Calibri" w:hAnsi="Calibri" w:cs="B Nazanin" w:eastAsia="Calibri"/>
          <w:sz w:val="21"/>
          <w:szCs w:val="21"/>
          <w:b/>
          <w:bCs/>
          <w:rtl w:val="1"/>
        </w:rPr>
        <w:t>اصول گزارش‌دهی:</w:t>
      </w:r>
      <w:r>
        <w:rPr>
          <w:rFonts w:ascii="Calibri" w:hAnsi="Calibri" w:cs="B Nazanin" w:eastAsia="Calibri"/>
          <w:sz w:val="21"/>
          <w:szCs w:val="21"/>
          <w:rtl w:val="1"/>
        </w:rPr>
        <w:t xml:space="preserve"> گزارش هفتگی عملیاتی (یک صفحه)، گزارش ماهانه تحلیلی با تفکیک شاخص‌ها، و بازنگری فصلی اولویت‌ها با استناد به داده. همه گزارش‌ها به مدیریت عامل ارائه می‌شود.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۱۰. مدل همکاری و نیازمندی‌های سازمانی</w:t>
      </w:r>
    </w:p>
    <w:p>
      <w:pPr>
        <w:keepNext/>
        <w:bidi w:val="1"/>
        <w:spacing w:before="280" w:after="100"/>
        <w:jc w:val="right"/>
      </w:pPr>
      <w:r>
        <w:rPr>
          <w:rFonts w:ascii="Calibri" w:hAnsi="Calibri" w:cs="B Nazanin" w:eastAsia="Calibri"/>
          <w:color w:val="1F5C82"/>
          <w:sz w:val="25"/>
          <w:szCs w:val="25"/>
          <w:b/>
          <w:bCs/>
          <w:rtl w:val="1"/>
        </w:rPr>
        <w:t>عنوان پیشنهادی نقش</w:t>
      </w:r>
    </w:p>
    <w:p>
      <w:pPr>
        <w:bidi w:val="1"/>
        <w:jc w:val="both"/>
      </w:pPr>
      <w:r>
        <w:rPr>
          <w:rFonts w:ascii="Calibri" w:hAnsi="Calibri" w:cs="B Nazanin" w:eastAsia="Calibri"/>
          <w:sz w:val="21"/>
          <w:szCs w:val="21"/>
          <w:b/>
          <w:bCs/>
          <w:rtl w:val="1"/>
        </w:rPr>
        <w:t>مدیر رشد دیجیتال و توسعه تجارت الکترونیک</w:t>
      </w:r>
    </w:p>
    <w:p>
      <w:pPr>
        <w:bidi w:val="1"/>
        <w:jc w:val="both"/>
      </w:pPr>
      <w:r>
        <w:rPr>
          <w:rFonts w:ascii="Calibri" w:hAnsi="Calibri" w:cs="B Nazanin" w:eastAsia="Calibri"/>
          <w:sz w:val="21"/>
          <w:szCs w:val="21"/>
          <w:rtl w:val="1"/>
        </w:rPr>
        <w:t xml:space="preserve">این عنوان از تحلیل مسئولیت‌های واقعی استخراج شده، نه از یک الگوی آماده. دامنه نقش ترکیبی از راهبری زیرساخت، مالکیت داده، راهبری محتوا و سئو، طراحی سازوکار سرنخ و اتوماسیون، و سنجش مدیریتی است. اگر ساختار سازمانی انرژی تهویه عنوان دیگری را ایجاب می‌کند (مثلاً «سرپرست توسعه کسب‌وکار دیجیتال» یا «مدیر بازرگانی الکترونیک») موضوع قابل گفت‌وگوست — </w:t>
      </w:r>
      <w:r>
        <w:rPr>
          <w:rFonts w:ascii="Calibri" w:hAnsi="Calibri" w:cs="B Nazanin" w:eastAsia="Calibri"/>
          <w:sz w:val="21"/>
          <w:szCs w:val="21"/>
          <w:b/>
          <w:bCs/>
          <w:rtl w:val="1"/>
        </w:rPr>
        <w:t>به شرط آنکه دامنه مسئولیت و سطح اختیار تغییر نکند</w:t>
      </w:r>
      <w:r>
        <w:rPr>
          <w:rFonts w:ascii="Calibri" w:hAnsi="Calibri" w:cs="B Nazanin" w:eastAsia="Calibri"/>
          <w:sz w:val="21"/>
          <w:szCs w:val="21"/>
          <w:rtl w:val="1"/>
        </w:rPr>
        <w:t>، زیرا ارزش نقش به اختیار آن است نه به عنوان آن.</w:t>
      </w:r>
    </w:p>
    <w:p>
      <w:pPr>
        <w:keepNext/>
        <w:bidi w:val="1"/>
        <w:spacing w:before="280" w:after="100"/>
        <w:jc w:val="right"/>
      </w:pPr>
      <w:r>
        <w:rPr>
          <w:rFonts w:ascii="Calibri" w:hAnsi="Calibri" w:cs="B Nazanin" w:eastAsia="Calibri"/>
          <w:color w:val="1F5C82"/>
          <w:sz w:val="25"/>
          <w:szCs w:val="25"/>
          <w:b/>
          <w:bCs/>
          <w:rtl w:val="1"/>
        </w:rPr>
        <w:t>سطح اختیار موردنیاز</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اختیار تصمیم‌گیری درباره محتوای عمومی سایت و معماری اطلاعات آن، بدون نیاز به تأیید موردی برای هر تغییر</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اختیار اولویت‌بندی بک‌لاگ فنی و محتوایی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اختیار تعریف و نظارت بر کار پیمانکاران در محدوده برنامه</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اختیار تصویب آزمایش‌های کنترل‌شده روی مسیر تبدیل</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دسترسی مستقیم به داده‌های فروش و تحلیلی برای گزارش‌دهی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کانال گزارش‌دهی مستقیم به مدیریت عامل یا یکی از اعضای هیئت مدیره</w:t>
      </w:r>
    </w:p>
    <w:p>
      <w:pPr>
        <w:keepNext/>
        <w:bidi w:val="1"/>
        <w:spacing w:before="280" w:after="100"/>
        <w:jc w:val="right"/>
      </w:pPr>
      <w:r>
        <w:rPr>
          <w:rFonts w:ascii="Calibri" w:hAnsi="Calibri" w:cs="B Nazanin" w:eastAsia="Calibri"/>
          <w:color w:val="1F5C82"/>
          <w:sz w:val="25"/>
          <w:szCs w:val="25"/>
          <w:b/>
          <w:bCs/>
          <w:rtl w:val="1"/>
        </w:rPr>
        <w:t>نیازمندی‌های سازمانی (پیش‌نیاز موفقیت)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نیازمندی</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چرا ضروری است</w:t>
            </w:r>
          </w:p>
        </w:tc>
      </w:tr>
      <w:tr>
        <w:tc>
          <w:tcPr>
            <w:tcW w:type="dxa" w:w="4819"/>
          </w:tcPr>
          <w:p>
            <w:pPr>
              <w:bidi w:val="1"/>
              <w:spacing w:after="40" w:before="40" w:line="276" w:lineRule="auto"/>
              <w:jc w:val="right"/>
            </w:pPr>
            <w:r/>
            <w:r>
              <w:rPr>
                <w:rFonts w:ascii="Calibri" w:hAnsi="Calibri" w:cs="B Nazanin" w:eastAsia="Calibri"/>
                <w:sz w:val="19"/>
                <w:szCs w:val="19"/>
                <w:rtl w:val="1"/>
              </w:rPr>
              <w:t>دسترسی کامل به پیشخوان سایت، میزبانی، سرچ کنسول و ابزار تحلیلی</w:t>
            </w:r>
          </w:p>
        </w:tc>
        <w:tc>
          <w:tcPr>
            <w:tcW w:type="dxa" w:w="4819"/>
          </w:tcPr>
          <w:p>
            <w:pPr>
              <w:bidi w:val="1"/>
              <w:spacing w:after="40" w:before="40" w:line="276" w:lineRule="auto"/>
              <w:jc w:val="right"/>
            </w:pPr>
            <w:r/>
            <w:r>
              <w:rPr>
                <w:rFonts w:ascii="Calibri" w:hAnsi="Calibri" w:cs="B Nazanin" w:eastAsia="Calibri"/>
                <w:sz w:val="19"/>
                <w:szCs w:val="19"/>
                <w:rtl w:val="1"/>
              </w:rPr>
              <w:t>بدون آن، فاز صفر انجام‌شدنی نیست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معرفی یک رابط فنی (داخلی یا پیمانکار) برای اجرای تغییرات کد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محور ۱ بدون مجری متوقف می‌شود</w:t>
            </w:r>
          </w:p>
        </w:tc>
      </w:tr>
      <w:tr>
        <w:tc>
          <w:tcPr>
            <w:tcW w:type="dxa" w:w="4819"/>
          </w:tcPr>
          <w:p>
            <w:pPr>
              <w:bidi w:val="1"/>
              <w:spacing w:after="40" w:before="40" w:line="276" w:lineRule="auto"/>
              <w:jc w:val="right"/>
            </w:pPr>
            <w:r/>
            <w:r>
              <w:rPr>
                <w:rFonts w:ascii="Calibri" w:hAnsi="Calibri" w:cs="B Nazanin" w:eastAsia="Calibri"/>
                <w:sz w:val="19"/>
                <w:szCs w:val="19"/>
                <w:rtl w:val="1"/>
              </w:rPr>
              <w:t>تأمین ظرفیت تولید محتوای تخصصی (نویسنده یا کارشناس فنی پاره‌وقت)</w:t>
            </w:r>
          </w:p>
        </w:tc>
        <w:tc>
          <w:tcPr>
            <w:tcW w:type="dxa" w:w="4819"/>
          </w:tcPr>
          <w:p>
            <w:pPr>
              <w:bidi w:val="1"/>
              <w:spacing w:after="40" w:before="40" w:line="276" w:lineRule="auto"/>
              <w:jc w:val="right"/>
            </w:pPr>
            <w:r/>
            <w:r>
              <w:rPr>
                <w:rFonts w:ascii="Calibri" w:hAnsi="Calibri" w:cs="B Nazanin" w:eastAsia="Calibri"/>
                <w:sz w:val="19"/>
                <w:szCs w:val="19"/>
                <w:rtl w:val="1"/>
              </w:rPr>
              <w:t>محور ۳ بدون تأمین داده فنی معتبر ممکن نیست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همکاری تیم فروش در ارائه داده سرنخ و بازخورد مشتری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محور ۴ و ۵ بدون این داده کور است</w:t>
            </w:r>
          </w:p>
        </w:tc>
      </w:tr>
      <w:tr>
        <w:tc>
          <w:tcPr>
            <w:tcW w:type="dxa" w:w="4819"/>
          </w:tcPr>
          <w:p>
            <w:pPr>
              <w:bidi w:val="1"/>
              <w:spacing w:after="40" w:before="40" w:line="276" w:lineRule="auto"/>
              <w:jc w:val="right"/>
            </w:pPr>
            <w:r/>
            <w:r>
              <w:rPr>
                <w:rFonts w:ascii="Calibri" w:hAnsi="Calibri" w:cs="B Nazanin" w:eastAsia="Calibri"/>
                <w:sz w:val="19"/>
                <w:szCs w:val="19"/>
                <w:rtl w:val="1"/>
              </w:rPr>
              <w:t>دسترسی به کاتالوگ رسمی، فهرست قیمت و شرایط گارانتی برندها</w:t>
            </w:r>
          </w:p>
        </w:tc>
        <w:tc>
          <w:tcPr>
            <w:tcW w:type="dxa" w:w="4819"/>
          </w:tcPr>
          <w:p>
            <w:pPr>
              <w:bidi w:val="1"/>
              <w:spacing w:after="40" w:before="40" w:line="276" w:lineRule="auto"/>
              <w:jc w:val="right"/>
            </w:pPr>
            <w:r/>
            <w:r>
              <w:rPr>
                <w:rFonts w:ascii="Calibri" w:hAnsi="Calibri" w:cs="B Nazanin" w:eastAsia="Calibri"/>
                <w:sz w:val="19"/>
                <w:szCs w:val="19"/>
                <w:rtl w:val="1"/>
              </w:rPr>
              <w:t>پیش‌نیاز اصلاح داده محصول و هر اتوماسیون آینده</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تصویب بودجه مستقل ابزار، زیرساخت، تبلیغات و پیمانکاران</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جدا از حقوق</w:t>
            </w:r>
            <w:r>
              <w:rPr>
                <w:rFonts w:ascii="Calibri" w:hAnsi="Calibri" w:cs="B Nazanin" w:eastAsia="Calibri"/>
                <w:sz w:val="19"/>
                <w:szCs w:val="19"/>
                <w:rtl w:val="1"/>
              </w:rPr>
              <w:t xml:space="preserve"> — در بخش ۱۱ توضیح داده شده</w:t>
            </w:r>
          </w:p>
        </w:tc>
      </w:tr>
    </w:tbl>
    <w:p>
      <w:pPr>
        <w:spacing w:after="40"/>
      </w:pPr>
    </w:p>
    <w:p>
      <w:pPr>
        <w:keepNext/>
        <w:bidi w:val="1"/>
        <w:spacing w:before="280" w:after="100"/>
        <w:jc w:val="right"/>
      </w:pPr>
      <w:r>
        <w:rPr>
          <w:rFonts w:ascii="Calibri" w:hAnsi="Calibri" w:cs="B Nazanin" w:eastAsia="Calibri"/>
          <w:color w:val="1F5C82"/>
          <w:sz w:val="25"/>
          <w:szCs w:val="25"/>
          <w:b/>
          <w:bCs/>
          <w:rtl w:val="1"/>
        </w:rPr>
        <w:t>مدل حضور</w:t>
      </w:r>
    </w:p>
    <w:p>
      <w:pPr>
        <w:bidi w:val="1"/>
        <w:jc w:val="both"/>
      </w:pPr>
      <w:r>
        <w:rPr>
          <w:rFonts w:ascii="Calibri" w:hAnsi="Calibri" w:cs="B Nazanin" w:eastAsia="Calibri"/>
          <w:sz w:val="21"/>
          <w:szCs w:val="21"/>
          <w:rtl w:val="1"/>
        </w:rPr>
        <w:t xml:space="preserve">حضوری در شیراز، دورکاری، یا ترکیبی — هر سه قابل گفت‌وگوست. آنچه برای من تعیین‌کننده است </w:t>
      </w:r>
      <w:r>
        <w:rPr>
          <w:rFonts w:ascii="Calibri" w:hAnsi="Calibri" w:cs="B Nazanin" w:eastAsia="Calibri"/>
          <w:sz w:val="21"/>
          <w:szCs w:val="21"/>
          <w:b/>
          <w:bCs/>
          <w:rtl w:val="1"/>
        </w:rPr>
        <w:t>دامنه اختیار و دسترسی به داده و تیم</w:t>
      </w:r>
      <w:r>
        <w:rPr>
          <w:rFonts w:ascii="Calibri" w:hAnsi="Calibri" w:cs="B Nazanin" w:eastAsia="Calibri"/>
          <w:sz w:val="21"/>
          <w:szCs w:val="21"/>
          <w:rtl w:val="1"/>
        </w:rPr>
        <w:t xml:space="preserve"> است، نه محل نشستن. این موضوع باید در قرارداد صریح شود.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۱۱. پیشنهاد مالی و منطق آن</w:t>
      </w:r>
    </w:p>
    <w:p>
      <w:pPr>
        <w:keepNext/>
        <w:bidi w:val="1"/>
        <w:spacing w:before="280" w:after="100"/>
        <w:jc w:val="right"/>
      </w:pPr>
      <w:r>
        <w:rPr>
          <w:rFonts w:ascii="Calibri" w:hAnsi="Calibri" w:cs="B Nazanin" w:eastAsia="Calibri"/>
          <w:color w:val="1F5C82"/>
          <w:sz w:val="25"/>
          <w:szCs w:val="25"/>
          <w:b/>
          <w:bCs/>
          <w:rtl w:val="1"/>
        </w:rPr>
        <w:t>تفکیک صریح هزینه‌ها</w:t>
      </w:r>
    </w:p>
    <w:p>
      <w:pPr>
        <w:bidi w:val="1"/>
        <w:jc w:val="both"/>
      </w:pPr>
      <w:r>
        <w:rPr>
          <w:rFonts w:ascii="Calibri" w:hAnsi="Calibri" w:cs="B Nazanin" w:eastAsia="Calibri"/>
          <w:sz w:val="21"/>
          <w:szCs w:val="21"/>
          <w:rtl w:val="1"/>
        </w:rPr>
        <w:t>این بخش عمداً شفاف نوشته شده است، زیرا یکی از رایج‌ترین منابع سوءتفاهم در این گونه همکاری‌ها، خلط شدن حقوق فرد با بودجه اجرایی است.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ردیف</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شرح</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بر عهده</w:t>
            </w:r>
          </w:p>
        </w:tc>
      </w:tr>
      <w:tr>
        <w:tc>
          <w:tcPr>
            <w:tcW w:type="dxa" w:w="3213"/>
          </w:tcPr>
          <w:p>
            <w:pPr>
              <w:bidi w:val="1"/>
              <w:spacing w:after="40" w:before="40" w:line="276" w:lineRule="auto"/>
              <w:jc w:val="right"/>
            </w:pPr>
            <w:r/>
            <w:r>
              <w:rPr>
                <w:rFonts w:ascii="Calibri" w:hAnsi="Calibri" w:cs="B Nazanin" w:eastAsia="Calibri"/>
                <w:sz w:val="19"/>
                <w:szCs w:val="19"/>
                <w:b/>
                <w:bCs/>
                <w:rtl w:val="1"/>
              </w:rPr>
              <w:t>۱</w:t>
            </w:r>
          </w:p>
        </w:tc>
        <w:tc>
          <w:tcPr>
            <w:tcW w:type="dxa" w:w="3213"/>
          </w:tcPr>
          <w:p>
            <w:pPr>
              <w:bidi w:val="1"/>
              <w:spacing w:after="40" w:before="40" w:line="276" w:lineRule="auto"/>
              <w:jc w:val="right"/>
            </w:pPr>
            <w:r/>
            <w:r>
              <w:rPr>
                <w:rFonts w:ascii="Calibri" w:hAnsi="Calibri" w:cs="B Nazanin" w:eastAsia="Calibri"/>
                <w:sz w:val="19"/>
                <w:szCs w:val="19"/>
                <w:rtl w:val="1"/>
              </w:rPr>
              <w:t>حقوق ماهانه نقش (مدیر رشد دیجیتال)</w:t>
            </w:r>
          </w:p>
        </w:tc>
        <w:tc>
          <w:tcPr>
            <w:tcW w:type="dxa" w:w="3213"/>
          </w:tcPr>
          <w:p>
            <w:pPr>
              <w:bidi w:val="1"/>
              <w:spacing w:after="40" w:before="40" w:line="276" w:lineRule="auto"/>
              <w:jc w:val="right"/>
            </w:pPr>
            <w:r/>
            <w:r>
              <w:rPr>
                <w:rFonts w:ascii="Calibri" w:hAnsi="Calibri" w:cs="B Nazanin" w:eastAsia="Calibri"/>
                <w:sz w:val="19"/>
                <w:szCs w:val="19"/>
                <w:b/>
                <w:bCs/>
                <w:rtl w:val="1"/>
              </w:rPr>
              <w:t>کارفرما → من</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۲</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هزینه ابزارها (سنجش، سئو، تحلیل، اتوماسیون)</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بودجه مستقل شرکت</w:t>
            </w:r>
          </w:p>
        </w:tc>
      </w:tr>
      <w:tr>
        <w:tc>
          <w:tcPr>
            <w:tcW w:type="dxa" w:w="3213"/>
          </w:tcPr>
          <w:p>
            <w:pPr>
              <w:bidi w:val="1"/>
              <w:spacing w:after="40" w:before="40" w:line="276" w:lineRule="auto"/>
              <w:jc w:val="right"/>
            </w:pPr>
            <w:r/>
            <w:r>
              <w:rPr>
                <w:rFonts w:ascii="Calibri" w:hAnsi="Calibri" w:cs="B Nazanin" w:eastAsia="Calibri"/>
                <w:sz w:val="19"/>
                <w:szCs w:val="19"/>
                <w:rtl w:val="1"/>
              </w:rPr>
              <w:t>۳</w:t>
            </w:r>
          </w:p>
        </w:tc>
        <w:tc>
          <w:tcPr>
            <w:tcW w:type="dxa" w:w="3213"/>
          </w:tcPr>
          <w:p>
            <w:pPr>
              <w:bidi w:val="1"/>
              <w:spacing w:after="40" w:before="40" w:line="276" w:lineRule="auto"/>
              <w:jc w:val="right"/>
            </w:pPr>
            <w:r/>
            <w:r>
              <w:rPr>
                <w:rFonts w:ascii="Calibri" w:hAnsi="Calibri" w:cs="B Nazanin" w:eastAsia="Calibri"/>
                <w:sz w:val="19"/>
                <w:szCs w:val="19"/>
                <w:rtl w:val="1"/>
              </w:rPr>
              <w:t>هزینه زیرساخت (میزبانی، CDN، بهینه‌سازی سرور)</w:t>
            </w:r>
          </w:p>
        </w:tc>
        <w:tc>
          <w:tcPr>
            <w:tcW w:type="dxa" w:w="3213"/>
          </w:tcPr>
          <w:p>
            <w:pPr>
              <w:bidi w:val="1"/>
              <w:spacing w:after="40" w:before="40" w:line="276" w:lineRule="auto"/>
              <w:jc w:val="right"/>
            </w:pPr>
            <w:r/>
            <w:r>
              <w:rPr>
                <w:rFonts w:ascii="Calibri" w:hAnsi="Calibri" w:cs="B Nazanin" w:eastAsia="Calibri"/>
                <w:sz w:val="19"/>
                <w:szCs w:val="19"/>
                <w:rtl w:val="1"/>
              </w:rPr>
              <w:t>بودجه مستقل شرکت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هزینه تبلیغات و ترویج محتوا</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بودجه مستقل شرکت</w:t>
            </w:r>
          </w:p>
        </w:tc>
      </w:tr>
      <w:tr>
        <w:tc>
          <w:tcPr>
            <w:tcW w:type="dxa" w:w="3213"/>
          </w:tcPr>
          <w:p>
            <w:pPr>
              <w:bidi w:val="1"/>
              <w:spacing w:after="40" w:before="40" w:line="276" w:lineRule="auto"/>
              <w:jc w:val="right"/>
            </w:pPr>
            <w:r/>
            <w:r>
              <w:rPr>
                <w:rFonts w:ascii="Calibri" w:hAnsi="Calibri" w:cs="B Nazanin" w:eastAsia="Calibri"/>
                <w:sz w:val="19"/>
                <w:szCs w:val="19"/>
                <w:rtl w:val="1"/>
              </w:rPr>
              <w:t>۵</w:t>
            </w:r>
          </w:p>
        </w:tc>
        <w:tc>
          <w:tcPr>
            <w:tcW w:type="dxa" w:w="3213"/>
          </w:tcPr>
          <w:p>
            <w:pPr>
              <w:bidi w:val="1"/>
              <w:spacing w:after="40" w:before="40" w:line="276" w:lineRule="auto"/>
              <w:jc w:val="right"/>
            </w:pPr>
            <w:r/>
            <w:r>
              <w:rPr>
                <w:rFonts w:ascii="Calibri" w:hAnsi="Calibri" w:cs="B Nazanin" w:eastAsia="Calibri"/>
                <w:sz w:val="19"/>
                <w:szCs w:val="19"/>
                <w:rtl w:val="1"/>
              </w:rPr>
              <w:t>هزینه پیمانکاران (توسعه‌دهنده، طراح، نویسنده تخصصی)</w:t>
            </w:r>
          </w:p>
        </w:tc>
        <w:tc>
          <w:tcPr>
            <w:tcW w:type="dxa" w:w="3213"/>
          </w:tcPr>
          <w:p>
            <w:pPr>
              <w:bidi w:val="1"/>
              <w:spacing w:after="40" w:before="40" w:line="276" w:lineRule="auto"/>
              <w:jc w:val="right"/>
            </w:pPr>
            <w:r/>
            <w:r>
              <w:rPr>
                <w:rFonts w:ascii="Calibri" w:hAnsi="Calibri" w:cs="B Nazanin" w:eastAsia="Calibri"/>
                <w:sz w:val="19"/>
                <w:szCs w:val="19"/>
                <w:rtl w:val="1"/>
              </w:rPr>
              <w:t>بودجه مستقل شرکت</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۶</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هزینه زیرساخت هوش مصنوعی (در فاز سه)</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بودجه مستقل شرکت، با سقف مصرف تصویب‌شده</w:t>
            </w:r>
          </w:p>
        </w:tc>
      </w:tr>
    </w:tbl>
    <w:p>
      <w:pPr>
        <w:spacing w:after="40"/>
      </w:pPr>
    </w:p>
    <w:p>
      <w:pPr>
        <w:bidi w:val="1"/>
        <w:jc w:val="both"/>
      </w:pPr>
      <w:r>
        <w:rPr>
          <w:rFonts w:ascii="Calibri" w:hAnsi="Calibri" w:cs="B Nazanin" w:eastAsia="Calibri"/>
          <w:sz w:val="21"/>
          <w:szCs w:val="21"/>
          <w:b/>
          <w:bCs/>
          <w:rtl w:val="1"/>
        </w:rPr>
        <w:t>ردیف ۱ هیچ‌یک از ردیف‌های ۲ تا ۶ را شامل نمی‌شود.</w:t>
      </w:r>
      <w:r>
        <w:rPr>
          <w:rFonts w:ascii="Calibri" w:hAnsi="Calibri" w:cs="B Nazanin" w:eastAsia="Calibri"/>
          <w:sz w:val="21"/>
          <w:szCs w:val="21"/>
          <w:rtl w:val="1"/>
        </w:rPr>
        <w:t xml:space="preserve"> انتظار اینکه یک نفر با یک حقوق هم راهبری کند و هم ابزار، زیرساخت، تبلیغات و پیمانکار را از جیب خود تأمین نماید، هم برای شرکت خطرناک است (وابستگی به یک فرد) و هم غیرحرفه‌ای.</w:t>
      </w:r>
    </w:p>
    <w:p>
      <w:pPr>
        <w:keepNext/>
        <w:bidi w:val="1"/>
        <w:spacing w:before="280" w:after="100"/>
        <w:jc w:val="right"/>
      </w:pPr>
      <w:r>
        <w:rPr>
          <w:rFonts w:ascii="Calibri" w:hAnsi="Calibri" w:cs="B Nazanin" w:eastAsia="Calibri"/>
          <w:color w:val="1F5C82"/>
          <w:sz w:val="25"/>
          <w:szCs w:val="25"/>
          <w:b/>
          <w:bCs/>
          <w:rtl w:val="1"/>
        </w:rPr>
        <w:t>حقوق پیشنهادی</w:t>
      </w:r>
    </w:p>
    <w:p>
      <w:pPr>
        <w:bidi w:val="1"/>
        <w:jc w:val="both"/>
      </w:pPr>
      <w:r>
        <w:rPr>
          <w:rFonts w:ascii="Calibri" w:hAnsi="Calibri" w:cs="B Nazanin" w:eastAsia="Calibri"/>
          <w:sz w:val="21"/>
          <w:szCs w:val="21"/>
          <w:b/>
          <w:bCs/>
          <w:rtl w:val="1"/>
        </w:rPr>
        <w:t>۷۵٬۰۰۰٬۰۰۰ تومان در ماه</w:t>
      </w:r>
    </w:p>
    <w:p>
      <w:pPr>
        <w:keepNext/>
        <w:bidi w:val="1"/>
        <w:spacing w:before="280" w:after="100"/>
        <w:jc w:val="right"/>
      </w:pPr>
      <w:r>
        <w:rPr>
          <w:rFonts w:ascii="Calibri" w:hAnsi="Calibri" w:cs="B Nazanin" w:eastAsia="Calibri"/>
          <w:color w:val="1F5C82"/>
          <w:sz w:val="25"/>
          <w:szCs w:val="25"/>
          <w:b/>
          <w:bCs/>
          <w:rtl w:val="1"/>
        </w:rPr>
        <w:t>منطق این رقم — مبتنی بر داده بازار</w:t>
      </w:r>
    </w:p>
    <w:p>
      <w:pPr>
        <w:bidi w:val="1"/>
        <w:jc w:val="both"/>
      </w:pPr>
      <w:r>
        <w:rPr>
          <w:rFonts w:ascii="Calibri" w:hAnsi="Calibri" w:cs="B Nazanin" w:eastAsia="Calibri"/>
          <w:sz w:val="21"/>
          <w:szCs w:val="21"/>
          <w:rtl w:val="1"/>
        </w:rPr>
        <w:t>بر اساس گزارش حقوق و دستمزد سال ۱۴۰۵ ایران‌تلنت:</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نقش</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میانه تهران ۱۴۰۵</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بازه متعارف (صدک ۲۵–۷۵)</w:t>
            </w:r>
          </w:p>
        </w:tc>
        <w:tc>
          <w:tcPr>
            <w:tcW w:type="dxa" w:w="240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صدک ۹۰</w:t>
            </w:r>
          </w:p>
        </w:tc>
      </w:tr>
      <w:tr>
        <w:tc>
          <w:tcPr>
            <w:tcW w:type="dxa" w:w="2409"/>
          </w:tcPr>
          <w:p>
            <w:pPr>
              <w:bidi w:val="1"/>
              <w:spacing w:after="40" w:before="40" w:line="276" w:lineRule="auto"/>
              <w:jc w:val="right"/>
            </w:pPr>
            <w:r/>
            <w:r>
              <w:rPr>
                <w:rFonts w:ascii="Calibri" w:hAnsi="Calibri" w:cs="B Nazanin" w:eastAsia="Calibri"/>
                <w:sz w:val="19"/>
                <w:szCs w:val="19"/>
                <w:rtl w:val="1"/>
              </w:rPr>
              <w:t>مدیر دیجیتال مارکتینگ</w:t>
            </w:r>
          </w:p>
        </w:tc>
        <w:tc>
          <w:tcPr>
            <w:tcW w:type="dxa" w:w="2409"/>
          </w:tcPr>
          <w:p>
            <w:pPr>
              <w:bidi w:val="1"/>
              <w:spacing w:after="40" w:before="40" w:line="276" w:lineRule="auto"/>
              <w:jc w:val="right"/>
            </w:pPr>
            <w:r/>
            <w:r>
              <w:rPr>
                <w:rFonts w:ascii="Calibri" w:hAnsi="Calibri" w:cs="B Nazanin" w:eastAsia="Calibri"/>
                <w:sz w:val="19"/>
                <w:szCs w:val="19"/>
                <w:rtl w:val="1"/>
              </w:rPr>
              <w:t>۶۷ میلیون تومان</w:t>
            </w:r>
          </w:p>
        </w:tc>
        <w:tc>
          <w:tcPr>
            <w:tcW w:type="dxa" w:w="2409"/>
          </w:tcPr>
          <w:p>
            <w:pPr>
              <w:bidi w:val="1"/>
              <w:spacing w:after="40" w:before="40" w:line="276" w:lineRule="auto"/>
              <w:jc w:val="right"/>
            </w:pPr>
            <w:r/>
            <w:r>
              <w:rPr>
                <w:rFonts w:ascii="Calibri" w:hAnsi="Calibri" w:cs="B Nazanin" w:eastAsia="Calibri"/>
                <w:sz w:val="19"/>
                <w:szCs w:val="19"/>
                <w:rtl w:val="1"/>
              </w:rPr>
              <w:t>۵۱ تا ۹۲ میلیون تومان</w:t>
            </w:r>
          </w:p>
        </w:tc>
        <w:tc>
          <w:tcPr>
            <w:tcW w:type="dxa" w:w="2409"/>
          </w:tcPr>
          <w:p>
            <w:pPr>
              <w:bidi w:val="1"/>
              <w:spacing w:after="40" w:before="40" w:line="276" w:lineRule="auto"/>
              <w:jc w:val="right"/>
            </w:pPr>
            <w:r/>
            <w:r>
              <w:rPr>
                <w:rFonts w:ascii="Calibri" w:hAnsi="Calibri" w:cs="B Nazanin" w:eastAsia="Calibri"/>
                <w:sz w:val="19"/>
                <w:szCs w:val="19"/>
                <w:rtl w:val="1"/>
              </w:rPr>
              <w:t>۱۰۸ میلیون تومان</w:t>
            </w:r>
          </w:p>
        </w:tc>
      </w:tr>
      <w:tr>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مدیر بازرگانی و تجارت</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۸۹ میلیون تومان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۶۹ تا ۱۳۶ میلیون تومان</w:t>
            </w:r>
          </w:p>
        </w:tc>
        <w:tc>
          <w:tcPr>
            <w:tcW w:type="dxa" w:w="2409"/>
            <w:shd w:val="clear" w:color="auto" w:fill="F6F9FB"/>
          </w:tcPr>
          <w:p>
            <w:pPr>
              <w:bidi w:val="1"/>
              <w:spacing w:after="40" w:before="40" w:line="276" w:lineRule="auto"/>
              <w:jc w:val="right"/>
            </w:pPr>
            <w:r/>
            <w:r>
              <w:rPr>
                <w:rFonts w:ascii="Calibri" w:hAnsi="Calibri" w:cs="B Nazanin" w:eastAsia="Calibri"/>
                <w:sz w:val="19"/>
                <w:szCs w:val="19"/>
                <w:rtl w:val="1"/>
              </w:rPr>
              <w:t>۲۱۹ میلیون تومان</w:t>
            </w:r>
          </w:p>
        </w:tc>
      </w:tr>
    </w:tbl>
    <w:p>
      <w:pPr>
        <w:spacing w:after="40"/>
      </w:pPr>
    </w:p>
    <w:p>
      <w:pPr>
        <w:bidi w:val="1"/>
        <w:jc w:val="both"/>
      </w:pPr>
      <w:r>
        <w:rPr>
          <w:rFonts w:ascii="Calibri" w:hAnsi="Calibri" w:cs="B Nazanin" w:eastAsia="Calibri"/>
          <w:sz w:val="21"/>
          <w:szCs w:val="21"/>
          <w:rtl w:val="1"/>
        </w:rPr>
        <w:t xml:space="preserve">و یک آگهی زنده مشابه در بازار تهران: «مدیر رشد و بازاریابی دیجیتال» — بازه اعلامی </w:t>
      </w:r>
      <w:r>
        <w:rPr>
          <w:rFonts w:ascii="Calibri" w:hAnsi="Calibri" w:cs="B Nazanin" w:eastAsia="Calibri"/>
          <w:sz w:val="21"/>
          <w:szCs w:val="21"/>
          <w:b/>
          <w:bCs/>
          <w:rtl w:val="1"/>
        </w:rPr>
        <w:t>۶۰ تا ۸۰ میلیون تومان</w:t>
      </w:r>
      <w:r>
        <w:rPr>
          <w:rFonts w:ascii="Calibri" w:hAnsi="Calibri" w:cs="B Nazanin" w:eastAsia="Calibri"/>
          <w:sz w:val="21"/>
          <w:szCs w:val="21"/>
          <w:rtl w:val="1"/>
        </w:rPr>
        <w:t>.</w:t>
      </w:r>
    </w:p>
    <w:p>
      <w:pPr>
        <w:bidi w:val="1"/>
        <w:jc w:val="both"/>
      </w:pPr>
      <w:r>
        <w:rPr>
          <w:rFonts w:ascii="Calibri" w:hAnsi="Calibri" w:cs="B Nazanin" w:eastAsia="Calibri"/>
          <w:sz w:val="21"/>
          <w:szCs w:val="21"/>
          <w:b/>
          <w:bCs/>
          <w:rtl w:val="1"/>
        </w:rPr>
        <w:t>موقعیت عدد ۷۵ میلیون تومان در این داده‌ها:</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۱۲٪ بالاتر از میانه مدیر دیجیتال مارکتینگ تهران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b/>
          <w:bCs/>
          <w:rtl w:val="1"/>
        </w:rPr>
        <w:t>درون بازه متعارف</w:t>
      </w:r>
      <w:r>
        <w:rPr>
          <w:rFonts w:ascii="Calibri" w:hAnsi="Calibri" w:cs="B Nazanin" w:eastAsia="Calibri"/>
          <w:sz w:val="21"/>
          <w:szCs w:val="21"/>
          <w:rtl w:val="1"/>
        </w:rPr>
        <w:t xml:space="preserve"> (زیر صدک ۷۵ = ۹۲ میلیون تومان)</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پایین‌تر از میانه نقش‌های بازرگانی</w:t>
      </w:r>
    </w:p>
    <w:p>
      <w:pPr>
        <w:bidi w:val="1"/>
        <w:spacing w:after="60" w:line="307" w:lineRule="auto"/>
        <w:ind w:right="340"/>
        <w:jc w:val="right"/>
      </w:pPr>
      <w:r>
        <w:rPr>
          <w:rFonts w:ascii="Calibri" w:hAnsi="Calibri" w:cs="B Nazanin" w:eastAsia="Calibri"/>
          <w:color w:val="0F5C8C"/>
          <w:sz w:val="21"/>
          <w:szCs w:val="21"/>
          <w:b/>
          <w:bCs/>
          <w:rtl w:val="1"/>
        </w:rPr>
        <w:t xml:space="preserve">•  </w:t>
      </w:r>
      <w:r>
        <w:rPr>
          <w:rFonts w:ascii="Calibri" w:hAnsi="Calibri" w:cs="B Nazanin" w:eastAsia="Calibri"/>
          <w:sz w:val="21"/>
          <w:szCs w:val="21"/>
          <w:rtl w:val="1"/>
        </w:rPr>
        <w:t>درون بازه آگهی‌های زنده نقش‌های مشابه</w:t>
      </w:r>
    </w:p>
    <w:p>
      <w:pPr>
        <w:keepNext/>
        <w:bidi w:val="1"/>
        <w:spacing w:before="280" w:after="100"/>
        <w:jc w:val="right"/>
      </w:pPr>
      <w:r>
        <w:rPr>
          <w:rFonts w:ascii="Calibri" w:hAnsi="Calibri" w:cs="B Nazanin" w:eastAsia="Calibri"/>
          <w:color w:val="1F5C82"/>
          <w:sz w:val="25"/>
          <w:szCs w:val="25"/>
          <w:b/>
          <w:bCs/>
          <w:rtl w:val="1"/>
        </w:rPr>
        <w:t>چرا این رقم برای این نقش معقول است — سه استدلال</w:t>
      </w:r>
    </w:p>
    <w:p>
      <w:pPr>
        <w:bidi w:val="1"/>
        <w:jc w:val="both"/>
      </w:pPr>
      <w:r>
        <w:rPr>
          <w:rFonts w:ascii="Calibri" w:hAnsi="Calibri" w:cs="B Nazanin" w:eastAsia="Calibri"/>
          <w:sz w:val="21"/>
          <w:szCs w:val="21"/>
          <w:b/>
          <w:bCs/>
          <w:rtl w:val="1"/>
        </w:rPr>
        <w:t>۱. دامنه نقش، فراتر از یک عنوان بازاریابی است.</w:t>
      </w:r>
      <w:r>
        <w:rPr>
          <w:rFonts w:ascii="Calibri" w:hAnsi="Calibri" w:cs="B Nazanin" w:eastAsia="Calibri"/>
          <w:sz w:val="21"/>
          <w:szCs w:val="21"/>
          <w:rtl w:val="1"/>
        </w:rPr>
        <w:t xml:space="preserve"> این نقش پنج محور را با مالکیت یکپارچه پوشش می‌دهد: زیرساخت و داده، تجربه خرید، محتوا و سئو، سرنخ و اتوماسیون، و سنجش مدیریتی. در بازار، این پنج معمولاً میان دو تا سه نقش تقسیم می‌شوند. مقایسه درست با «کارشناس محتوا» یا «سرپرست سایت» نیست؛ مقایسه با </w:t>
      </w:r>
      <w:r>
        <w:rPr>
          <w:rFonts w:ascii="Calibri" w:hAnsi="Calibri" w:cs="B Nazanin" w:eastAsia="Calibri"/>
          <w:sz w:val="21"/>
          <w:szCs w:val="21"/>
          <w:b/>
          <w:bCs/>
          <w:rtl w:val="1"/>
        </w:rPr>
        <w:t>ترکیب یک نقش بازاریابی دیجیتال ارشد و یک نقش مدیریت محصول/تجارت الکترونیک</w:t>
      </w:r>
      <w:r>
        <w:rPr>
          <w:rFonts w:ascii="Calibri" w:hAnsi="Calibri" w:cs="B Nazanin" w:eastAsia="Calibri"/>
          <w:sz w:val="21"/>
          <w:szCs w:val="21"/>
          <w:rtl w:val="1"/>
        </w:rPr>
        <w:t xml:space="preserve"> است.</w:t>
      </w:r>
    </w:p>
    <w:p>
      <w:pPr>
        <w:bidi w:val="1"/>
        <w:jc w:val="both"/>
      </w:pPr>
      <w:r>
        <w:rPr>
          <w:rFonts w:ascii="Calibri" w:hAnsi="Calibri" w:cs="B Nazanin" w:eastAsia="Calibri"/>
          <w:sz w:val="21"/>
          <w:szCs w:val="21"/>
          <w:b/>
          <w:bCs/>
          <w:rtl w:val="1"/>
        </w:rPr>
        <w:t>۲. ماهیت مسئله، مالکیتی است نه اجرایی.</w:t>
      </w:r>
      <w:r>
        <w:rPr>
          <w:rFonts w:ascii="Calibri" w:hAnsi="Calibri" w:cs="B Nazanin" w:eastAsia="Calibri"/>
          <w:sz w:val="21"/>
          <w:szCs w:val="21"/>
          <w:rtl w:val="1"/>
        </w:rPr>
        <w:t xml:space="preserve"> یافته‌های این پروپوزال نشان می‌دهد مسئله اصلی سایت، نبود کار نیست — </w:t>
      </w:r>
      <w:r>
        <w:rPr>
          <w:rFonts w:ascii="Calibri" w:hAnsi="Calibri" w:cs="B Nazanin" w:eastAsia="Calibri"/>
          <w:sz w:val="21"/>
          <w:szCs w:val="21"/>
          <w:b/>
          <w:bCs/>
          <w:rtl w:val="1"/>
        </w:rPr>
        <w:t>نبود نظام و مالکیت</w:t>
      </w:r>
      <w:r>
        <w:rPr>
          <w:rFonts w:ascii="Calibri" w:hAnsi="Calibri" w:cs="B Nazanin" w:eastAsia="Calibri"/>
          <w:sz w:val="21"/>
          <w:szCs w:val="21"/>
          <w:rtl w:val="1"/>
        </w:rPr>
        <w:t xml:space="preserve"> است. هفت مسیر درآمدی و اعتباری قطع‌شده، داده فنی نادرست، و محتوای پیش‌فرض، نتیجه طبیعی نبود یک نقش پاسخ‌گوست، نه نتیجه کم‌کاری افراد. نقش اجرایی محدود این مسئله را حل نمی‌کند، چون اختیار اولویت‌بندی و یکپارچه‌سازی ندارد.</w:t>
      </w:r>
    </w:p>
    <w:p>
      <w:pPr>
        <w:bidi w:val="1"/>
        <w:jc w:val="both"/>
      </w:pPr>
      <w:r>
        <w:rPr>
          <w:rFonts w:ascii="Calibri" w:hAnsi="Calibri" w:cs="B Nazanin" w:eastAsia="Calibri"/>
          <w:sz w:val="21"/>
          <w:szCs w:val="21"/>
          <w:b/>
          <w:bCs/>
          <w:rtl w:val="1"/>
        </w:rPr>
        <w:t>۳. ارزش در معرض ریسک، قابل اندازه‌گیری است.</w:t>
      </w:r>
      <w:r>
        <w:rPr>
          <w:rFonts w:ascii="Calibri" w:hAnsi="Calibri" w:cs="B Nazanin" w:eastAsia="Calibri"/>
          <w:sz w:val="21"/>
          <w:szCs w:val="21"/>
          <w:rtl w:val="1"/>
        </w:rPr>
        <w:t xml:space="preserve"> کسب‌وکاری با ۱۹۱ محصول در بازه قیمتی ۲۰ تا ۲۷۰ میلیون تومان، و با سه مسیر فروش سازمانی قطع‌شده، در معرض زیان مستمر است. این رقم در برابر ارزش یک سفارش سازمانی متوسط در دسته‌هایی مانند پکیج یا هیتر صنعتی — که به‌تنهایی در بازه ۷۰ تا ۱۲۰ میلیون تومان قرار دارند — باید سنجیده شود، نه در برابر هزینه یک نقش اپراتوری.</w:t>
      </w:r>
    </w:p>
    <w:p>
      <w:pPr>
        <w:keepNext/>
        <w:bidi w:val="1"/>
        <w:spacing w:before="280" w:after="100"/>
        <w:jc w:val="right"/>
      </w:pPr>
      <w:r>
        <w:rPr>
          <w:rFonts w:ascii="Calibri" w:hAnsi="Calibri" w:cs="B Nazanin" w:eastAsia="Calibri"/>
          <w:color w:val="1F5C82"/>
          <w:sz w:val="25"/>
          <w:szCs w:val="25"/>
          <w:b/>
          <w:bCs/>
          <w:rtl w:val="1"/>
        </w:rPr>
        <w:t>شرط‌های شفاف که باید در قرارداد ذکر شوند</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موضوع</w:t>
            </w:r>
          </w:p>
        </w:tc>
        <w:tc>
          <w:tcPr>
            <w:tcW w:type="dxa" w:w="4819"/>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پیشنهاد مشخص</w:t>
            </w:r>
          </w:p>
        </w:tc>
      </w:tr>
      <w:tr>
        <w:tc>
          <w:tcPr>
            <w:tcW w:type="dxa" w:w="4819"/>
          </w:tcPr>
          <w:p>
            <w:pPr>
              <w:bidi w:val="1"/>
              <w:spacing w:after="40" w:before="40" w:line="276" w:lineRule="auto"/>
              <w:jc w:val="right"/>
            </w:pPr>
            <w:r/>
            <w:r>
              <w:rPr>
                <w:rFonts w:ascii="Calibri" w:hAnsi="Calibri" w:cs="B Nazanin" w:eastAsia="Calibri"/>
                <w:sz w:val="19"/>
                <w:szCs w:val="19"/>
                <w:rtl w:val="1"/>
              </w:rPr>
              <w:t>خالص یا ناخالص</w:t>
            </w:r>
          </w:p>
        </w:tc>
        <w:tc>
          <w:tcPr>
            <w:tcW w:type="dxa" w:w="4819"/>
          </w:tcPr>
          <w:p>
            <w:pPr>
              <w:bidi w:val="1"/>
              <w:spacing w:after="40" w:before="40" w:line="276" w:lineRule="auto"/>
              <w:jc w:val="right"/>
            </w:pPr>
            <w:r/>
            <w:r>
              <w:rPr>
                <w:rFonts w:ascii="Calibri" w:hAnsi="Calibri" w:cs="B Nazanin" w:eastAsia="Calibri"/>
                <w:sz w:val="19"/>
                <w:szCs w:val="19"/>
                <w:b/>
                <w:bCs/>
                <w:rtl w:val="1"/>
              </w:rPr>
              <w:t>باید صریح شود.</w:t>
            </w:r>
            <w:r>
              <w:rPr>
                <w:rFonts w:ascii="Calibri" w:hAnsi="Calibri" w:cs="B Nazanin" w:eastAsia="Calibri"/>
                <w:sz w:val="19"/>
                <w:szCs w:val="19"/>
                <w:rtl w:val="1"/>
              </w:rPr>
              <w:t xml:space="preserve"> پیشنهاد من: مبلغ فوق به‌صورت </w:t>
            </w:r>
            <w:r>
              <w:rPr>
                <w:rFonts w:ascii="Calibri" w:hAnsi="Calibri" w:cs="B Nazanin" w:eastAsia="Calibri"/>
                <w:sz w:val="19"/>
                <w:szCs w:val="19"/>
                <w:b/>
                <w:bCs/>
                <w:rtl w:val="1"/>
              </w:rPr>
              <w:t>خالص دریافتی</w:t>
            </w:r>
            <w:r>
              <w:rPr>
                <w:rFonts w:ascii="Calibri" w:hAnsi="Calibri" w:cs="B Nazanin" w:eastAsia="Calibri"/>
                <w:sz w:val="19"/>
                <w:szCs w:val="19"/>
                <w:rtl w:val="1"/>
              </w:rPr>
              <w:t>؛ کسورات قانونی (بیمه، مالیات) بر عهده کارفرما</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نوع قرارداد</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قرارداد کار رسمی با احتساب سابقه، یا قرارداد مشاوره/پیمانکاری — هر دو پذیرفته است، ولی </w:t>
            </w:r>
            <w:r>
              <w:rPr>
                <w:rFonts w:ascii="Calibri" w:hAnsi="Calibri" w:cs="B Nazanin" w:eastAsia="Calibri"/>
                <w:sz w:val="19"/>
                <w:szCs w:val="19"/>
                <w:b/>
                <w:bCs/>
                <w:rtl w:val="1"/>
              </w:rPr>
              <w:t>نوع آن باید با مبلغ و کسورات هماهنگ شود</w:t>
            </w:r>
          </w:p>
        </w:tc>
      </w:tr>
      <w:tr>
        <w:tc>
          <w:tcPr>
            <w:tcW w:type="dxa" w:w="4819"/>
          </w:tcPr>
          <w:p>
            <w:pPr>
              <w:bidi w:val="1"/>
              <w:spacing w:after="40" w:before="40" w:line="276" w:lineRule="auto"/>
              <w:jc w:val="right"/>
            </w:pPr>
            <w:r/>
            <w:r>
              <w:rPr>
                <w:rFonts w:ascii="Calibri" w:hAnsi="Calibri" w:cs="B Nazanin" w:eastAsia="Calibri"/>
                <w:sz w:val="19"/>
                <w:szCs w:val="19"/>
                <w:rtl w:val="1"/>
              </w:rPr>
              <w:t>بیمه</w:t>
            </w:r>
          </w:p>
        </w:tc>
        <w:tc>
          <w:tcPr>
            <w:tcW w:type="dxa" w:w="4819"/>
          </w:tcPr>
          <w:p>
            <w:pPr>
              <w:bidi w:val="1"/>
              <w:spacing w:after="40" w:before="40" w:line="276" w:lineRule="auto"/>
              <w:jc w:val="right"/>
            </w:pPr>
            <w:r/>
            <w:r>
              <w:rPr>
                <w:rFonts w:ascii="Calibri" w:hAnsi="Calibri" w:cs="B Nazanin" w:eastAsia="Calibri"/>
                <w:sz w:val="19"/>
                <w:szCs w:val="19"/>
                <w:rtl w:val="1"/>
              </w:rPr>
              <w:t>در صورت قرارداد کار: بیمه کامل از روز نخست. در صورت قرارداد مشاوره: تصریح اینکه کسورات بر عهده کدام طرف است</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دوره آزمایشی</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b/>
                <w:bCs/>
                <w:rtl w:val="1"/>
              </w:rPr>
              <w:t>پیشنهاد من: ۳ ماه</w:t>
            </w:r>
            <w:r>
              <w:rPr>
                <w:rFonts w:ascii="Calibri" w:hAnsi="Calibri" w:cs="B Nazanin" w:eastAsia="Calibri"/>
                <w:sz w:val="19"/>
                <w:szCs w:val="19"/>
                <w:rtl w:val="1"/>
              </w:rPr>
              <w:t>، با شاخص‌های پذیرش مکتوب که در پایان فاز صفر و فاز یک تعیین و امضا می‌شوند</w:t>
            </w:r>
          </w:p>
        </w:tc>
      </w:tr>
      <w:tr>
        <w:tc>
          <w:tcPr>
            <w:tcW w:type="dxa" w:w="4819"/>
          </w:tcPr>
          <w:p>
            <w:pPr>
              <w:bidi w:val="1"/>
              <w:spacing w:after="40" w:before="40" w:line="276" w:lineRule="auto"/>
              <w:jc w:val="right"/>
            </w:pPr>
            <w:r/>
            <w:r>
              <w:rPr>
                <w:rFonts w:ascii="Calibri" w:hAnsi="Calibri" w:cs="B Nazanin" w:eastAsia="Calibri"/>
                <w:sz w:val="19"/>
                <w:szCs w:val="19"/>
                <w:rtl w:val="1"/>
              </w:rPr>
              <w:t>بازنگری حقوق</w:t>
            </w:r>
          </w:p>
        </w:tc>
        <w:tc>
          <w:tcPr>
            <w:tcW w:type="dxa" w:w="4819"/>
          </w:tcPr>
          <w:p>
            <w:pPr>
              <w:bidi w:val="1"/>
              <w:spacing w:after="40" w:before="40" w:line="276" w:lineRule="auto"/>
              <w:jc w:val="right"/>
            </w:pPr>
            <w:r/>
            <w:r>
              <w:rPr>
                <w:rFonts w:ascii="Calibri" w:hAnsi="Calibri" w:cs="B Nazanin" w:eastAsia="Calibri"/>
                <w:sz w:val="19"/>
                <w:szCs w:val="19"/>
                <w:b/>
                <w:bCs/>
                <w:rtl w:val="1"/>
              </w:rPr>
              <w:t>بازنگری رسمی در پایان ماه ششم</w:t>
            </w:r>
            <w:r>
              <w:rPr>
                <w:rFonts w:ascii="Calibri" w:hAnsi="Calibri" w:cs="B Nazanin" w:eastAsia="Calibri"/>
                <w:sz w:val="19"/>
                <w:szCs w:val="19"/>
                <w:rtl w:val="1"/>
              </w:rPr>
              <w:t xml:space="preserve"> بر اساس شاخص‌های توافق‌شده و داده واقعی — نه بر اساس قول شفاهی</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ساعات و مدل حضور</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صریح در قرارداد: حضوری/دورکاری/ترکیبی + ساعات + انتظارات دسترسی</w:t>
            </w:r>
          </w:p>
        </w:tc>
      </w:tr>
      <w:tr>
        <w:tc>
          <w:tcPr>
            <w:tcW w:type="dxa" w:w="4819"/>
          </w:tcPr>
          <w:p>
            <w:pPr>
              <w:bidi w:val="1"/>
              <w:spacing w:after="40" w:before="40" w:line="276" w:lineRule="auto"/>
              <w:jc w:val="right"/>
            </w:pPr>
            <w:r/>
            <w:r>
              <w:rPr>
                <w:rFonts w:ascii="Calibri" w:hAnsi="Calibri" w:cs="B Nazanin" w:eastAsia="Calibri"/>
                <w:sz w:val="19"/>
                <w:szCs w:val="19"/>
                <w:rtl w:val="1"/>
              </w:rPr>
              <w:t>مزایا</w:t>
            </w:r>
          </w:p>
        </w:tc>
        <w:tc>
          <w:tcPr>
            <w:tcW w:type="dxa" w:w="4819"/>
          </w:tcPr>
          <w:p>
            <w:pPr>
              <w:bidi w:val="1"/>
              <w:spacing w:after="40" w:before="40" w:line="276" w:lineRule="auto"/>
              <w:jc w:val="right"/>
            </w:pPr>
            <w:r/>
            <w:r>
              <w:rPr>
                <w:rFonts w:ascii="Calibri" w:hAnsi="Calibri" w:cs="B Nazanin" w:eastAsia="Calibri"/>
                <w:sz w:val="19"/>
                <w:szCs w:val="19"/>
                <w:rtl w:val="1"/>
              </w:rPr>
              <w:t>وضعیت عیدی، سنوات، مرخصی، بیمه تکمیلی و پاداش عملکردی باید مشخص شود</w:t>
            </w:r>
          </w:p>
        </w:tc>
      </w:tr>
      <w:tr>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جزء متغیر</w:t>
            </w:r>
          </w:p>
        </w:tc>
        <w:tc>
          <w:tcPr>
            <w:tcW w:type="dxa" w:w="4819"/>
            <w:shd w:val="clear" w:color="auto" w:fill="F6F9FB"/>
          </w:tcPr>
          <w:p>
            <w:pPr>
              <w:bidi w:val="1"/>
              <w:spacing w:after="40" w:before="40" w:line="276" w:lineRule="auto"/>
              <w:jc w:val="right"/>
            </w:pPr>
            <w:r/>
            <w:r>
              <w:rPr>
                <w:rFonts w:ascii="Calibri" w:hAnsi="Calibri" w:cs="B Nazanin" w:eastAsia="Calibri"/>
                <w:sz w:val="19"/>
                <w:szCs w:val="19"/>
                <w:rtl w:val="1"/>
              </w:rPr>
              <w:t xml:space="preserve">بر اساس داده بازار، حدود ۱۲٪ دریافتی مدیران دیجیتال مارکتینگ متغیر است. </w:t>
            </w:r>
            <w:r>
              <w:rPr>
                <w:rFonts w:ascii="Calibri" w:hAnsi="Calibri" w:cs="B Nazanin" w:eastAsia="Calibri"/>
                <w:sz w:val="19"/>
                <w:szCs w:val="19"/>
                <w:b/>
                <w:bCs/>
                <w:rtl w:val="1"/>
              </w:rPr>
              <w:t>من آماده‌ام بخشی از دریافتی را به شاخص‌های توافق‌شده گره بزنم</w:t>
            </w:r>
            <w:r>
              <w:rPr>
                <w:rFonts w:ascii="Calibri" w:hAnsi="Calibri" w:cs="B Nazanin" w:eastAsia="Calibri"/>
                <w:sz w:val="19"/>
                <w:szCs w:val="19"/>
                <w:rtl w:val="1"/>
              </w:rPr>
              <w:t xml:space="preserve"> — به شرط تعریف دقیق شاخص، دوره سنجش و فراهم بودن داده</w:t>
            </w:r>
          </w:p>
        </w:tc>
      </w:tr>
      <w:tr>
        <w:tc>
          <w:tcPr>
            <w:tcW w:type="dxa" w:w="4819"/>
          </w:tcPr>
          <w:p>
            <w:pPr>
              <w:bidi w:val="1"/>
              <w:spacing w:after="40" w:before="40" w:line="276" w:lineRule="auto"/>
              <w:jc w:val="right"/>
            </w:pPr>
            <w:r/>
            <w:r>
              <w:rPr>
                <w:rFonts w:ascii="Calibri" w:hAnsi="Calibri" w:cs="B Nazanin" w:eastAsia="Calibri"/>
                <w:sz w:val="19"/>
                <w:szCs w:val="19"/>
                <w:rtl w:val="1"/>
              </w:rPr>
              <w:t>مالکیت فکری</w:t>
            </w:r>
          </w:p>
        </w:tc>
        <w:tc>
          <w:tcPr>
            <w:tcW w:type="dxa" w:w="4819"/>
          </w:tcPr>
          <w:p>
            <w:pPr>
              <w:bidi w:val="1"/>
              <w:spacing w:after="40" w:before="40" w:line="276" w:lineRule="auto"/>
              <w:jc w:val="right"/>
            </w:pPr>
            <w:r/>
            <w:r>
              <w:rPr>
                <w:rFonts w:ascii="Calibri" w:hAnsi="Calibri" w:cs="B Nazanin" w:eastAsia="Calibri"/>
                <w:sz w:val="19"/>
                <w:szCs w:val="19"/>
                <w:rtl w:val="1"/>
              </w:rPr>
              <w:t xml:space="preserve">همه خروجی‌های تولیدشده در طول همکاری متعلق به انرژی تهویه است. </w:t>
            </w:r>
            <w:r>
              <w:rPr>
                <w:rFonts w:ascii="Calibri" w:hAnsi="Calibri" w:cs="B Nazanin" w:eastAsia="Calibri"/>
                <w:sz w:val="19"/>
                <w:szCs w:val="19"/>
                <w:b/>
                <w:bCs/>
                <w:rtl w:val="1"/>
              </w:rPr>
              <w:t>در مقابل، محرمانگی داده‌های داخلی شرکت در قالب یک توافقنامه دوطرفه تضمین می‌شود.</w:t>
            </w:r>
          </w:p>
        </w:tc>
      </w:tr>
    </w:tbl>
    <w:p>
      <w:pPr>
        <w:spacing w:after="40"/>
      </w:pPr>
    </w:p>
    <w:p>
      <w:pPr>
        <w:keepNext/>
        <w:bidi w:val="1"/>
        <w:spacing w:before="280" w:after="100"/>
        <w:jc w:val="right"/>
      </w:pPr>
      <w:r>
        <w:rPr>
          <w:rFonts w:ascii="Calibri" w:hAnsi="Calibri" w:cs="B Nazanin" w:eastAsia="Calibri"/>
          <w:color w:val="1F5C82"/>
          <w:sz w:val="25"/>
          <w:szCs w:val="25"/>
          <w:b/>
          <w:bCs/>
          <w:rtl w:val="1"/>
        </w:rPr>
        <w:t>سناریوهای همکاری</w:t>
      </w:r>
    </w:p>
    <w:p>
      <w:pPr>
        <w:bidi w:val="1"/>
        <w:jc w:val="both"/>
      </w:pPr>
      <w:r>
        <w:rPr>
          <w:rFonts w:ascii="Calibri" w:hAnsi="Calibri" w:cs="B Nazanin" w:eastAsia="Calibri"/>
          <w:sz w:val="21"/>
          <w:szCs w:val="21"/>
          <w:b/>
          <w:bCs/>
          <w:rtl w:val="1"/>
        </w:rPr>
        <w:t>سناریوی الف — پذیرش پیشنهاد اصلی (ترجیح من)</w:t>
      </w:r>
      <w:r>
        <w:rPr>
          <w:rFonts w:ascii="Calibri" w:hAnsi="Calibri" w:cs="B Nazanin" w:eastAsia="Calibri"/>
          <w:sz w:val="21"/>
          <w:szCs w:val="21"/>
          <w:rtl w:val="1"/>
        </w:rPr>
        <w:t xml:space="preserve"> حقوق ۷۵ میلیون تومان، دامنه پنج‌محوری کامل، اختیار و دسترسی‌های بخش ۱۰، دوره آزمایشی سه‌ماهه با شاخص مکتوب، بازنگری رسمی ماه ششم.</w:t>
      </w:r>
    </w:p>
    <w:p>
      <w:pPr>
        <w:bidi w:val="1"/>
        <w:jc w:val="both"/>
      </w:pPr>
      <w:r>
        <w:rPr>
          <w:rFonts w:ascii="Calibri" w:hAnsi="Calibri" w:cs="B Nazanin" w:eastAsia="Calibri"/>
          <w:sz w:val="21"/>
          <w:szCs w:val="21"/>
          <w:b/>
          <w:bCs/>
          <w:rtl w:val="1"/>
        </w:rPr>
        <w:t>سناریوی ب — اگر بودجه محدودتر است</w:t>
      </w:r>
      <w:r>
        <w:rPr>
          <w:rFonts w:ascii="Calibri" w:hAnsi="Calibri" w:cs="B Nazanin" w:eastAsia="Calibri"/>
          <w:sz w:val="21"/>
          <w:szCs w:val="21"/>
          <w:rtl w:val="1"/>
        </w:rPr>
        <w:t xml:space="preserve"> من آماده‌ام در صورت محدودیت بودجه، دامنه را </w:t>
      </w:r>
      <w:r>
        <w:rPr>
          <w:rFonts w:ascii="Calibri" w:hAnsi="Calibri" w:cs="B Nazanin" w:eastAsia="Calibri"/>
          <w:sz w:val="21"/>
          <w:szCs w:val="21"/>
          <w:b/>
          <w:bCs/>
          <w:rtl w:val="1"/>
        </w:rPr>
        <w:t>به‌صورت صریح و مکتوب</w:t>
      </w:r>
      <w:r>
        <w:rPr>
          <w:rFonts w:ascii="Calibri" w:hAnsi="Calibri" w:cs="B Nazanin" w:eastAsia="Calibri"/>
          <w:sz w:val="21"/>
          <w:szCs w:val="21"/>
          <w:rtl w:val="1"/>
        </w:rPr>
        <w:t xml:space="preserve"> متناسب کنم — نه اینکه همان دامنه را با مبلغ کمتر بپذیرم و بعداً تعهدات انجام نشوند. سه گزینه ساختاری:</w:t>
      </w:r>
    </w:p>
    <w:tbl>
      <w:tblPr>
        <w:tblW w:type="auto" w:w="0"/>
        <w:jc w:val="right"/>
        <w:tblLayout w:type="autofit"/>
        <w:tblLook w:firstColumn="1" w:firstRow="1" w:lastColumn="0" w:lastRow="0" w:noHBand="0" w:noVBand="1" w:val="04A0"/>
        <w:bidiVisua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گزینه</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ساختار</w:t>
            </w:r>
          </w:p>
        </w:tc>
        <w:tc>
          <w:tcPr>
            <w:tcW w:type="dxa" w:w="3213"/>
            <w:shd w:val="clear" w:color="auto" w:fill="0F5C8C"/>
          </w:tcPr>
          <w:p>
            <w:pPr>
              <w:bidi w:val="1"/>
              <w:spacing w:after="40" w:before="40" w:line="276" w:lineRule="auto"/>
              <w:jc w:val="right"/>
            </w:pPr>
            <w:r/>
            <w:r>
              <w:rPr>
                <w:rFonts w:ascii="Calibri" w:hAnsi="Calibri" w:cs="B Nazanin" w:eastAsia="Calibri"/>
                <w:color w:val="FFFFFF"/>
                <w:sz w:val="19"/>
                <w:szCs w:val="19"/>
                <w:b/>
                <w:bCs/>
                <w:rtl w:val="1"/>
              </w:rPr>
              <w:t>شرط لازم</w:t>
            </w:r>
          </w:p>
        </w:tc>
      </w:tr>
      <w:tr>
        <w:tc>
          <w:tcPr>
            <w:tcW w:type="dxa" w:w="3213"/>
          </w:tcPr>
          <w:p>
            <w:pPr>
              <w:bidi w:val="1"/>
              <w:spacing w:after="40" w:before="40" w:line="276" w:lineRule="auto"/>
              <w:jc w:val="right"/>
            </w:pPr>
            <w:r/>
            <w:r>
              <w:rPr>
                <w:rFonts w:ascii="Calibri" w:hAnsi="Calibri" w:cs="B Nazanin" w:eastAsia="Calibri"/>
                <w:sz w:val="19"/>
                <w:szCs w:val="19"/>
                <w:b/>
                <w:bCs/>
                <w:rtl w:val="1"/>
              </w:rPr>
              <w:t>ب۱ — کاهش دامنه</w:t>
            </w:r>
          </w:p>
        </w:tc>
        <w:tc>
          <w:tcPr>
            <w:tcW w:type="dxa" w:w="3213"/>
          </w:tcPr>
          <w:p>
            <w:pPr>
              <w:bidi w:val="1"/>
              <w:spacing w:after="40" w:before="40" w:line="276" w:lineRule="auto"/>
              <w:jc w:val="right"/>
            </w:pPr>
            <w:r/>
            <w:r>
              <w:rPr>
                <w:rFonts w:ascii="Calibri" w:hAnsi="Calibri" w:cs="B Nazanin" w:eastAsia="Calibri"/>
                <w:sz w:val="19"/>
                <w:szCs w:val="19"/>
                <w:rtl w:val="1"/>
              </w:rPr>
              <w:t>تمرکز بر سه محور (مثلاً زیرساخت و داده + محتوا و سئو + سنجش) و واگذاری محورهای سرنخ و اتوماسیون به دوره بعد</w:t>
            </w:r>
          </w:p>
        </w:tc>
        <w:tc>
          <w:tcPr>
            <w:tcW w:type="dxa" w:w="3213"/>
          </w:tcPr>
          <w:p>
            <w:pPr>
              <w:bidi w:val="1"/>
              <w:spacing w:after="40" w:before="40" w:line="276" w:lineRule="auto"/>
              <w:jc w:val="right"/>
            </w:pPr>
            <w:r/>
            <w:r>
              <w:rPr>
                <w:rFonts w:ascii="Calibri" w:hAnsi="Calibri" w:cs="B Nazanin" w:eastAsia="Calibri"/>
                <w:sz w:val="19"/>
                <w:szCs w:val="19"/>
                <w:rtl w:val="1"/>
              </w:rPr>
              <w:t>مبلغ متناسب با دامنه کاهش‌یافته؛ فهرست محورهای حذف‌شده در قرارداد ذکر شود تا بعداً به‌عنوان انتظار اضافه مطرح نشود</w:t>
            </w:r>
          </w:p>
        </w:tc>
      </w:tr>
      <w:tr>
        <w:tc>
          <w:tcPr>
            <w:tcW w:type="dxa" w:w="3213"/>
            <w:shd w:val="clear" w:color="auto" w:fill="F6F9FB"/>
          </w:tcPr>
          <w:p>
            <w:pPr>
              <w:bidi w:val="1"/>
              <w:spacing w:after="40" w:before="40" w:line="276" w:lineRule="auto"/>
              <w:jc w:val="right"/>
            </w:pPr>
            <w:r/>
            <w:r>
              <w:rPr>
                <w:rFonts w:ascii="Calibri" w:hAnsi="Calibri" w:cs="B Nazanin" w:eastAsia="Calibri"/>
                <w:sz w:val="19"/>
                <w:szCs w:val="19"/>
                <w:b/>
                <w:bCs/>
                <w:rtl w:val="1"/>
              </w:rPr>
              <w:t>ب۲ — افزایش جزء متغیر</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 xml:space="preserve">کاهش جزئی حقوق ثابت + جزء متغیر معنادار گره‌خورده به شاخص‌های </w:t>
            </w:r>
            <w:r>
              <w:rPr>
                <w:rFonts w:ascii="Calibri" w:hAnsi="Calibri" w:cs="B Nazanin" w:eastAsia="Calibri"/>
                <w:sz w:val="19"/>
                <w:szCs w:val="19"/>
                <w:b/>
                <w:bCs/>
                <w:rtl w:val="1"/>
              </w:rPr>
              <w:t>قابل اندازه‌گیری و در کنترل نقش</w:t>
            </w:r>
          </w:p>
        </w:tc>
        <w:tc>
          <w:tcPr>
            <w:tcW w:type="dxa" w:w="3213"/>
            <w:shd w:val="clear" w:color="auto" w:fill="F6F9FB"/>
          </w:tcPr>
          <w:p>
            <w:pPr>
              <w:bidi w:val="1"/>
              <w:spacing w:after="40" w:before="40" w:line="276" w:lineRule="auto"/>
              <w:jc w:val="right"/>
            </w:pPr>
            <w:r/>
            <w:r>
              <w:rPr>
                <w:rFonts w:ascii="Calibri" w:hAnsi="Calibri" w:cs="B Nazanin" w:eastAsia="Calibri"/>
                <w:sz w:val="19"/>
                <w:szCs w:val="19"/>
                <w:rtl w:val="1"/>
              </w:rPr>
              <w:t>شاخص، دوره سنجش، منبع داده و مسئول تأمین داده همه مکتوب باشند؛ داده مورد نیاز در دسترس نقش باشد</w:t>
            </w:r>
          </w:p>
        </w:tc>
      </w:tr>
      <w:tr>
        <w:tc>
          <w:tcPr>
            <w:tcW w:type="dxa" w:w="3213"/>
          </w:tcPr>
          <w:p>
            <w:pPr>
              <w:bidi w:val="1"/>
              <w:spacing w:after="40" w:before="40" w:line="276" w:lineRule="auto"/>
              <w:jc w:val="right"/>
            </w:pPr>
            <w:r/>
            <w:r>
              <w:rPr>
                <w:rFonts w:ascii="Calibri" w:hAnsi="Calibri" w:cs="B Nazanin" w:eastAsia="Calibri"/>
                <w:sz w:val="19"/>
                <w:szCs w:val="19"/>
                <w:b/>
                <w:bCs/>
                <w:rtl w:val="1"/>
              </w:rPr>
              <w:t>ب۳ — شروع محدود با بازنگری قراردادی</w:t>
            </w:r>
          </w:p>
        </w:tc>
        <w:tc>
          <w:tcPr>
            <w:tcW w:type="dxa" w:w="3213"/>
          </w:tcPr>
          <w:p>
            <w:pPr>
              <w:bidi w:val="1"/>
              <w:spacing w:after="40" w:before="40" w:line="276" w:lineRule="auto"/>
              <w:jc w:val="right"/>
            </w:pPr>
            <w:r/>
            <w:r>
              <w:rPr>
                <w:rFonts w:ascii="Calibri" w:hAnsi="Calibri" w:cs="B Nazanin" w:eastAsia="Calibri"/>
                <w:sz w:val="19"/>
                <w:szCs w:val="19"/>
                <w:rtl w:val="1"/>
              </w:rPr>
              <w:t xml:space="preserve">شروع با مبلغ پایین‌تر برای یک دوره مشخص (مثلاً ۳ ماه = فاز صفر و یک) + </w:t>
            </w:r>
            <w:r>
              <w:rPr>
                <w:rFonts w:ascii="Calibri" w:hAnsi="Calibri" w:cs="B Nazanin" w:eastAsia="Calibri"/>
                <w:sz w:val="19"/>
                <w:szCs w:val="19"/>
                <w:b/>
                <w:bCs/>
                <w:rtl w:val="1"/>
              </w:rPr>
              <w:t>بازنگری خودکار به ۷۵ میلیون تومان از ماه چهارم</w:t>
            </w:r>
            <w:r>
              <w:rPr>
                <w:rFonts w:ascii="Calibri" w:hAnsi="Calibri" w:cs="B Nazanin" w:eastAsia="Calibri"/>
                <w:sz w:val="19"/>
                <w:szCs w:val="19"/>
                <w:rtl w:val="1"/>
              </w:rPr>
              <w:t>، مشروط به تحقق شاخص‌های توافق‌شده</w:t>
            </w:r>
          </w:p>
        </w:tc>
        <w:tc>
          <w:tcPr>
            <w:tcW w:type="dxa" w:w="3213"/>
          </w:tcPr>
          <w:p>
            <w:pPr>
              <w:bidi w:val="1"/>
              <w:spacing w:after="40" w:before="40" w:line="276" w:lineRule="auto"/>
              <w:jc w:val="right"/>
            </w:pPr>
            <w:r/>
            <w:r>
              <w:rPr>
                <w:rFonts w:ascii="Calibri" w:hAnsi="Calibri" w:cs="B Nazanin" w:eastAsia="Calibri"/>
                <w:sz w:val="19"/>
                <w:szCs w:val="19"/>
                <w:b/>
                <w:bCs/>
                <w:rtl w:val="1"/>
              </w:rPr>
              <w:t>بازنگری باید در قرارداد ذکر شود با تاریخ و شاخص مشخص.</w:t>
            </w:r>
            <w:r>
              <w:rPr>
                <w:rFonts w:ascii="Calibri" w:hAnsi="Calibri" w:cs="B Nazanin" w:eastAsia="Calibri"/>
                <w:sz w:val="19"/>
                <w:szCs w:val="19"/>
                <w:rtl w:val="1"/>
              </w:rPr>
              <w:t xml:space="preserve"> توافق شفاهی «بعداً افزایش می‌دهیم» پذیرفته نیست</w:t>
            </w:r>
          </w:p>
        </w:tc>
      </w:tr>
    </w:tbl>
    <w:p>
      <w:pPr>
        <w:spacing w:after="40"/>
      </w:pPr>
    </w:p>
    <w:p>
      <w:pPr>
        <w:bidi w:val="1"/>
        <w:jc w:val="both"/>
      </w:pPr>
      <w:r>
        <w:rPr>
          <w:rFonts w:ascii="Calibri" w:hAnsi="Calibri" w:cs="B Nazanin" w:eastAsia="Calibri"/>
          <w:sz w:val="21"/>
          <w:szCs w:val="21"/>
          <w:b/>
          <w:bCs/>
          <w:rtl w:val="1"/>
        </w:rPr>
        <w:t>سناریوی پ — بودجه مستقل اجرایی</w:t>
      </w:r>
      <w:r>
        <w:rPr>
          <w:rFonts w:ascii="Calibri" w:hAnsi="Calibri" w:cs="B Nazanin" w:eastAsia="Calibri"/>
          <w:sz w:val="21"/>
          <w:szCs w:val="21"/>
          <w:rtl w:val="1"/>
        </w:rPr>
        <w:t xml:space="preserve"> اگر محدودیت اصلی نه حقوق، بلکه نبود بودجه اجرایی است، راه‌حل درست کاهش حقوق نیست بلکه </w:t>
      </w:r>
      <w:r>
        <w:rPr>
          <w:rFonts w:ascii="Calibri" w:hAnsi="Calibri" w:cs="B Nazanin" w:eastAsia="Calibri"/>
          <w:sz w:val="21"/>
          <w:szCs w:val="21"/>
          <w:b/>
          <w:bCs/>
          <w:rtl w:val="1"/>
        </w:rPr>
        <w:t>تخصیص بودجه مستقل ابزار، زیرساخت و پیمانکاران</w:t>
      </w:r>
      <w:r>
        <w:rPr>
          <w:rFonts w:ascii="Calibri" w:hAnsi="Calibri" w:cs="B Nazanin" w:eastAsia="Calibri"/>
          <w:sz w:val="21"/>
          <w:szCs w:val="21"/>
          <w:rtl w:val="1"/>
        </w:rPr>
        <w:t xml:space="preserve"> است. در این سناریو حقوق نقش حفظ می‌شود و برنامه با سرعت کامل اجرا می‌گردد.</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۱۲. شرایط لازم برای موفقیت پروژه</w:t>
      </w:r>
    </w:p>
    <w:p>
      <w:pPr>
        <w:bidi w:val="1"/>
        <w:jc w:val="both"/>
      </w:pPr>
      <w:r>
        <w:rPr>
          <w:rFonts w:ascii="Calibri" w:hAnsi="Calibri" w:cs="B Nazanin" w:eastAsia="Calibri"/>
          <w:sz w:val="21"/>
          <w:szCs w:val="21"/>
          <w:rtl w:val="1"/>
        </w:rPr>
        <w:t>موفقیت این برنامه به پنج شرط وابسته است که هیچ‌یک در کنترل یک نفر نیست:</w:t>
      </w:r>
    </w:p>
    <w:p>
      <w:pPr>
        <w:bidi w:val="1"/>
        <w:spacing w:after="60" w:line="307" w:lineRule="auto"/>
        <w:ind w:right="340"/>
        <w:jc w:val="right"/>
      </w:pPr>
      <w:r>
        <w:rPr>
          <w:rFonts w:ascii="Calibri" w:hAnsi="Calibri" w:cs="B Nazanin" w:eastAsia="Calibri"/>
          <w:color w:val="0F5C8C"/>
          <w:sz w:val="21"/>
          <w:szCs w:val="21"/>
          <w:b/>
          <w:bCs/>
          <w:rtl w:val="1"/>
        </w:rPr>
        <w:t xml:space="preserve">1. </w:t>
      </w:r>
      <w:r>
        <w:rPr>
          <w:rFonts w:ascii="Calibri" w:hAnsi="Calibri" w:cs="B Nazanin" w:eastAsia="Calibri"/>
          <w:sz w:val="21"/>
          <w:szCs w:val="21"/>
          <w:b/>
          <w:bCs/>
          <w:rtl w:val="1"/>
        </w:rPr>
        <w:t>دسترسی.</w:t>
      </w:r>
      <w:r>
        <w:rPr>
          <w:rFonts w:ascii="Calibri" w:hAnsi="Calibri" w:cs="B Nazanin" w:eastAsia="Calibri"/>
          <w:sz w:val="21"/>
          <w:szCs w:val="21"/>
          <w:rtl w:val="1"/>
        </w:rPr>
        <w:t xml:space="preserve"> دسترسی کامل به پیشخوان، میزبانی، سرچ کنسول، ابزار تحلیلی و داده‌های فروش از هفته نخست. بدون آن، فاز صفر ممکن نیست و همه اهداف کمی به تعویق می‌افتد.</w:t>
      </w:r>
    </w:p>
    <w:p>
      <w:pPr>
        <w:bidi w:val="1"/>
        <w:spacing w:after="60" w:line="307" w:lineRule="auto"/>
        <w:ind w:right="340"/>
        <w:jc w:val="right"/>
      </w:pPr>
      <w:r>
        <w:rPr>
          <w:rFonts w:ascii="Calibri" w:hAnsi="Calibri" w:cs="B Nazanin" w:eastAsia="Calibri"/>
          <w:color w:val="0F5C8C"/>
          <w:sz w:val="21"/>
          <w:szCs w:val="21"/>
          <w:b/>
          <w:bCs/>
          <w:rtl w:val="1"/>
        </w:rPr>
        <w:t xml:space="preserve">2. </w:t>
      </w:r>
      <w:r>
        <w:rPr>
          <w:rFonts w:ascii="Calibri" w:hAnsi="Calibri" w:cs="B Nazanin" w:eastAsia="Calibri"/>
          <w:sz w:val="21"/>
          <w:szCs w:val="21"/>
          <w:b/>
          <w:bCs/>
          <w:rtl w:val="1"/>
        </w:rPr>
        <w:t>اختیار.</w:t>
      </w:r>
      <w:r>
        <w:rPr>
          <w:rFonts w:ascii="Calibri" w:hAnsi="Calibri" w:cs="B Nazanin" w:eastAsia="Calibri"/>
          <w:sz w:val="21"/>
          <w:szCs w:val="21"/>
          <w:rtl w:val="1"/>
        </w:rPr>
        <w:t xml:space="preserve"> اختیار تصمیم‌گیری درباره محتوای عمومی و اولویت‌بندی، و کانال گزارش‌دهی مستقیم به مدیریت. نقشی که برای هر تغییر جزئی نیازمند سه لایه تأیید باشد، در عمل نمی‌تواند ۹۰ روز را مدیریت کند.</w:t>
      </w:r>
    </w:p>
    <w:p>
      <w:pPr>
        <w:bidi w:val="1"/>
        <w:spacing w:after="60" w:line="307" w:lineRule="auto"/>
        <w:ind w:right="340"/>
        <w:jc w:val="right"/>
      </w:pPr>
      <w:r>
        <w:rPr>
          <w:rFonts w:ascii="Calibri" w:hAnsi="Calibri" w:cs="B Nazanin" w:eastAsia="Calibri"/>
          <w:color w:val="0F5C8C"/>
          <w:sz w:val="21"/>
          <w:szCs w:val="21"/>
          <w:b/>
          <w:bCs/>
          <w:rtl w:val="1"/>
        </w:rPr>
        <w:t xml:space="preserve">3. </w:t>
      </w:r>
      <w:r>
        <w:rPr>
          <w:rFonts w:ascii="Calibri" w:hAnsi="Calibri" w:cs="B Nazanin" w:eastAsia="Calibri"/>
          <w:sz w:val="21"/>
          <w:szCs w:val="21"/>
          <w:b/>
          <w:bCs/>
          <w:rtl w:val="1"/>
        </w:rPr>
        <w:t>منابع اجرایی.</w:t>
      </w:r>
      <w:r>
        <w:rPr>
          <w:rFonts w:ascii="Calibri" w:hAnsi="Calibri" w:cs="B Nazanin" w:eastAsia="Calibri"/>
          <w:sz w:val="21"/>
          <w:szCs w:val="21"/>
          <w:rtl w:val="1"/>
        </w:rPr>
        <w:t xml:space="preserve"> حداقل یک رابط فنی و یک ظرفیت تولید محتوای تخصصی. این دو از حقوق من تأمین نمی‌شوند.</w:t>
      </w:r>
    </w:p>
    <w:p>
      <w:pPr>
        <w:bidi w:val="1"/>
        <w:spacing w:after="60" w:line="307" w:lineRule="auto"/>
        <w:ind w:right="340"/>
        <w:jc w:val="right"/>
      </w:pPr>
      <w:r>
        <w:rPr>
          <w:rFonts w:ascii="Calibri" w:hAnsi="Calibri" w:cs="B Nazanin" w:eastAsia="Calibri"/>
          <w:color w:val="0F5C8C"/>
          <w:sz w:val="21"/>
          <w:szCs w:val="21"/>
          <w:b/>
          <w:bCs/>
          <w:rtl w:val="1"/>
        </w:rPr>
        <w:t xml:space="preserve">4. </w:t>
      </w:r>
      <w:r>
        <w:rPr>
          <w:rFonts w:ascii="Calibri" w:hAnsi="Calibri" w:cs="B Nazanin" w:eastAsia="Calibri"/>
          <w:sz w:val="21"/>
          <w:szCs w:val="21"/>
          <w:b/>
          <w:bCs/>
          <w:rtl w:val="1"/>
        </w:rPr>
        <w:t>داده معتبر محصول.</w:t>
      </w:r>
      <w:r>
        <w:rPr>
          <w:rFonts w:ascii="Calibri" w:hAnsi="Calibri" w:cs="B Nazanin" w:eastAsia="Calibri"/>
          <w:sz w:val="21"/>
          <w:szCs w:val="21"/>
          <w:rtl w:val="1"/>
        </w:rPr>
        <w:t xml:space="preserve"> دسترسی به کاتالوگ رسمی، فهرست قیمت و شرایط گارانتی برندها. بدون این، اصلاح داده فنی ممکن نیست و هر اتوماسیون آینده بی‌اعتبار می‌شود.</w:t>
      </w:r>
    </w:p>
    <w:p>
      <w:pPr>
        <w:bidi w:val="1"/>
        <w:spacing w:after="60" w:line="307" w:lineRule="auto"/>
        <w:ind w:right="340"/>
        <w:jc w:val="right"/>
      </w:pPr>
      <w:r>
        <w:rPr>
          <w:rFonts w:ascii="Calibri" w:hAnsi="Calibri" w:cs="B Nazanin" w:eastAsia="Calibri"/>
          <w:color w:val="0F5C8C"/>
          <w:sz w:val="21"/>
          <w:szCs w:val="21"/>
          <w:b/>
          <w:bCs/>
          <w:rtl w:val="1"/>
        </w:rPr>
        <w:t xml:space="preserve">5. </w:t>
      </w:r>
      <w:r>
        <w:rPr>
          <w:rFonts w:ascii="Calibri" w:hAnsi="Calibri" w:cs="B Nazanin" w:eastAsia="Calibri"/>
          <w:sz w:val="21"/>
          <w:szCs w:val="21"/>
          <w:b/>
          <w:bCs/>
          <w:rtl w:val="1"/>
        </w:rPr>
        <w:t>صبر راهبردی.</w:t>
      </w:r>
      <w:r>
        <w:rPr>
          <w:rFonts w:ascii="Calibri" w:hAnsi="Calibri" w:cs="B Nazanin" w:eastAsia="Calibri"/>
          <w:sz w:val="21"/>
          <w:szCs w:val="21"/>
          <w:rtl w:val="1"/>
        </w:rPr>
        <w:t xml:space="preserve"> رشد ارگانیک و بازسازی اعتبار محتوایی، پدیده‌ای سه‌تا‌شش‌ماهه است. انتظار نتیجه فوری از کانال ارگانیک در ماه نخست، منجر به تصمیم‌های کوتاه‌مدت و پرهزینه می‌شود.</w:t>
      </w:r>
    </w:p>
    <w:p>
      <w:pPr>
        <w:bidi w:val="1"/>
        <w:jc w:val="both"/>
      </w:pPr>
      <w:r>
        <w:rPr>
          <w:rFonts w:ascii="Calibri" w:hAnsi="Calibri" w:cs="B Nazanin" w:eastAsia="Calibri"/>
          <w:sz w:val="21"/>
          <w:szCs w:val="21"/>
          <w:b/>
          <w:bCs/>
          <w:rtl w:val="1"/>
        </w:rPr>
        <w:t>تعهد متقابل من:</w:t>
      </w:r>
      <w:r>
        <w:rPr>
          <w:rFonts w:ascii="Calibri" w:hAnsi="Calibri" w:cs="B Nazanin" w:eastAsia="Calibri"/>
          <w:sz w:val="21"/>
          <w:szCs w:val="21"/>
          <w:rtl w:val="1"/>
        </w:rPr>
        <w:t xml:space="preserve"> در برابر این پنج شرط، من متعهد می‌شوم که گزارش‌دهی شفاف و دوره‌ای ارائه دهم، اولویت‌ها را با استناد به داده تنظیم کنم نه بر اساس سلیقه، هیچ وعده‌ای بدون خط مبنا ندهم، و هر ابتکاری را که داده نشان دهد کار نمی‌کند </w:t>
      </w:r>
      <w:r>
        <w:rPr>
          <w:rFonts w:ascii="Calibri" w:hAnsi="Calibri" w:cs="B Nazanin" w:eastAsia="Calibri"/>
          <w:sz w:val="21"/>
          <w:szCs w:val="21"/>
          <w:b/>
          <w:bCs/>
          <w:rtl w:val="1"/>
        </w:rPr>
        <w:t>توقف کنم</w:t>
      </w:r>
      <w:r>
        <w:rPr>
          <w:rFonts w:ascii="Calibri" w:hAnsi="Calibri" w:cs="B Nazanin" w:eastAsia="Calibri"/>
          <w:sz w:val="21"/>
          <w:szCs w:val="21"/>
          <w:rtl w:val="1"/>
        </w:rPr>
        <w:t xml:space="preserve"> — حتی اگر ابتکاری باشد که خودم پیشنهاد داده‌ام.</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۱۳. گام بعدی پیشنهادی</w:t>
      </w:r>
    </w:p>
    <w:p>
      <w:pPr>
        <w:bidi w:val="1"/>
        <w:spacing w:after="60" w:line="307" w:lineRule="auto"/>
        <w:ind w:right="340"/>
        <w:jc w:val="right"/>
      </w:pPr>
      <w:r>
        <w:rPr>
          <w:rFonts w:ascii="Calibri" w:hAnsi="Calibri" w:cs="B Nazanin" w:eastAsia="Calibri"/>
          <w:color w:val="0F5C8C"/>
          <w:sz w:val="21"/>
          <w:szCs w:val="21"/>
          <w:b/>
          <w:bCs/>
          <w:rtl w:val="1"/>
        </w:rPr>
        <w:t xml:space="preserve">۱. </w:t>
      </w:r>
      <w:r>
        <w:rPr>
          <w:rFonts w:ascii="Calibri" w:hAnsi="Calibri" w:cs="B Nazanin" w:eastAsia="Calibri"/>
          <w:sz w:val="21"/>
          <w:szCs w:val="21"/>
          <w:b/>
          <w:bCs/>
          <w:rtl w:val="1"/>
        </w:rPr>
        <w:t>جلسه بررسی پروپوزال</w:t>
      </w:r>
      <w:r>
        <w:rPr>
          <w:rFonts w:ascii="Calibri" w:hAnsi="Calibri" w:cs="B Nazanin" w:eastAsia="Calibri"/>
          <w:sz w:val="21"/>
          <w:szCs w:val="21"/>
          <w:rtl w:val="1"/>
        </w:rPr>
        <w:t xml:space="preserve"> (۶۰ تا ۹۰ دقیقه) با حضور مدیریت عامل و در صورت امکان مسئول فنی فعلی؛ هدف: تأیید یافته‌ها، اولویت‌بندی مشترک و روشن‌شدن دامنه.</w:t>
      </w:r>
    </w:p>
    <w:p>
      <w:pPr>
        <w:bidi w:val="1"/>
        <w:spacing w:after="60" w:line="307" w:lineRule="auto"/>
        <w:ind w:right="340"/>
        <w:jc w:val="right"/>
      </w:pPr>
      <w:r>
        <w:rPr>
          <w:rFonts w:ascii="Calibri" w:hAnsi="Calibri" w:cs="B Nazanin" w:eastAsia="Calibri"/>
          <w:color w:val="0F5C8C"/>
          <w:sz w:val="21"/>
          <w:szCs w:val="21"/>
          <w:b/>
          <w:bCs/>
          <w:rtl w:val="1"/>
        </w:rPr>
        <w:t xml:space="preserve">۲. </w:t>
      </w:r>
      <w:r>
        <w:rPr>
          <w:rFonts w:ascii="Calibri" w:hAnsi="Calibri" w:cs="B Nazanin" w:eastAsia="Calibri"/>
          <w:sz w:val="21"/>
          <w:szCs w:val="21"/>
          <w:b/>
          <w:bCs/>
          <w:rtl w:val="1"/>
        </w:rPr>
        <w:t>ارائه دسترسی‌های فاز صفر</w:t>
      </w:r>
      <w:r>
        <w:rPr>
          <w:rFonts w:ascii="Calibri" w:hAnsi="Calibri" w:cs="B Nazanin" w:eastAsia="Calibri"/>
          <w:sz w:val="21"/>
          <w:szCs w:val="21"/>
          <w:rtl w:val="1"/>
        </w:rPr>
        <w:t xml:space="preserve"> ظرف یک هفته پس از جلسه: پیشخوان، میزبانی، سرچ کنسول، ابزار تحلیلی و داده فروش سه ماه اخیر.</w:t>
      </w:r>
    </w:p>
    <w:p>
      <w:pPr>
        <w:bidi w:val="1"/>
        <w:spacing w:after="60" w:line="307" w:lineRule="auto"/>
        <w:ind w:right="340"/>
        <w:jc w:val="right"/>
      </w:pPr>
      <w:r>
        <w:rPr>
          <w:rFonts w:ascii="Calibri" w:hAnsi="Calibri" w:cs="B Nazanin" w:eastAsia="Calibri"/>
          <w:color w:val="0F5C8C"/>
          <w:sz w:val="21"/>
          <w:szCs w:val="21"/>
          <w:b/>
          <w:bCs/>
          <w:rtl w:val="1"/>
        </w:rPr>
        <w:t xml:space="preserve">۳. </w:t>
      </w:r>
      <w:r>
        <w:rPr>
          <w:rFonts w:ascii="Calibri" w:hAnsi="Calibri" w:cs="B Nazanin" w:eastAsia="Calibri"/>
          <w:sz w:val="21"/>
          <w:szCs w:val="21"/>
          <w:b/>
          <w:bCs/>
          <w:rtl w:val="1"/>
        </w:rPr>
        <w:t>توافق مکتوب بر شاخص‌های دوره آزمایشی</w:t>
      </w:r>
      <w:r>
        <w:rPr>
          <w:rFonts w:ascii="Calibri" w:hAnsi="Calibri" w:cs="B Nazanin" w:eastAsia="Calibri"/>
          <w:sz w:val="21"/>
          <w:szCs w:val="21"/>
          <w:rtl w:val="1"/>
        </w:rPr>
        <w:t xml:space="preserve"> پیش از آغاز به کار — نه پس از آن.</w:t>
      </w:r>
    </w:p>
    <w:p>
      <w:pPr>
        <w:bidi w:val="1"/>
        <w:spacing w:after="60" w:line="307" w:lineRule="auto"/>
        <w:ind w:right="340"/>
        <w:jc w:val="right"/>
      </w:pPr>
      <w:r>
        <w:rPr>
          <w:rFonts w:ascii="Calibri" w:hAnsi="Calibri" w:cs="B Nazanin" w:eastAsia="Calibri"/>
          <w:color w:val="0F5C8C"/>
          <w:sz w:val="21"/>
          <w:szCs w:val="21"/>
          <w:b/>
          <w:bCs/>
          <w:rtl w:val="1"/>
        </w:rPr>
        <w:t xml:space="preserve">۴. </w:t>
      </w:r>
      <w:r>
        <w:rPr>
          <w:rFonts w:ascii="Calibri" w:hAnsi="Calibri" w:cs="B Nazanin" w:eastAsia="Calibri"/>
          <w:sz w:val="21"/>
          <w:szCs w:val="21"/>
          <w:b/>
          <w:bCs/>
          <w:rtl w:val="1"/>
        </w:rPr>
        <w:t>آغاز فاز صفر</w:t>
      </w:r>
      <w:r>
        <w:rPr>
          <w:rFonts w:ascii="Calibri" w:hAnsi="Calibri" w:cs="B Nazanin" w:eastAsia="Calibri"/>
          <w:sz w:val="21"/>
          <w:szCs w:val="21"/>
          <w:rtl w:val="1"/>
        </w:rPr>
        <w:t xml:space="preserve"> و تحویل گزارش ممیزی کامل و خط مبنا در پایان هفته سوم.</w:t>
      </w:r>
    </w:p>
    <w:p>
      <w:pPr>
        <w:bidi w:val="1"/>
        <w:spacing w:after="60" w:line="307" w:lineRule="auto"/>
        <w:ind w:right="340"/>
        <w:jc w:val="right"/>
      </w:pPr>
      <w:r>
        <w:rPr>
          <w:rFonts w:ascii="Calibri" w:hAnsi="Calibri" w:cs="B Nazanin" w:eastAsia="Calibri"/>
          <w:color w:val="0F5C8C"/>
          <w:sz w:val="21"/>
          <w:szCs w:val="21"/>
          <w:b/>
          <w:bCs/>
          <w:rtl w:val="1"/>
        </w:rPr>
        <w:t xml:space="preserve">۵. </w:t>
      </w:r>
      <w:r>
        <w:rPr>
          <w:rFonts w:ascii="Calibri" w:hAnsi="Calibri" w:cs="B Nazanin" w:eastAsia="Calibri"/>
          <w:sz w:val="21"/>
          <w:szCs w:val="21"/>
          <w:b/>
          <w:bCs/>
          <w:rtl w:val="1"/>
        </w:rPr>
        <w:t>تصمیم درباره ادامه</w:t>
      </w:r>
      <w:r>
        <w:rPr>
          <w:rFonts w:ascii="Calibri" w:hAnsi="Calibri" w:cs="B Nazanin" w:eastAsia="Calibri"/>
          <w:sz w:val="21"/>
          <w:szCs w:val="21"/>
          <w:rtl w:val="1"/>
        </w:rPr>
        <w:t xml:space="preserve"> در پایان فاز یک (هفته هشتم) بر اساس داده، نه بر اساس برداشت.</w:t>
      </w:r>
    </w:p>
    <w:p>
      <w:pPr>
        <w:bidi w:val="1"/>
        <w:jc w:val="both"/>
      </w:pPr>
      <w:r>
        <w:rPr>
          <w:rFonts w:ascii="Calibri" w:hAnsi="Calibri" w:cs="B Nazanin" w:eastAsia="Calibri"/>
          <w:sz w:val="21"/>
          <w:szCs w:val="21"/>
          <w:b/>
          <w:bCs/>
          <w:rtl w:val="1"/>
        </w:rPr>
        <w:t>پیشنهاد مشخص من برای نخستین گام:</w:t>
      </w:r>
      <w:r>
        <w:rPr>
          <w:rFonts w:ascii="Calibri" w:hAnsi="Calibri" w:cs="B Nazanin" w:eastAsia="Calibri"/>
          <w:sz w:val="21"/>
          <w:szCs w:val="21"/>
          <w:rtl w:val="1"/>
        </w:rPr>
        <w:t xml:space="preserve"> اگر تمایل دارید پیش از هر تصمیمی، ارزش این همکاری را با هزینه اندک بسنجید، می‌توانم </w:t>
      </w:r>
      <w:r>
        <w:rPr>
          <w:rFonts w:ascii="Calibri" w:hAnsi="Calibri" w:cs="B Nazanin" w:eastAsia="Calibri"/>
          <w:sz w:val="21"/>
          <w:szCs w:val="21"/>
          <w:b/>
          <w:bCs/>
          <w:rtl w:val="1"/>
        </w:rPr>
        <w:t>ممیزی فنی و سئوی کامل فاز صفر</w:t>
      </w:r>
      <w:r>
        <w:rPr>
          <w:rFonts w:ascii="Calibri" w:hAnsi="Calibri" w:cs="B Nazanin" w:eastAsia="Calibri"/>
          <w:sz w:val="21"/>
          <w:szCs w:val="21"/>
          <w:rtl w:val="1"/>
        </w:rPr>
        <w:t xml:space="preserve"> را به‌عنوان یک پروژه محدود و مستقل با دامنه، زمان و هزینه مشخص انجام دهم. خروجی آن یک گزارش ممیزی کامل با بک‌لاگ اولویت‌بندی‌شده خواهد بود که در هر صورت — چه همکاری ادامه یابد چه نیابد — دارایی شرکت است.</w:t>
      </w:r>
    </w:p>
    <w:p>
      <w:pPr>
        <w:bidi w:val="1"/>
        <w:pBdr>
          <w:bottom w:val="single" w:sz="6" w:space="1" w:color="C8C8C8"/>
        </w:pBdr>
        <w:spacing w:before="80" w:after="160"/>
      </w:pPr>
    </w:p>
    <w:p>
      <w:pPr>
        <w:keepNext/>
        <w:bidi w:val="1"/>
        <w:spacing w:before="400" w:after="160"/>
        <w:jc w:val="right"/>
        <w:pBdr>
          <w:bottom w:val="single" w:sz="18" w:space="8" w:color="D6E3EC"/>
        </w:pBdr>
      </w:pPr>
      <w:r>
        <w:rPr>
          <w:rFonts w:ascii="Calibri" w:hAnsi="Calibri" w:cs="B Nazanin" w:eastAsia="Calibri"/>
          <w:color w:val="143D59"/>
          <w:sz w:val="29"/>
          <w:szCs w:val="29"/>
          <w:b/>
          <w:bCs/>
          <w:rtl w:val="1"/>
        </w:rPr>
        <w:t>پیوست — مرزهای این سند</w:t>
      </w:r>
    </w:p>
    <w:p>
      <w:pPr>
        <w:bidi w:val="1"/>
        <w:jc w:val="both"/>
      </w:pPr>
      <w:r>
        <w:rPr>
          <w:rFonts w:ascii="Calibri" w:hAnsi="Calibri" w:cs="B Nazanin" w:eastAsia="Calibri"/>
          <w:sz w:val="21"/>
          <w:szCs w:val="21"/>
          <w:b/>
          <w:bCs/>
          <w:rtl w:val="1"/>
        </w:rPr>
        <w:t>این سند چه هست:</w:t>
      </w:r>
      <w:r>
        <w:rPr>
          <w:rFonts w:ascii="Calibri" w:hAnsi="Calibri" w:cs="B Nazanin" w:eastAsia="Calibri"/>
          <w:sz w:val="21"/>
          <w:szCs w:val="21"/>
          <w:rtl w:val="1"/>
        </w:rPr>
        <w:t xml:space="preserve"> یک تحلیل مستند از وضعیت عمومی سایت، یک چشم‌انداز راهبردی، یک برنامه سطح مدیریتی، و یک پیشنهاد همکاری شفاف با منطق مالی مبتنی بر داده بازار.</w:t>
      </w:r>
    </w:p>
    <w:p>
      <w:pPr>
        <w:bidi w:val="1"/>
        <w:jc w:val="both"/>
      </w:pPr>
      <w:r>
        <w:rPr>
          <w:rFonts w:ascii="Calibri" w:hAnsi="Calibri" w:cs="B Nazanin" w:eastAsia="Calibri"/>
          <w:sz w:val="21"/>
          <w:szCs w:val="21"/>
          <w:b/>
          <w:bCs/>
          <w:rtl w:val="1"/>
        </w:rPr>
        <w:t>این سند چه نیست:</w:t>
      </w:r>
      <w:r>
        <w:rPr>
          <w:rFonts w:ascii="Calibri" w:hAnsi="Calibri" w:cs="B Nazanin" w:eastAsia="Calibri"/>
          <w:sz w:val="21"/>
          <w:szCs w:val="21"/>
          <w:rtl w:val="1"/>
        </w:rPr>
        <w:t xml:space="preserve"> جایگزین ممیزی اجرایی نیست. جزئیات پیاده‌سازی، روش‌های تست، فهرست کامل کلیدواژه‌ها، معماری دقیق اتوماسیون، و بک‌لاگ ریزدانه — همه خروجی‌های </w:t>
      </w:r>
      <w:r>
        <w:rPr>
          <w:rFonts w:ascii="Calibri" w:hAnsi="Calibri" w:cs="B Nazanin" w:eastAsia="Calibri"/>
          <w:sz w:val="21"/>
          <w:szCs w:val="21"/>
          <w:b/>
          <w:bCs/>
          <w:rtl w:val="1"/>
        </w:rPr>
        <w:t>فاز صفر</w:t>
      </w:r>
      <w:r>
        <w:rPr>
          <w:rFonts w:ascii="Calibri" w:hAnsi="Calibri" w:cs="B Nazanin" w:eastAsia="Calibri"/>
          <w:sz w:val="21"/>
          <w:szCs w:val="21"/>
          <w:rtl w:val="1"/>
        </w:rPr>
        <w:t xml:space="preserve"> هستند که پس از دسترسی به داده‌های داخلی و تأیید مشترک محدوده تولید و تحویل خواهند شد.</w:t>
      </w:r>
    </w:p>
    <w:p>
      <w:pPr>
        <w:bidi w:val="1"/>
        <w:jc w:val="both"/>
      </w:pPr>
      <w:r>
        <w:rPr>
          <w:rFonts w:ascii="Calibri" w:hAnsi="Calibri" w:cs="B Nazanin" w:eastAsia="Calibri"/>
          <w:sz w:val="21"/>
          <w:szCs w:val="21"/>
          <w:b/>
          <w:bCs/>
          <w:rtl w:val="1"/>
        </w:rPr>
        <w:t>درباره محرمانگی:</w:t>
      </w:r>
      <w:r>
        <w:rPr>
          <w:rFonts w:ascii="Calibri" w:hAnsi="Calibri" w:cs="B Nazanin" w:eastAsia="Calibri"/>
          <w:sz w:val="21"/>
          <w:szCs w:val="21"/>
          <w:rtl w:val="1"/>
        </w:rPr>
        <w:t xml:space="preserve"> یافته‌های این سند از منابع عمومی استخراج شده‌اند و هیچ ادعای مالکیت انحصاری بر اطلاعات عمومی مطرح نمی‌شود. در مقابل، من آماده‌ام پیش از دسترسی به داده‌های داخلی، </w:t>
      </w:r>
      <w:r>
        <w:rPr>
          <w:rFonts w:ascii="Calibri" w:hAnsi="Calibri" w:cs="B Nazanin" w:eastAsia="Calibri"/>
          <w:sz w:val="21"/>
          <w:szCs w:val="21"/>
          <w:b/>
          <w:bCs/>
          <w:rtl w:val="1"/>
        </w:rPr>
        <w:t>توافقنامه محرمانگی دوطرفه</w:t>
      </w:r>
      <w:r>
        <w:rPr>
          <w:rFonts w:ascii="Calibri" w:hAnsi="Calibri" w:cs="B Nazanin" w:eastAsia="Calibri"/>
          <w:sz w:val="21"/>
          <w:szCs w:val="21"/>
          <w:rtl w:val="1"/>
        </w:rPr>
        <w:t xml:space="preserve"> امضا کنم، و پیشنهاد می‌کنم شرایط مالکیت فکری خروجی‌های اختصاصی نیز به‌صورت جداگانه و روشن در قرارداد ذکر شود.</w:t>
      </w:r>
    </w:p>
    <w:p>
      <w:pPr>
        <w:bidi w:val="1"/>
        <w:jc w:val="both"/>
      </w:pPr>
      <w:r>
        <w:rPr>
          <w:rFonts w:ascii="Calibri" w:hAnsi="Calibri" w:cs="B Nazanin" w:eastAsia="Calibri"/>
          <w:sz w:val="21"/>
          <w:szCs w:val="21"/>
          <w:b/>
          <w:bCs/>
          <w:rtl w:val="1"/>
        </w:rPr>
        <w:t>درباره برنامه تفصیلی:</w:t>
      </w:r>
      <w:r>
        <w:rPr>
          <w:rFonts w:ascii="Calibri" w:hAnsi="Calibri" w:cs="B Nazanin" w:eastAsia="Calibri"/>
          <w:sz w:val="21"/>
          <w:szCs w:val="21"/>
          <w:rtl w:val="1"/>
        </w:rPr>
        <w:t xml:space="preserve"> برنامه اجرایی ارائه‌شده در این سند، یک چارچوب است نه یک تعهد نهایی. </w:t>
      </w:r>
      <w:r>
        <w:rPr>
          <w:rFonts w:ascii="Calibri" w:hAnsi="Calibri" w:cs="B Nazanin" w:eastAsia="Calibri"/>
          <w:sz w:val="21"/>
          <w:szCs w:val="21"/>
          <w:b/>
          <w:bCs/>
          <w:rtl w:val="1"/>
        </w:rPr>
        <w:t>برنامه قطعی، اهداف کمی و تعهدات شاخص‌محور، پس از دسترسی به داده‌های داخلی و تأیید محدوده پروژه نهایی و مکتوب خواهند شد.</w:t>
      </w:r>
    </w:p>
    <w:p>
      <w:pPr>
        <w:bidi w:val="1"/>
        <w:pBdr>
          <w:bottom w:val="single" w:sz="6" w:space="1" w:color="C8C8C8"/>
        </w:pBdr>
        <w:spacing w:before="80" w:after="160"/>
      </w:pPr>
    </w:p>
    <w:p>
      <w:pPr>
        <w:bidi w:val="1"/>
        <w:jc w:val="both"/>
      </w:pPr>
      <w:r>
        <w:rPr>
          <w:rFonts w:ascii="Calibri" w:hAnsi="Calibri" w:cs="B Nazanin" w:eastAsia="Calibri"/>
          <w:sz w:val="21"/>
          <w:szCs w:val="21"/>
          <w:b/>
          <w:bCs/>
          <w:rtl w:val="1"/>
        </w:rPr>
        <w:t>تهیه‌کننده:</w:t>
      </w:r>
      <w:r>
        <w:rPr>
          <w:rFonts w:ascii="Calibri" w:hAnsi="Calibri" w:cs="B Nazanin" w:eastAsia="Calibri"/>
          <w:sz w:val="21"/>
          <w:szCs w:val="21"/>
          <w:rtl w:val="1"/>
        </w:rPr>
        <w:t xml:space="preserve"> سجاد معصومی </w:t>
      </w:r>
      <w:r>
        <w:rPr>
          <w:rFonts w:ascii="Calibri" w:hAnsi="Calibri" w:cs="B Nazanin" w:eastAsia="Calibri"/>
          <w:sz w:val="21"/>
          <w:szCs w:val="21"/>
          <w:b/>
          <w:bCs/>
          <w:rtl w:val="1"/>
        </w:rPr>
        <w:t>تاریخ:</w:t>
      </w:r>
      <w:r>
        <w:rPr>
          <w:rFonts w:ascii="Calibri" w:hAnsi="Calibri" w:cs="B Nazanin" w:eastAsia="Calibri"/>
          <w:sz w:val="21"/>
          <w:szCs w:val="21"/>
          <w:rtl w:val="1"/>
        </w:rPr>
        <w:t xml:space="preserve"> ۲۳ مهر ۱۴۰۵ / ۱۵ اکتبر ۲۰۲۶ </w:t>
      </w:r>
      <w:r>
        <w:rPr>
          <w:rFonts w:ascii="Calibri" w:hAnsi="Calibri" w:cs="B Nazanin" w:eastAsia="Calibri"/>
          <w:sz w:val="21"/>
          <w:szCs w:val="21"/>
          <w:b/>
          <w:bCs/>
          <w:rtl w:val="1"/>
        </w:rPr>
        <w:t>نسخه:</w:t>
      </w:r>
      <w:r>
        <w:rPr>
          <w:rFonts w:ascii="Calibri" w:hAnsi="Calibri" w:cs="B Nazanin" w:eastAsia="Calibri"/>
          <w:sz w:val="21"/>
          <w:szCs w:val="21"/>
          <w:rtl w:val="1"/>
        </w:rPr>
        <w:t xml:space="preserve"> 1.0</w:t>
      </w:r>
    </w:p>
    <w:sectPr w:rsidR="00FC693F" w:rsidRPr="0006063C" w:rsidSect="00034616">
      <w:footerReference w:type="default" r:id="rId9"/>
      <w:pgSz w:w="11906" w:h="16838"/>
      <w:pgMar w:top="1020" w:right="1134" w:bottom="1020" w:left="1134" w:header="567" w:footer="56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
      <w:rPr>
        <w:rFonts w:ascii="Calibri" w:hAnsi="Calibri" w:cs="B Nazanin" w:eastAsia="Calibri"/>
        <w:color w:val="5A5A5A"/>
        <w:sz w:val="17"/>
        <w:szCs w:val="17"/>
        <w:rtl w:val="1"/>
      </w:rPr>
      <w:t xml:space="preserve">پروپوزال راهبردی — انرژی تهویه   |   صفحه </w:t>
    </w:r>
    <w:r>
      <w:rPr>
        <w:rFonts w:ascii="Calibri" w:hAnsi="Calibri" w:cs="B Nazanin" w:eastAsia="Calibri"/>
        <w:color w:val="5A5A5A"/>
        <w:sz w:val="17"/>
        <w:szCs w:val="17"/>
        <w:rtl w:val="1"/>
      </w:rPr>
      <w:fldChar w:fldCharType="begin"/>
      <w:instrText xml:space="preserve"> PAGE </w:instrText>
      <w:fldChar w:fldCharType="end"/>
    </w:r>
    <w:r>
      <w:rPr>
        <w:rFonts w:ascii="Calibri" w:hAnsi="Calibri" w:cs="B Nazanin" w:eastAsia="Calibri"/>
        <w:color w:val="5A5A5A"/>
        <w:sz w:val="17"/>
        <w:szCs w:val="17"/>
        <w:rtl w:val="1"/>
      </w:rPr>
      <w:t xml:space="preserve"> از </w:t>
    </w:r>
    <w:r>
      <w:rPr>
        <w:rFonts w:ascii="Calibri" w:hAnsi="Calibri" w:cs="B Nazanin" w:eastAsia="Calibri"/>
        <w:color w:val="5A5A5A"/>
        <w:sz w:val="17"/>
        <w:szCs w:val="17"/>
        <w:rtl w:val="1"/>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jc w:val="right"/>
      <w:bidi w:val="1"/>
    </w:pPr>
    <w:rPr>
      <w:rFonts w:ascii="Calibri" w:hAnsi="Calibri" w:cs="B Nazanin"/>
      <w:sz w:val="21"/>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