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Calibri" w:hAnsi="Calibri" w:cs="B Nazanin" w:eastAsia="Calibri"/>
          <w:color w:val="5A5A5A"/>
          <w:sz w:val="22"/>
          <w:szCs w:val="22"/>
          <w:b/>
          <w:bCs/>
          <w:rtl w:val="1"/>
        </w:rPr>
        <w:t>🔒 سند پشتیبان شواهد</w:t>
      </w:r>
    </w:p>
    <w:p>
      <w:pPr>
        <w:bidi w:val="1"/>
        <w:spacing w:before="360" w:after="120"/>
        <w:jc w:val="center"/>
      </w:pPr>
      <w:r>
        <w:rPr>
          <w:rFonts w:ascii="Calibri" w:hAnsi="Calibri" w:cs="B Nazanin" w:eastAsia="Calibri"/>
          <w:color w:val="0F5C8C"/>
          <w:sz w:val="52"/>
          <w:szCs w:val="52"/>
          <w:b/>
          <w:bCs/>
          <w:rtl w:val="1"/>
        </w:rPr>
        <w:t>Evidence Log — انرژی تهویه</w:t>
      </w:r>
    </w:p>
    <w:p>
      <w:pPr>
        <w:bidi w:val="1"/>
        <w:jc w:val="center"/>
      </w:pPr>
      <w:r>
        <w:rPr>
          <w:rFonts w:ascii="Calibri" w:hAnsi="Calibri" w:cs="B Nazanin" w:eastAsia="Calibri"/>
          <w:color w:val="1F5C82"/>
          <w:sz w:val="28"/>
          <w:szCs w:val="28"/>
          <w:b/>
          <w:bCs/>
          <w:rtl w:val="1"/>
        </w:rPr>
        <w:t>ثبت یافته‌های تأییدشده با شاهد مستقیم</w:t>
      </w:r>
    </w:p>
    <w:p>
      <w:pPr>
        <w:bidi w:val="1"/>
        <w:pBdr>
          <w:bottom w:val="single" w:sz="6" w:space="1" w:color="0F5C8C"/>
        </w:pBdr>
        <w:spacing w:before="80" w:after="160"/>
      </w:pPr>
    </w:p>
    <w:p/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D6E3EC"/>
          <w:left w:val="single" w:sz="4" w:space="0" w:color="D6E3EC"/>
          <w:bottom w:val="single" w:sz="4" w:space="0" w:color="D6E3EC"/>
          <w:right w:val="single" w:sz="4" w:space="0" w:color="D6E3EC"/>
          <w:insideH w:val="single" w:sz="4" w:space="0" w:color="D6E3EC"/>
          <w:insideV w:val="single" w:sz="4" w:space="0" w:color="D6E3EC"/>
        </w:tblBorders>
      </w:tblPr>
      <w:tblGrid>
        <w:gridCol w:w="2948"/>
        <w:gridCol w:w="6236"/>
      </w:tblGrid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تهیه‌کننده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سجاد معصومی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تاریخ بررسی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۲۳ مهر ۱۴۰۵ / ۱۵ اکتبر ۲۰۲۶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نسخه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1.0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روش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بازیابی مستقیم صفحات عمومی + sitemap/robots + منابع عمومی بازار</w:t>
            </w:r>
          </w:p>
        </w:tc>
      </w:tr>
    </w:tbl>
    <w:p>
      <w:r>
        <w:br w:type="page"/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تاریخ بررسی: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۲۰۲۶-۱۰-۱۵ (۱۵ اکتبر ۲۰۲۶ / ۲۳ مهر ۱۴۰۵)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روش بررسی: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بازیابی مستقیم صفحات عمومی سایت (server-rendered HTML) + بررسی فایل‌های sitemap و robots.txt + جست‌وجوی منابع عمومی بازار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تهیه‌کننده: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سجاد معصومی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نسخه: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1.0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۰. سطح دسترسی و محدودیت ذاتی بررسی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مورد</w:t>
            </w:r>
          </w:p>
        </w:tc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وضعیت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صفحات عمومی سایت (HTML سمت سرور)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✅ در دسترس و بررسی شد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sitemap_index.xml، robots.txt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✅ در دسترس و بررسی شد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Google Search Console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❌ بدون دسترسی — نیازمند ارائه کارفرما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Google Analytics / GTM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❌ بدون دسترسی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پیشخوان وردپرس، فهرست افزونه‌ها، نسخه PHP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❌ بدون دسترسی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داده‌های فروش، نرخ تبدیل، سبد رهاشده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❌ بدون دسترسی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Core Web Vitals میدان‌واقعی (CrUX)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⚠️ نیازمند بررسی با ابزار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اجرای تست خرید واقعی (پرداخت)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❌ انجام نشد (اجتناب از ثبت سفارش تستی روی محیط تولید)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رندر JavaScript / بررسی موبایل بصری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⚠️ محدود — HTML خام بررسی شد، رندر بصری نه</w:t>
            </w:r>
          </w:p>
        </w:tc>
      </w:tr>
    </w:tbl>
    <w:p>
      <w:pPr>
        <w:spacing w:after="40"/>
      </w:pPr>
    </w:p>
    <w:p>
      <w:pPr>
        <w:bidi w:val="1"/>
        <w:spacing w:before="120" w:after="120"/>
        <w:ind w:right="283" w:left="170"/>
        <w:jc w:val="right"/>
        <w:shd w:val="clear" w:color="auto" w:fill="F4F7FA"/>
        <w:pBdr>
          <w:right w:val="single" w:sz="18" w:space="8" w:color="0F5C8C"/>
        </w:pBdr>
      </w:pP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اصل حاکم بر این سند: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هیچ رتبه، ترافیک، درآمد، نرخ تبدیل یا نتیجه تستی در این سند اختراع نشده است. هر یافته یا «مستقیماً مشاهده شده» است یا صریحاً «نیازمند بررسی» علامت‌گذاری شده.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۱. شناسنامه کسب‌وکار (تأییدشده از منابع عمومی)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فیلد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مقدار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منبع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نام تجاری سایت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انرژی تهویه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energytahvieh.com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نام ثبتی/حقوقی (گزارش‌شده در منابع ثالث)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«انرژی تهویه زاده محمد»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shirazbuilding.com، shirazknuaf.ir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شهر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شیراز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صفحه تماس با ما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آدرس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شیراز، خیابان استقلال، حدفاصل فلکه هنگ و چهارراه بنفشه، روبروی کوچه ۲۵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/contact-us/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تلفن ثابت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۰۷۱۳۲۳۴۱۷۸۹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/contact-us/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موبایل/واتساپ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۰۹۳۶۱۱۲۹۵۲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/contact-us/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هدر سایت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شماره سوم (در منابع ثالث و صفحه محصول)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۰۹۳۵۶۲۷۹۱۱۸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، shirazknuaf.ir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شماره چهارم (در منابع ثالث)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۰۹۱۷۴۹۲۹۵۲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shiraz.construction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سابقه فعالیت (ادعای خود سایت)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از سال ۱۳۹۰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متن توضیحات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فوتر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دامنه فعالیت ادعاشده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HVAC، گرمایش و موتورخانه، استخر/سونا/جکوزی، فن‌کویل، داکت اسپلیت، برج خنک‌کننده، مینی‌چیلر، چیلر، هواساز، ایرواشر، یونیت هیتر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فوتر صفحه اصلی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برندهای همکار اعلام‌شده در صفحه اصلی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بوتان، ایران رادیاتور، نیرو تهویه البرز، لورچ، انرژی، تراست، آریستون، گرماسان (۸ لوگو)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بخش «برندهای همکار» صفحه اصلی</w:t>
            </w:r>
          </w:p>
        </w:tc>
      </w:tr>
    </w:tbl>
    <w:p>
      <w:pPr>
        <w:spacing w:after="40"/>
      </w:pP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نکته تحلیلی مهم: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دامنه فعالیت </w:t>
      </w:r>
      <w:r>
        <w:rPr>
          <w:rFonts w:ascii="Calibri" w:hAnsi="Calibri" w:cs="B Nazanin" w:eastAsia="Calibri"/>
          <w:i/>
          <w:sz w:val="21"/>
          <w:szCs w:val="21"/>
          <w:rtl w:val="1"/>
        </w:rPr>
        <w:t>ادعاشده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در فوتر (چیلر، برج خنک‌کننده، مینی‌چیلر، هواساز، ایرواشر، فن‌کویل، داکت اسپلیت، تجهیزات استخر و سونا) با دامنه </w:t>
      </w:r>
      <w:r>
        <w:rPr>
          <w:rFonts w:ascii="Calibri" w:hAnsi="Calibri" w:cs="B Nazanin" w:eastAsia="Calibri"/>
          <w:i/>
          <w:sz w:val="21"/>
          <w:szCs w:val="21"/>
          <w:rtl w:val="1"/>
        </w:rPr>
        <w:t>واقعی کاتالوگ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هم‌پوشانی ندارد. در بخش «دسته‌بندی محصولات پرفروش» صفحه اصلی فقط این موارد فهرست شده‌اند: پکیج دیواری و زمینی، هیتر و بخاری کارگاهی، کولر گازی و اسپلیت، کولر آبی و سلولزی، رادیاتور پنلی و برقی، حوله خشک‌کن، مشعل، رادیاتور آلومینیومی، کوره هوای گرم، پنکه، تصفیه آب، سخت‌گیر و رسوب‌زا.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۲. یافته‌های تأییدشده (Verified) — مستقیماً مشاهده شده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دسته ۲.۱ — محتوای قالب/دمو که هرگز替换 نشده (بحرانی‌ترین گروه)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یافته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شاهد (URL / متن دقیق)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برچسب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V-01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صفحه «درباره ما» تماماً متن ساختگی Lorem Ipsum فارسی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https://energytahvieh.com/about-us/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متن عینی: «لورم ایپسوم متن ساختگی با تولید سادگی نامفهوم از صنعت چاپ و با استفاده از طراحان گرافیک است…» (دو بار در صفحه تکرار شده)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V-02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تمام شمارنده‌های اعتباری «درباره ما» روی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صفر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هستند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/about-us/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«۰ سفارش موفق»، «۰ ارسال رایگان»، «۰ کیلومتر طی شده»، «۰ فروشنده فعال»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V-03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«درباره ما» شامل بخش جذب فروشنده مارکت‌پلیس است که با مدل کسب‌وکار هم‌خوانی ندارد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/about-us/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«چگونه می توانید با ما همکاری کنید / با فروشگاه ما به راحتی بفروشید»، «از همه جا بفروشید»، «حمل و نقل رایگان»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V-04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لوگوهای «همکاران ما» در درباره ما فایل‌های بی‌نام با alt هَش هستند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/about-us/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76d0ad0e.png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b7bd862f.png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ea7f1514.png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d460e183.png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a0e67dd7.png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7069844a.png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2a7efb04.png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(آپلود ۲۰۲۱/۰۶)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V-05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صفحه سیاست بازگشت کالا، نمونه پیش‌فرض انگلیسی ووکامرس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https://energytahvieh.com/refund_returns/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عنوان: «Refund and Returns Policy» / «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This is a sample page.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» / شامل «Gift cards», «Downloadable software products», «CD, DVD, VHS tape», «vinyl record» و جای‌نگهدارهای پر‌نشد‌ه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{email address}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{physical address}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{email}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V-06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صفحه اصلی دارای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سه بخش با عنوان دسته‌بندی بی‌ربط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است که هر سه یک مجموعه محصول یکسان را تکرار می‌کنند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«#### اسباب بازی و سرگرمی»، «#### لباس و پوشاک»، «#### کتاب و مجلات». هر سه شامل همان ۶ محصول: بخاری هیزمی مشهد ظهور، بهارساز انرژی GM 0680، پکیج بوتان پارما ۲۲۰۰۰، پکیج M28FF، پکیج A24FF، پکیج L24FF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V-07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صفحه «شرایط وام»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کاملاً خالی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است (فقط عنوان)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https://energytahvieh.com/شرایط-وام/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محتوا تنها «# شرایط وام» + بلوک ثابت فوتر. lastmod = 2022-03-11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V-08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صفحه «خرید عمده کالا»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کاملاً خالی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است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https://energytahvieh.com/خرید-عمده-کالا/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محتوا تنها «# خرید عمده کالا» + بلوک ثابت فوتر. lastmod = 2021-11-15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V-09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صفحه «وبلاگ» به‌صورت عمومی «چیزی یافت نشد» نمایش می‌دهد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https://energytahvieh.com/blog/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«### چیزی یافت نشد / با عرض پوزش، اما نتیجه‌ای برای درخواست شما یافت نشد.»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V-10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شورت‌کد افزونه «درخواست پیش‌فاکتور» رندر نشده و به‌صورت متن خام نمایش داده می‌شود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https://energytahvieh.com/request-quote/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عنوان صفحه «Request a Quote -» (انگلیسی) و بدنه شامل رشته عینی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[yith_ywraq_request_quote]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V-11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بنر اسلایدر: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هر سه بنر با موضوعات متفاوت به یک مقصد لینک شده‌اند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بنر «کولر آبی»، بنر «هیتر گازی انرژی»، بنر «خرید کولر گازی و اسپلیت» → هر سه به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https://energytahvieh.com/product-category/heaters/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V-12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کاشی دسته‌بندی «مشعل» به دسته اشتباه لینک شده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«مشعل» →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/product-category/installing-towel-warmer/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(حوله خشک‌کن)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V-13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چهار کاشی دسته‌بندی هیچ پیوندی ندارند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«کوره هوای گرم»، «پنکه»، «تصفیه آب»، «سخت گیر و رسوب زا» فقط تصویر + متن، بدون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&lt;a&gt;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V-14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نام فایل تصویر بنر صفحه اصلی، متن عنوان را لو می‌دهد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.../2025-12/۱۱۱۱۱۱.png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2222222.png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55555.png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34.png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5626.png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635.png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888888.png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V-15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تضاد سیاست بازگشت کالا: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صفحه محصول «بازگشت ۷ روزه» اعلام می‌کند، صفحه سیاست «۳۰ روز»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«#### بازگشت ۷ روزه» در برابر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/refund_returns/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«Our refund and returns policy lasts 30 days»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V-16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تمام پیوندهای اشتراک شبکه اجتماعی در صفحه محصول مرده (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#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فیس‌بوک، X، اینستاگرام، واتساپ (×۲)، تلگرام → همه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.../product/m28ff/#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V-17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ویجت «آخرین دیدگاه‌ها» محتوای دمو با پیوند خروجی به سایت ثالث نمایش می‌دهد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/shop/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/shop/page/2/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</w:t>
            </w:r>
            <w:r>
              <w:rPr>
                <w:rFonts w:ascii="Calibri" w:hAnsi="Calibri" w:cs="B Nazanin" w:eastAsia="Calibri"/>
                <w:color w:val="0F5C8C"/>
                <w:sz w:val="19"/>
                <w:szCs w:val="19"/>
                <w:rtl w:val="1"/>
              </w:rPr>
              <w:t>مدیر سایت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در </w:t>
            </w:r>
            <w:r>
              <w:rPr>
                <w:rFonts w:ascii="Calibri" w:hAnsi="Calibri" w:cs="B Nazanin" w:eastAsia="Calibri"/>
                <w:color w:val="0F5C8C"/>
                <w:sz w:val="19"/>
                <w:szCs w:val="19"/>
                <w:rtl w:val="1"/>
              </w:rPr>
              <w:t>Reviews – گرمایشی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»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دسته ۲.۲ — یکپارچگی داده محصول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یافته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شاهد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برچسب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V-18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ویژگی‌های فنی صفحه محصول با خود محصول هم‌خوانی ندارد.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پکیج دیواری ۲۸۰۰۰ کیلوکالری با «قدرت حرارتی ۶۴۰۰ BTU» نمایش داده شده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پنل ویژگی‌ها: «قدرت حرارتی: ۶۴۰۰ BTU»، «پوشش: ۱۶۵ متر مکعب»، «مصرف برق: ۲۷۷۲ وات»، «نوع سوخت: گاز طبیعی». حال آنکه همان صفحه در جدول توضیحات «۲۸ kW» و «تا ۱۶۰ متر مربع» و «۲۴۰۸۰ کیلوکالری بر ساعت» را ذکر می‌کند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V-19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مقدار «وزن» در پنل ویژگی‌ها خودِ واحد است، نه عدد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«#### وزن / به کیلوگرم». در جدول توضیحات همان صفحه «وزن خالص: ۳۴.۵ کیلوگرم»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V-20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برچسب انتخابگر تعداد/تنوع در صفحه پکیج، نام یک محصول کاملاً متفاوت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«هیتر گازی انرژی مدل GH0845 عدد» در کنار «افزودن به سبد خرید»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V-21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توضیحات محصول به مدل دیگری ارجاع می‌دهد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(کپی/جابه‌جایی محتوا)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«در ادامه مشخصات فنی کامل… درباره پکیج ایران رادیاتور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L24FF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را بررسی می‌کنیم» (صفحه درباره M28FF است). همچنین پیوند داخلی به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/product-category/iran-radiator-packages/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V-22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واحد سنجش در ویژگی‌ها با ماهیت محصول ناسازگار است («پوشش: متر مکعب» برای پکیج گرمایشی)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V-23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محصول «فروخته شده» در بخش «ویژه امروز» صفحه اصلی نمایش داده می‌شود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«فروخته شده / داغ» روی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پکیج دیواری آریستون ایتالیا مدل Clas X 24FF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/product/clas-x-24/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) با دکمه «اطلاعات بیشتر»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V-24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چند محصول ناموجود در فهرست دسته‌بندی‌ها بدون قیمت درج شده‌اند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/product-category/air-conditioner/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«کولر گازی هایسنس ۹۰۰۰ مدل مایا HRH-09TQ» و «اسپلیت تراست IAC-09CH/XA/A» با برچسب «فروخته شده» و بدون قیمت؛ نیز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/product-category/garmayeshi-packages/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K24FF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V-25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تعداد نظرات ثبت‌شده عملاً صفر است (یک استثنا)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«نظرات (۰)». تنها استثنا: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بخاری هیزمی مشهد ظهور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با «امتیاز ۵ از ۵ (۱)»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V-26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صفحه محصول فقط دو تب دارد و جدول مشخصات داخل متن توضیحات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تب‌ها: «توضیحات» و «نظرات (۰)». جدول مشخصات فنی به‌صورت Markdown/HTML داخل بدنه توضیحات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دسته ۲.۳ — ساختار سایت، سئو تکنیکال و فهرست‌پذیری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یافته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شاهد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برچسب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V-27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نمایه sitemap فقط سه sitemap دارد و هیچ sitemap برای مقالات وجود ندارد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https://energytahvieh.com/sitemap_index.xml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فقط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page-sitemap.xml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(2026-10-09)،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portfolio-sitemap.xml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2017-06-22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)،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product-sitemap.xml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(2026-10-13)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V-28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post-sitemap.xml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تنها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یک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URL دارد — خودِ صفحه وبلاگ، با lastmod سال ۲۰۲۱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https://energytahvieh.com/post-sitemap.xml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https://energytahvieh.com/blog/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2021-05-28T10:20:52+00:00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V-29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صفحات هسته‌ای ووکامرس دوبار وجود دارند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page-sitemap.xml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/cart/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/cart-2/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؛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/checkout/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/checkout-2/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؛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/my-account/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/my-account-2/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V-30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صفحات مقایسه/علاقه‌مندی چندباره با آدرس‌های متفاوت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/compare/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/compare-2/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/products-compare/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/مقایسه-محصولات/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/مقایسه-کالا/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؛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/wishlist/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/wishlist-2/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V-31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صفحات وبلاگ چندباره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/blog/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/blog-2/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/blog-3/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/posts/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V-32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بقایای یک کسب‌وکار/قالب قبلی با نام «ایران کالا» هنوز در sitemap است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page-sitemap.xml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/تماس-با-ایران-کالا/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/فرصتهای-شغلی/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/فروش-در-ایران-کالا/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/اتاق-خبر-ایران-کالا/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/ایران-کالای-من/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/فروشنده-شوید/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(همه lastmod 2020-04-26)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V-33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صفحات دمو/آزمون قالب هنوز زنده و در sitemap هستند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/test/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(2022-01-26)،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/emeryville-store/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(2026-08-14)،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/home-mega-electronics/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(2022-11-30)،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/outlet/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/stores/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/promotions/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/portfolio/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V-34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عنوان صفحات با خط تیره انتهایی و بدون نام برند بسته می‌شود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عنوان‌های مشاهده‌شده: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انرژی تهویه -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فروشگاه -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پکیج دیواری و زمینی -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کولر گازی و اسپلیت -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سبد خرید -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تماس با انرژی تهویه -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درباره ما -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وبلاگ -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شرایط وام -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خرید عمده کالا -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Request a Quote -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V-35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فیلتر برند در سطح فروشگاه فقط ۳ برند را نشان می‌دهد، درحالی‌که ۸ لوگوی برند همکار در صفحه اصلی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/shop/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برندها: آذر تهویه (id 306)، انرژی (295)، ایران رادیاتور (296). در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/product-category/garmayeshi-packages/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فقط ایران رادیاتور؛ در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/product-category/air-conditioner/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فقط ایران رادیاتور (با وجود محصولات هایسنس و تراست در همان دسته)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V-36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اندازه کاتالوگ: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۱۹۱ محصول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در کل فروشگاه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/shop/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«نمایش ۱–۱۲ از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۱۹۱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نتیجه». تفکیک مشاهده‌شده: پکیج دیواری و زمینی ۱۸؛ کولر گازی و اسپلیت ۱۷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V-37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صفحات دسته‌بندی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هیچ متن توضیحی/راهنمای خرید ندارند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/product-category/garmayeshi-packages/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/product-category/air-conditioner/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فقط فیلتر + گرید محصول، بدون H1 توصیفی یا محتوای متنی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V-38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slug محصولات فارسی در میانه رشته بریده شده‌اند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/product/کولر-گازی-اسپلیت-دیواری-12000-دور-ثابت-ایرا/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(بریده در «ایرا»)،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/product/کولر-گازی-اسپلیت-دیواری-30000-ایران-رادیات/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V-39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محصولات تکراری با پسوند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-2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product-sitemap.xml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کولر-سلولزی-پلیمری-بالا-زن/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کولر-سلولزی-پلیمری-بالا-زن-2/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؛ نیز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...-روبروزن/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...-روبروزن-2/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V-40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الگوی ناهمگون slug (فارسی URL-encoded در برابر لاتین)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فارسی: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/product/کولر-گازی-تراست36-مدل-tmsau36ht1b/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؛ لاتین: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/product/parma-22000/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/product/alborzbcf65/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/product/window-air-cooler-4500-niroo-tahvie/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V-41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صفحات سیاست‌ها از سال ۲۰۲۰/۲۰۲۱ به‌روزرسانی نشده‌اند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page-sitemap.xml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/terms/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2021-07-03؛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/refund_returns/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2021-09-17؛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/about-us/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2021-07-04؛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/حریم-خصوصی/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2020-04-26؛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/سیاست-حفظ-حریم-خصوصی/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2020-04-24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V-42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افزونه پرسش‌وپاسخ فعال/نصب شده ولی بدون محتوای قابل مشاهده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/dwqa-questions/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/dwqa-ask-question/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/dwqa-user-profile/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(lastmod 2026-10-02)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V-43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نمونه‌های بصری دسته‌بندی با ابعاد بندانگشتنی سرو می‌شوند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cooler-150x150.jpg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panel-radiator-150x150.png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در کاشی‌های دسته‌بندی؛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/blog/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images-150x150.png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به‌عنوان آیکون تماس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V-44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وضعیت ناهمگون بهینه‌سازی تصویر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WebP در آپلودهای ۲۰۲۵–۲۰۲۶ (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01K1R2GNQRP0V4MJ1Q0EHBGD73.webp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) در برابر JPG/PNG در آپلودهای ۲۰۲۱–۲۰۲۲ (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cck32.jpg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Soft-water.jpg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rest.jpg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11-12.jpg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11-9.jpg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EC0700E-1.jpg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1-1.png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…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2-3.png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V-45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صفحه «تماس با ما» فقط سه داده دارد؛ بدون فرم تماس، بدون ایمیل، بدون ساعت کاری، بدون نقشه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/contact-us/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V-46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حداکثر بازه فیلتر قیمت عددی غیرواقعی/نامرتب است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/product-category/garmayeshi-packages/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«۰ تومان —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۷۱۳٬۴۰۷٬۰۰۰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تومان»؛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/product-category/air-conditioner/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«۰ — ۳۳۲٬۹۰۰٬۰۰۰ تومان»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تأییدشده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دسته ۲.۴ — موارد مثبت (نقاط قوت تأییدشده)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یافته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شاهد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V-47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robots.txt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به‌درستی پارامترهای فیلتر 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add-to-cart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را از خزش مسدود کرده — نشانه‌ای از آگاهی از بودجه خزش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/robots.txt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بلوک «Filter Everything: do not crawl filtering result pages» با Disallow برای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_category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_pcat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_product_brand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min_price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max_price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srch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و…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V-48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sitemap به‌درستی در robots.txt اعلام شده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/robots.txt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Sitemap: https://energytahvieh.com/sitemap_index.xml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V-49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کیفیت توضیحات برخی محصولات جدید واقعاً خوب است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ساختار پرسش‌محور، جدول مشخصات، FAQ، پیوند داخلی، فراخوان مشاوره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بخش‌های «چرا پکیج M28FF انتخاب هوشمندانه‌ای است؟»، «برای چه متراژهایی مناسب است؟»، «ویژگی‌های فنی و سیستم‌های ایمنی»، «جدول مشخصات فنی»، «شرایط گارانتی و نکات نصب»، «سوالات متداول» (۴ پرسش)، CTA «مشاوره و خرید ۰۹۳۵۶۲۷۹۱۱۸»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V-50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عنوان صفحه محصول الگوی درستی دارد (کلمه «خرید» + مدل + برند + مزیت متراژ)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خرید پکیج دیواری M28FF ایران رادیاتور (مناسب تا ۱۶۰ متر)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V-51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سایت فعال است و به‌روزرسانی می‌شود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product-sitemap.xml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lastmod = 2026-10-13؛ آپلودهای رسانه تا ۲۰۲۶/۱۰؛ صفحات DWQA در ۲۰۲۶-۱۰-۰۲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V-52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قیمت‌گذاری شفاف و ریالی/تومانی روی محصولات موجود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مشاهده قیمت‌های صریح در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/shop/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صفحه اصلی (مثلاً ۱۰۱٬۸۰۰٬۰۰۰ تومان؛ ۲۶۸٬۰۹۸٬۶۰۰ تومان)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V-53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قابلیت‌های مقایسه و علاقه‌مندی در قالب وجود دارند (هرچند چندباره)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دکمه‌های «افزودن به مقایسه» و «افزودن به علاقه مندی» در تمام کارت‌های محصول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V-54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نمایش قیمت قبل/بعد تخفیف و درصد تخفیف فعال است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«−۱۰٪»، «~~۲۲٬۰۰۰٬۰۰۰~~ ۱۹٬۸۰۰٬۰۰۰ تومان»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V-55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سیگنال‌های اعتماد در صفحه محصول حضور دارند (به‌عنوان برچسب)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/product/m28ff/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«محصول اصل»، «بازگشت ۷ روزه»، «ارسال سریع»، «گارانتی معتبر»</w:t>
            </w:r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۳. پشته فنی — استنتاج از شواهد عمومی</w:t>
      </w:r>
    </w:p>
    <w:p>
      <w:pPr>
        <w:bidi w:val="1"/>
        <w:spacing w:before="120" w:after="120"/>
        <w:ind w:right="283" w:left="170"/>
        <w:jc w:val="right"/>
        <w:shd w:val="clear" w:color="auto" w:fill="F4F7FA"/>
        <w:pBdr>
          <w:right w:val="single" w:sz="18" w:space="8" w:color="0F5C8C"/>
        </w:pBdr>
      </w:pP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این موارد </w:t>
      </w: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استنتاج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هستند، نه تأیید مستقیم. برای قطعی‌شدن نیاز به دسترسی مدیریتی دارند (→ «نیازمند بررسی»).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استنتاج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مبنای استنتاج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برچسب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I-01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CMS: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WordPress + WooCommerce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ساختار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/wp-content/uploads/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/wp-admin/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در robots، الگوی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/product-category/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صفحه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refund_returns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پیش‌فرض ووکامرس، وجود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/cart/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/checkout/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/my-account/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تأییدشده (سطح بالا)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I-02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صفحه‌ساز: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Elementor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مسیر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/wp-content/uploads/elementor/thumbs/…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در sitemap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I-03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افزونه فیلتر: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Filter Everything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کامنت صریح در robots.txt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I-04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افزونه پیش‌فاکتور: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YITH WooCommerce Request a Quote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شورت‌کد خام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[yith_ywraq_request_quote]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تأییدشده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I-05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افزونه پرسش‌وپاسخ: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DW Question &amp; Answer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آدرس‌های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/dwqa-questions/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/dwqa-ask-question/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تأییدشده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I-06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افزونه سئو: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Yoast SEO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ساختار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sitemap_index.xml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+ تفکیک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page-sitemap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/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post-sitemap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/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product-sitemap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مشخصه Yoast است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نیازمند بررسی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I-07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قالب: یک قالب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مارکت‌پلیس/چندفروشندگی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(احتمالاً خانواده Emart)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وجود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/emeryville-store/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/home-mega-electronics/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/outlet/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/stores/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/promotions/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، «فروشنده شوید»، «ایران کالای من»، «اتاق خبر ایران کالا»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نیازمند بررسی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I-08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سایت روی یک دامنه/نصب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بازیافت‌شده از یک پروژه قبلی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ساخته شده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هم‌زمانی بقایای «ایران کالا» (۲۰۲۰) + دموهای قالب (۲۰۲۱–۲۰۲۲) + محتوای واقعی (۲۰۲۵–۲۰۲۶) در یک sitemap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استنتاج قوی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I-09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نسخه وردپرس/ووکامرس/PHP، فهرست کامل افزونه‌ها، وضعیت به‌روز بودن، WAF، نرخ خطای ۵xx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❌ از بیرون قابل تعیین نیست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نیازمند دسترسی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I-10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Core Web Vitals واقعی (LCP/INP/CLS)، حجم صفحه، تعداد درخواست‌ها، TTFB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❌ بدون ابزار/دسترسی اندازه‌گیری نشد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نیازمند بررسی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I-11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وجود CDN یا نبود آن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هیچ سرآشد/دامنه CDN ثالثی در منابع مشاهده نشد؛ در مقابل، رقیب (دماتجهیز) از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storage-asiatech-s3.damatajhiz.com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استفاده می‌کند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نیازمند بررسی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I-12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نماد اعتماد الکترونیکی (اینماد)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HTML متنی استخراج‌شده دیده نشد؛ ممکن است تصویر/JS باشد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نیازمند بررسی —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ریسک حقوقی اگر نباشد</w:t>
            </w:r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۴. تحلیل رقبا (یافته‌های تأییدشده)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۴.۱ داماتجهیز — damatajhiz.com (رهبر مرجع بازار)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بعد</w:t>
            </w:r>
          </w:p>
        </w:tc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مشاهده عینی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پشته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CMS اختصاصی («ultimate-cms-final» در مسیر منابع) — نه وردپرس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CDN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storage-asiatech-s3.damatajhiz.com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(S3 آسیاتک)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چندزبانه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FA / EN / AR (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/en/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/ar/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)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وسعت کاتالوگ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شناسه دسته‌بندی تا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۱۶۰۰+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/categories/1532/کولر-گازی-هومکس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)، شناسه محصول تا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۱۰۰۱۷+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معماری URL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/categories/{id}/{slug}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/products/{id}/{slug}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/brands/{slug}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/content/{id}-{slug}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عمق صفحه دسته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صفحه «کولر گازی و اسپلیت» شامل: راهنمای ۹ نکته‌ای خرید،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جدول قیمت به‌روز به تفکیک ۱۰ برند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با عنوان «بروزترین لیست قیمت کولر گازی در سال ۱۴۰۵»، آموزش محاسبه BTU با مثال عددی،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جدول ظرفیت‌یابی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(۹۰۰۰→تا ۱۲/۱۵ م² … ۹۰۰۰۰→تا ۱۳۰/۱۸۰ م²)، ارجاع به «نرم افزار محاسبه ظرفیت»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عمق صفحه محصول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بردکرامب ۳ سطحی؛ لوگو و صفحه برند؛ امتیاز ۴.۷ با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۳ نظر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؛ ۵ بولت ویژگی کلیدی؛ «۶۰ ماه گارانتی کمپرسور و ۲۴ ماه قطعات»؛ «با لوله مسی رایگان»؛ «ضمانت اصالت کالا»؛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بلوک خرید اقساطی با لینک به صفحه `/content/70-فروش-اقساط` و ذکر فرایند ۱۰–۱۵ روزه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؛ سه تب «راهنمای انتخاب محصول / جدول مشخصات فنی / نظرات مشتریان»؛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جدول مقایسه درون‌مدلی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(دورثابت ↔ معتدل ↔ گرمسیری با T1/T3)؛ جدول مشخصات ~۲۰ ردیفی (مدل، نوع، برچسب انرژی ++A، موقعیت نصب، شرایط کارکرد، کمپرسور روتاری GMCC، اینورتر، گاز R410a، ظرفیت سرمایش/گرمایش BTU، برق، جریان A، ابعاد یونیت داخلی/خ خارجی، EER، COP)؛ CTA «مشاوره و خرید ۰۲۱۸۸۸۲۲۵۵۰»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اعتبار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«از سال ۱۳۸۳»؛ ادعای «بیش از ۱۰٬۰۰۰ بازدیدکننده روزانه» و «اولین استارتاپ تخصصی تأسیسات» (منبع: LinkedIn/facilico —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ادعای خود شرکت، تأیید نشده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)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دامنه محصولی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تهویه مطبوع، گرمایشی و موتورخانه، استخر/سونا/جکوزی، تجهیزات کنترل و ابزار دقیق، اعلام و اطفاء حریق؛ ارسال به ۱۵ کشور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۴.۲ ناب تهویه — nabtahvieh.com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بعد</w:t>
            </w:r>
          </w:p>
        </w:tc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مشاهده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جایگاه‌سازی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«تنها فروشگاه تخصصی و بدون واسطه تهویه مطبوع و تاسیسات»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معماری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/52-پکیج-دیواری-و-زمینی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/141-پکیج-بوتان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/501-ایران-رادیاتور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(شناسه عددی + slug)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نقطه قوت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تنوع برند بسیار بالا (گرین، پاکشوما، هایسنس، بویمن، تک‌الکتریک، جی‌پلاس، ال‌جی، سامسونگ، دوو…)؛ صفحات برند محور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نقطه ضعف تأییدشده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تعداد زیادی محصول با قیمت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«۰ ریال»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فهرست شده‌اند (مثلاً «پکيج دیواری بوتان مدل CV424s — ۰ ریال»، «Perla Pro 24RSi — ۰ ریال»، «Roma 28 KIS — ۰ ریال») → الگوی «قیمت = تماس بگیرید» که تجربه خرید آنلاین را می‌شکند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واحد قیمت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ریال (در برابر تومان در انرژی تهویه) → اصطکاک مقایسه برای کاربر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ضعف محتوا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متن دسته‌بندی‌ها به‌شدت تکرارشونده و قالبی («فروشگاه اینترنتی ناب تهویه توانسته کیفیتی که شما انتظار دارید…» چندین بار در یک صفحه)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۴.۳ سایر بازیگران قابل مقایسه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نام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مدل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نکته مقایسه‌ای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iranradiator.co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(تهویه‌سازان ایرانیان آوا)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نمایندگی رسمی تک‌برند ایران رادیاتور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دسته‌بندی برند‌محور دقیق (آلترم/ایستاده/اینورتر/کازوکی/مشعل دوگانه‌سوز)؛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تأییدیه «نمایندگی رسمی» به‌عنوان مزیت رقابتی صریح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؛ نکته عملیاتی: «جهت ورود، ثبت نام و خرید محصول فیلترشکن VPN خود را خاموش کنید»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artatabrid.com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ووکامرس، مقیاس کوچک (۲۱ محصول در پکیج دیواری)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الگوی خوب فیلترهای ساختاریافته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: برند (ایران رادیاتور ۱۰ / ایمرگاس ۳ / بوتان ۸)،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ظرفیت پکیج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(۲۲۰۰۰، ۲۴۰۰۰، ۲۶۰۰۰، ۲۸۰۰۰، ۳۲۰۰۰، ۳۶۰۰۰، ۴۲۰۰۰)،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موقعیت نصب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(دیواری ۲۰) → دقیقاً همان ساختاری که انرژی تهویه ندارد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kelvinradiator.com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ووکامرس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قیمت‌گذاری تخفیف‌دار شفاف، دسته‌بندی سلسله‌مراتبی گرمایش/موتورخانه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shirazbuilding.com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shirazknuaf.ir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shiraz.construction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رسانه/دایرکتوری محلی شیراز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کانال کشف محلی رقبای انرژی تهویه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«انرژی تهویه زاده محمد» در رتبه ۲۰ از فهرست ۲۵ نمایندگی ایران رادیاتور شیراز؛ رقبای محلی: کلینیک ساختمانی طاها تهویه (۲۰ سال سابقه)، فروشگاه تاسیساتی پیلوت، تهویه مطبوع شیراز، هادی تهویه، تاسیسات ترمو–سروی، نمایندگی نیرو تهویه البرز عبداللهی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۴.۴ خلاصه شکاف رقابتی (مستند به شاهد)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بعد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انرژی تهویه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بهترین نمونه بازار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شکاف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اندازه کاتالوگ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۱۹۱ محصول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(V-36)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داماتجهیز: شناسه محصول ۱۰٬۰۰۰+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بسیار بزرگ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محتوای صفحه دسته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صفر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(V-37)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داماتجهیز: راهنمای ۹ نکته‌ای + جدول قیمت ۱۰ برند + جدول ظرفیت‌یابی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بسیار بزرگ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ساختار فیلتر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فقط برند (۳ مقدار) + قیمت (V-35)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artatabrid: برند +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ظرفیت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+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موقعیت نصب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بزرگ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عمق مشخصات فنی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پنل ویژگی نادرست/پر‌نشد‌ه (V-18…V-22)؛ جدول داخل متن (V-26)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داماتجهیز: ~۲۰ ردیف ساختاریافته + تب مستقل + EER/COP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بزرگ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اثبات اجتماعی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عملاً ۰ نظر (V-25)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داماتجهیز: ۴.۷ با ۳ نظر + نمایش امتیاز در کارت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بزرگ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محتوای آموزشی/بلاگ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صفحه خالی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(V-09، V-28)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داماتجهیز: راهنمای خرید،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/content/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، نرم‌افزار محاسبه ظرفیت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بحرانی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صفحه اقساط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خالی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(V-07)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داماتجهیز: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/content/70-فروش-اقساط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با شرح فرایند ۱۰–۱۵ روزه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بحرانی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پیش‌فاکتور/B2B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شورت‌کد شکسته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(V-10)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داماتجهیز: صدور پیش‌فاکتور، فروش پروژه‌ای، ارسال به ۱۵ کشور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بحرانی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اعتمادسازی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Lorem Ipsum + سیاست بازگشت انگلیسی نمونه (V-01، V-05)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داماتجهیز: ضمانت طلایی، ضمانت اصالت، از سال ۱۳۸۳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بحرانی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چندزبانه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ندارد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داماتجهیز: FA/EN/AR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فرصت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CDN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مشاهده نشد (I-11)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داماتجهیز: S3 آسیاتک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نیازمند بررسی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قیمت‌گذاری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شفاف و تومان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(V-52)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ناب تهویه: بسیاری «۰ ریال»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🟢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مزیت رقابتی انرژی تهویه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کیفیت متن محصول (محصولات جدید)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خوب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(V-49)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🟢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مزیت نسبی؛ قابل مقیاس‌سازی</w:t>
            </w:r>
          </w:p>
        </w:tc>
      </w:tr>
    </w:tbl>
    <w:p>
      <w:pPr>
        <w:spacing w:after="40"/>
      </w:pPr>
    </w:p>
    <w:p>
      <w:pPr>
        <w:bidi w:val="1"/>
        <w:spacing w:before="120" w:after="120"/>
        <w:ind w:right="283" w:left="170"/>
        <w:jc w:val="right"/>
        <w:shd w:val="clear" w:color="auto" w:fill="F4F7FA"/>
        <w:pBdr>
          <w:right w:val="single" w:sz="18" w:space="8" w:color="0F5C8C"/>
        </w:pBdr>
      </w:pP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نتیجه راهبردی: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انرژی تهویه در دو مورد </w:t>
      </w:r>
      <w:r>
        <w:rPr>
          <w:rFonts w:ascii="Calibri" w:hAnsi="Calibri" w:cs="B Nazanin" w:eastAsia="Calibri"/>
          <w:i/>
          <w:color w:val="223A4A"/>
          <w:sz w:val="21"/>
          <w:szCs w:val="21"/>
          <w:rtl w:val="1"/>
        </w:rPr>
        <w:t>هم‌اکنون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از بخشی از رقبا جلوتر است — قیمت‌گذاری شفاف و الگوی محتوای توصیفی محصولات جدید. مشکل اصلی «نبود توانایی» نیست؛ </w:t>
      </w: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نبود یکپارچگی، ناقص‌ماندن استقرار و نبود لایه محتوای تجاری/آموزشی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است. این دقیقاً همان چیزی است که یک نقش مالکیتی (نه اپراتوری) حل می‌کند.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۵. داده بازار کار (برای بخش جبران خدمات)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۵.۱ گزارش حقوق و دستمزد ۱۴۰۵ ایران‌تلنت — «مدیر دیجیتال مارکتینگ»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rtl w:val="1"/>
        </w:rPr>
        <w:t xml:space="preserve">منبع: </w:t>
      </w:r>
      <w:r>
        <w:rPr>
          <w:rFonts w:ascii="Consolas" w:hAnsi="Consolas" w:cs="Consolas" w:eastAsia="Consolas"/>
          <w:color w:val="B03030"/>
          <w:sz w:val="21"/>
          <w:szCs w:val="21"/>
          <w:rtl w:val="1"/>
        </w:rPr>
        <w:t>salary.irantalent.com/salary-report/digital-marketing-manager-salary/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شاخص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تهران ۱۴۰۵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تهران ۱۴۰۴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سایر شهرها ۱۴۰۵</w:t>
            </w:r>
          </w:p>
        </w:tc>
        <w:tc>
          <w:tcPr>
            <w:tcW w:type="dxa" w:w="1928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سایر شهرها ۱۴۰۴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میانه حقوق درخواستی (خالص)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۶۷ م.ت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۴۵ م.ت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۴۸ م.ت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۳۵ م.ت</w:t>
            </w:r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صدک ۱۰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۳۹ م.ت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۲۸ م.ت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صدک ۲۵ (شروع بازه معمول)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۵۱ م.ت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۳۷ م.ت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صدک ۷۵ (سقف بازه معمول)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۹۲ م.ت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۵۷ م.ت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صدک ۹۰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۱۰۸ م.ت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۷۵ م.ت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بیشترین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رشد میانه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۴۸٪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۳۸٪</w:t>
            </w:r>
          </w:p>
        </w:tc>
        <w:tc>
          <w:tcPr>
            <w:tcW w:type="dxa" w:w="1928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</w:tr>
      <w:tr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بخش متغیر حقوق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۱۲٪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1928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۵.۲ گزارش حقوق ۱۴۰۵ ایران‌تلنت — «مدیر بازرگانی و تجارت»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rtl w:val="1"/>
        </w:rPr>
        <w:t xml:space="preserve">منبع: </w:t>
      </w:r>
      <w:r>
        <w:rPr>
          <w:rFonts w:ascii="Consolas" w:hAnsi="Consolas" w:cs="Consolas" w:eastAsia="Consolas"/>
          <w:color w:val="B03030"/>
          <w:sz w:val="21"/>
          <w:szCs w:val="21"/>
          <w:rtl w:val="1"/>
        </w:rPr>
        <w:t>salary.irantalent.com/salary-report/commerce-trade-manager-salary/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شاخص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تهران ۱۴۰۵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تهران ۱۴۰۴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شهرهای بزرگ ۱۴۰۵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میانه درخواستی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۸۹ م.ت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۶۵ م.ت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۶۳ م.ت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صدک ۲۵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۶۹ م.ت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۵۱ م.ت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۵۰ م.ت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صدک ۷۵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۱۳۶ م.ت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۹۷ م.ت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۷۹ م.ت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صدک ۹۰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۲۱۹ م.ت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۱۴۳ م.ت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۱۰۷ م.ت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رشد میانه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۳۸٪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۴۳٪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بخش متغیر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۱۴٪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—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۵.۳ آگهی‌های زنده (نمونه موردی قابل استناد)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rtl w:val="1"/>
        </w:rPr>
        <w:t xml:space="preserve">منبع: </w:t>
      </w:r>
      <w:r>
        <w:rPr>
          <w:rFonts w:ascii="Consolas" w:hAnsi="Consolas" w:cs="Consolas" w:eastAsia="Consolas"/>
          <w:color w:val="B03030"/>
          <w:sz w:val="21"/>
          <w:szCs w:val="21"/>
          <w:rtl w:val="1"/>
        </w:rPr>
        <w:t>irantalent.com/jobs/digital-marketing-manager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عنوان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شرکت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شهر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حقوق اعلامی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مدیر رشد و بازاریابی دیجیتال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(صنعت طلا و جواهر)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هوم گلد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تهران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۶۰ تا ۸۰ میلیون تومان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مدیر بازاریابی دیجیتال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آکادمی مهر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کرمان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۳۵ تا ۴۵ میلیون تومان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مدیر بازاریابی دیجیتال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دی جی دنا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شیراز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اعلام نشده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مدیر بازاریابی دیجیتال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اکتوورکو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تهران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اعلام نشده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۵.۴ منابع رد‌شده (به‌دلیل کیفیت پایین/تناقض داخلی)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onsolas" w:hAnsi="Consolas" w:cs="Consolas" w:eastAsia="Consolas"/>
          <w:color w:val="B03030"/>
          <w:sz w:val="21"/>
          <w:szCs w:val="21"/>
          <w:rtl w:val="1"/>
        </w:rPr>
        <w:t>aryatehran.com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— در یک صفحه هم «متخصص: ۶۰ م.ت به بالا» و هم «مدیر دیجیتال مارکتینگ: ۱۵ الی ۲۵ م.ت» آمده؛ تناقض داخلی →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استناد نشد</w:t>
      </w:r>
      <w:r>
        <w:rPr>
          <w:rFonts w:ascii="Calibri" w:hAnsi="Calibri" w:cs="B Nazanin" w:eastAsia="Calibri"/>
          <w:sz w:val="21"/>
          <w:szCs w:val="21"/>
          <w:rtl w:val="1"/>
        </w:rPr>
        <w:t>.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onsolas" w:hAnsi="Consolas" w:cs="Consolas" w:eastAsia="Consolas"/>
          <w:color w:val="B03030"/>
          <w:sz w:val="21"/>
          <w:szCs w:val="21"/>
          <w:rtl w:val="1"/>
        </w:rPr>
        <w:t>jobvision.ir/blog/digital-marketing-income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— مبتنی بر گزارش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۱۴۰۳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(مدیر تهران ۳۲.۵ م.ت) → کهنه؛ فقط به‌عنوان روند تاریخی قابل اشاره، نه مبنای قیمت‌گذاری.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onsolas" w:hAnsi="Consolas" w:cs="Consolas" w:eastAsia="Consolas"/>
          <w:color w:val="B03030"/>
          <w:sz w:val="21"/>
          <w:szCs w:val="21"/>
          <w:rtl w:val="1"/>
        </w:rPr>
        <w:t>yektanet.com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(۱۴۰۲) و </w:t>
      </w:r>
      <w:r>
        <w:rPr>
          <w:rFonts w:ascii="Consolas" w:hAnsi="Consolas" w:cs="Consolas" w:eastAsia="Consolas"/>
          <w:color w:val="B03030"/>
          <w:sz w:val="21"/>
          <w:szCs w:val="21"/>
          <w:rtl w:val="1"/>
        </w:rPr>
        <w:t>rayamarketing.com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(۱۴۰۲/۲۰۲۲) و </w:t>
      </w:r>
      <w:r>
        <w:rPr>
          <w:rFonts w:ascii="Consolas" w:hAnsi="Consolas" w:cs="Consolas" w:eastAsia="Consolas"/>
          <w:color w:val="B03030"/>
          <w:sz w:val="21"/>
          <w:szCs w:val="21"/>
          <w:rtl w:val="1"/>
        </w:rPr>
        <w:t>virgool.io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(۱۴۰۲) → کهنه.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۵.۵ موقعیت‌یابی عدد ۷۵ میلیون تومان نسبت به داده‌ها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مقایسه</w:t>
            </w:r>
          </w:p>
        </w:tc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نتیجه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برابر میانه تهران ۱۴۰۵ برای مدیر دیجیتال مارکتینگ (۶۷)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+۱۲٪ بالاتر از میانه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برابر صدک ۷۵ تهران (۹۲)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زیر صدک ۷۵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درون «بازه متعارف» بازار تهران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برابر میانه «سایر شهرها» ۱۴۰۵ (۴۸)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+۵۶٪ بالاتر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→ ⚠️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آسیب‌پذیرترین نقطه در مذاکره، چون کارفرما در شیراز است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برابر میانه تهران برای مدیر بازرگانی (۸۹)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پایین‌تر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برابر آگهی زنده «مدیر رشد و بازاریابی دیجیتال» تهران (۶۰–۸۰)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درون بازه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 برابر صدک ۹۰ تهران ۱۴۰۴ (۷۵)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معادل سقف بازار یک سال قبل</w:t>
            </w:r>
          </w:p>
        </w:tc>
      </w:tr>
    </w:tbl>
    <w:p>
      <w:pPr>
        <w:spacing w:after="40"/>
      </w:pPr>
    </w:p>
    <w:p>
      <w:pPr>
        <w:bidi w:val="1"/>
        <w:spacing w:before="120" w:after="120"/>
        <w:ind w:right="283" w:left="170"/>
        <w:jc w:val="right"/>
        <w:shd w:val="clear" w:color="auto" w:fill="F4F7FA"/>
        <w:pBdr>
          <w:right w:val="single" w:sz="18" w:space="8" w:color="0F5C8C"/>
        </w:pBdr>
      </w:pP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نتیجه صادقانه برای مذاکره: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۷۵ م.ت برای نقش «مدیر رشد دیجیتال» در </w:t>
      </w: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بازار تهران و با دامنه مسئولیت ترکیبی (زیرساخت + داده + محتوا + اتوماسیون)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کاملاً درون بازه متعارف و قابل دفاع است. اما اگر کارفرما نقش را «کارشناس/سرپرست سایت در شیراز» بداند، همان عدد ۵۶٪ بالاتر از میانه محلی خواهد بود. </w:t>
      </w: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بنابراین کل استراتژی مذاکره باید روی بازتعریف نقش (نه دفاع از عدد) متمرکز شود.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جزئیات در سند ۰۴.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۶. مواردی که تا زمان دسترسی تأیید نشده‌اند (فهرست صریح)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1. </w:t>
      </w:r>
      <w:r>
        <w:rPr>
          <w:rFonts w:ascii="Calibri" w:hAnsi="Calibri" w:cs="B Nazanin" w:eastAsia="Calibri"/>
          <w:sz w:val="21"/>
          <w:szCs w:val="21"/>
          <w:rtl w:val="1"/>
        </w:rPr>
        <w:t>Core Web Vitals واقعی (LCP/INP/CLS) در موبایل و دسکتاپ — میدانی و آزمایشگاهی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2. </w:t>
      </w:r>
      <w:r>
        <w:rPr>
          <w:rFonts w:ascii="Calibri" w:hAnsi="Calibri" w:cs="B Nazanin" w:eastAsia="Calibri"/>
          <w:sz w:val="21"/>
          <w:szCs w:val="21"/>
          <w:rtl w:val="1"/>
        </w:rPr>
        <w:t>حجم کل صفحه، تعداد درخواست‌ها، اندازه DOM، TTFB، زمان پاسخ سرور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3. </w:t>
      </w:r>
      <w:r>
        <w:rPr>
          <w:rFonts w:ascii="Calibri" w:hAnsi="Calibri" w:cs="B Nazanin" w:eastAsia="Calibri"/>
          <w:sz w:val="21"/>
          <w:szCs w:val="21"/>
          <w:rtl w:val="1"/>
        </w:rPr>
        <w:t>نسخه PHP / MySQL / وردپرس / ووکامرس / قالب / هر افزونه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4. </w:t>
      </w:r>
      <w:r>
        <w:rPr>
          <w:rFonts w:ascii="Calibri" w:hAnsi="Calibri" w:cs="B Nazanin" w:eastAsia="Calibri"/>
          <w:sz w:val="21"/>
          <w:szCs w:val="21"/>
          <w:rtl w:val="1"/>
        </w:rPr>
        <w:t>وضعیت به‌روز بودن هسته و افزونه‌ها؛ وجود آسیب‌پذیری شناخته‌شده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5. </w:t>
      </w:r>
      <w:r>
        <w:rPr>
          <w:rFonts w:ascii="Calibri" w:hAnsi="Calibri" w:cs="B Nazanin" w:eastAsia="Calibri"/>
          <w:sz w:val="21"/>
          <w:szCs w:val="21"/>
          <w:rtl w:val="1"/>
        </w:rPr>
        <w:t>نرخ خطای ۵xx/۴xx در لاگ سرور؛ خطاهای PHP و کنسول JS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6. </w:t>
      </w:r>
      <w:r>
        <w:rPr>
          <w:rFonts w:ascii="Calibri" w:hAnsi="Calibri" w:cs="B Nazanin" w:eastAsia="Calibri"/>
          <w:sz w:val="21"/>
          <w:szCs w:val="21"/>
          <w:rtl w:val="1"/>
        </w:rPr>
        <w:t>کیفیت و محدودیت منابع هاست (CPU/RAM/IO، نسخه Apache/LiteSpeed/Nginx)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7. </w:t>
      </w:r>
      <w:r>
        <w:rPr>
          <w:rFonts w:ascii="Calibri" w:hAnsi="Calibri" w:cs="B Nazanin" w:eastAsia="Calibri"/>
          <w:sz w:val="21"/>
          <w:szCs w:val="21"/>
          <w:rtl w:val="1"/>
        </w:rPr>
        <w:t>وضعیت کش سرور/صفحه/آبجکت و وجود CDN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8. 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فرایند بکاپ‌گیری، دوره نگه‌داری، و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آزمایش بازیابی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9. </w:t>
      </w:r>
      <w:r>
        <w:rPr>
          <w:rFonts w:ascii="Calibri" w:hAnsi="Calibri" w:cs="B Nazanin" w:eastAsia="Calibri"/>
          <w:sz w:val="21"/>
          <w:szCs w:val="21"/>
          <w:rtl w:val="1"/>
        </w:rPr>
        <w:t>دسترسی‌ها و نقش‌های کاربری، احراز هویت دومرحله‌ای، امنیت wp-admin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10. 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وجود/اعتبار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نماد اعتماد الکترونیکی (اینماد)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و ساماندهی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11. </w:t>
      </w:r>
      <w:r>
        <w:rPr>
          <w:rFonts w:ascii="Calibri" w:hAnsi="Calibri" w:cs="B Nazanin" w:eastAsia="Calibri"/>
          <w:sz w:val="21"/>
          <w:szCs w:val="21"/>
          <w:rtl w:val="1"/>
        </w:rPr>
        <w:t>داده‌های Search Console: پوشش ایندکس، کوئری‌ها، impressions، CTR، موقعیت‌ها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12. </w:t>
      </w:r>
      <w:r>
        <w:rPr>
          <w:rFonts w:ascii="Calibri" w:hAnsi="Calibri" w:cs="B Nazanin" w:eastAsia="Calibri"/>
          <w:sz w:val="21"/>
          <w:szCs w:val="21"/>
          <w:rtl w:val="1"/>
        </w:rPr>
        <w:t>داده‌های Analytics/GTM: جلسات، منابع ترافیک، نرخ تبدیل، رهاشدن سبد، جست‌وجوی بدون نتیجه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13. </w:t>
      </w:r>
      <w:r>
        <w:rPr>
          <w:rFonts w:ascii="Calibri" w:hAnsi="Calibri" w:cs="B Nazanin" w:eastAsia="Calibri"/>
          <w:sz w:val="21"/>
          <w:szCs w:val="21"/>
          <w:rtl w:val="1"/>
        </w:rPr>
        <w:t>داده‌های واقعی فروش: GMV، میانگین سبد، تکرار خرید، سهم کانال‌ها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14. </w:t>
      </w:r>
      <w:r>
        <w:rPr>
          <w:rFonts w:ascii="Calibri" w:hAnsi="Calibri" w:cs="B Nazanin" w:eastAsia="Calibri"/>
          <w:sz w:val="21"/>
          <w:szCs w:val="21"/>
          <w:rtl w:val="1"/>
        </w:rPr>
        <w:t>درگاه‌های پرداخت فعال و نرخ موفقیت تراکنش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15. </w:t>
      </w:r>
      <w:r>
        <w:rPr>
          <w:rFonts w:ascii="Calibri" w:hAnsi="Calibri" w:cs="B Nazanin" w:eastAsia="Calibri"/>
          <w:sz w:val="21"/>
          <w:szCs w:val="21"/>
          <w:rtl w:val="1"/>
        </w:rPr>
        <w:t>روش‌های ارسال و نرخ واقعی تحویل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16. </w:t>
      </w:r>
      <w:r>
        <w:rPr>
          <w:rFonts w:ascii="Calibri" w:hAnsi="Calibri" w:cs="B Nazanin" w:eastAsia="Calibri"/>
          <w:sz w:val="21"/>
          <w:szCs w:val="21"/>
          <w:rtl w:val="1"/>
        </w:rPr>
        <w:t>ساختار دیتابیس، اندازه جداول، وجود orphan meta و transients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17. </w:t>
      </w:r>
      <w:r>
        <w:rPr>
          <w:rFonts w:ascii="Calibri" w:hAnsi="Calibri" w:cs="B Nazanin" w:eastAsia="Calibri"/>
          <w:sz w:val="21"/>
          <w:szCs w:val="21"/>
          <w:rtl w:val="1"/>
        </w:rPr>
        <w:t>وضعیت واقعی «خرید اقساطی» (آیا فعال است یا فقط یک برچسب فوتر؟)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18. </w:t>
      </w:r>
      <w:r>
        <w:rPr>
          <w:rFonts w:ascii="Calibri" w:hAnsi="Calibri" w:cs="B Nazanin" w:eastAsia="Calibri"/>
          <w:sz w:val="21"/>
          <w:szCs w:val="21"/>
          <w:rtl w:val="1"/>
        </w:rPr>
        <w:t>ساختار سازمانی، تیم فعلی، پیمانکاران پیشین و سوابق تحویل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19. </w:t>
      </w:r>
      <w:r>
        <w:rPr>
          <w:rFonts w:ascii="Calibri" w:hAnsi="Calibri" w:cs="B Nazanin" w:eastAsia="Calibri"/>
          <w:sz w:val="21"/>
          <w:szCs w:val="21"/>
          <w:rtl w:val="1"/>
        </w:rPr>
        <w:t>بودجه بازاریابی و ابزارهای موجود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20. </w:t>
      </w:r>
      <w:r>
        <w:rPr>
          <w:rFonts w:ascii="Calibri" w:hAnsi="Calibri" w:cs="B Nazanin" w:eastAsia="Calibri"/>
          <w:sz w:val="21"/>
          <w:szCs w:val="21"/>
          <w:rtl w:val="1"/>
        </w:rPr>
        <w:t>آیا دامنه/سایت سابقه جریمه یا اقدام دستی گوگل دارد؟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پایان سند شواهد — نسخه ۱.۰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567" w:footer="567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/>
    <w:r>
      <w:rPr>
        <w:rFonts w:ascii="Calibri" w:hAnsi="Calibri" w:cs="B Nazanin" w:eastAsia="Calibri"/>
        <w:color w:val="5A5A5A"/>
        <w:sz w:val="17"/>
        <w:szCs w:val="17"/>
        <w:rtl w:val="1"/>
      </w:rPr>
      <w:t xml:space="preserve">سند شواهد — انرژی تهویه   |   صفحه </w:t>
    </w:r>
    <w:r>
      <w:rPr>
        <w:rFonts w:ascii="Calibri" w:hAnsi="Calibri" w:cs="B Nazanin" w:eastAsia="Calibri"/>
        <w:color w:val="5A5A5A"/>
        <w:sz w:val="17"/>
        <w:szCs w:val="17"/>
        <w:rtl w:val="1"/>
      </w:rPr>
      <w:fldChar w:fldCharType="begin"/>
      <w:instrText xml:space="preserve"> PAGE </w:instrText>
      <w:fldChar w:fldCharType="end"/>
    </w:r>
    <w:r>
      <w:rPr>
        <w:rFonts w:ascii="Calibri" w:hAnsi="Calibri" w:cs="B Nazanin" w:eastAsia="Calibri"/>
        <w:color w:val="5A5A5A"/>
        <w:sz w:val="17"/>
        <w:szCs w:val="17"/>
        <w:rtl w:val="1"/>
      </w:rPr>
      <w:t xml:space="preserve"> از </w:t>
    </w:r>
    <w:r>
      <w:rPr>
        <w:rFonts w:ascii="Calibri" w:hAnsi="Calibri" w:cs="B Nazanin" w:eastAsia="Calibri"/>
        <w:color w:val="5A5A5A"/>
        <w:sz w:val="17"/>
        <w:szCs w:val="17"/>
        <w:rtl w:val="1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  <w:jc w:val="right"/>
      <w:bidi w:val="1"/>
    </w:pPr>
    <w:rPr>
      <w:rFonts w:ascii="Calibri" w:hAnsi="Calibri" w:cs="B Nazanin"/>
      <w:sz w:val="21"/>
      <w:rtl w:val="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