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bidi w:val="1"/>
        <w:jc w:val="center"/>
      </w:pPr>
      <w:r>
        <w:rPr>
          <w:rFonts w:ascii="Calibri" w:hAnsi="Calibri" w:cs="B Nazanin" w:eastAsia="Calibri"/>
          <w:color w:val="5A5A5A"/>
          <w:sz w:val="22"/>
          <w:szCs w:val="22"/>
          <w:b/>
          <w:bCs/>
          <w:rtl w:val="1"/>
        </w:rPr>
        <w:t>پیوست شفافیت</w:t>
      </w:r>
    </w:p>
    <w:p>
      <w:pPr>
        <w:bidi w:val="1"/>
        <w:spacing w:before="360" w:after="120"/>
        <w:jc w:val="center"/>
      </w:pPr>
      <w:r>
        <w:rPr>
          <w:rFonts w:ascii="Calibri" w:hAnsi="Calibri" w:cs="B Nazanin" w:eastAsia="Calibri"/>
          <w:color w:val="0F5C8C"/>
          <w:sz w:val="52"/>
          <w:szCs w:val="52"/>
          <w:b/>
          <w:bCs/>
          <w:rtl w:val="1"/>
        </w:rPr>
        <w:t>فهرست محدودیت‌ها و موارد</w:t>
        <w:br/>
        <w:t>غیرقابل نتیجه‌گیری</w:t>
      </w:r>
    </w:p>
    <w:p>
      <w:pPr>
        <w:bidi w:val="1"/>
        <w:jc w:val="center"/>
      </w:pPr>
      <w:r>
        <w:rPr>
          <w:rFonts w:ascii="Calibri" w:hAnsi="Calibri" w:cs="B Nazanin" w:eastAsia="Calibri"/>
          <w:color w:val="1F5C82"/>
          <w:sz w:val="28"/>
          <w:szCs w:val="28"/>
          <w:b/>
          <w:bCs/>
          <w:rtl w:val="1"/>
        </w:rPr>
        <w:t>آنچه این تحلیل نمی‌تواند بگوید</w:t>
      </w:r>
    </w:p>
    <w:p>
      <w:pPr>
        <w:bidi w:val="1"/>
        <w:pBdr>
          <w:bottom w:val="single" w:sz="6" w:space="1" w:color="0F5C8C"/>
        </w:pBdr>
        <w:spacing w:before="80" w:after="160"/>
      </w:pPr>
    </w:p>
    <w:p/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space="0" w:color="D6E3EC"/>
          <w:left w:val="single" w:sz="4" w:space="0" w:color="D6E3EC"/>
          <w:bottom w:val="single" w:sz="4" w:space="0" w:color="D6E3EC"/>
          <w:right w:val="single" w:sz="4" w:space="0" w:color="D6E3EC"/>
          <w:insideH w:val="single" w:sz="4" w:space="0" w:color="D6E3EC"/>
          <w:insideV w:val="single" w:sz="4" w:space="0" w:color="D6E3EC"/>
        </w:tblBorders>
      </w:tblPr>
      <w:tblGrid>
        <w:gridCol w:w="2948"/>
        <w:gridCol w:w="6236"/>
      </w:tblGrid>
      <w:tr>
        <w:tc>
          <w:tcPr>
            <w:tcW w:type="dxa" w:w="4819"/>
            <w:shd w:val="clear" w:color="auto" w:fill="EAF1F6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Calibri" w:hAnsi="Calibri" w:cs="B Nazanin" w:eastAsia="Calibri"/>
                <w:sz w:val="20"/>
                <w:szCs w:val="20"/>
                <w:b/>
                <w:bCs/>
                <w:rtl w:val="1"/>
              </w:rPr>
              <w:t>تهیه‌کننده</w:t>
            </w:r>
          </w:p>
        </w:tc>
        <w:tc>
          <w:tcPr>
            <w:tcW w:type="dxa" w:w="4819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Calibri" w:hAnsi="Calibri" w:cs="B Nazanin" w:eastAsia="Calibri"/>
                <w:sz w:val="20"/>
                <w:szCs w:val="20"/>
                <w:rtl w:val="1"/>
              </w:rPr>
              <w:t>سجاد معصومی</w:t>
            </w:r>
          </w:p>
        </w:tc>
      </w:tr>
      <w:tr>
        <w:tc>
          <w:tcPr>
            <w:tcW w:type="dxa" w:w="4819"/>
            <w:shd w:val="clear" w:color="auto" w:fill="EAF1F6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Calibri" w:hAnsi="Calibri" w:cs="B Nazanin" w:eastAsia="Calibri"/>
                <w:sz w:val="20"/>
                <w:szCs w:val="20"/>
                <w:b/>
                <w:bCs/>
                <w:rtl w:val="1"/>
              </w:rPr>
              <w:t>تاریخ</w:t>
            </w:r>
          </w:p>
        </w:tc>
        <w:tc>
          <w:tcPr>
            <w:tcW w:type="dxa" w:w="4819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Calibri" w:hAnsi="Calibri" w:cs="B Nazanin" w:eastAsia="Calibri"/>
                <w:sz w:val="20"/>
                <w:szCs w:val="20"/>
                <w:rtl w:val="1"/>
              </w:rPr>
              <w:t>۲۳ مهر ۱۴۰۵ / ۱۵ اکتبر ۲۰۲۶</w:t>
            </w:r>
          </w:p>
        </w:tc>
      </w:tr>
      <w:tr>
        <w:tc>
          <w:tcPr>
            <w:tcW w:type="dxa" w:w="4819"/>
            <w:shd w:val="clear" w:color="auto" w:fill="EAF1F6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Calibri" w:hAnsi="Calibri" w:cs="B Nazanin" w:eastAsia="Calibri"/>
                <w:sz w:val="20"/>
                <w:szCs w:val="20"/>
                <w:b/>
                <w:bCs/>
                <w:rtl w:val="1"/>
              </w:rPr>
              <w:t>نسخه</w:t>
            </w:r>
          </w:p>
        </w:tc>
        <w:tc>
          <w:tcPr>
            <w:tcW w:type="dxa" w:w="4819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Calibri" w:hAnsi="Calibri" w:cs="B Nazanin" w:eastAsia="Calibri"/>
                <w:sz w:val="20"/>
                <w:szCs w:val="20"/>
                <w:rtl w:val="1"/>
              </w:rPr>
              <w:t>1.0</w:t>
            </w:r>
          </w:p>
        </w:tc>
      </w:tr>
      <w:tr>
        <w:tc>
          <w:tcPr>
            <w:tcW w:type="dxa" w:w="4819"/>
            <w:shd w:val="clear" w:color="auto" w:fill="EAF1F6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Calibri" w:hAnsi="Calibri" w:cs="B Nazanin" w:eastAsia="Calibri"/>
                <w:sz w:val="20"/>
                <w:szCs w:val="20"/>
                <w:b/>
                <w:bCs/>
                <w:rtl w:val="1"/>
              </w:rPr>
              <w:t>محدودیت روش</w:t>
            </w:r>
          </w:p>
        </w:tc>
        <w:tc>
          <w:tcPr>
            <w:tcW w:type="dxa" w:w="4819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Calibri" w:hAnsi="Calibri" w:cs="B Nazanin" w:eastAsia="Calibri"/>
                <w:sz w:val="20"/>
                <w:szCs w:val="20"/>
                <w:rtl w:val="1"/>
              </w:rPr>
              <w:t>۸ مورد</w:t>
            </w:r>
          </w:p>
        </w:tc>
      </w:tr>
      <w:tr>
        <w:tc>
          <w:tcPr>
            <w:tcW w:type="dxa" w:w="4819"/>
            <w:shd w:val="clear" w:color="auto" w:fill="EAF1F6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Calibri" w:hAnsi="Calibri" w:cs="B Nazanin" w:eastAsia="Calibri"/>
                <w:sz w:val="20"/>
                <w:szCs w:val="20"/>
                <w:b/>
                <w:bCs/>
                <w:rtl w:val="1"/>
              </w:rPr>
              <w:t>داده غایب</w:t>
            </w:r>
          </w:p>
        </w:tc>
        <w:tc>
          <w:tcPr>
            <w:tcW w:type="dxa" w:w="4819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Calibri" w:hAnsi="Calibri" w:cs="B Nazanin" w:eastAsia="Calibri"/>
                <w:sz w:val="20"/>
                <w:szCs w:val="20"/>
                <w:rtl w:val="1"/>
              </w:rPr>
              <w:t>۲۵ مورد</w:t>
            </w:r>
          </w:p>
        </w:tc>
      </w:tr>
      <w:tr>
        <w:tc>
          <w:tcPr>
            <w:tcW w:type="dxa" w:w="4819"/>
            <w:shd w:val="clear" w:color="auto" w:fill="EAF1F6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Calibri" w:hAnsi="Calibri" w:cs="B Nazanin" w:eastAsia="Calibri"/>
                <w:sz w:val="20"/>
                <w:szCs w:val="20"/>
                <w:b/>
                <w:bCs/>
                <w:rtl w:val="1"/>
              </w:rPr>
              <w:t>فرضیه تأییدنشده</w:t>
            </w:r>
          </w:p>
        </w:tc>
        <w:tc>
          <w:tcPr>
            <w:tcW w:type="dxa" w:w="4819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Calibri" w:hAnsi="Calibri" w:cs="B Nazanin" w:eastAsia="Calibri"/>
                <w:sz w:val="20"/>
                <w:szCs w:val="20"/>
                <w:rtl w:val="1"/>
              </w:rPr>
              <w:t>۱۸ مورد</w:t>
            </w:r>
          </w:p>
        </w:tc>
      </w:tr>
    </w:tbl>
    <w:p>
      <w:r>
        <w:br w:type="page"/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bidiVisual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  <w:tc>
          <w:tcPr>
            <w:tcW w:type="dxa" w:w="4819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</w:p>
        </w:tc>
      </w:tr>
      <w:tr>
        <w:tc>
          <w:tcPr>
            <w:tcW w:type="dxa" w:w="481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سند</w:t>
            </w:r>
          </w:p>
        </w:tc>
        <w:tc>
          <w:tcPr>
            <w:tcW w:type="dxa" w:w="481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محدودیت‌های بررسی و موارد معلق</w:t>
            </w:r>
          </w:p>
        </w:tc>
      </w:tr>
      <w:tr>
        <w:tc>
          <w:tcPr>
            <w:tcW w:type="dxa" w:w="481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نسخه</w:t>
            </w:r>
          </w:p>
        </w:tc>
        <w:tc>
          <w:tcPr>
            <w:tcW w:type="dxa" w:w="481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1.0</w:t>
            </w:r>
          </w:p>
        </w:tc>
      </w:tr>
      <w:tr>
        <w:tc>
          <w:tcPr>
            <w:tcW w:type="dxa" w:w="481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تاریخ</w:t>
            </w:r>
          </w:p>
        </w:tc>
        <w:tc>
          <w:tcPr>
            <w:tcW w:type="dxa" w:w="481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۲۳ مهر ۱۴۰۵ / ۱۵ اکتبر ۲۰۲۶</w:t>
            </w:r>
          </w:p>
        </w:tc>
      </w:tr>
      <w:tr>
        <w:tc>
          <w:tcPr>
            <w:tcW w:type="dxa" w:w="481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تهیه‌کننده</w:t>
            </w:r>
          </w:p>
        </w:tc>
        <w:tc>
          <w:tcPr>
            <w:tcW w:type="dxa" w:w="481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سجاد معصومی</w:t>
            </w:r>
          </w:p>
        </w:tc>
      </w:tr>
      <w:tr>
        <w:tc>
          <w:tcPr>
            <w:tcW w:type="dxa" w:w="481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هدف</w:t>
            </w:r>
          </w:p>
        </w:tc>
        <w:tc>
          <w:tcPr>
            <w:tcW w:type="dxa" w:w="481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صراحت کامل درباره آنچه این تحلیل </w:t>
            </w:r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نمی‌تواند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بگوید</w:t>
            </w:r>
          </w:p>
        </w:tc>
      </w:tr>
    </w:tbl>
    <w:p>
      <w:pPr>
        <w:spacing w:after="40"/>
      </w:pPr>
    </w:p>
    <w:p>
      <w:pPr>
        <w:bidi w:val="1"/>
        <w:pBdr>
          <w:bottom w:val="single" w:sz="6" w:space="1" w:color="C8C8C8"/>
        </w:pBdr>
        <w:spacing w:before="80" w:after="160"/>
      </w:pPr>
    </w:p>
    <w:p>
      <w:pPr>
        <w:keepNext/>
        <w:bidi w:val="1"/>
        <w:spacing w:before="400" w:after="160"/>
        <w:jc w:val="right"/>
        <w:pBdr>
          <w:bottom w:val="single" w:sz="18" w:space="8" w:color="D6E3EC"/>
        </w:pBdr>
      </w:pPr>
      <w:r>
        <w:rPr>
          <w:rFonts w:ascii="Calibri" w:hAnsi="Calibri" w:cs="B Nazanin" w:eastAsia="Calibri"/>
          <w:color w:val="143D59"/>
          <w:sz w:val="29"/>
          <w:szCs w:val="29"/>
          <w:b/>
          <w:bCs/>
          <w:rtl w:val="1"/>
        </w:rPr>
        <w:t>۰. چرا این سند وجود دارد</w:t>
      </w:r>
    </w:p>
    <w:p>
      <w:pPr>
        <w:bidi w:val="1"/>
        <w:jc w:val="both"/>
      </w:pPr>
      <w:r>
        <w:rPr>
          <w:rFonts w:ascii="Calibri" w:hAnsi="Calibri" w:cs="B Nazanin" w:eastAsia="Calibri"/>
          <w:sz w:val="21"/>
          <w:szCs w:val="21"/>
          <w:rtl w:val="1"/>
        </w:rPr>
        <w:t xml:space="preserve">هر تحلیلی که مرزهایش را اعلام نکند، یا ناقص است یا فریبنده. این سند فهرست می‌کند که در بررسی انجام‌شده، چه چیزهایی </w:t>
      </w:r>
      <w:r>
        <w:rPr>
          <w:rFonts w:ascii="Calibri" w:hAnsi="Calibri" w:cs="B Nazanin" w:eastAsia="Calibri"/>
          <w:sz w:val="21"/>
          <w:szCs w:val="21"/>
          <w:b/>
          <w:bCs/>
          <w:rtl w:val="1"/>
        </w:rPr>
        <w:t>مشاهده نشدند</w:t>
      </w:r>
      <w:r>
        <w:rPr>
          <w:rFonts w:ascii="Calibri" w:hAnsi="Calibri" w:cs="B Nazanin" w:eastAsia="Calibri"/>
          <w:sz w:val="21"/>
          <w:szCs w:val="21"/>
          <w:rtl w:val="1"/>
        </w:rPr>
        <w:t xml:space="preserve">، چه چیزهایی </w:t>
      </w:r>
      <w:r>
        <w:rPr>
          <w:rFonts w:ascii="Calibri" w:hAnsi="Calibri" w:cs="B Nazanin" w:eastAsia="Calibri"/>
          <w:sz w:val="21"/>
          <w:szCs w:val="21"/>
          <w:b/>
          <w:bCs/>
          <w:rtl w:val="1"/>
        </w:rPr>
        <w:t>فقط فرضیه‌اند</w:t>
      </w:r>
      <w:r>
        <w:rPr>
          <w:rFonts w:ascii="Calibri" w:hAnsi="Calibri" w:cs="B Nazanin" w:eastAsia="Calibri"/>
          <w:sz w:val="21"/>
          <w:szCs w:val="21"/>
          <w:rtl w:val="1"/>
        </w:rPr>
        <w:t xml:space="preserve">، و چه نتیجه‌گیری‌هایی </w:t>
      </w:r>
      <w:r>
        <w:rPr>
          <w:rFonts w:ascii="Calibri" w:hAnsi="Calibri" w:cs="B Nazanin" w:eastAsia="Calibri"/>
          <w:sz w:val="21"/>
          <w:szCs w:val="21"/>
          <w:b/>
          <w:bCs/>
          <w:rtl w:val="1"/>
        </w:rPr>
        <w:t>تا زمان دسترسی ممکن نیستند</w:t>
      </w:r>
      <w:r>
        <w:rPr>
          <w:rFonts w:ascii="Calibri" w:hAnsi="Calibri" w:cs="B Nazanin" w:eastAsia="Calibri"/>
          <w:sz w:val="21"/>
          <w:szCs w:val="21"/>
          <w:rtl w:val="1"/>
        </w:rPr>
        <w:t>.</w:t>
      </w:r>
    </w:p>
    <w:p>
      <w:pPr>
        <w:bidi w:val="1"/>
        <w:jc w:val="both"/>
      </w:pPr>
      <w:r>
        <w:rPr>
          <w:rFonts w:ascii="Calibri" w:hAnsi="Calibri" w:cs="B Nazanin" w:eastAsia="Calibri"/>
          <w:sz w:val="21"/>
          <w:szCs w:val="21"/>
          <w:rtl w:val="1"/>
        </w:rPr>
        <w:t>این سند عمداً همراه پروپوزال کارفرما ارائه می‌شود — نه برای کاهش اثر آن، بلکه برای افزایش اعتبارش. تفاوت میان یک مشاور معتبر و یک فروشنده وعده، دقیقاً در همین است که اولی می‌گوید «این را نمی‌دانم».</w:t>
      </w:r>
    </w:p>
    <w:p>
      <w:pPr>
        <w:bidi w:val="1"/>
        <w:pBdr>
          <w:bottom w:val="single" w:sz="6" w:space="1" w:color="C8C8C8"/>
        </w:pBdr>
        <w:spacing w:before="80" w:after="160"/>
      </w:pPr>
    </w:p>
    <w:p>
      <w:pPr>
        <w:keepNext/>
        <w:bidi w:val="1"/>
        <w:spacing w:before="400" w:after="160"/>
        <w:jc w:val="right"/>
        <w:pBdr>
          <w:bottom w:val="single" w:sz="18" w:space="8" w:color="D6E3EC"/>
        </w:pBdr>
      </w:pPr>
      <w:r>
        <w:rPr>
          <w:rFonts w:ascii="Calibri" w:hAnsi="Calibri" w:cs="B Nazanin" w:eastAsia="Calibri"/>
          <w:color w:val="143D59"/>
          <w:sz w:val="29"/>
          <w:szCs w:val="29"/>
          <w:b/>
          <w:bCs/>
          <w:rtl w:val="1"/>
        </w:rPr>
        <w:t>۱. محدودیت‌های ذاتی روش بررسی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bidiVisual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#</w:t>
            </w:r>
          </w:p>
        </w:tc>
        <w:tc>
          <w:tcPr>
            <w:tcW w:type="dxa" w:w="2409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محدودیت</w:t>
            </w:r>
          </w:p>
        </w:tc>
        <w:tc>
          <w:tcPr>
            <w:tcW w:type="dxa" w:w="2409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توضیح</w:t>
            </w:r>
          </w:p>
        </w:tc>
        <w:tc>
          <w:tcPr>
            <w:tcW w:type="dxa" w:w="2409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پیامد</w:t>
            </w:r>
          </w:p>
        </w:tc>
      </w:tr>
      <w:tr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L-01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فقط HTML سمت سرور بررسی شد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ابزار بررسی، متن و ساختار رندرشده را استخراج می‌کند، نه رفتار JavaScript در مرورگر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هر رفتار وابسته به JS — از جمله اسلایدرها، فیلترهای پویا، نمایش سریع، مقایسه، و چت‌بات احتمالی — </w:t>
            </w:r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بررسی نشده است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. ممکن است مشکلات یا قابلیت‌هایی وجود داشته باشد که در این تحلیل نیست</w:t>
            </w:r>
          </w:p>
        </w:tc>
      </w:tr>
      <w:tr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L-02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هیچ تست عملکردی اجرا نشد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Lighthouse، PageSpeed Insights، WebPageTest و CrUX اجرا نشدند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🔴 </w:t>
            </w:r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هیچ ادعایی درباره سرعت سایت، LCP، INP، CLS، TTFB یا حجم صفحه در هیچ سندی وجود ندارد.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هر اشاره‌ای به «احتمال کندی» صرفاً فرضیه مبتنی بر الگوی پشته فنی است</w:t>
            </w:r>
          </w:p>
        </w:tc>
      </w:tr>
      <w:tr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L-03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هیچ بررسی بصری انجام نشد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نه در موبایل، نه در دسکتاپ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چیدمان بصری، خوانایی، تضاد رنگ، اندازه لمس‌پذیرها، و رفتار واکنش‌گرا </w:t>
            </w:r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ارزیابی نشده‌اند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. ممکن است سایت از نظر بصری در وضعیت بهتری باشد آنچه از متن برداشت می‌شود، یا بدتر</w:t>
            </w:r>
          </w:p>
        </w:tc>
      </w:tr>
      <w:tr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L-04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هیچ تست خرید واقعی انجام نشد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از ثبت سفارش آزمایشی روی محیط تولید اجتناب شد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🔴 </w:t>
            </w:r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سلامت فرایند خرید تأیید نشده است.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سبد خرید، تسویه حساب، درگاه پرداخت، ارسال ایمیل/پیامک سفارش، و صدور فاکتور — هیچ‌کدام آزمایش نشدند. ممکن است مشکل جدی یا هیچ مشکلی وجود داشته باشد</w:t>
            </w:r>
          </w:p>
        </w:tc>
      </w:tr>
      <w:tr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L-05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بدون اجرای JavaScript، عناصر بارگذاری‌شده پویا دیده نشدند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از جمله نماد اعتماد الکترونیکی (که معمولاً با JS بارگذاری می‌شود)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🔴 </w:t>
            </w:r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وضعیت اینماد تأیید نشده است.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در HTML متنی دیده نشد، ولی این به معنی نبودش نیست. باید مستقیماً بررسی شود</w:t>
            </w:r>
          </w:p>
        </w:tc>
      </w:tr>
      <w:tr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L-06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بررسی در یک نقطه زمانی و از یک موقعیت جغرافیایی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۱۵ اکتبر ۲۰۲۶، خارج از ایران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ممکن است رفتار سایت برای کاربران داخل ایران متفاوت باشد — به‌ویژه اگر CDN جغرافیایی، فیلترینگ، یا محدودیت منطقه‌ای در کار باشد. همچنین </w:t>
            </w:r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سرعت دسترسی از داخل ایران اندازه‌گیری نشد</w:t>
            </w:r>
          </w:p>
        </w:tc>
      </w:tr>
      <w:tr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L-07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متن استخراج‌شده، نه کد کامل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سرآشد‌های HTTP، اسکیمای JSON-LD، تگ‌های meta، و ساختار کامل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&lt;head&gt;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به‌طور کامل قابل مشاهده نبود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وضعیت schema، canonical، og tags، و hreflang </w:t>
            </w:r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تأیید نشده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— فقط از شواهد غیرمستقیم (مانند ساختار sitemap) استنتاج شده</w:t>
            </w:r>
          </w:p>
        </w:tc>
      </w:tr>
      <w:tr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L-08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نمونه‌گیری محدود محصولات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از ۱۹۱ محصول، تعداد کمی به‌طور کامل بررسی شد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🔴 </w:t>
            </w:r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دامنه شیوع خطاهای داده محصول نامعلوم است.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یافته‌های V-18 تا V-22 روی یک محصول تأیید شدند. ممکن است سیستماتیک باشند (که محتمل است) یا محدود به چند مورد. شمارش دقیق نیازمند استخراج کامل از API است</w:t>
            </w:r>
          </w:p>
        </w:tc>
      </w:tr>
    </w:tbl>
    <w:p>
      <w:pPr>
        <w:spacing w:after="40"/>
      </w:pPr>
    </w:p>
    <w:p>
      <w:pPr>
        <w:bidi w:val="1"/>
        <w:pBdr>
          <w:bottom w:val="single" w:sz="6" w:space="1" w:color="C8C8C8"/>
        </w:pBdr>
        <w:spacing w:before="80" w:after="160"/>
      </w:pPr>
    </w:p>
    <w:p>
      <w:pPr>
        <w:keepNext/>
        <w:bidi w:val="1"/>
        <w:spacing w:before="400" w:after="160"/>
        <w:jc w:val="right"/>
        <w:pBdr>
          <w:bottom w:val="single" w:sz="18" w:space="8" w:color="D6E3EC"/>
        </w:pBdr>
      </w:pPr>
      <w:r>
        <w:rPr>
          <w:rFonts w:ascii="Calibri" w:hAnsi="Calibri" w:cs="B Nazanin" w:eastAsia="Calibri"/>
          <w:color w:val="143D59"/>
          <w:sz w:val="29"/>
          <w:szCs w:val="29"/>
          <w:b/>
          <w:bCs/>
          <w:rtl w:val="1"/>
        </w:rPr>
        <w:t>۲. داده‌هایی که هرگز در دسترس نبودند</w:t>
      </w:r>
    </w:p>
    <w:p>
      <w:pPr>
        <w:keepNext/>
        <w:bidi w:val="1"/>
        <w:spacing w:before="280" w:after="100"/>
        <w:jc w:val="right"/>
      </w:pPr>
      <w:r>
        <w:rPr>
          <w:rFonts w:ascii="Calibri" w:hAnsi="Calibri" w:cs="B Nazanin" w:eastAsia="Calibri"/>
          <w:color w:val="1F5C82"/>
          <w:sz w:val="25"/>
          <w:szCs w:val="25"/>
          <w:b/>
          <w:bCs/>
          <w:rtl w:val="1"/>
        </w:rPr>
        <w:t>۲.۱ داده‌های تحلیلی و سئو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bidiVisual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#</w:t>
            </w:r>
          </w:p>
        </w:tc>
        <w:tc>
          <w:tcPr>
            <w:tcW w:type="dxa" w:w="3213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داده</w:t>
            </w:r>
          </w:p>
        </w:tc>
        <w:tc>
          <w:tcPr>
            <w:tcW w:type="dxa" w:w="3213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چرا نتیجه‌گیری بدون آن ممکن نیست</w:t>
            </w:r>
          </w:p>
        </w:tc>
      </w:tr>
      <w:tr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N-01</w:t>
            </w:r>
          </w:p>
        </w:tc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Google Search Console</w:t>
            </w:r>
          </w:p>
        </w:tc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بدون آن، </w:t>
            </w:r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هیچ ادعایی درباره رتبه، ترافیک ارگانیک، impressions، CTR، کوئری‌ها، یا پوشش ایندکس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مطرح نشده و نمی‌تواند مطرح شود</w:t>
            </w:r>
          </w:p>
        </w:tc>
      </w:tr>
      <w:tr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N-02</w:t>
            </w:r>
          </w:p>
        </w:tc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Google Analytics / GTM</w:t>
            </w:r>
          </w:p>
        </w:tc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بدون آن، </w:t>
            </w:r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هیچ ادعایی درباره بازدید، نرخ تبدیل، رهاشدن سبد، منابع ترافیک، یا رفتار کاربر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مطرح نشده</w:t>
            </w:r>
          </w:p>
        </w:tc>
      </w:tr>
      <w:tr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N-03</w:t>
            </w:r>
          </w:p>
        </w:tc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CrUX / داده میدانی CWV</w:t>
            </w:r>
          </w:p>
        </w:tc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بدون آن، وضعیت واقعی تجربه کاربری برای کاربران واقعی نامعلوم است</w:t>
            </w:r>
          </w:p>
        </w:tc>
      </w:tr>
      <w:tr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N-04</w:t>
            </w:r>
          </w:p>
        </w:tc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تاریخچه جریمه یا اقدام دستی گوگل</w:t>
            </w:r>
          </w:p>
        </w:tc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نمی‌توان تشخیص داد آیا دامنه سابقه منفی دارد</w:t>
            </w:r>
          </w:p>
        </w:tc>
      </w:tr>
      <w:tr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N-05</w:t>
            </w:r>
          </w:p>
        </w:tc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وضعیت بک‌لینک‌ها و اعتبار دامنه</w:t>
            </w:r>
          </w:p>
        </w:tc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بدون ابزار سئو، قابل ارزیابی نبود</w:t>
            </w:r>
          </w:p>
        </w:tc>
      </w:tr>
    </w:tbl>
    <w:p>
      <w:pPr>
        <w:spacing w:after="40"/>
      </w:pPr>
    </w:p>
    <w:p>
      <w:pPr>
        <w:keepNext/>
        <w:bidi w:val="1"/>
        <w:spacing w:before="280" w:after="100"/>
        <w:jc w:val="right"/>
      </w:pPr>
      <w:r>
        <w:rPr>
          <w:rFonts w:ascii="Calibri" w:hAnsi="Calibri" w:cs="B Nazanin" w:eastAsia="Calibri"/>
          <w:color w:val="1F5C82"/>
          <w:sz w:val="25"/>
          <w:szCs w:val="25"/>
          <w:b/>
          <w:bCs/>
          <w:rtl w:val="1"/>
        </w:rPr>
        <w:t>۲.۲ داده‌های تجاری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bidiVisual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#</w:t>
            </w:r>
          </w:p>
        </w:tc>
        <w:tc>
          <w:tcPr>
            <w:tcW w:type="dxa" w:w="3213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داده</w:t>
            </w:r>
          </w:p>
        </w:tc>
        <w:tc>
          <w:tcPr>
            <w:tcW w:type="dxa" w:w="3213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پیامد</w:t>
            </w:r>
          </w:p>
        </w:tc>
      </w:tr>
      <w:tr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N-06</w:t>
            </w:r>
          </w:p>
        </w:tc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درآمد، GMV، تعداد سفارش</w:t>
            </w:r>
          </w:p>
        </w:tc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🔴 </w:t>
            </w:r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بدون این، هیچ مدل مالی کمی قابل ارائه نبود.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بخش ۸ سند ۰۳ عمداً فقط «ساختار مدل» با پارامترهای خالی است، نه پیش‌بینی</w:t>
            </w:r>
          </w:p>
        </w:tc>
      </w:tr>
      <w:tr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N-07</w:t>
            </w:r>
          </w:p>
        </w:tc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میانگین ارزش سبد واقعی</w:t>
            </w:r>
          </w:p>
        </w:tc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فقط از قیمت‌های مشاهده‌شده قابل برآورد بود، نه تأیید</w:t>
            </w:r>
          </w:p>
        </w:tc>
      </w:tr>
      <w:tr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N-08</w:t>
            </w:r>
          </w:p>
        </w:tc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تفکیک فروش به کانال (آنلاین/تلفنی/حضوری/سازمانی)</w:t>
            </w:r>
          </w:p>
        </w:tc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🔴 </w:t>
            </w:r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این مهم‌ترین داده غایب است.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اگر فروش آنلاین ناچیز باشد، کل استراتژی باید بازتعریف شود (سناریو «الف» بخش ۱۳.۲ سند ۰۳)</w:t>
            </w:r>
          </w:p>
        </w:tc>
      </w:tr>
      <w:tr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N-09</w:t>
            </w:r>
          </w:p>
        </w:tc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حاشیه سود</w:t>
            </w:r>
          </w:p>
        </w:tc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بدون آن، بازده سرمایه‌گذاری قابل محاسبه نیست</w:t>
            </w:r>
          </w:p>
        </w:tc>
      </w:tr>
      <w:tr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N-10</w:t>
            </w:r>
          </w:p>
        </w:tc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نرخ مرجوعی و دلایل آن</w:t>
            </w:r>
          </w:p>
        </w:tc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بدون آن، اثر تجاری خطاهای داده محصول قابل کمی‌سازی نیست</w:t>
            </w:r>
          </w:p>
        </w:tc>
      </w:tr>
      <w:tr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N-11</w:t>
            </w:r>
          </w:p>
        </w:tc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نرخ موفقیت تراکنش درگاه</w:t>
            </w:r>
          </w:p>
        </w:tc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بدون آن، سلامت پرداخت نامعلوم است</w:t>
            </w:r>
          </w:p>
        </w:tc>
      </w:tr>
      <w:tr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N-12</w:t>
            </w:r>
          </w:p>
        </w:tc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نرخ تکرار خرید و ارزش طول عمر مشتری</w:t>
            </w:r>
          </w:p>
        </w:tc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بدون آن، مدل حفظ مشتری ممکن نیست</w:t>
            </w:r>
          </w:p>
        </w:tc>
      </w:tr>
      <w:tr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N-13</w:t>
            </w:r>
          </w:p>
        </w:tc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داده سرنخ‌های فعلی (تعداد، منبع، نرخ تبدیل)</w:t>
            </w:r>
          </w:p>
        </w:tc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بدون آن، ارزش مسیرهای B2B قابل برآورد نیست</w:t>
            </w:r>
          </w:p>
        </w:tc>
      </w:tr>
    </w:tbl>
    <w:p>
      <w:pPr>
        <w:spacing w:after="40"/>
      </w:pPr>
    </w:p>
    <w:p>
      <w:pPr>
        <w:keepNext/>
        <w:bidi w:val="1"/>
        <w:spacing w:before="280" w:after="100"/>
        <w:jc w:val="right"/>
      </w:pPr>
      <w:r>
        <w:rPr>
          <w:rFonts w:ascii="Calibri" w:hAnsi="Calibri" w:cs="B Nazanin" w:eastAsia="Calibri"/>
          <w:color w:val="1F5C82"/>
          <w:sz w:val="25"/>
          <w:szCs w:val="25"/>
          <w:b/>
          <w:bCs/>
          <w:rtl w:val="1"/>
        </w:rPr>
        <w:t>۲.۳ داده‌های فنی و سازمانی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bidiVisual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#</w:t>
            </w:r>
          </w:p>
        </w:tc>
        <w:tc>
          <w:tcPr>
            <w:tcW w:type="dxa" w:w="3213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داده</w:t>
            </w:r>
          </w:p>
        </w:tc>
        <w:tc>
          <w:tcPr>
            <w:tcW w:type="dxa" w:w="3213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پیامد</w:t>
            </w:r>
          </w:p>
        </w:tc>
      </w:tr>
      <w:tr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N-14</w:t>
            </w:r>
          </w:p>
        </w:tc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نسخه PHP/MySQL/WordPress/WooCommerce/قالب/افزونه‌ها</w:t>
            </w:r>
          </w:p>
        </w:tc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🔴 </w:t>
            </w:r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هیچ ادعایی درباره نسخه‌ها یا به‌روز بودن در هیچ سندی نشده</w:t>
            </w:r>
          </w:p>
        </w:tc>
      </w:tr>
      <w:tr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N-15</w:t>
            </w:r>
          </w:p>
        </w:tc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فهرست کامل افزونه‌ها و لایسنس آن‌ها</w:t>
            </w:r>
          </w:p>
        </w:tc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علت دقیق شورت‌کد رندر‌نشده (V-10) </w:t>
            </w:r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تشخیص داده نشد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— فقط سه فرضیه مطرح شد</w:t>
            </w:r>
          </w:p>
        </w:tc>
      </w:tr>
      <w:tr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N-16</w:t>
            </w:r>
          </w:p>
        </w:tc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وضعیت هاست و منابع</w:t>
            </w:r>
          </w:p>
        </w:tc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علت احتمالی کندی </w:t>
            </w:r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فرضیه است نه یافته</w:t>
            </w:r>
          </w:p>
        </w:tc>
      </w:tr>
      <w:tr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N-17</w:t>
            </w:r>
          </w:p>
        </w:tc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وضعیت کش، CDN، کش آبجکت</w:t>
            </w:r>
          </w:p>
        </w:tc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فقط از نبود شواهد CDN استنتاج شد (I-11) با اطمینان پایین</w:t>
            </w:r>
          </w:p>
        </w:tc>
      </w:tr>
      <w:tr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N-18</w:t>
            </w:r>
          </w:p>
        </w:tc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وضعیت بکاپ و آخرین آزمایش بازیابی</w:t>
            </w:r>
          </w:p>
        </w:tc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🔴 ناشناخته — و پیش‌نیاز مطلق هر اقدام اصلاحی</w:t>
            </w:r>
          </w:p>
        </w:tc>
      </w:tr>
      <w:tr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N-19</w:t>
            </w:r>
          </w:p>
        </w:tc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وضعیت امنیت، دسترسی‌ها، 2FA، WAF</w:t>
            </w:r>
          </w:p>
        </w:tc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ناشناخته</w:t>
            </w:r>
          </w:p>
        </w:tc>
      </w:tr>
      <w:tr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N-20</w:t>
            </w:r>
          </w:p>
        </w:tc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خطاهای PHP/JS/سرور</w:t>
            </w:r>
          </w:p>
        </w:tc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ناشناخته — بدون لاگ قابل مشاهده نیست</w:t>
            </w:r>
          </w:p>
        </w:tc>
      </w:tr>
      <w:tr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N-21</w:t>
            </w:r>
          </w:p>
        </w:tc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ساختار و اندازه پایگاه داده</w:t>
            </w:r>
          </w:p>
        </w:tc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ناشناخته</w:t>
            </w:r>
          </w:p>
        </w:tc>
      </w:tr>
      <w:tr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N-22</w:t>
            </w:r>
          </w:p>
        </w:tc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ساختار سازمانی و تیم فعلی</w:t>
            </w:r>
          </w:p>
        </w:tc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ناشناخته — مدل همکاری بر اساس فرض‌های رایج نوشته شده</w:t>
            </w:r>
          </w:p>
        </w:tc>
      </w:tr>
      <w:tr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N-23</w:t>
            </w:r>
          </w:p>
        </w:tc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سوابق پیمانکاران قبلی</w:t>
            </w:r>
          </w:p>
        </w:tc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🔴 </w:t>
            </w:r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این یک شکاف تحلیلی مهم است.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وضعیت فعلی سایت (محتوای پیش‌فرض نیمه‌کاره) علتی دارد که بدون این سابقه قابل تشخیص دقیق نیست</w:t>
            </w:r>
          </w:p>
        </w:tc>
      </w:tr>
      <w:tr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N-24</w:t>
            </w:r>
          </w:p>
        </w:tc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بودجه‌های موجود</w:t>
            </w:r>
          </w:p>
        </w:tc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بدون آن، سناریوهای مالی فقط ساختارند</w:t>
            </w:r>
          </w:p>
        </w:tc>
      </w:tr>
      <w:tr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N-25</w:t>
            </w:r>
          </w:p>
        </w:tc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کاتالوگ رسمی و دیتاشیت برندها</w:t>
            </w:r>
          </w:p>
        </w:tc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🔴 </w:t>
            </w:r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بدون این، اصلاح داده فنی (C-01) ممکن نیست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— و C-01 پیش‌نیاز فیلترها، محتوای دسته، و هر اتوماسیون آینده است</w:t>
            </w:r>
          </w:p>
        </w:tc>
      </w:tr>
    </w:tbl>
    <w:p>
      <w:pPr>
        <w:spacing w:after="40"/>
      </w:pPr>
    </w:p>
    <w:p>
      <w:pPr>
        <w:bidi w:val="1"/>
        <w:pBdr>
          <w:bottom w:val="single" w:sz="6" w:space="1" w:color="C8C8C8"/>
        </w:pBdr>
        <w:spacing w:before="80" w:after="160"/>
      </w:pPr>
    </w:p>
    <w:p>
      <w:pPr>
        <w:keepNext/>
        <w:bidi w:val="1"/>
        <w:spacing w:before="400" w:after="160"/>
        <w:jc w:val="right"/>
        <w:pBdr>
          <w:bottom w:val="single" w:sz="18" w:space="8" w:color="D6E3EC"/>
        </w:pBdr>
      </w:pPr>
      <w:r>
        <w:rPr>
          <w:rFonts w:ascii="Calibri" w:hAnsi="Calibri" w:cs="B Nazanin" w:eastAsia="Calibri"/>
          <w:color w:val="143D59"/>
          <w:sz w:val="29"/>
          <w:szCs w:val="29"/>
          <w:b/>
          <w:bCs/>
          <w:rtl w:val="1"/>
        </w:rPr>
        <w:t>۳. مواردی که فقط فرضیه‌اند و نباید به‌عنوان یافته نقل شوند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bidiVisual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#</w:t>
            </w:r>
          </w:p>
        </w:tc>
        <w:tc>
          <w:tcPr>
            <w:tcW w:type="dxa" w:w="2409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فرضیه</w:t>
            </w:r>
          </w:p>
        </w:tc>
        <w:tc>
          <w:tcPr>
            <w:tcW w:type="dxa" w:w="2409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اطمینان</w:t>
            </w:r>
          </w:p>
        </w:tc>
        <w:tc>
          <w:tcPr>
            <w:tcW w:type="dxa" w:w="2409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روش تأیید</w:t>
            </w:r>
          </w:p>
        </w:tc>
      </w:tr>
      <w:tr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H-01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سایت مشکل عملکرد دارد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🟠 متوسط — مبتنی بر الگوی «قالب مارکت‌پلیس + Elementor + چند افزونه تودرتو» که معمولاً سنگین است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اجرای ۳۶ نقطه اندازه‌گیری (بخش ۲.۵ سند ۰۳)</w:t>
            </w:r>
          </w:p>
        </w:tc>
      </w:tr>
      <w:tr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H-02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ترافیک ارگانیک پایین است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🟠 متوسط — مبتنی بر صفر بودن محتوا و خالی بودن sitemap مقالات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دسترسی به Search Console</w:t>
            </w:r>
          </w:p>
        </w:tc>
      </w:tr>
      <w:tr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H-03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نرخ تبدیل پایین است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🟡 پایین–متوسط — مبتنی بر شکستن مسیر اعتماد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دسترسی به Analytics + تست خرید واقعی</w:t>
            </w:r>
          </w:p>
        </w:tc>
      </w:tr>
      <w:tr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H-04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افزونه سئو Yoast است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🟠 متوسط — مبتنی بر ساختار sitemap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مشاهده مستقیم پیشخوان</w:t>
            </w:r>
          </w:p>
        </w:tc>
      </w:tr>
      <w:tr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H-05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قالب از خانواده مارکت‌پلیس است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🟡 متوسط–بالا — مبتنی بر صفحات دمو مشاهده‌شده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مشاهده مستقیم پیشخوان</w:t>
            </w:r>
          </w:p>
        </w:tc>
      </w:tr>
      <w:tr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H-06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سایت روی نصب بازیافت‌شده از پروژه قبلی ساخته شده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🟡 متوسط–بالا — مبتنی بر هم‌زمانی سه لایه زمانی در sitemap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بررسی تاریخچه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wp_posts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و سابقه پیمانکاران</w:t>
            </w:r>
          </w:p>
        </w:tc>
      </w:tr>
      <w:tr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H-07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علت شورت‌کد رندر‌نشده، غیرفعال بودن یا ناسازگاری افزونه YITH است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🟠 متوسط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بررسی وضعیت افزونه در پیشخوان</w:t>
            </w:r>
          </w:p>
        </w:tc>
      </w:tr>
      <w:tr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H-08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علت V-18 تا V-22، تخصیص نادرست ویژگی‌های سراسری به محصولات است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🟡 متوسط–بالا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استخراج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pa_*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برای همه محصولات</w:t>
            </w:r>
          </w:p>
        </w:tc>
      </w:tr>
      <w:tr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H-09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علت V-20، وجود Variation یا Product Add-On با نام اشتباه است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🟠 متوسط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بررسی صفحه ویرایش محصول</w:t>
            </w:r>
          </w:p>
        </w:tc>
      </w:tr>
      <w:tr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H-10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علت V-22 («متر مکعب» برای پکیج)، کپی‌شدن الگوی هیتر صنعتی روی پکیج است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🟠 متوسط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مقایسه ویژگی‌های چند محصول</w:t>
            </w:r>
          </w:p>
        </w:tc>
      </w:tr>
      <w:tr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H-11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علت نبود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post-sitemap.xml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واقعی، صفر بودن نوشته‌های منتشرشده است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🟡 متوسط–بالا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بررسی پیشخوان → نوشته‌ها</w:t>
            </w:r>
          </w:p>
        </w:tc>
      </w:tr>
      <w:tr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H-12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علت V-29 (صفحات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-2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)، نصب مجدد ووکامرس یا واردکردن محتوا بدون پاک‌سازی است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🟠 متوسط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بررسی تنظیمات WooCommerce → Advanced</w:t>
            </w:r>
          </w:p>
        </w:tc>
      </w:tr>
      <w:tr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H-13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سایت احتمالاً CDN اختصاصی رسانه ندارد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🔴 پایین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بررسی سرآشد‌ها و مسیرهای رسانه</w:t>
            </w:r>
          </w:p>
        </w:tc>
      </w:tr>
      <w:tr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H-14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اینماد ممکن است وجود داشته باشد ولی با JS بارگذاری شود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⚪ نامعلوم — </w:t>
            </w:r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در هر دو جهت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بررسی مستقیم کد + استعلام در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enamad.ir</w:t>
            </w:r>
          </w:p>
        </w:tc>
      </w:tr>
      <w:tr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H-15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«خرید اقساطی» ممکن است واقعاً ارائه شود و فقط صفحه‌اش خالی باشد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⚪ نامعلوم — </w:t>
            </w:r>
            <w:r>
              <w:rPr>
                <w:rFonts w:ascii="Calibri" w:hAnsi="Calibri" w:cs="B Nazanin" w:eastAsia="Calibri"/>
                <w:sz w:val="19"/>
                <w:szCs w:val="19"/>
                <w:b/>
                <w:bCs/>
                <w:rtl w:val="1"/>
              </w:rPr>
              <w:t>در هر دو جهت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پرسش مستقیم از کارفرما (پرسش ۴.۲ سند ۰۵)</w:t>
            </w:r>
          </w:p>
        </w:tc>
      </w:tr>
      <w:tr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H-16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محصولات «فروخته شده» ممکن است واقعاً ناموجود باشند یا فقط </w:t>
            </w:r>
            <w:r>
              <w:rPr>
                <w:rFonts w:ascii="Consolas" w:hAnsi="Consolas" w:cs="Consolas" w:eastAsia="Consolas"/>
                <w:color w:val="B03030"/>
                <w:sz w:val="19"/>
                <w:szCs w:val="19"/>
                <w:rtl w:val="1"/>
              </w:rPr>
              <w:t>stock status</w:t>
            </w:r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 xml:space="preserve"> نادرست داشته باشند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⚪ نامعلوم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بررسی موجودی در پیشخوان</w:t>
            </w:r>
          </w:p>
        </w:tc>
      </w:tr>
      <w:tr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H-17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دامنه ممکن است سابقه منفی داشته باشد (با توجه به بقایای «ایران کالا»)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🔴 پایین–متوسط</w:t>
            </w:r>
          </w:p>
        </w:tc>
        <w:tc>
          <w:tcPr>
            <w:tcW w:type="dxa" w:w="2409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بررسی تاریخچه دامنه + Search Console</w:t>
            </w:r>
          </w:p>
        </w:tc>
      </w:tr>
      <w:tr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H-18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فروش آنلاین احتمالاً سهم کوچکی از کل فروش دارد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🟠 متوسط — مبتنی بر اندازه کاتالوگ و نبود اثبات اجتماعی</w:t>
            </w:r>
          </w:p>
        </w:tc>
        <w:tc>
          <w:tcPr>
            <w:tcW w:type="dxa" w:w="2409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🔑 پرسش ۴.۱ و داده ۵.۴ سند ۰۵</w:t>
            </w:r>
          </w:p>
        </w:tc>
      </w:tr>
    </w:tbl>
    <w:p>
      <w:pPr>
        <w:spacing w:after="40"/>
      </w:pPr>
    </w:p>
    <w:p>
      <w:pPr>
        <w:bidi w:val="1"/>
        <w:spacing w:before="120" w:after="120"/>
        <w:ind w:right="283" w:left="170"/>
        <w:jc w:val="right"/>
        <w:shd w:val="clear" w:color="auto" w:fill="F4F7FA"/>
        <w:pBdr>
          <w:right w:val="single" w:sz="18" w:space="8" w:color="0F5C8C"/>
        </w:pBdr>
      </w:pPr>
      <w:r>
        <w:rPr>
          <w:rFonts w:ascii="Calibri" w:hAnsi="Calibri" w:cs="B Nazanin" w:eastAsia="Calibri"/>
          <w:color w:val="223A4A"/>
          <w:sz w:val="21"/>
          <w:szCs w:val="21"/>
          <w:b/>
          <w:bCs/>
          <w:rtl w:val="1"/>
        </w:rPr>
        <w:t>قاعده استفاده:</w:t>
      </w:r>
      <w:r>
        <w:rPr>
          <w:rFonts w:ascii="Calibri" w:hAnsi="Calibri" w:cs="B Nazanin" w:eastAsia="Calibri"/>
          <w:color w:val="223A4A"/>
          <w:sz w:val="21"/>
          <w:szCs w:val="21"/>
          <w:rtl w:val="1"/>
        </w:rPr>
        <w:t xml:space="preserve"> هیچ‌یک از H-01 تا H-18 در گفت‌وگو با کارفرما به‌عنوان «یافته» بیان نشود. جمله صحیح: «این فرضیه من است و در هفته [N] با [روش] تأیید یا رد می‌شود.»</w:t>
      </w:r>
    </w:p>
    <w:p>
      <w:pPr>
        <w:bidi w:val="1"/>
        <w:pBdr>
          <w:bottom w:val="single" w:sz="6" w:space="1" w:color="C8C8C8"/>
        </w:pBdr>
        <w:spacing w:before="80" w:after="160"/>
      </w:pPr>
    </w:p>
    <w:p>
      <w:pPr>
        <w:keepNext/>
        <w:bidi w:val="1"/>
        <w:spacing w:before="400" w:after="160"/>
        <w:jc w:val="right"/>
        <w:pBdr>
          <w:bottom w:val="single" w:sz="18" w:space="8" w:color="D6E3EC"/>
        </w:pBdr>
      </w:pPr>
      <w:r>
        <w:rPr>
          <w:rFonts w:ascii="Calibri" w:hAnsi="Calibri" w:cs="B Nazanin" w:eastAsia="Calibri"/>
          <w:color w:val="143D59"/>
          <w:sz w:val="29"/>
          <w:szCs w:val="29"/>
          <w:b/>
          <w:bCs/>
          <w:rtl w:val="1"/>
        </w:rPr>
        <w:t>۴. نتیجه‌گیری‌هایی که صریحاً ممکن نیستند</w:t>
      </w:r>
    </w:p>
    <w:p>
      <w:pPr>
        <w:bidi w:val="1"/>
        <w:jc w:val="both"/>
      </w:pPr>
      <w:r>
        <w:rPr>
          <w:rFonts w:ascii="Calibri" w:hAnsi="Calibri" w:cs="B Nazanin" w:eastAsia="Calibri"/>
          <w:sz w:val="21"/>
          <w:szCs w:val="21"/>
          <w:rtl w:val="1"/>
        </w:rPr>
        <w:t xml:space="preserve">تا زمان رفع محدودیت‌های بالا، </w:t>
      </w:r>
      <w:r>
        <w:rPr>
          <w:rFonts w:ascii="Calibri" w:hAnsi="Calibri" w:cs="B Nazanin" w:eastAsia="Calibri"/>
          <w:sz w:val="21"/>
          <w:szCs w:val="21"/>
          <w:b/>
          <w:bCs/>
          <w:rtl w:val="1"/>
        </w:rPr>
        <w:t>هیچ‌یک از جملات زیر قابل بیان نیستند</w:t>
      </w:r>
      <w:r>
        <w:rPr>
          <w:rFonts w:ascii="Calibri" w:hAnsi="Calibri" w:cs="B Nazanin" w:eastAsia="Calibri"/>
          <w:sz w:val="21"/>
          <w:szCs w:val="21"/>
          <w:rtl w:val="1"/>
        </w:rPr>
        <w:t>:</w:t>
      </w:r>
    </w:p>
    <w:p>
      <w:pPr>
        <w:keepNext/>
        <w:bidi w:val="1"/>
        <w:spacing w:before="280" w:after="100"/>
        <w:jc w:val="right"/>
      </w:pPr>
      <w:r>
        <w:rPr>
          <w:rFonts w:ascii="Calibri" w:hAnsi="Calibri" w:cs="B Nazanin" w:eastAsia="Calibri"/>
          <w:color w:val="1F5C82"/>
          <w:sz w:val="25"/>
          <w:szCs w:val="25"/>
          <w:b/>
          <w:bCs/>
          <w:rtl w:val="1"/>
        </w:rPr>
        <w:t>درباره عملکرد</w:t>
      </w:r>
    </w:p>
    <w:p>
      <w:pPr>
        <w:bidi w:val="1"/>
        <w:spacing w:after="60" w:line="307" w:lineRule="auto"/>
        <w:ind w:right="340"/>
        <w:jc w:val="right"/>
      </w:pPr>
      <w:r>
        <w:rPr>
          <w:rFonts w:ascii="Calibri" w:hAnsi="Calibri" w:cs="B Nazanin" w:eastAsia="Calibri"/>
          <w:color w:val="0F5C8C"/>
          <w:sz w:val="21"/>
          <w:szCs w:val="21"/>
          <w:b/>
          <w:bCs/>
          <w:rtl w:val="1"/>
        </w:rPr>
        <w:t xml:space="preserve">•  </w:t>
      </w:r>
      <w:r>
        <w:rPr>
          <w:rFonts w:ascii="Calibri" w:hAnsi="Calibri" w:cs="B Nazanin" w:eastAsia="Calibri"/>
          <w:sz w:val="21"/>
          <w:szCs w:val="21"/>
          <w:rtl w:val="1"/>
        </w:rPr>
        <w:t>❌ «سایت کند است» / «سایت سریع است»</w:t>
      </w:r>
    </w:p>
    <w:p>
      <w:pPr>
        <w:bidi w:val="1"/>
        <w:spacing w:after="60" w:line="307" w:lineRule="auto"/>
        <w:ind w:right="340"/>
        <w:jc w:val="right"/>
      </w:pPr>
      <w:r>
        <w:rPr>
          <w:rFonts w:ascii="Calibri" w:hAnsi="Calibri" w:cs="B Nazanin" w:eastAsia="Calibri"/>
          <w:color w:val="0F5C8C"/>
          <w:sz w:val="21"/>
          <w:szCs w:val="21"/>
          <w:b/>
          <w:bCs/>
          <w:rtl w:val="1"/>
        </w:rPr>
        <w:t xml:space="preserve">•  </w:t>
      </w:r>
      <w:r>
        <w:rPr>
          <w:rFonts w:ascii="Calibri" w:hAnsi="Calibri" w:cs="B Nazanin" w:eastAsia="Calibri"/>
          <w:sz w:val="21"/>
          <w:szCs w:val="21"/>
          <w:rtl w:val="1"/>
        </w:rPr>
        <w:t>❌ «LCP سایت X ثانیه است»</w:t>
      </w:r>
    </w:p>
    <w:p>
      <w:pPr>
        <w:bidi w:val="1"/>
        <w:spacing w:after="60" w:line="307" w:lineRule="auto"/>
        <w:ind w:right="340"/>
        <w:jc w:val="right"/>
      </w:pPr>
      <w:r>
        <w:rPr>
          <w:rFonts w:ascii="Calibri" w:hAnsi="Calibri" w:cs="B Nazanin" w:eastAsia="Calibri"/>
          <w:color w:val="0F5C8C"/>
          <w:sz w:val="21"/>
          <w:szCs w:val="21"/>
          <w:b/>
          <w:bCs/>
          <w:rtl w:val="1"/>
        </w:rPr>
        <w:t xml:space="preserve">•  </w:t>
      </w:r>
      <w:r>
        <w:rPr>
          <w:rFonts w:ascii="Calibri" w:hAnsi="Calibri" w:cs="B Nazanin" w:eastAsia="Calibri"/>
          <w:sz w:val="21"/>
          <w:szCs w:val="21"/>
          <w:rtl w:val="1"/>
        </w:rPr>
        <w:t>❌ «موبایل سایت مشکل دارد»</w:t>
      </w:r>
    </w:p>
    <w:p>
      <w:pPr>
        <w:bidi w:val="1"/>
        <w:spacing w:after="60" w:line="307" w:lineRule="auto"/>
        <w:ind w:right="340"/>
        <w:jc w:val="right"/>
      </w:pPr>
      <w:r>
        <w:rPr>
          <w:rFonts w:ascii="Calibri" w:hAnsi="Calibri" w:cs="B Nazanin" w:eastAsia="Calibri"/>
          <w:color w:val="0F5C8C"/>
          <w:sz w:val="21"/>
          <w:szCs w:val="21"/>
          <w:b/>
          <w:bCs/>
          <w:rtl w:val="1"/>
        </w:rPr>
        <w:t xml:space="preserve">•  </w:t>
      </w:r>
      <w:r>
        <w:rPr>
          <w:rFonts w:ascii="Calibri" w:hAnsi="Calibri" w:cs="B Nazanin" w:eastAsia="Calibri"/>
          <w:sz w:val="21"/>
          <w:szCs w:val="21"/>
          <w:rtl w:val="1"/>
        </w:rPr>
        <w:t>❌ «هاست ضعیف است»</w:t>
      </w:r>
    </w:p>
    <w:p>
      <w:pPr>
        <w:bidi w:val="1"/>
        <w:spacing w:after="60" w:line="307" w:lineRule="auto"/>
        <w:ind w:right="340"/>
        <w:jc w:val="right"/>
      </w:pPr>
      <w:r>
        <w:rPr>
          <w:rFonts w:ascii="Calibri" w:hAnsi="Calibri" w:cs="B Nazanin" w:eastAsia="Calibri"/>
          <w:color w:val="0F5C8C"/>
          <w:sz w:val="21"/>
          <w:szCs w:val="21"/>
          <w:b/>
          <w:bCs/>
          <w:rtl w:val="1"/>
        </w:rPr>
        <w:t xml:space="preserve">•  </w:t>
      </w:r>
      <w:r>
        <w:rPr>
          <w:rFonts w:ascii="Calibri" w:hAnsi="Calibri" w:cs="B Nazanin" w:eastAsia="Calibri"/>
          <w:sz w:val="21"/>
          <w:szCs w:val="21"/>
          <w:rtl w:val="1"/>
        </w:rPr>
        <w:t>❌ «باید هاست عوض شود»</w:t>
      </w:r>
    </w:p>
    <w:p>
      <w:pPr>
        <w:keepNext/>
        <w:bidi w:val="1"/>
        <w:spacing w:before="280" w:after="100"/>
        <w:jc w:val="right"/>
      </w:pPr>
      <w:r>
        <w:rPr>
          <w:rFonts w:ascii="Calibri" w:hAnsi="Calibri" w:cs="B Nazanin" w:eastAsia="Calibri"/>
          <w:color w:val="1F5C82"/>
          <w:sz w:val="25"/>
          <w:szCs w:val="25"/>
          <w:b/>
          <w:bCs/>
          <w:rtl w:val="1"/>
        </w:rPr>
        <w:t>درباره سئو و ترافیک</w:t>
      </w:r>
    </w:p>
    <w:p>
      <w:pPr>
        <w:bidi w:val="1"/>
        <w:spacing w:after="60" w:line="307" w:lineRule="auto"/>
        <w:ind w:right="340"/>
        <w:jc w:val="right"/>
      </w:pPr>
      <w:r>
        <w:rPr>
          <w:rFonts w:ascii="Calibri" w:hAnsi="Calibri" w:cs="B Nazanin" w:eastAsia="Calibri"/>
          <w:color w:val="0F5C8C"/>
          <w:sz w:val="21"/>
          <w:szCs w:val="21"/>
          <w:b/>
          <w:bCs/>
          <w:rtl w:val="1"/>
        </w:rPr>
        <w:t xml:space="preserve">•  </w:t>
      </w:r>
      <w:r>
        <w:rPr>
          <w:rFonts w:ascii="Calibri" w:hAnsi="Calibri" w:cs="B Nazanin" w:eastAsia="Calibri"/>
          <w:sz w:val="21"/>
          <w:szCs w:val="21"/>
          <w:rtl w:val="1"/>
        </w:rPr>
        <w:t>❌ «رتبه سایت در گوگل X است»</w:t>
      </w:r>
    </w:p>
    <w:p>
      <w:pPr>
        <w:bidi w:val="1"/>
        <w:spacing w:after="60" w:line="307" w:lineRule="auto"/>
        <w:ind w:right="340"/>
        <w:jc w:val="right"/>
      </w:pPr>
      <w:r>
        <w:rPr>
          <w:rFonts w:ascii="Calibri" w:hAnsi="Calibri" w:cs="B Nazanin" w:eastAsia="Calibri"/>
          <w:color w:val="0F5C8C"/>
          <w:sz w:val="21"/>
          <w:szCs w:val="21"/>
          <w:b/>
          <w:bCs/>
          <w:rtl w:val="1"/>
        </w:rPr>
        <w:t xml:space="preserve">•  </w:t>
      </w:r>
      <w:r>
        <w:rPr>
          <w:rFonts w:ascii="Calibri" w:hAnsi="Calibri" w:cs="B Nazanin" w:eastAsia="Calibri"/>
          <w:sz w:val="21"/>
          <w:szCs w:val="21"/>
          <w:rtl w:val="1"/>
        </w:rPr>
        <w:t>❌ «ترافیک ارگانیک سایت X است»</w:t>
      </w:r>
    </w:p>
    <w:p>
      <w:pPr>
        <w:bidi w:val="1"/>
        <w:spacing w:after="60" w:line="307" w:lineRule="auto"/>
        <w:ind w:right="340"/>
        <w:jc w:val="right"/>
      </w:pPr>
      <w:r>
        <w:rPr>
          <w:rFonts w:ascii="Calibri" w:hAnsi="Calibri" w:cs="B Nazanin" w:eastAsia="Calibri"/>
          <w:color w:val="0F5C8C"/>
          <w:sz w:val="21"/>
          <w:szCs w:val="21"/>
          <w:b/>
          <w:bCs/>
          <w:rtl w:val="1"/>
        </w:rPr>
        <w:t xml:space="preserve">•  </w:t>
      </w:r>
      <w:r>
        <w:rPr>
          <w:rFonts w:ascii="Calibri" w:hAnsi="Calibri" w:cs="B Nazanin" w:eastAsia="Calibri"/>
          <w:sz w:val="21"/>
          <w:szCs w:val="21"/>
          <w:rtl w:val="1"/>
        </w:rPr>
        <w:t>❌ «سایت روی کلمه X رتبه دارد»</w:t>
      </w:r>
    </w:p>
    <w:p>
      <w:pPr>
        <w:bidi w:val="1"/>
        <w:spacing w:after="60" w:line="307" w:lineRule="auto"/>
        <w:ind w:right="340"/>
        <w:jc w:val="right"/>
      </w:pPr>
      <w:r>
        <w:rPr>
          <w:rFonts w:ascii="Calibri" w:hAnsi="Calibri" w:cs="B Nazanin" w:eastAsia="Calibri"/>
          <w:color w:val="0F5C8C"/>
          <w:sz w:val="21"/>
          <w:szCs w:val="21"/>
          <w:b/>
          <w:bCs/>
          <w:rtl w:val="1"/>
        </w:rPr>
        <w:t xml:space="preserve">•  </w:t>
      </w:r>
      <w:r>
        <w:rPr>
          <w:rFonts w:ascii="Calibri" w:hAnsi="Calibri" w:cs="B Nazanin" w:eastAsia="Calibri"/>
          <w:sz w:val="21"/>
          <w:szCs w:val="21"/>
          <w:rtl w:val="1"/>
        </w:rPr>
        <w:t>❌ «سایت X صفحه ایندکس‌شده دارد» (sitemap شمرده شد ولی وضعیت واقعی ایندکس نامعلوم است)</w:t>
      </w:r>
    </w:p>
    <w:p>
      <w:pPr>
        <w:bidi w:val="1"/>
        <w:spacing w:after="60" w:line="307" w:lineRule="auto"/>
        <w:ind w:right="340"/>
        <w:jc w:val="right"/>
      </w:pPr>
      <w:r>
        <w:rPr>
          <w:rFonts w:ascii="Calibri" w:hAnsi="Calibri" w:cs="B Nazanin" w:eastAsia="Calibri"/>
          <w:color w:val="0F5C8C"/>
          <w:sz w:val="21"/>
          <w:szCs w:val="21"/>
          <w:b/>
          <w:bCs/>
          <w:rtl w:val="1"/>
        </w:rPr>
        <w:t xml:space="preserve">•  </w:t>
      </w:r>
      <w:r>
        <w:rPr>
          <w:rFonts w:ascii="Calibri" w:hAnsi="Calibri" w:cs="B Nazanin" w:eastAsia="Calibri"/>
          <w:sz w:val="21"/>
          <w:szCs w:val="21"/>
          <w:rtl w:val="1"/>
        </w:rPr>
        <w:t>❌ «سایت جریمه شده است»</w:t>
      </w:r>
    </w:p>
    <w:p>
      <w:pPr>
        <w:bidi w:val="1"/>
        <w:spacing w:after="60" w:line="307" w:lineRule="auto"/>
        <w:ind w:right="340"/>
        <w:jc w:val="right"/>
      </w:pPr>
      <w:r>
        <w:rPr>
          <w:rFonts w:ascii="Calibri" w:hAnsi="Calibri" w:cs="B Nazanin" w:eastAsia="Calibri"/>
          <w:color w:val="0F5C8C"/>
          <w:sz w:val="21"/>
          <w:szCs w:val="21"/>
          <w:b/>
          <w:bCs/>
          <w:rtl w:val="1"/>
        </w:rPr>
        <w:t xml:space="preserve">•  </w:t>
      </w:r>
      <w:r>
        <w:rPr>
          <w:rFonts w:ascii="Calibri" w:hAnsi="Calibri" w:cs="B Nazanin" w:eastAsia="Calibri"/>
          <w:sz w:val="21"/>
          <w:szCs w:val="21"/>
          <w:rtl w:val="1"/>
        </w:rPr>
        <w:t>❌ «رقیب X برابر ترافیک دارد»</w:t>
      </w:r>
    </w:p>
    <w:p>
      <w:pPr>
        <w:keepNext/>
        <w:bidi w:val="1"/>
        <w:spacing w:before="280" w:after="100"/>
        <w:jc w:val="right"/>
      </w:pPr>
      <w:r>
        <w:rPr>
          <w:rFonts w:ascii="Calibri" w:hAnsi="Calibri" w:cs="B Nazanin" w:eastAsia="Calibri"/>
          <w:color w:val="1F5C82"/>
          <w:sz w:val="25"/>
          <w:szCs w:val="25"/>
          <w:b/>
          <w:bCs/>
          <w:rtl w:val="1"/>
        </w:rPr>
        <w:t>درباره کسب‌وکار</w:t>
      </w:r>
    </w:p>
    <w:p>
      <w:pPr>
        <w:bidi w:val="1"/>
        <w:spacing w:after="60" w:line="307" w:lineRule="auto"/>
        <w:ind w:right="340"/>
        <w:jc w:val="right"/>
      </w:pPr>
      <w:r>
        <w:rPr>
          <w:rFonts w:ascii="Calibri" w:hAnsi="Calibri" w:cs="B Nazanin" w:eastAsia="Calibri"/>
          <w:color w:val="0F5C8C"/>
          <w:sz w:val="21"/>
          <w:szCs w:val="21"/>
          <w:b/>
          <w:bCs/>
          <w:rtl w:val="1"/>
        </w:rPr>
        <w:t xml:space="preserve">•  </w:t>
      </w:r>
      <w:r>
        <w:rPr>
          <w:rFonts w:ascii="Calibri" w:hAnsi="Calibri" w:cs="B Nazanin" w:eastAsia="Calibri"/>
          <w:sz w:val="21"/>
          <w:szCs w:val="21"/>
          <w:rtl w:val="1"/>
        </w:rPr>
        <w:t>❌ «فروش سایت X تومان در ماه است»</w:t>
      </w:r>
    </w:p>
    <w:p>
      <w:pPr>
        <w:bidi w:val="1"/>
        <w:spacing w:after="60" w:line="307" w:lineRule="auto"/>
        <w:ind w:right="340"/>
        <w:jc w:val="right"/>
      </w:pPr>
      <w:r>
        <w:rPr>
          <w:rFonts w:ascii="Calibri" w:hAnsi="Calibri" w:cs="B Nazanin" w:eastAsia="Calibri"/>
          <w:color w:val="0F5C8C"/>
          <w:sz w:val="21"/>
          <w:szCs w:val="21"/>
          <w:b/>
          <w:bCs/>
          <w:rtl w:val="1"/>
        </w:rPr>
        <w:t xml:space="preserve">•  </w:t>
      </w:r>
      <w:r>
        <w:rPr>
          <w:rFonts w:ascii="Calibri" w:hAnsi="Calibri" w:cs="B Nazanin" w:eastAsia="Calibri"/>
          <w:sz w:val="21"/>
          <w:szCs w:val="21"/>
          <w:rtl w:val="1"/>
        </w:rPr>
        <w:t>❌ «نرخ تبدیل سایت X درصد است»</w:t>
      </w:r>
    </w:p>
    <w:p>
      <w:pPr>
        <w:bidi w:val="1"/>
        <w:spacing w:after="60" w:line="307" w:lineRule="auto"/>
        <w:ind w:right="340"/>
        <w:jc w:val="right"/>
      </w:pPr>
      <w:r>
        <w:rPr>
          <w:rFonts w:ascii="Calibri" w:hAnsi="Calibri" w:cs="B Nazanin" w:eastAsia="Calibri"/>
          <w:color w:val="0F5C8C"/>
          <w:sz w:val="21"/>
          <w:szCs w:val="21"/>
          <w:b/>
          <w:bCs/>
          <w:rtl w:val="1"/>
        </w:rPr>
        <w:t xml:space="preserve">•  </w:t>
      </w:r>
      <w:r>
        <w:rPr>
          <w:rFonts w:ascii="Calibri" w:hAnsi="Calibri" w:cs="B Nazanin" w:eastAsia="Calibri"/>
          <w:sz w:val="21"/>
          <w:szCs w:val="21"/>
          <w:rtl w:val="1"/>
        </w:rPr>
        <w:t>❌ «با این اقدامات، فروش X درصد رشد می‌کند»</w:t>
      </w:r>
    </w:p>
    <w:p>
      <w:pPr>
        <w:bidi w:val="1"/>
        <w:spacing w:after="60" w:line="307" w:lineRule="auto"/>
        <w:ind w:right="340"/>
        <w:jc w:val="right"/>
      </w:pPr>
      <w:r>
        <w:rPr>
          <w:rFonts w:ascii="Calibri" w:hAnsi="Calibri" w:cs="B Nazanin" w:eastAsia="Calibri"/>
          <w:color w:val="0F5C8C"/>
          <w:sz w:val="21"/>
          <w:szCs w:val="21"/>
          <w:b/>
          <w:bCs/>
          <w:rtl w:val="1"/>
        </w:rPr>
        <w:t xml:space="preserve">•  </w:t>
      </w:r>
      <w:r>
        <w:rPr>
          <w:rFonts w:ascii="Calibri" w:hAnsi="Calibri" w:cs="B Nazanin" w:eastAsia="Calibri"/>
          <w:sz w:val="21"/>
          <w:szCs w:val="21"/>
          <w:rtl w:val="1"/>
        </w:rPr>
        <w:t>❌ «این برنامه در X ماه بازگشت سرمایه دارد»</w:t>
      </w:r>
    </w:p>
    <w:p>
      <w:pPr>
        <w:bidi w:val="1"/>
        <w:spacing w:after="60" w:line="307" w:lineRule="auto"/>
        <w:ind w:right="340"/>
        <w:jc w:val="right"/>
      </w:pPr>
      <w:r>
        <w:rPr>
          <w:rFonts w:ascii="Calibri" w:hAnsi="Calibri" w:cs="B Nazanin" w:eastAsia="Calibri"/>
          <w:color w:val="0F5C8C"/>
          <w:sz w:val="21"/>
          <w:szCs w:val="21"/>
          <w:b/>
          <w:bCs/>
          <w:rtl w:val="1"/>
        </w:rPr>
        <w:t xml:space="preserve">•  </w:t>
      </w:r>
      <w:r>
        <w:rPr>
          <w:rFonts w:ascii="Calibri" w:hAnsi="Calibri" w:cs="B Nazanin" w:eastAsia="Calibri"/>
          <w:sz w:val="21"/>
          <w:szCs w:val="21"/>
          <w:rtl w:val="1"/>
        </w:rPr>
        <w:t>❌ «سبد متوسط خرید X تومان است» (فقط بازه قیمتی محصولات مشاهده شد، نه سبد واقعی)</w:t>
      </w:r>
    </w:p>
    <w:p>
      <w:pPr>
        <w:keepNext/>
        <w:bidi w:val="1"/>
        <w:spacing w:before="280" w:after="100"/>
        <w:jc w:val="right"/>
      </w:pPr>
      <w:r>
        <w:rPr>
          <w:rFonts w:ascii="Calibri" w:hAnsi="Calibri" w:cs="B Nazanin" w:eastAsia="Calibri"/>
          <w:color w:val="1F5C82"/>
          <w:sz w:val="25"/>
          <w:szCs w:val="25"/>
          <w:b/>
          <w:bCs/>
          <w:rtl w:val="1"/>
        </w:rPr>
        <w:t>درباره فنی</w:t>
      </w:r>
    </w:p>
    <w:p>
      <w:pPr>
        <w:bidi w:val="1"/>
        <w:spacing w:after="60" w:line="307" w:lineRule="auto"/>
        <w:ind w:right="340"/>
        <w:jc w:val="right"/>
      </w:pPr>
      <w:r>
        <w:rPr>
          <w:rFonts w:ascii="Calibri" w:hAnsi="Calibri" w:cs="B Nazanin" w:eastAsia="Calibri"/>
          <w:color w:val="0F5C8C"/>
          <w:sz w:val="21"/>
          <w:szCs w:val="21"/>
          <w:b/>
          <w:bCs/>
          <w:rtl w:val="1"/>
        </w:rPr>
        <w:t xml:space="preserve">•  </w:t>
      </w:r>
      <w:r>
        <w:rPr>
          <w:rFonts w:ascii="Calibri" w:hAnsi="Calibri" w:cs="B Nazanin" w:eastAsia="Calibri"/>
          <w:sz w:val="21"/>
          <w:szCs w:val="21"/>
          <w:rtl w:val="1"/>
        </w:rPr>
        <w:t>❌ «نسخه وردپرس/PHP سایت X است»</w:t>
      </w:r>
    </w:p>
    <w:p>
      <w:pPr>
        <w:bidi w:val="1"/>
        <w:spacing w:after="60" w:line="307" w:lineRule="auto"/>
        <w:ind w:right="340"/>
        <w:jc w:val="right"/>
      </w:pPr>
      <w:r>
        <w:rPr>
          <w:rFonts w:ascii="Calibri" w:hAnsi="Calibri" w:cs="B Nazanin" w:eastAsia="Calibri"/>
          <w:color w:val="0F5C8C"/>
          <w:sz w:val="21"/>
          <w:szCs w:val="21"/>
          <w:b/>
          <w:bCs/>
          <w:rtl w:val="1"/>
        </w:rPr>
        <w:t xml:space="preserve">•  </w:t>
      </w:r>
      <w:r>
        <w:rPr>
          <w:rFonts w:ascii="Calibri" w:hAnsi="Calibri" w:cs="B Nazanin" w:eastAsia="Calibri"/>
          <w:sz w:val="21"/>
          <w:szCs w:val="21"/>
          <w:rtl w:val="1"/>
        </w:rPr>
        <w:t>❌ «سایت آسیب‌پذیر است» / «سایت امن است»</w:t>
      </w:r>
    </w:p>
    <w:p>
      <w:pPr>
        <w:bidi w:val="1"/>
        <w:spacing w:after="60" w:line="307" w:lineRule="auto"/>
        <w:ind w:right="340"/>
        <w:jc w:val="right"/>
      </w:pPr>
      <w:r>
        <w:rPr>
          <w:rFonts w:ascii="Calibri" w:hAnsi="Calibri" w:cs="B Nazanin" w:eastAsia="Calibri"/>
          <w:color w:val="0F5C8C"/>
          <w:sz w:val="21"/>
          <w:szCs w:val="21"/>
          <w:b/>
          <w:bCs/>
          <w:rtl w:val="1"/>
        </w:rPr>
        <w:t xml:space="preserve">•  </w:t>
      </w:r>
      <w:r>
        <w:rPr>
          <w:rFonts w:ascii="Calibri" w:hAnsi="Calibri" w:cs="B Nazanin" w:eastAsia="Calibri"/>
          <w:sz w:val="21"/>
          <w:szCs w:val="21"/>
          <w:rtl w:val="1"/>
        </w:rPr>
        <w:t>❌ «بکاپ وجود ندارد»</w:t>
      </w:r>
    </w:p>
    <w:p>
      <w:pPr>
        <w:bidi w:val="1"/>
        <w:spacing w:after="60" w:line="307" w:lineRule="auto"/>
        <w:ind w:right="340"/>
        <w:jc w:val="right"/>
      </w:pPr>
      <w:r>
        <w:rPr>
          <w:rFonts w:ascii="Calibri" w:hAnsi="Calibri" w:cs="B Nazanin" w:eastAsia="Calibri"/>
          <w:color w:val="0F5C8C"/>
          <w:sz w:val="21"/>
          <w:szCs w:val="21"/>
          <w:b/>
          <w:bCs/>
          <w:rtl w:val="1"/>
        </w:rPr>
        <w:t xml:space="preserve">•  </w:t>
      </w:r>
      <w:r>
        <w:rPr>
          <w:rFonts w:ascii="Calibri" w:hAnsi="Calibri" w:cs="B Nazanin" w:eastAsia="Calibri"/>
          <w:sz w:val="21"/>
          <w:szCs w:val="21"/>
          <w:rtl w:val="1"/>
        </w:rPr>
        <w:t>❌ «اینماد ندارد» ← ⚠️ فقط می‌توان گفت «تأیید نشد؛ باید بررسی شود»</w:t>
      </w:r>
    </w:p>
    <w:p>
      <w:pPr>
        <w:bidi w:val="1"/>
        <w:spacing w:after="60" w:line="307" w:lineRule="auto"/>
        <w:ind w:right="340"/>
        <w:jc w:val="right"/>
      </w:pPr>
      <w:r>
        <w:rPr>
          <w:rFonts w:ascii="Calibri" w:hAnsi="Calibri" w:cs="B Nazanin" w:eastAsia="Calibri"/>
          <w:color w:val="0F5C8C"/>
          <w:sz w:val="21"/>
          <w:szCs w:val="21"/>
          <w:b/>
          <w:bCs/>
          <w:rtl w:val="1"/>
        </w:rPr>
        <w:t xml:space="preserve">•  </w:t>
      </w:r>
      <w:r>
        <w:rPr>
          <w:rFonts w:ascii="Calibri" w:hAnsi="Calibri" w:cs="B Nazanin" w:eastAsia="Calibri"/>
          <w:sz w:val="21"/>
          <w:szCs w:val="21"/>
          <w:rtl w:val="1"/>
        </w:rPr>
        <w:t>❌ «افزونه X باعث این خطا شده»</w:t>
      </w:r>
    </w:p>
    <w:p>
      <w:pPr>
        <w:keepNext/>
        <w:bidi w:val="1"/>
        <w:spacing w:before="280" w:after="100"/>
        <w:jc w:val="right"/>
      </w:pPr>
      <w:r>
        <w:rPr>
          <w:rFonts w:ascii="Calibri" w:hAnsi="Calibri" w:cs="B Nazanin" w:eastAsia="Calibri"/>
          <w:color w:val="1F5C82"/>
          <w:sz w:val="25"/>
          <w:szCs w:val="25"/>
          <w:b/>
          <w:bCs/>
          <w:rtl w:val="1"/>
        </w:rPr>
        <w:t>درباره رقبا</w:t>
      </w:r>
    </w:p>
    <w:p>
      <w:pPr>
        <w:bidi w:val="1"/>
        <w:spacing w:after="60" w:line="307" w:lineRule="auto"/>
        <w:ind w:right="340"/>
        <w:jc w:val="right"/>
      </w:pPr>
      <w:r>
        <w:rPr>
          <w:rFonts w:ascii="Calibri" w:hAnsi="Calibri" w:cs="B Nazanin" w:eastAsia="Calibri"/>
          <w:color w:val="0F5C8C"/>
          <w:sz w:val="21"/>
          <w:szCs w:val="21"/>
          <w:b/>
          <w:bCs/>
          <w:rtl w:val="1"/>
        </w:rPr>
        <w:t xml:space="preserve">•  </w:t>
      </w:r>
      <w:r>
        <w:rPr>
          <w:rFonts w:ascii="Calibri" w:hAnsi="Calibri" w:cs="B Nazanin" w:eastAsia="Calibri"/>
          <w:sz w:val="21"/>
          <w:szCs w:val="21"/>
          <w:rtl w:val="1"/>
        </w:rPr>
        <w:t>❌ «داماتجهیز X بازدید روزانه دارد» ← ⚠️ این ادعای خود آن شرکت در منابع عمومی است، نه داده تأییدشده</w:t>
      </w:r>
    </w:p>
    <w:p>
      <w:pPr>
        <w:bidi w:val="1"/>
        <w:spacing w:after="60" w:line="307" w:lineRule="auto"/>
        <w:ind w:right="340"/>
        <w:jc w:val="right"/>
      </w:pPr>
      <w:r>
        <w:rPr>
          <w:rFonts w:ascii="Calibri" w:hAnsi="Calibri" w:cs="B Nazanin" w:eastAsia="Calibri"/>
          <w:color w:val="0F5C8C"/>
          <w:sz w:val="21"/>
          <w:szCs w:val="21"/>
          <w:b/>
          <w:bCs/>
          <w:rtl w:val="1"/>
        </w:rPr>
        <w:t xml:space="preserve">•  </w:t>
      </w:r>
      <w:r>
        <w:rPr>
          <w:rFonts w:ascii="Calibri" w:hAnsi="Calibri" w:cs="B Nazanin" w:eastAsia="Calibri"/>
          <w:sz w:val="21"/>
          <w:szCs w:val="21"/>
          <w:rtl w:val="1"/>
        </w:rPr>
        <w:t>❌ «داماتجهیز X محصول دارد» ← فقط «شناسه محصول تا ۱۰٬۰۰۰+ مشاهده شد» قابل بیان است، نه تعداد دقیق</w:t>
      </w:r>
    </w:p>
    <w:p>
      <w:pPr>
        <w:bidi w:val="1"/>
        <w:spacing w:after="60" w:line="307" w:lineRule="auto"/>
        <w:ind w:right="340"/>
        <w:jc w:val="right"/>
      </w:pPr>
      <w:r>
        <w:rPr>
          <w:rFonts w:ascii="Calibri" w:hAnsi="Calibri" w:cs="B Nazanin" w:eastAsia="Calibri"/>
          <w:color w:val="0F5C8C"/>
          <w:sz w:val="21"/>
          <w:szCs w:val="21"/>
          <w:b/>
          <w:bCs/>
          <w:rtl w:val="1"/>
        </w:rPr>
        <w:t xml:space="preserve">•  </w:t>
      </w:r>
      <w:r>
        <w:rPr>
          <w:rFonts w:ascii="Calibri" w:hAnsi="Calibri" w:cs="B Nazanin" w:eastAsia="Calibri"/>
          <w:sz w:val="21"/>
          <w:szCs w:val="21"/>
          <w:rtl w:val="1"/>
        </w:rPr>
        <w:t>❌ «سهم بازار X است»</w:t>
      </w:r>
    </w:p>
    <w:p>
      <w:pPr>
        <w:bidi w:val="1"/>
        <w:pBdr>
          <w:bottom w:val="single" w:sz="6" w:space="1" w:color="C8C8C8"/>
        </w:pBdr>
        <w:spacing w:before="80" w:after="160"/>
      </w:pPr>
    </w:p>
    <w:p>
      <w:pPr>
        <w:keepNext/>
        <w:bidi w:val="1"/>
        <w:spacing w:before="400" w:after="160"/>
        <w:jc w:val="right"/>
        <w:pBdr>
          <w:bottom w:val="single" w:sz="18" w:space="8" w:color="D6E3EC"/>
        </w:pBdr>
      </w:pPr>
      <w:r>
        <w:rPr>
          <w:rFonts w:ascii="Calibri" w:hAnsi="Calibri" w:cs="B Nazanin" w:eastAsia="Calibri"/>
          <w:color w:val="143D59"/>
          <w:sz w:val="29"/>
          <w:szCs w:val="29"/>
          <w:b/>
          <w:bCs/>
          <w:rtl w:val="1"/>
        </w:rPr>
        <w:t xml:space="preserve">۵. آنچه </w:t>
      </w:r>
      <w:r>
        <w:rPr>
          <w:rFonts w:ascii="Calibri" w:hAnsi="Calibri" w:cs="B Nazanin" w:eastAsia="Calibri"/>
          <w:color w:val="143D59"/>
          <w:sz w:val="29"/>
          <w:szCs w:val="29"/>
          <w:b/>
          <w:bCs/>
          <w:rtl w:val="1"/>
        </w:rPr>
        <w:t>می‌توان</w:t>
      </w:r>
      <w:r>
        <w:rPr>
          <w:rFonts w:ascii="Calibri" w:hAnsi="Calibri" w:cs="B Nazanin" w:eastAsia="Calibri"/>
          <w:color w:val="143D59"/>
          <w:sz w:val="29"/>
          <w:szCs w:val="29"/>
          <w:b/>
          <w:bCs/>
          <w:rtl w:val="1"/>
        </w:rPr>
        <w:t xml:space="preserve"> با اطمینان گفت</w:t>
      </w:r>
    </w:p>
    <w:p>
      <w:pPr>
        <w:bidi w:val="1"/>
        <w:jc w:val="both"/>
      </w:pPr>
      <w:r>
        <w:rPr>
          <w:rFonts w:ascii="Calibri" w:hAnsi="Calibri" w:cs="B Nazanin" w:eastAsia="Calibri"/>
          <w:sz w:val="21"/>
          <w:szCs w:val="21"/>
          <w:rtl w:val="1"/>
        </w:rPr>
        <w:t>برای توازن، این فهرست هم لازم است. موارد زیر همه با شاهد مستقیم تأیید شده‌اند و در برابر چالش قابل دفاع‌اند:</w:t>
      </w:r>
    </w:p>
    <w:p>
      <w:pPr>
        <w:bidi w:val="1"/>
        <w:jc w:val="both"/>
      </w:pPr>
      <w:r>
        <w:rPr>
          <w:rFonts w:ascii="Calibri" w:hAnsi="Calibri" w:cs="B Nazanin" w:eastAsia="Calibri"/>
          <w:sz w:val="21"/>
          <w:szCs w:val="21"/>
          <w:rtl w:val="1"/>
        </w:rPr>
        <w:t xml:space="preserve">✅ سایت WordPress + WooCommerce است و فعالانه به‌روز می‌شود (lastmod نقشه محصول: ۲۰۲۶-۱۰-۱۳) ✅ کاتالوگ شامل </w:t>
      </w:r>
      <w:r>
        <w:rPr>
          <w:rFonts w:ascii="Calibri" w:hAnsi="Calibri" w:cs="B Nazanin" w:eastAsia="Calibri"/>
          <w:sz w:val="21"/>
          <w:szCs w:val="21"/>
          <w:b/>
          <w:bCs/>
          <w:rtl w:val="1"/>
        </w:rPr>
        <w:t>۱۹۱ محصول</w:t>
      </w:r>
      <w:r>
        <w:rPr>
          <w:rFonts w:ascii="Calibri" w:hAnsi="Calibri" w:cs="B Nazanin" w:eastAsia="Calibri"/>
          <w:sz w:val="21"/>
          <w:szCs w:val="21"/>
          <w:rtl w:val="1"/>
        </w:rPr>
        <w:t xml:space="preserve"> است (شمارش مستقیم از صفحه فروشگاه) ✅ </w:t>
      </w:r>
      <w:r>
        <w:rPr>
          <w:rFonts w:ascii="Calibri" w:hAnsi="Calibri" w:cs="B Nazanin" w:eastAsia="Calibri"/>
          <w:sz w:val="21"/>
          <w:szCs w:val="21"/>
          <w:b/>
          <w:bCs/>
          <w:rtl w:val="1"/>
        </w:rPr>
        <w:t>هفت صفحه عمومی</w:t>
      </w:r>
      <w:r>
        <w:rPr>
          <w:rFonts w:ascii="Calibri" w:hAnsi="Calibri" w:cs="B Nazanin" w:eastAsia="Calibri"/>
          <w:sz w:val="21"/>
          <w:szCs w:val="21"/>
          <w:rtl w:val="1"/>
        </w:rPr>
        <w:t xml:space="preserve"> خالی، نمونه پیش‌فرض، یا دارای محتوای بی‌ربط‌اند (درباره ما، سیاست بازگشت، شرایط وام، خرید عمده، وبلاگ، درخواست پیش‌فاکتور، و سه بخش دمو در صفحه اصلی) ✅ </w:t>
      </w:r>
      <w:r>
        <w:rPr>
          <w:rFonts w:ascii="Calibri" w:hAnsi="Calibri" w:cs="B Nazanin" w:eastAsia="Calibri"/>
          <w:sz w:val="21"/>
          <w:szCs w:val="21"/>
          <w:b/>
          <w:bCs/>
          <w:rtl w:val="1"/>
        </w:rPr>
        <w:t>سه مسیر درآمدی اعلام‌شده</w:t>
      </w:r>
      <w:r>
        <w:rPr>
          <w:rFonts w:ascii="Calibri" w:hAnsi="Calibri" w:cs="B Nazanin" w:eastAsia="Calibri"/>
          <w:sz w:val="21"/>
          <w:szCs w:val="21"/>
          <w:rtl w:val="1"/>
        </w:rPr>
        <w:t xml:space="preserve"> کار نمی‌کنند (اقساط، عمده، پیش‌فاکتور) ✅ داده فنی حداقل یک محصول پرفروش به‌طور قابل تأیید نادرست است ✅ مسیریابی صفحه اصلی در حداقل هشت نقطه شکسته است ✅ صفحات هسته‌ای ووکامرس دوبار وجود دارند ✅ بقایای یک کسب‌وکار/پروژه قبلی با نام «ایران کالا» هنوز در نقشه سایت زنده است ✅ نقشه سایت مقالات فقط یک آدرس دارد ✅ عنوان همه صفحات با خط تیره انتهایی و بدون نام برند بسته می‌شود ✅ فیلتر برند فقط سه مقدار دارد در برابر هشت برند همکار اعلام‌شده ✅ کیفیت توضیحات محصولات جدید خوب است و الگوی قابل مقیاس‌سازی دارد ✅ قیمت‌گذاری شفاف و تومانی است — مزیت رقابتی نسبت به بخشی از بازار ✅ رقیب مرجع بازار (دماتجهیز) در محتوای صفحه دسته و عمق مشخصات فنی، فاصله قابل‌توجهی دارد ✅ بر اساس گزارش حقوق ۱۴۰۵ ایران‌تلنت، میانه حقوق مدیر دیجیتال مارکتینگ در تهران ۶۷ میلیون تومان و بازه متعارف ۵۱ تا ۹۲ میلیون تومان است ✅ یک آگهی زنده «مدیر رشد و بازاریابی دیجیتال» در تهران بازه ۶۰ تا ۸۰ میلیون تومان اعلام کرده است</w:t>
      </w:r>
    </w:p>
    <w:p>
      <w:pPr>
        <w:bidi w:val="1"/>
        <w:pBdr>
          <w:bottom w:val="single" w:sz="6" w:space="1" w:color="C8C8C8"/>
        </w:pBdr>
        <w:spacing w:before="80" w:after="160"/>
      </w:pPr>
    </w:p>
    <w:p>
      <w:pPr>
        <w:keepNext/>
        <w:bidi w:val="1"/>
        <w:spacing w:before="400" w:after="160"/>
        <w:jc w:val="right"/>
        <w:pBdr>
          <w:bottom w:val="single" w:sz="18" w:space="8" w:color="D6E3EC"/>
        </w:pBdr>
      </w:pPr>
      <w:r>
        <w:rPr>
          <w:rFonts w:ascii="Calibri" w:hAnsi="Calibri" w:cs="B Nazanin" w:eastAsia="Calibri"/>
          <w:color w:val="143D59"/>
          <w:sz w:val="29"/>
          <w:szCs w:val="29"/>
          <w:b/>
          <w:bCs/>
          <w:rtl w:val="1"/>
        </w:rPr>
        <w:t>۶. مسیر رفع محدودیت‌ها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bidiVisual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محدودیت</w:t>
            </w:r>
          </w:p>
        </w:tc>
        <w:tc>
          <w:tcPr>
            <w:tcW w:type="dxa" w:w="3213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چه چیزی لازم است</w:t>
            </w:r>
          </w:p>
        </w:tc>
        <w:tc>
          <w:tcPr>
            <w:tcW w:type="dxa" w:w="3213"/>
            <w:shd w:val="clear" w:color="auto" w:fill="0F5C8C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color w:val="FFFFFF"/>
                <w:sz w:val="19"/>
                <w:szCs w:val="19"/>
                <w:b/>
                <w:bCs/>
                <w:rtl w:val="1"/>
              </w:rPr>
              <w:t>در کدام فاز</w:t>
            </w:r>
          </w:p>
        </w:tc>
      </w:tr>
      <w:tr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L-01، L-03</w:t>
            </w:r>
          </w:p>
        </w:tc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بررسی دستی در مرورگر (موبایل و دسکتاپ)</w:t>
            </w:r>
          </w:p>
        </w:tc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فاز صفر — هفته ۲</w:t>
            </w:r>
          </w:p>
        </w:tc>
      </w:tr>
      <w:tr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L-02</w:t>
            </w:r>
          </w:p>
        </w:tc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اجرای ۳۶ نقطه اندازه‌گیری عملکرد</w:t>
            </w:r>
          </w:p>
        </w:tc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فاز صفر — هفته ۲</w:t>
            </w:r>
          </w:p>
        </w:tc>
      </w:tr>
      <w:tr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L-04، N-11</w:t>
            </w:r>
          </w:p>
        </w:tc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تست خرید واقعی روی staging یا با هماهنگی</w:t>
            </w:r>
          </w:p>
        </w:tc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فاز صفر — هفته ۲</w:t>
            </w:r>
          </w:p>
        </w:tc>
      </w:tr>
      <w:tr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L-05، N-14…N-21</w:t>
            </w:r>
          </w:p>
        </w:tc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دسترسی پیشخوان و هاست</w:t>
            </w:r>
          </w:p>
        </w:tc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فاز صفر — هفته ۱</w:t>
            </w:r>
          </w:p>
        </w:tc>
      </w:tr>
      <w:tr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L-06</w:t>
            </w:r>
          </w:p>
        </w:tc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اندازه‌گیری از داخل ایران (با همکاری یک کاربر محلی یا ابزار داخلی)</w:t>
            </w:r>
          </w:p>
        </w:tc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فاز صفر — هفته ۲</w:t>
            </w:r>
          </w:p>
        </w:tc>
      </w:tr>
      <w:tr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L-07</w:t>
            </w:r>
          </w:p>
        </w:tc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بررسی مستقیم کد صفحه و ابزار Rich Results Test</w:t>
            </w:r>
          </w:p>
        </w:tc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فاز صفر — هفته ۲</w:t>
            </w:r>
          </w:p>
        </w:tc>
      </w:tr>
      <w:tr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L-08</w:t>
            </w:r>
          </w:p>
        </w:tc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اسکریپت استخراج کامل محصولات از REST API</w:t>
            </w:r>
          </w:p>
        </w:tc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فاز صفر — هفته ۲</w:t>
            </w:r>
          </w:p>
        </w:tc>
      </w:tr>
      <w:tr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N-01…N-05</w:t>
            </w:r>
          </w:p>
        </w:tc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دسترسی Search Console و Analytics</w:t>
            </w:r>
          </w:p>
        </w:tc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فاز صفر — هفته ۱</w:t>
            </w:r>
          </w:p>
        </w:tc>
      </w:tr>
      <w:tr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N-06…N-13</w:t>
            </w:r>
          </w:p>
        </w:tc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داده فروش و مالی از کارفرما</w:t>
            </w:r>
          </w:p>
        </w:tc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فاز صفر — هفته ۲</w:t>
            </w:r>
          </w:p>
        </w:tc>
      </w:tr>
      <w:tr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N-22…N-24</w:t>
            </w:r>
          </w:p>
        </w:tc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مصاحبه با مدیریت و تیم</w:t>
            </w:r>
          </w:p>
        </w:tc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فاز صفر — هفته ۳</w:t>
            </w:r>
          </w:p>
        </w:tc>
      </w:tr>
      <w:tr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N-25</w:t>
            </w:r>
          </w:p>
        </w:tc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دریافت کاتالوگ رسمی برندها</w:t>
            </w:r>
          </w:p>
        </w:tc>
        <w:tc>
          <w:tcPr>
            <w:tcW w:type="dxa" w:w="3213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فاز صفر — هفته ۲</w:t>
            </w:r>
          </w:p>
        </w:tc>
      </w:tr>
      <w:tr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H-01…H-18</w:t>
            </w:r>
          </w:p>
        </w:tc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ترکیبی از موارد بالا</w:t>
            </w:r>
          </w:p>
        </w:tc>
        <w:tc>
          <w:tcPr>
            <w:tcW w:type="dxa" w:w="3213"/>
            <w:shd w:val="clear" w:color="auto" w:fill="F6F9FB"/>
          </w:tcPr>
          <w:p>
            <w:pPr>
              <w:bidi w:val="1"/>
              <w:spacing w:after="40" w:before="40" w:line="276" w:lineRule="auto"/>
              <w:jc w:val="right"/>
            </w:pPr>
            <w:r/>
            <w:r>
              <w:rPr>
                <w:rFonts w:ascii="Calibri" w:hAnsi="Calibri" w:cs="B Nazanin" w:eastAsia="Calibri"/>
                <w:sz w:val="19"/>
                <w:szCs w:val="19"/>
                <w:rtl w:val="1"/>
              </w:rPr>
              <w:t>فاز صفر — هفته ۱ تا ۳</w:t>
            </w:r>
          </w:p>
        </w:tc>
      </w:tr>
    </w:tbl>
    <w:p>
      <w:pPr>
        <w:spacing w:after="40"/>
      </w:pPr>
    </w:p>
    <w:p>
      <w:pPr>
        <w:bidi w:val="1"/>
        <w:spacing w:before="120" w:after="120"/>
        <w:ind w:right="283" w:left="170"/>
        <w:jc w:val="right"/>
        <w:shd w:val="clear" w:color="auto" w:fill="F4F7FA"/>
        <w:pBdr>
          <w:right w:val="single" w:sz="18" w:space="8" w:color="0F5C8C"/>
        </w:pBdr>
      </w:pPr>
      <w:r>
        <w:rPr>
          <w:rFonts w:ascii="Calibri" w:hAnsi="Calibri" w:cs="B Nazanin" w:eastAsia="Calibri"/>
          <w:color w:val="223A4A"/>
          <w:sz w:val="21"/>
          <w:szCs w:val="21"/>
          <w:b/>
          <w:bCs/>
          <w:rtl w:val="1"/>
        </w:rPr>
        <w:t>نتیجه:</w:t>
      </w:r>
      <w:r>
        <w:rPr>
          <w:rFonts w:ascii="Calibri" w:hAnsi="Calibri" w:cs="B Nazanin" w:eastAsia="Calibri"/>
          <w:color w:val="223A4A"/>
          <w:sz w:val="21"/>
          <w:szCs w:val="21"/>
          <w:rtl w:val="1"/>
        </w:rPr>
        <w:t xml:space="preserve"> تقریباً همه محدودیت‌های این سند در </w:t>
      </w:r>
      <w:r>
        <w:rPr>
          <w:rFonts w:ascii="Calibri" w:hAnsi="Calibri" w:cs="B Nazanin" w:eastAsia="Calibri"/>
          <w:color w:val="223A4A"/>
          <w:sz w:val="21"/>
          <w:szCs w:val="21"/>
          <w:b/>
          <w:bCs/>
          <w:rtl w:val="1"/>
        </w:rPr>
        <w:t>سه هفته نخست همکاری</w:t>
      </w:r>
      <w:r>
        <w:rPr>
          <w:rFonts w:ascii="Calibri" w:hAnsi="Calibri" w:cs="B Nazanin" w:eastAsia="Calibri"/>
          <w:color w:val="223A4A"/>
          <w:sz w:val="21"/>
          <w:szCs w:val="21"/>
          <w:rtl w:val="1"/>
        </w:rPr>
        <w:t xml:space="preserve"> قابل رفع‌اند — به شرط تأمین دسترسی‌های سطح 🔴 در سند ۰۵. به همین دلیل فاز صفر یک «گرم‌کردن» نیست؛ </w:t>
      </w:r>
      <w:r>
        <w:rPr>
          <w:rFonts w:ascii="Calibri" w:hAnsi="Calibri" w:cs="B Nazanin" w:eastAsia="Calibri"/>
          <w:color w:val="223A4A"/>
          <w:sz w:val="21"/>
          <w:szCs w:val="21"/>
          <w:b/>
          <w:bCs/>
          <w:rtl w:val="1"/>
        </w:rPr>
        <w:t>پیش‌نیاز اجباری هر تعهد کمی است.</w:t>
      </w:r>
    </w:p>
    <w:p>
      <w:pPr>
        <w:bidi w:val="1"/>
        <w:pBdr>
          <w:bottom w:val="single" w:sz="6" w:space="1" w:color="C8C8C8"/>
        </w:pBdr>
        <w:spacing w:before="80" w:after="160"/>
      </w:pPr>
    </w:p>
    <w:p>
      <w:pPr>
        <w:keepNext/>
        <w:bidi w:val="1"/>
        <w:spacing w:before="400" w:after="160"/>
        <w:jc w:val="right"/>
        <w:pBdr>
          <w:bottom w:val="single" w:sz="18" w:space="8" w:color="D6E3EC"/>
        </w:pBdr>
      </w:pPr>
      <w:r>
        <w:rPr>
          <w:rFonts w:ascii="Calibri" w:hAnsi="Calibri" w:cs="B Nazanin" w:eastAsia="Calibri"/>
          <w:color w:val="143D59"/>
          <w:sz w:val="29"/>
          <w:szCs w:val="29"/>
          <w:b/>
          <w:bCs/>
          <w:rtl w:val="1"/>
        </w:rPr>
        <w:t>۷. تعهد نهایی</w:t>
      </w:r>
    </w:p>
    <w:p>
      <w:pPr>
        <w:bidi w:val="1"/>
        <w:jc w:val="both"/>
      </w:pPr>
      <w:r>
        <w:rPr>
          <w:rFonts w:ascii="Calibri" w:hAnsi="Calibri" w:cs="B Nazanin" w:eastAsia="Calibri"/>
          <w:sz w:val="21"/>
          <w:szCs w:val="21"/>
          <w:rtl w:val="1"/>
        </w:rPr>
        <w:t>من متعهد می‌شوم که:</w:t>
      </w:r>
    </w:p>
    <w:p>
      <w:pPr>
        <w:bidi w:val="1"/>
        <w:spacing w:after="60" w:line="307" w:lineRule="auto"/>
        <w:ind w:right="340"/>
        <w:jc w:val="right"/>
      </w:pPr>
      <w:r>
        <w:rPr>
          <w:rFonts w:ascii="Calibri" w:hAnsi="Calibri" w:cs="B Nazanin" w:eastAsia="Calibri"/>
          <w:color w:val="0F5C8C"/>
          <w:sz w:val="21"/>
          <w:szCs w:val="21"/>
          <w:b/>
          <w:bCs/>
          <w:rtl w:val="1"/>
        </w:rPr>
        <w:t xml:space="preserve">1. </w:t>
      </w:r>
      <w:r>
        <w:rPr>
          <w:rFonts w:ascii="Calibri" w:hAnsi="Calibri" w:cs="B Nazanin" w:eastAsia="Calibri"/>
          <w:sz w:val="21"/>
          <w:szCs w:val="21"/>
          <w:rtl w:val="1"/>
        </w:rPr>
        <w:t>هیچ‌یک از موارد بخش ۴ را — حتی در صورت فشار در جلسه مذاکره — بیان نکنم</w:t>
      </w:r>
    </w:p>
    <w:p>
      <w:pPr>
        <w:bidi w:val="1"/>
        <w:spacing w:after="60" w:line="307" w:lineRule="auto"/>
        <w:ind w:right="340"/>
        <w:jc w:val="right"/>
      </w:pPr>
      <w:r>
        <w:rPr>
          <w:rFonts w:ascii="Calibri" w:hAnsi="Calibri" w:cs="B Nazanin" w:eastAsia="Calibri"/>
          <w:color w:val="0F5C8C"/>
          <w:sz w:val="21"/>
          <w:szCs w:val="21"/>
          <w:b/>
          <w:bCs/>
          <w:rtl w:val="1"/>
        </w:rPr>
        <w:t xml:space="preserve">2. </w:t>
      </w:r>
      <w:r>
        <w:rPr>
          <w:rFonts w:ascii="Calibri" w:hAnsi="Calibri" w:cs="B Nazanin" w:eastAsia="Calibri"/>
          <w:sz w:val="21"/>
          <w:szCs w:val="21"/>
          <w:rtl w:val="1"/>
        </w:rPr>
        <w:t>همه فرضیه‌های بخش ۳ را به‌صورت فرضیه معرفی کنم، نه یافته</w:t>
      </w:r>
    </w:p>
    <w:p>
      <w:pPr>
        <w:bidi w:val="1"/>
        <w:spacing w:after="60" w:line="307" w:lineRule="auto"/>
        <w:ind w:right="340"/>
        <w:jc w:val="right"/>
      </w:pPr>
      <w:r>
        <w:rPr>
          <w:rFonts w:ascii="Calibri" w:hAnsi="Calibri" w:cs="B Nazanin" w:eastAsia="Calibri"/>
          <w:color w:val="0F5C8C"/>
          <w:sz w:val="21"/>
          <w:szCs w:val="21"/>
          <w:b/>
          <w:bCs/>
          <w:rtl w:val="1"/>
        </w:rPr>
        <w:t xml:space="preserve">3. </w:t>
      </w:r>
      <w:r>
        <w:rPr>
          <w:rFonts w:ascii="Calibri" w:hAnsi="Calibri" w:cs="B Nazanin" w:eastAsia="Calibri"/>
          <w:sz w:val="21"/>
          <w:szCs w:val="21"/>
          <w:rtl w:val="1"/>
        </w:rPr>
        <w:t xml:space="preserve">پس از رفع هر محدودیت، یافته‌های جدید را مستند و در صورت لزوم </w:t>
      </w:r>
      <w:r>
        <w:rPr>
          <w:rFonts w:ascii="Calibri" w:hAnsi="Calibri" w:cs="B Nazanin" w:eastAsia="Calibri"/>
          <w:sz w:val="21"/>
          <w:szCs w:val="21"/>
          <w:b/>
          <w:bCs/>
          <w:rtl w:val="1"/>
        </w:rPr>
        <w:t>نتیجه‌گیری‌های پیشین را اصلاح کنم</w:t>
      </w:r>
      <w:r>
        <w:rPr>
          <w:rFonts w:ascii="Calibri" w:hAnsi="Calibri" w:cs="B Nazanin" w:eastAsia="Calibri"/>
          <w:sz w:val="21"/>
          <w:szCs w:val="21"/>
          <w:rtl w:val="1"/>
        </w:rPr>
        <w:t xml:space="preserve"> — حتی اگر به ضرر استدلال اولیه‌ام باشد</w:t>
      </w:r>
    </w:p>
    <w:p>
      <w:pPr>
        <w:bidi w:val="1"/>
        <w:spacing w:after="60" w:line="307" w:lineRule="auto"/>
        <w:ind w:right="340"/>
        <w:jc w:val="right"/>
      </w:pPr>
      <w:r>
        <w:rPr>
          <w:rFonts w:ascii="Calibri" w:hAnsi="Calibri" w:cs="B Nazanin" w:eastAsia="Calibri"/>
          <w:color w:val="0F5C8C"/>
          <w:sz w:val="21"/>
          <w:szCs w:val="21"/>
          <w:b/>
          <w:bCs/>
          <w:rtl w:val="1"/>
        </w:rPr>
        <w:t xml:space="preserve">4. </w:t>
      </w:r>
      <w:r>
        <w:rPr>
          <w:rFonts w:ascii="Calibri" w:hAnsi="Calibri" w:cs="B Nazanin" w:eastAsia="Calibri"/>
          <w:sz w:val="21"/>
          <w:szCs w:val="21"/>
          <w:rtl w:val="1"/>
        </w:rPr>
        <w:t>اگر داده نشان دهد ابتکاری که خودم پیشنهاد داده‌ام کار نمی‌کند، آن را متوقف کنم</w:t>
      </w:r>
    </w:p>
    <w:p>
      <w:pPr>
        <w:bidi w:val="1"/>
        <w:spacing w:after="60" w:line="307" w:lineRule="auto"/>
        <w:ind w:right="340"/>
        <w:jc w:val="right"/>
      </w:pPr>
      <w:r>
        <w:rPr>
          <w:rFonts w:ascii="Calibri" w:hAnsi="Calibri" w:cs="B Nazanin" w:eastAsia="Calibri"/>
          <w:color w:val="0F5C8C"/>
          <w:sz w:val="21"/>
          <w:szCs w:val="21"/>
          <w:b/>
          <w:bCs/>
          <w:rtl w:val="1"/>
        </w:rPr>
        <w:t xml:space="preserve">5. </w:t>
      </w:r>
      <w:r>
        <w:rPr>
          <w:rFonts w:ascii="Calibri" w:hAnsi="Calibri" w:cs="B Nazanin" w:eastAsia="Calibri"/>
          <w:sz w:val="21"/>
          <w:szCs w:val="21"/>
          <w:rtl w:val="1"/>
        </w:rPr>
        <w:t>اگر داده نشان دهد نقش با شرایط پیشنهادی قابل اجرا نیست، صریحاً اعلام کنم</w:t>
      </w:r>
    </w:p>
    <w:p>
      <w:pPr>
        <w:bidi w:val="1"/>
        <w:jc w:val="both"/>
      </w:pPr>
      <w:r>
        <w:rPr>
          <w:rFonts w:ascii="Calibri" w:hAnsi="Calibri" w:cs="B Nazanin" w:eastAsia="Calibri"/>
          <w:sz w:val="21"/>
          <w:szCs w:val="21"/>
          <w:b/>
          <w:bCs/>
          <w:rtl w:val="1"/>
        </w:rPr>
        <w:t>این تعهدات، پایه اعتبار حرفه‌ای این پیشنهاد است.</w:t>
      </w:r>
    </w:p>
    <w:p>
      <w:pPr>
        <w:bidi w:val="1"/>
        <w:pBdr>
          <w:bottom w:val="single" w:sz="6" w:space="1" w:color="C8C8C8"/>
        </w:pBdr>
        <w:spacing w:before="80" w:after="160"/>
      </w:pPr>
    </w:p>
    <w:p>
      <w:pPr>
        <w:bidi w:val="1"/>
        <w:jc w:val="both"/>
      </w:pPr>
      <w:r>
        <w:rPr>
          <w:rFonts w:ascii="Calibri" w:hAnsi="Calibri" w:cs="B Nazanin" w:eastAsia="Calibri"/>
          <w:sz w:val="21"/>
          <w:szCs w:val="21"/>
          <w:b/>
          <w:bCs/>
          <w:rtl w:val="1"/>
        </w:rPr>
        <w:t>پایان سند ۰۶ — نسخه ۱.۰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567" w:footer="567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center"/>
    </w:pPr>
    <w:r/>
    <w:r>
      <w:rPr>
        <w:rFonts w:ascii="Calibri" w:hAnsi="Calibri" w:cs="B Nazanin" w:eastAsia="Calibri"/>
        <w:color w:val="5A5A5A"/>
        <w:sz w:val="17"/>
        <w:szCs w:val="17"/>
        <w:rtl w:val="1"/>
      </w:rPr>
      <w:t xml:space="preserve">محدودیت‌ها و موارد معلق — انرژی تهویه   |   صفحه </w:t>
    </w:r>
    <w:r>
      <w:rPr>
        <w:rFonts w:ascii="Calibri" w:hAnsi="Calibri" w:cs="B Nazanin" w:eastAsia="Calibri"/>
        <w:color w:val="5A5A5A"/>
        <w:sz w:val="17"/>
        <w:szCs w:val="17"/>
        <w:rtl w:val="1"/>
      </w:rPr>
      <w:fldChar w:fldCharType="begin"/>
      <w:instrText xml:space="preserve"> PAGE </w:instrText>
      <w:fldChar w:fldCharType="end"/>
    </w:r>
    <w:r>
      <w:rPr>
        <w:rFonts w:ascii="Calibri" w:hAnsi="Calibri" w:cs="B Nazanin" w:eastAsia="Calibri"/>
        <w:color w:val="5A5A5A"/>
        <w:sz w:val="17"/>
        <w:szCs w:val="17"/>
        <w:rtl w:val="1"/>
      </w:rPr>
      <w:t xml:space="preserve"> از </w:t>
    </w:r>
    <w:r>
      <w:rPr>
        <w:rFonts w:ascii="Calibri" w:hAnsi="Calibri" w:cs="B Nazanin" w:eastAsia="Calibri"/>
        <w:color w:val="5A5A5A"/>
        <w:sz w:val="17"/>
        <w:szCs w:val="17"/>
        <w:rtl w:val="1"/>
      </w:rP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7" w:lineRule="auto"/>
      <w:jc w:val="right"/>
      <w:bidi w:val="1"/>
    </w:pPr>
    <w:rPr>
      <w:rFonts w:ascii="Calibri" w:hAnsi="Calibri" w:cs="B Nazanin"/>
      <w:sz w:val="21"/>
      <w:rtl w:val="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