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17320" cy="1417131"/>
            <wp:docPr id="1" name="Picture 1"/>
            <wp:cNvGraphicFramePr>
              <a:graphicFrameLocks noChangeAspect="1"/>
            </wp:cNvGraphicFramePr>
            <a:graphic>
              <a:graphicData uri="http://schemas.openxmlformats.org/drawingml/2006/picture">
                <pic:pic>
                  <pic:nvPicPr>
                    <pic:cNvPr id="0" name="OMMHA.png"/>
                    <pic:cNvPicPr/>
                  </pic:nvPicPr>
                  <pic:blipFill>
                    <a:blip r:embed="rId11"/>
                    <a:stretch>
                      <a:fillRect/>
                    </a:stretch>
                  </pic:blipFill>
                  <pic:spPr>
                    <a:xfrm>
                      <a:off x="0" y="0"/>
                      <a:ext cx="1417320" cy="1417131"/>
                    </a:xfrm>
                    <a:prstGeom prst="rect"/>
                  </pic:spPr>
                </pic:pic>
              </a:graphicData>
            </a:graphic>
          </wp:inline>
        </w:drawing>
      </w:r>
    </w:p>
    <w:p>
      <w:pPr>
        <w:jc w:val="center"/>
      </w:pPr>
      <w:r>
        <w:rPr>
          <w:rFonts w:ascii="Arial" w:hAnsi="Arial"/>
          <w:b/>
          <w:color w:val="07579E"/>
          <w:sz w:val="38"/>
        </w:rPr>
        <w:t>DEVELOPMENT AND FUNCTIONAL TEST REPORT</w:t>
      </w:r>
    </w:p>
    <w:p>
      <w:pPr>
        <w:jc w:val="center"/>
      </w:pPr>
      <w:r>
        <w:rPr>
          <w:rFonts w:ascii="Arial" w:hAnsi="Arial"/>
          <w:b/>
          <w:color w:val="07579E"/>
          <w:sz w:val="50"/>
        </w:rPr>
        <w:t>OMMHA FRONTEND DASHBOARD</w:t>
      </w:r>
    </w:p>
    <w:p>
      <w:pPr>
        <w:jc w:val="center"/>
      </w:pPr>
      <w:r>
        <w:rPr>
          <w:rFonts w:ascii="Arial" w:hAnsi="Arial"/>
          <w:color w:val="666666"/>
          <w:sz w:val="24"/>
        </w:rPr>
        <w:t>Dashboard Feature Documentation for Managing and Analysing Data</w:t>
        <w:br/>
        <w:t>for the Kebumen Mental Health Service Atlas</w:t>
      </w:r>
    </w:p>
    <w:p/>
    <w:p>
      <w:pPr>
        <w:jc w:val="center"/>
      </w:pPr>
      <w:r>
        <w:rPr>
          <w:b/>
          <w:sz w:val="24"/>
        </w:rPr>
        <w:t>Frontend Dashboard OMMHA — Alpha Version</w:t>
      </w:r>
    </w:p>
    <w:p>
      <w:pPr>
        <w:jc w:val="center"/>
      </w:pPr>
      <w:r>
        <w:rPr>
          <w:sz w:val="22"/>
        </w:rPr>
        <w:t>Historical baseline: 29 June 2026</w:t>
      </w:r>
    </w:p>
    <w:p>
      <w:pPr>
        <w:jc w:val="center"/>
      </w:pPr>
      <w:r>
        <w:rPr>
          <w:color w:val="666666"/>
          <w:sz w:val="18"/>
        </w:rPr>
        <w:t>Repository revision: fbc83cc</w:t>
      </w:r>
    </w:p>
    <w:p/>
    <w:p/>
    <w:p/>
    <w:p/>
    <w:p>
      <w:pPr>
        <w:jc w:val="center"/>
      </w:pPr>
      <w:r>
        <w:rPr>
          <w:rFonts w:ascii="Arial" w:hAnsi="Arial"/>
          <w:b/>
          <w:sz w:val="21"/>
        </w:rPr>
        <w:t>Pusat Rehabilitasi YAKKUM</w:t>
        <w:br/>
        <w:t>One Map for Mental Health Atlas (OMMHA)</w:t>
      </w:r>
    </w:p>
    <w:p>
      <w:r>
        <w:br w:type="page"/>
      </w:r>
    </w:p>
    <w:p>
      <w:pPr>
        <w:pStyle w:val="Heading1"/>
      </w:pPr>
      <w:r>
        <w:t>Table of Contents</w:t>
      </w:r>
    </w:p>
    <w:p>
      <w:r>
        <w:fldChar w:fldCharType="begin"/>
        <w:instrText xml:space="preserve">TOC \o "1-3" \h \z \u</w:instrText>
        <w:fldChar w:fldCharType="separate"/>
        <w:t>Update this field in Microsoft Word to display the table of contents.</w:t>
        <w:fldChar w:fldCharType="end"/>
      </w:r>
    </w:p>
    <w:p>
      <w:pPr>
        <w:jc w:val="both"/>
      </w:pPr>
      <w:r>
        <w:rPr>
          <w:i w:val="0"/>
        </w:rPr>
        <w:t>This report is an English, historical Alpha-version counterpart to the later Beta report. It is based on repository evidence and screenshots captured from an isolated checkout.</w:t>
      </w:r>
    </w:p>
    <w:p>
      <w:r>
        <w:br w:type="page"/>
      </w:r>
    </w:p>
    <w:p>
      <w:pPr>
        <w:pStyle w:val="Heading1"/>
      </w:pPr>
      <w:r>
        <w:t>A. Executive Summary</w:t>
      </w:r>
    </w:p>
    <w:p>
      <w:pPr>
        <w:jc w:val="both"/>
      </w:pPr>
      <w:r>
        <w:rPr>
          <w:i w:val="0"/>
        </w:rPr>
        <w:t>This report documents the OMMHA web frontend as it existed at revision fbc83cc on 29 June 2026. This revision is the direct predecessor of the 8 July 2026 dashboard redesign that introduced a blue background across the desktop sidebar. The Alpha interface shown here retains the light sidebar identified as the historical boundary.</w:t>
      </w:r>
    </w:p>
    <w:p>
      <w:pPr>
        <w:jc w:val="both"/>
      </w:pPr>
      <w:r>
        <w:rPr>
          <w:i w:val="0"/>
        </w:rPr>
        <w:t>The historical frontend was launched from an isolated archive on port 3100 and connected to the local YAKKUM backend on port 8001. The current source tree, the existing Beta report, and application records were not edited. Testing was limited to authentication, route loading, navigation, and read-only interface interactions.</w:t>
      </w:r>
    </w:p>
    <w:p>
      <w:pPr>
        <w:jc w:val="center"/>
      </w:pPr>
      <w: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00-login.png"/>
                    <pic:cNvPicPr/>
                  </pic:nvPicPr>
                  <pic:blipFill>
                    <a:blip r:embed="rId12"/>
                    <a:stretch>
                      <a:fillRect/>
                    </a:stretch>
                  </pic:blipFill>
                  <pic:spPr>
                    <a:xfrm>
                      <a:off x="0" y="0"/>
                      <a:ext cx="5897880" cy="3686175"/>
                    </a:xfrm>
                    <a:prstGeom prst="rect"/>
                  </pic:spPr>
                </pic:pic>
              </a:graphicData>
            </a:graphic>
          </wp:inline>
        </w:drawing>
      </w:r>
    </w:p>
    <w:p>
      <w:pPr>
        <w:pStyle w:val="Caption"/>
        <w:jc w:val="center"/>
      </w:pPr>
      <w:r>
        <w:t>Figure 1. Alpha-version OMMHA login page</w:t>
      </w:r>
    </w:p>
    <w:p>
      <w:r>
        <w:br w:type="page"/>
      </w:r>
    </w:p>
    <w:p>
      <w:pPr>
        <w:pStyle w:val="Heading1"/>
      </w:pPr>
      <w:r>
        <w:t>B. Purpose and Scope</w:t>
      </w:r>
    </w:p>
    <w:p>
      <w:pPr>
        <w:pStyle w:val="Heading2"/>
      </w:pPr>
      <w:r>
        <w:t>1. Purpose</w:t>
      </w:r>
    </w:p>
    <w:p>
      <w:pPr>
        <w:pStyle w:val="ListNumber"/>
      </w:pPr>
      <w:r>
        <w:t>Identify the dashboard functions present in the Alpha baseline.</w:t>
      </w:r>
    </w:p>
    <w:p>
      <w:pPr>
        <w:pStyle w:val="ListNumber"/>
      </w:pPr>
      <w:r>
        <w:t>Preserve visual evidence of the light-sidebar interface.</w:t>
      </w:r>
    </w:p>
    <w:p>
      <w:pPr>
        <w:pStyle w:val="ListNumber"/>
      </w:pPr>
      <w:r>
        <w:t>Verify that representative frontend routes render against a local backend.</w:t>
      </w:r>
    </w:p>
    <w:p>
      <w:pPr>
        <w:pStyle w:val="ListNumber"/>
      </w:pPr>
      <w:r>
        <w:t>Record the boundary between verified behaviour and functions not exercised.</w:t>
      </w:r>
    </w:p>
    <w:p>
      <w:pPr>
        <w:pStyle w:val="ListNumber"/>
      </w:pPr>
      <w:r>
        <w:t>Provide an auditable historical counterpart to the Beta-version report.</w:t>
      </w:r>
    </w:p>
    <w:p>
      <w:pPr>
        <w:pStyle w:val="Heading2"/>
      </w:pPr>
      <w:r>
        <w:t>2. Scope</w:t>
      </w:r>
    </w:p>
    <w:p>
      <w:pPr>
        <w:jc w:val="both"/>
      </w:pPr>
      <w:r>
        <w:rPr>
          <w:i w:val="0"/>
        </w:rPr>
        <w:t>The scope is the web frontend reachable through the authenticated dashboard navigation. The backend, database, mobile applications, deployment infrastructure, and production environment are integration context only and are not independently certified by this report.</w:t>
      </w:r>
    </w:p>
    <w:tbl>
      <w:tblPr>
        <w:tblStyle w:val="TableGrid"/>
        <w:tblW w:type="auto" w:w="0"/>
        <w:jc w:val="center"/>
        <w:tblLook w:firstColumn="1" w:firstRow="1" w:lastColumn="0" w:lastRow="0" w:noHBand="0" w:noVBand="1" w:val="04A0"/>
      </w:tblPr>
      <w:tblGrid>
        <w:gridCol w:w="4762"/>
        <w:gridCol w:w="4762"/>
      </w:tblGrid>
      <w:tr>
        <w:tc>
          <w:tcPr>
            <w:tcW w:type="dxa" w:w="2438"/>
            <w:vAlign w:val="center"/>
            <w:shd w:fill="07579E"/>
          </w:tcPr>
          <w:p>
            <w:r/>
            <w:r>
              <w:rPr>
                <w:rFonts w:ascii="Arial" w:hAnsi="Arial"/>
                <w:b/>
                <w:color w:val="FFFFFF"/>
                <w:sz w:val="16"/>
              </w:rPr>
              <w:t>Functional group</w:t>
            </w:r>
          </w:p>
        </w:tc>
        <w:tc>
          <w:tcPr>
            <w:tcW w:type="dxa" w:w="6633"/>
            <w:vAlign w:val="center"/>
            <w:shd w:fill="07579E"/>
          </w:tcPr>
          <w:p>
            <w:r/>
            <w:r>
              <w:rPr>
                <w:rFonts w:ascii="Arial" w:hAnsi="Arial"/>
                <w:b/>
                <w:color w:val="FFFFFF"/>
                <w:sz w:val="16"/>
              </w:rPr>
              <w:t>Documented Alpha coverage</w:t>
            </w:r>
          </w:p>
        </w:tc>
      </w:tr>
      <w:tr>
        <w:tc>
          <w:tcPr>
            <w:tcW w:type="dxa" w:w="2438"/>
            <w:vAlign w:val="center"/>
            <w:tcMar>
              <w:top w:w="85" w:type="dxa"/>
              <w:start w:w="85" w:type="dxa"/>
              <w:bottom w:w="85" w:type="dxa"/>
              <w:end w:w="85" w:type="dxa"/>
            </w:tcMar>
          </w:tcPr>
          <w:p>
            <w:r/>
            <w:r>
              <w:rPr>
                <w:rFonts w:ascii="Arial" w:hAnsi="Arial"/>
                <w:b w:val="0"/>
                <w:sz w:val="16"/>
              </w:rPr>
              <w:t>Dashboard</w:t>
            </w:r>
          </w:p>
        </w:tc>
        <w:tc>
          <w:tcPr>
            <w:tcW w:type="dxa" w:w="6633"/>
            <w:vAlign w:val="center"/>
            <w:tcMar>
              <w:top w:w="85" w:type="dxa"/>
              <w:start w:w="85" w:type="dxa"/>
              <w:bottom w:w="85" w:type="dxa"/>
              <w:end w:w="85" w:type="dxa"/>
            </w:tcMar>
          </w:tcPr>
          <w:p>
            <w:r/>
            <w:r>
              <w:rPr>
                <w:rFonts w:ascii="Arial" w:hAnsi="Arial"/>
                <w:b w:val="0"/>
                <w:sz w:val="16"/>
              </w:rPr>
              <w:t>Summary, indicators, map, submissions, and verification entry points</w:t>
            </w:r>
          </w:p>
        </w:tc>
      </w:tr>
      <w:tr>
        <w:tc>
          <w:tcPr>
            <w:tcW w:type="dxa" w:w="2438"/>
            <w:vAlign w:val="center"/>
            <w:tcMar>
              <w:top w:w="85" w:type="dxa"/>
              <w:start w:w="85" w:type="dxa"/>
              <w:bottom w:w="85" w:type="dxa"/>
              <w:end w:w="85" w:type="dxa"/>
            </w:tcMar>
            <w:shd w:fill="F4F7FA"/>
          </w:tcPr>
          <w:p>
            <w:r/>
            <w:r>
              <w:rPr>
                <w:rFonts w:ascii="Arial" w:hAnsi="Arial"/>
                <w:b w:val="0"/>
                <w:sz w:val="16"/>
              </w:rPr>
              <w:t>Survey Management</w:t>
            </w:r>
          </w:p>
        </w:tc>
        <w:tc>
          <w:tcPr>
            <w:tcW w:type="dxa" w:w="6633"/>
            <w:vAlign w:val="center"/>
            <w:tcMar>
              <w:top w:w="85" w:type="dxa"/>
              <w:start w:w="85" w:type="dxa"/>
              <w:bottom w:w="85" w:type="dxa"/>
              <w:end w:w="85" w:type="dxa"/>
            </w:tcMar>
            <w:shd w:fill="F4F7FA"/>
          </w:tcPr>
          <w:p>
            <w:r/>
            <w:r>
              <w:rPr>
                <w:rFonts w:ascii="Arial" w:hAnsi="Arial"/>
                <w:b w:val="0"/>
                <w:sz w:val="16"/>
              </w:rPr>
              <w:t>Records, new entry, status views, bulk upload, models, templates, and audit</w:t>
            </w:r>
          </w:p>
        </w:tc>
      </w:tr>
      <w:tr>
        <w:tc>
          <w:tcPr>
            <w:tcW w:type="dxa" w:w="2438"/>
            <w:vAlign w:val="center"/>
            <w:tcMar>
              <w:top w:w="85" w:type="dxa"/>
              <w:start w:w="85" w:type="dxa"/>
              <w:bottom w:w="85" w:type="dxa"/>
              <w:end w:w="85" w:type="dxa"/>
            </w:tcMar>
          </w:tcPr>
          <w:p>
            <w:r/>
            <w:r>
              <w:rPr>
                <w:rFonts w:ascii="Arial" w:hAnsi="Arial"/>
                <w:b w:val="0"/>
                <w:sz w:val="16"/>
              </w:rPr>
              <w:t>Service Management</w:t>
            </w:r>
          </w:p>
        </w:tc>
        <w:tc>
          <w:tcPr>
            <w:tcW w:type="dxa" w:w="6633"/>
            <w:vAlign w:val="center"/>
            <w:tcMar>
              <w:top w:w="85" w:type="dxa"/>
              <w:start w:w="85" w:type="dxa"/>
              <w:bottom w:w="85" w:type="dxa"/>
              <w:end w:w="85" w:type="dxa"/>
            </w:tcMar>
          </w:tcPr>
          <w:p>
            <w:r/>
            <w:r>
              <w:rPr>
                <w:rFonts w:ascii="Arial" w:hAnsi="Arial"/>
                <w:b w:val="0"/>
                <w:sz w:val="16"/>
              </w:rPr>
              <w:t>Service lists, creation entry point, and classification references</w:t>
            </w:r>
          </w:p>
        </w:tc>
      </w:tr>
      <w:tr>
        <w:tc>
          <w:tcPr>
            <w:tcW w:type="dxa" w:w="2438"/>
            <w:vAlign w:val="center"/>
            <w:tcMar>
              <w:top w:w="85" w:type="dxa"/>
              <w:start w:w="85" w:type="dxa"/>
              <w:bottom w:w="85" w:type="dxa"/>
              <w:end w:w="85" w:type="dxa"/>
            </w:tcMar>
            <w:shd w:fill="F4F7FA"/>
          </w:tcPr>
          <w:p>
            <w:r/>
            <w:r>
              <w:rPr>
                <w:rFonts w:ascii="Arial" w:hAnsi="Arial"/>
                <w:b w:val="0"/>
                <w:sz w:val="16"/>
              </w:rPr>
              <w:t>Users and Roles</w:t>
            </w:r>
          </w:p>
        </w:tc>
        <w:tc>
          <w:tcPr>
            <w:tcW w:type="dxa" w:w="6633"/>
            <w:vAlign w:val="center"/>
            <w:tcMar>
              <w:top w:w="85" w:type="dxa"/>
              <w:start w:w="85" w:type="dxa"/>
              <w:bottom w:w="85" w:type="dxa"/>
              <w:end w:w="85" w:type="dxa"/>
            </w:tcMar>
            <w:shd w:fill="F4F7FA"/>
          </w:tcPr>
          <w:p>
            <w:r/>
            <w:r>
              <w:rPr>
                <w:rFonts w:ascii="Arial" w:hAnsi="Arial"/>
                <w:b w:val="0"/>
                <w:sz w:val="16"/>
              </w:rPr>
              <w:t>Accounts, roles, login history, enumerator functions</w:t>
            </w:r>
          </w:p>
        </w:tc>
      </w:tr>
      <w:tr>
        <w:tc>
          <w:tcPr>
            <w:tcW w:type="dxa" w:w="2438"/>
            <w:vAlign w:val="center"/>
            <w:tcMar>
              <w:top w:w="85" w:type="dxa"/>
              <w:start w:w="85" w:type="dxa"/>
              <w:bottom w:w="85" w:type="dxa"/>
              <w:end w:w="85" w:type="dxa"/>
            </w:tcMar>
          </w:tcPr>
          <w:p>
            <w:r/>
            <w:r>
              <w:rPr>
                <w:rFonts w:ascii="Arial" w:hAnsi="Arial"/>
                <w:b w:val="0"/>
                <w:sz w:val="16"/>
              </w:rPr>
              <w:t>Data, Maps, and Reports</w:t>
            </w:r>
          </w:p>
        </w:tc>
        <w:tc>
          <w:tcPr>
            <w:tcW w:type="dxa" w:w="6633"/>
            <w:vAlign w:val="center"/>
            <w:tcMar>
              <w:top w:w="85" w:type="dxa"/>
              <w:start w:w="85" w:type="dxa"/>
              <w:bottom w:w="85" w:type="dxa"/>
              <w:end w:w="85" w:type="dxa"/>
            </w:tcMar>
          </w:tcPr>
          <w:p>
            <w:r/>
            <w:r>
              <w:rPr>
                <w:rFonts w:ascii="Arial" w:hAnsi="Arial"/>
                <w:b w:val="0"/>
                <w:sz w:val="16"/>
              </w:rPr>
              <w:t>Tables, matrices, coverage, gaps, geospatial views, and exports</w:t>
            </w:r>
          </w:p>
        </w:tc>
      </w:tr>
      <w:tr>
        <w:tc>
          <w:tcPr>
            <w:tcW w:type="dxa" w:w="2438"/>
            <w:vAlign w:val="center"/>
            <w:tcMar>
              <w:top w:w="85" w:type="dxa"/>
              <w:start w:w="85" w:type="dxa"/>
              <w:bottom w:w="85" w:type="dxa"/>
              <w:end w:w="85" w:type="dxa"/>
            </w:tcMar>
            <w:shd w:fill="F4F7FA"/>
          </w:tcPr>
          <w:p>
            <w:r/>
            <w:r>
              <w:rPr>
                <w:rFonts w:ascii="Arial" w:hAnsi="Arial"/>
                <w:b w:val="0"/>
                <w:sz w:val="16"/>
              </w:rPr>
              <w:t>System and Help</w:t>
            </w:r>
          </w:p>
        </w:tc>
        <w:tc>
          <w:tcPr>
            <w:tcW w:type="dxa" w:w="6633"/>
            <w:vAlign w:val="center"/>
            <w:tcMar>
              <w:top w:w="85" w:type="dxa"/>
              <w:start w:w="85" w:type="dxa"/>
              <w:bottom w:w="85" w:type="dxa"/>
              <w:end w:w="85" w:type="dxa"/>
            </w:tcMar>
            <w:shd w:fill="F4F7FA"/>
          </w:tcPr>
          <w:p>
            <w:r/>
            <w:r>
              <w:rPr>
                <w:rFonts w:ascii="Arial" w:hAnsi="Arial"/>
                <w:b w:val="0"/>
                <w:sz w:val="16"/>
              </w:rPr>
              <w:t>Settings, logs, user guidance, DESDE-LTC reference, FAQ, and support</w:t>
            </w:r>
          </w:p>
        </w:tc>
      </w:tr>
    </w:tbl>
    <w:p/>
    <w:p>
      <w:r>
        <w:br w:type="page"/>
      </w:r>
    </w:p>
    <w:p>
      <w:pPr>
        <w:pStyle w:val="Heading1"/>
      </w:pPr>
      <w:r>
        <w:t>C. Historical Baseline and Safety Controls</w:t>
      </w:r>
    </w:p>
    <w:tbl>
      <w:tblPr>
        <w:tblStyle w:val="TableGrid"/>
        <w:tblW w:type="auto" w:w="0"/>
        <w:jc w:val="center"/>
        <w:tblLook w:firstColumn="1" w:firstRow="1" w:lastColumn="0" w:lastRow="0" w:noHBand="0" w:noVBand="1" w:val="04A0"/>
      </w:tblPr>
      <w:tblGrid>
        <w:gridCol w:w="4762"/>
        <w:gridCol w:w="4762"/>
      </w:tblGrid>
      <w:tr>
        <w:tc>
          <w:tcPr>
            <w:tcW w:type="dxa" w:w="2551"/>
            <w:vAlign w:val="center"/>
            <w:shd w:fill="07579E"/>
          </w:tcPr>
          <w:p>
            <w:r/>
            <w:r>
              <w:rPr>
                <w:rFonts w:ascii="Arial" w:hAnsi="Arial"/>
                <w:b/>
                <w:color w:val="FFFFFF"/>
                <w:sz w:val="16"/>
              </w:rPr>
              <w:t>Item</w:t>
            </w:r>
          </w:p>
        </w:tc>
        <w:tc>
          <w:tcPr>
            <w:tcW w:type="dxa" w:w="6520"/>
            <w:vAlign w:val="center"/>
            <w:shd w:fill="07579E"/>
          </w:tcPr>
          <w:p>
            <w:r/>
            <w:r>
              <w:rPr>
                <w:rFonts w:ascii="Arial" w:hAnsi="Arial"/>
                <w:b/>
                <w:color w:val="FFFFFF"/>
                <w:sz w:val="16"/>
              </w:rPr>
              <w:t>Value</w:t>
            </w:r>
          </w:p>
        </w:tc>
      </w:tr>
      <w:tr>
        <w:tc>
          <w:tcPr>
            <w:tcW w:type="dxa" w:w="2551"/>
            <w:vAlign w:val="center"/>
            <w:tcMar>
              <w:top w:w="85" w:type="dxa"/>
              <w:start w:w="85" w:type="dxa"/>
              <w:bottom w:w="85" w:type="dxa"/>
              <w:end w:w="85" w:type="dxa"/>
            </w:tcMar>
          </w:tcPr>
          <w:p>
            <w:r/>
            <w:r>
              <w:rPr>
                <w:rFonts w:ascii="Arial" w:hAnsi="Arial"/>
                <w:b w:val="0"/>
                <w:sz w:val="16"/>
              </w:rPr>
              <w:t>Alpha source revision</w:t>
            </w:r>
          </w:p>
        </w:tc>
        <w:tc>
          <w:tcPr>
            <w:tcW w:type="dxa" w:w="6520"/>
            <w:vAlign w:val="center"/>
            <w:tcMar>
              <w:top w:w="85" w:type="dxa"/>
              <w:start w:w="85" w:type="dxa"/>
              <w:bottom w:w="85" w:type="dxa"/>
              <w:end w:w="85" w:type="dxa"/>
            </w:tcMar>
          </w:tcPr>
          <w:p>
            <w:r/>
            <w:r>
              <w:rPr>
                <w:rFonts w:ascii="Arial" w:hAnsi="Arial"/>
                <w:b w:val="0"/>
                <w:sz w:val="16"/>
              </w:rPr>
              <w:t>fbc83cc920625c84ed4afaf9cae80bf4ca4a5957</w:t>
            </w:r>
          </w:p>
        </w:tc>
      </w:tr>
      <w:tr>
        <w:tc>
          <w:tcPr>
            <w:tcW w:type="dxa" w:w="2551"/>
            <w:vAlign w:val="center"/>
            <w:tcMar>
              <w:top w:w="85" w:type="dxa"/>
              <w:start w:w="85" w:type="dxa"/>
              <w:bottom w:w="85" w:type="dxa"/>
              <w:end w:w="85" w:type="dxa"/>
            </w:tcMar>
            <w:shd w:fill="F4F7FA"/>
          </w:tcPr>
          <w:p>
            <w:r/>
            <w:r>
              <w:rPr>
                <w:rFonts w:ascii="Arial" w:hAnsi="Arial"/>
                <w:b w:val="0"/>
                <w:sz w:val="16"/>
              </w:rPr>
              <w:t>Revision date</w:t>
            </w:r>
          </w:p>
        </w:tc>
        <w:tc>
          <w:tcPr>
            <w:tcW w:type="dxa" w:w="6520"/>
            <w:vAlign w:val="center"/>
            <w:tcMar>
              <w:top w:w="85" w:type="dxa"/>
              <w:start w:w="85" w:type="dxa"/>
              <w:bottom w:w="85" w:type="dxa"/>
              <w:end w:w="85" w:type="dxa"/>
            </w:tcMar>
            <w:shd w:fill="F4F7FA"/>
          </w:tcPr>
          <w:p>
            <w:r/>
            <w:r>
              <w:rPr>
                <w:rFonts w:ascii="Arial" w:hAnsi="Arial"/>
                <w:b w:val="0"/>
                <w:sz w:val="16"/>
              </w:rPr>
              <w:t>29 June 2026, 08:11:59 UTC+07:00</w:t>
            </w:r>
          </w:p>
        </w:tc>
      </w:tr>
      <w:tr>
        <w:tc>
          <w:tcPr>
            <w:tcW w:type="dxa" w:w="2551"/>
            <w:vAlign w:val="center"/>
            <w:tcMar>
              <w:top w:w="85" w:type="dxa"/>
              <w:start w:w="85" w:type="dxa"/>
              <w:bottom w:w="85" w:type="dxa"/>
              <w:end w:w="85" w:type="dxa"/>
            </w:tcMar>
          </w:tcPr>
          <w:p>
            <w:r/>
            <w:r>
              <w:rPr>
                <w:rFonts w:ascii="Arial" w:hAnsi="Arial"/>
                <w:b w:val="0"/>
                <w:sz w:val="16"/>
              </w:rPr>
              <w:t>Reason for boundary</w:t>
            </w:r>
          </w:p>
        </w:tc>
        <w:tc>
          <w:tcPr>
            <w:tcW w:type="dxa" w:w="6520"/>
            <w:vAlign w:val="center"/>
            <w:tcMar>
              <w:top w:w="85" w:type="dxa"/>
              <w:start w:w="85" w:type="dxa"/>
              <w:bottom w:w="85" w:type="dxa"/>
              <w:end w:w="85" w:type="dxa"/>
            </w:tcMar>
          </w:tcPr>
          <w:p>
            <w:r/>
            <w:r>
              <w:rPr>
                <w:rFonts w:ascii="Arial" w:hAnsi="Arial"/>
                <w:b w:val="0"/>
                <w:sz w:val="16"/>
              </w:rPr>
              <w:t>Direct predecessor of the full blue-sidebar change in a395566</w:t>
            </w:r>
          </w:p>
        </w:tc>
      </w:tr>
      <w:tr>
        <w:tc>
          <w:tcPr>
            <w:tcW w:type="dxa" w:w="2551"/>
            <w:vAlign w:val="center"/>
            <w:tcMar>
              <w:top w:w="85" w:type="dxa"/>
              <w:start w:w="85" w:type="dxa"/>
              <w:bottom w:w="85" w:type="dxa"/>
              <w:end w:w="85" w:type="dxa"/>
            </w:tcMar>
            <w:shd w:fill="F4F7FA"/>
          </w:tcPr>
          <w:p>
            <w:r/>
            <w:r>
              <w:rPr>
                <w:rFonts w:ascii="Arial" w:hAnsi="Arial"/>
                <w:b w:val="0"/>
                <w:sz w:val="16"/>
              </w:rPr>
              <w:t>Screenshot date</w:t>
            </w:r>
          </w:p>
        </w:tc>
        <w:tc>
          <w:tcPr>
            <w:tcW w:type="dxa" w:w="6520"/>
            <w:vAlign w:val="center"/>
            <w:tcMar>
              <w:top w:w="85" w:type="dxa"/>
              <w:start w:w="85" w:type="dxa"/>
              <w:bottom w:w="85" w:type="dxa"/>
              <w:end w:w="85" w:type="dxa"/>
            </w:tcMar>
            <w:shd w:fill="F4F7FA"/>
          </w:tcPr>
          <w:p>
            <w:r/>
            <w:r>
              <w:rPr>
                <w:rFonts w:ascii="Arial" w:hAnsi="Arial"/>
                <w:b w:val="0"/>
                <w:sz w:val="16"/>
              </w:rPr>
              <w:t>24 July 2026</w:t>
            </w:r>
          </w:p>
        </w:tc>
      </w:tr>
      <w:tr>
        <w:tc>
          <w:tcPr>
            <w:tcW w:type="dxa" w:w="2551"/>
            <w:vAlign w:val="center"/>
            <w:tcMar>
              <w:top w:w="85" w:type="dxa"/>
              <w:start w:w="85" w:type="dxa"/>
              <w:bottom w:w="85" w:type="dxa"/>
              <w:end w:w="85" w:type="dxa"/>
            </w:tcMar>
          </w:tcPr>
          <w:p>
            <w:r/>
            <w:r>
              <w:rPr>
                <w:rFonts w:ascii="Arial" w:hAnsi="Arial"/>
                <w:b w:val="0"/>
                <w:sz w:val="16"/>
              </w:rPr>
              <w:t>Historical frontend</w:t>
            </w:r>
          </w:p>
        </w:tc>
        <w:tc>
          <w:tcPr>
            <w:tcW w:type="dxa" w:w="6520"/>
            <w:vAlign w:val="center"/>
            <w:tcMar>
              <w:top w:w="85" w:type="dxa"/>
              <w:start w:w="85" w:type="dxa"/>
              <w:bottom w:w="85" w:type="dxa"/>
              <w:end w:w="85" w:type="dxa"/>
            </w:tcMar>
          </w:tcPr>
          <w:p>
            <w:r/>
            <w:r>
              <w:rPr>
                <w:rFonts w:ascii="Arial" w:hAnsi="Arial"/>
                <w:b w:val="0"/>
                <w:sz w:val="16"/>
              </w:rPr>
              <w:t>Isolated archive, http://127.0.0.1:3100</w:t>
            </w:r>
          </w:p>
        </w:tc>
      </w:tr>
      <w:tr>
        <w:tc>
          <w:tcPr>
            <w:tcW w:type="dxa" w:w="2551"/>
            <w:vAlign w:val="center"/>
            <w:tcMar>
              <w:top w:w="85" w:type="dxa"/>
              <w:start w:w="85" w:type="dxa"/>
              <w:bottom w:w="85" w:type="dxa"/>
              <w:end w:w="85" w:type="dxa"/>
            </w:tcMar>
            <w:shd w:fill="F4F7FA"/>
          </w:tcPr>
          <w:p>
            <w:r/>
            <w:r>
              <w:rPr>
                <w:rFonts w:ascii="Arial" w:hAnsi="Arial"/>
                <w:b w:val="0"/>
                <w:sz w:val="16"/>
              </w:rPr>
              <w:t>Local YAKKUM backend</w:t>
            </w:r>
          </w:p>
        </w:tc>
        <w:tc>
          <w:tcPr>
            <w:tcW w:type="dxa" w:w="6520"/>
            <w:vAlign w:val="center"/>
            <w:tcMar>
              <w:top w:w="85" w:type="dxa"/>
              <w:start w:w="85" w:type="dxa"/>
              <w:bottom w:w="85" w:type="dxa"/>
              <w:end w:w="85" w:type="dxa"/>
            </w:tcMar>
            <w:shd w:fill="F4F7FA"/>
          </w:tcPr>
          <w:p>
            <w:r/>
            <w:r>
              <w:rPr>
                <w:rFonts w:ascii="Arial" w:hAnsi="Arial"/>
                <w:b w:val="0"/>
                <w:sz w:val="16"/>
              </w:rPr>
              <w:t>http://127.0.0.1:8001</w:t>
            </w:r>
          </w:p>
        </w:tc>
      </w:tr>
      <w:tr>
        <w:tc>
          <w:tcPr>
            <w:tcW w:type="dxa" w:w="2551"/>
            <w:vAlign w:val="center"/>
            <w:tcMar>
              <w:top w:w="85" w:type="dxa"/>
              <w:start w:w="85" w:type="dxa"/>
              <w:bottom w:w="85" w:type="dxa"/>
              <w:end w:w="85" w:type="dxa"/>
            </w:tcMar>
          </w:tcPr>
          <w:p>
            <w:r/>
            <w:r>
              <w:rPr>
                <w:rFonts w:ascii="Arial" w:hAnsi="Arial"/>
                <w:b w:val="0"/>
                <w:sz w:val="16"/>
              </w:rPr>
              <w:t>Viewport</w:t>
            </w:r>
          </w:p>
        </w:tc>
        <w:tc>
          <w:tcPr>
            <w:tcW w:type="dxa" w:w="6520"/>
            <w:vAlign w:val="center"/>
            <w:tcMar>
              <w:top w:w="85" w:type="dxa"/>
              <w:start w:w="85" w:type="dxa"/>
              <w:bottom w:w="85" w:type="dxa"/>
              <w:end w:w="85" w:type="dxa"/>
            </w:tcMar>
          </w:tcPr>
          <w:p>
            <w:r/>
            <w:r>
              <w:rPr>
                <w:rFonts w:ascii="Arial" w:hAnsi="Arial"/>
                <w:b w:val="0"/>
                <w:sz w:val="16"/>
              </w:rPr>
              <w:t>1440 × 900 pixels</w:t>
            </w:r>
          </w:p>
        </w:tc>
      </w:tr>
      <w:tr>
        <w:tc>
          <w:tcPr>
            <w:tcW w:type="dxa" w:w="2551"/>
            <w:vAlign w:val="center"/>
            <w:tcMar>
              <w:top w:w="85" w:type="dxa"/>
              <w:start w:w="85" w:type="dxa"/>
              <w:bottom w:w="85" w:type="dxa"/>
              <w:end w:w="85" w:type="dxa"/>
            </w:tcMar>
            <w:shd w:fill="F4F7FA"/>
          </w:tcPr>
          <w:p>
            <w:r/>
            <w:r>
              <w:rPr>
                <w:rFonts w:ascii="Arial" w:hAnsi="Arial"/>
                <w:b w:val="0"/>
                <w:sz w:val="16"/>
              </w:rPr>
              <w:t>Mutation boundary</w:t>
            </w:r>
          </w:p>
        </w:tc>
        <w:tc>
          <w:tcPr>
            <w:tcW w:type="dxa" w:w="6520"/>
            <w:vAlign w:val="center"/>
            <w:tcMar>
              <w:top w:w="85" w:type="dxa"/>
              <w:start w:w="85" w:type="dxa"/>
              <w:bottom w:w="85" w:type="dxa"/>
              <w:end w:w="85" w:type="dxa"/>
            </w:tcMar>
            <w:shd w:fill="F4F7FA"/>
          </w:tcPr>
          <w:p>
            <w:r/>
            <w:r>
              <w:rPr>
                <w:rFonts w:ascii="Arial" w:hAnsi="Arial"/>
                <w:b w:val="0"/>
                <w:sz w:val="16"/>
              </w:rPr>
              <w:t>No create, edit, delete, approve, import, or export action executed</w:t>
            </w:r>
          </w:p>
        </w:tc>
      </w:tr>
    </w:tbl>
    <w:p/>
    <w:p>
      <w:pPr>
        <w:jc w:val="both"/>
      </w:pPr>
      <w:r>
        <w:rPr>
          <w:i/>
        </w:rPr>
        <w:t>Because screenshots were captured on 24 July, live dates and aggregate values visible in the interface reflect the local database at capture time. The component structure, routes, navigation, and light-sidebar styling come from the 29 June Alpha revision.</w:t>
      </w:r>
    </w:p>
    <w:p>
      <w:r>
        <w:br w:type="page"/>
      </w:r>
    </w:p>
    <w:p>
      <w:pPr>
        <w:pStyle w:val="Heading1"/>
      </w:pPr>
      <w:r>
        <w:t>D. Alpha Interface Overview</w:t>
      </w:r>
    </w:p>
    <w:p>
      <w:pPr>
        <w:jc w:val="both"/>
      </w:pPr>
      <w:r>
        <w:rPr>
          <w:i w:val="0"/>
        </w:rPr>
        <w:t>The Alpha desktop layout uses a narrow icon rail, a light secondary navigation panel, and a wide content area. Selecting a primary icon changes the submenu group. Breadcrumbs and page headings identify the current context, while cards, tables, forms, graphs, and maps occupy the main workspace.</w:t>
      </w:r>
    </w:p>
    <w:p>
      <w:pPr>
        <w:jc w:val="center"/>
      </w:pPr>
      <w: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01-dashboard.png"/>
                    <pic:cNvPicPr/>
                  </pic:nvPicPr>
                  <pic:blipFill>
                    <a:blip r:embed="rId13"/>
                    <a:stretch>
                      <a:fillRect/>
                    </a:stretch>
                  </pic:blipFill>
                  <pic:spPr>
                    <a:xfrm>
                      <a:off x="0" y="0"/>
                      <a:ext cx="5897880" cy="3686175"/>
                    </a:xfrm>
                    <a:prstGeom prst="rect"/>
                  </pic:spPr>
                </pic:pic>
              </a:graphicData>
            </a:graphic>
          </wp:inline>
        </w:drawing>
      </w:r>
    </w:p>
    <w:p>
      <w:pPr>
        <w:pStyle w:val="Caption"/>
        <w:jc w:val="center"/>
      </w:pPr>
      <w:r>
        <w:t>Figure 2. Alpha dashboard summary with the light sidebar</w:t>
      </w:r>
    </w:p>
    <w:p>
      <w:pPr>
        <w:pStyle w:val="ListBullet"/>
      </w:pPr>
      <w:r>
        <w:t>The left navigation background is light rather than the later Beta blue.</w:t>
      </w:r>
    </w:p>
    <w:p>
      <w:pPr>
        <w:pStyle w:val="ListBullet"/>
      </w:pPr>
      <w:r>
        <w:t>Summary cards show services, pending surveys, active users, and district coverage.</w:t>
      </w:r>
    </w:p>
    <w:p>
      <w:pPr>
        <w:pStyle w:val="ListBullet"/>
      </w:pPr>
      <w:r>
        <w:t>The activity overview and calendar provide time-oriented monitoring.</w:t>
      </w:r>
    </w:p>
    <w:p>
      <w:pPr>
        <w:pStyle w:val="ListBullet"/>
      </w:pPr>
      <w:r>
        <w:t>Role-aware navigation exposes operational and administrative groups.</w:t>
      </w:r>
    </w:p>
    <w:p>
      <w:r>
        <w:br w:type="page"/>
      </w:r>
    </w:p>
    <w:p>
      <w:pPr>
        <w:pStyle w:val="Heading1"/>
      </w:pPr>
      <w:r>
        <w:t>E. Dashboard and Indicators</w:t>
      </w:r>
    </w:p>
    <w:p>
      <w:pPr>
        <w:jc w:val="both"/>
      </w:pPr>
      <w:r>
        <w:rPr>
          <w:i w:val="0"/>
        </w:rPr>
        <w:t>The summary is the post-login landing page. The Indicators page expands the overview into analytical cards and charts intended to support programme monitoring and comparison.</w:t>
      </w:r>
    </w:p>
    <w:p>
      <w:pPr>
        <w:jc w:val="center"/>
      </w:pPr>
      <w:r>
        <w:drawing>
          <wp:inline xmlns:a="http://schemas.openxmlformats.org/drawingml/2006/main" xmlns:pic="http://schemas.openxmlformats.org/drawingml/2006/picture">
            <wp:extent cx="5897880" cy="3686175"/>
            <wp:docPr id="4" name="Picture 4"/>
            <wp:cNvGraphicFramePr>
              <a:graphicFrameLocks noChangeAspect="1"/>
            </wp:cNvGraphicFramePr>
            <a:graphic>
              <a:graphicData uri="http://schemas.openxmlformats.org/drawingml/2006/picture">
                <pic:pic>
                  <pic:nvPicPr>
                    <pic:cNvPr id="0" name="02-indicators.png"/>
                    <pic:cNvPicPr/>
                  </pic:nvPicPr>
                  <pic:blipFill>
                    <a:blip r:embed="rId14"/>
                    <a:stretch>
                      <a:fillRect/>
                    </a:stretch>
                  </pic:blipFill>
                  <pic:spPr>
                    <a:xfrm>
                      <a:off x="0" y="0"/>
                      <a:ext cx="5897880" cy="3686175"/>
                    </a:xfrm>
                    <a:prstGeom prst="rect"/>
                  </pic:spPr>
                </pic:pic>
              </a:graphicData>
            </a:graphic>
          </wp:inline>
        </w:drawing>
      </w:r>
    </w:p>
    <w:p>
      <w:pPr>
        <w:pStyle w:val="Caption"/>
        <w:jc w:val="center"/>
      </w:pPr>
      <w:r>
        <w:t>Figure 3. Alpha main indicators page</w:t>
      </w:r>
    </w:p>
    <w:tbl>
      <w:tblPr>
        <w:tblStyle w:val="TableGrid"/>
        <w:tblW w:type="auto" w:w="0"/>
        <w:jc w:val="center"/>
        <w:tblLook w:firstColumn="1" w:firstRow="1" w:lastColumn="0" w:lastRow="0" w:noHBand="0" w:noVBand="1" w:val="04A0"/>
      </w:tblPr>
      <w:tblGrid>
        <w:gridCol w:w="4762"/>
        <w:gridCol w:w="4762"/>
      </w:tblGrid>
      <w:tr>
        <w:tc>
          <w:tcPr>
            <w:tcW w:type="dxa" w:w="2891"/>
            <w:vAlign w:val="center"/>
            <w:shd w:fill="07579E"/>
          </w:tcPr>
          <w:p>
            <w:r/>
            <w:r>
              <w:rPr>
                <w:rFonts w:ascii="Arial" w:hAnsi="Arial"/>
                <w:b/>
                <w:color w:val="FFFFFF"/>
                <w:sz w:val="16"/>
              </w:rPr>
              <w:t>Visible capability</w:t>
            </w:r>
          </w:p>
        </w:tc>
        <w:tc>
          <w:tcPr>
            <w:tcW w:type="dxa" w:w="6180"/>
            <w:vAlign w:val="center"/>
            <w:shd w:fill="07579E"/>
          </w:tcPr>
          <w:p>
            <w:r/>
            <w:r>
              <w:rPr>
                <w:rFonts w:ascii="Arial" w:hAnsi="Arial"/>
                <w:b/>
                <w:color w:val="FFFFFF"/>
                <w:sz w:val="16"/>
              </w:rPr>
              <w:t>Alpha purpose</w:t>
            </w:r>
          </w:p>
        </w:tc>
      </w:tr>
      <w:tr>
        <w:tc>
          <w:tcPr>
            <w:tcW w:type="dxa" w:w="2891"/>
            <w:vAlign w:val="center"/>
            <w:tcMar>
              <w:top w:w="85" w:type="dxa"/>
              <w:start w:w="85" w:type="dxa"/>
              <w:bottom w:w="85" w:type="dxa"/>
              <w:end w:w="85" w:type="dxa"/>
            </w:tcMar>
          </w:tcPr>
          <w:p>
            <w:r/>
            <w:r>
              <w:rPr>
                <w:rFonts w:ascii="Arial" w:hAnsi="Arial"/>
                <w:b w:val="0"/>
                <w:sz w:val="16"/>
              </w:rPr>
              <w:t>Metric cards</w:t>
            </w:r>
          </w:p>
        </w:tc>
        <w:tc>
          <w:tcPr>
            <w:tcW w:type="dxa" w:w="6180"/>
            <w:vAlign w:val="center"/>
            <w:tcMar>
              <w:top w:w="85" w:type="dxa"/>
              <w:start w:w="85" w:type="dxa"/>
              <w:bottom w:w="85" w:type="dxa"/>
              <w:end w:w="85" w:type="dxa"/>
            </w:tcMar>
          </w:tcPr>
          <w:p>
            <w:r/>
            <w:r>
              <w:rPr>
                <w:rFonts w:ascii="Arial" w:hAnsi="Arial"/>
                <w:b w:val="0"/>
                <w:sz w:val="16"/>
              </w:rPr>
              <w:t>Provide an immediate view of aggregate values</w:t>
            </w:r>
          </w:p>
        </w:tc>
      </w:tr>
      <w:tr>
        <w:tc>
          <w:tcPr>
            <w:tcW w:type="dxa" w:w="2891"/>
            <w:vAlign w:val="center"/>
            <w:tcMar>
              <w:top w:w="85" w:type="dxa"/>
              <w:start w:w="85" w:type="dxa"/>
              <w:bottom w:w="85" w:type="dxa"/>
              <w:end w:w="85" w:type="dxa"/>
            </w:tcMar>
            <w:shd w:fill="F4F7FA"/>
          </w:tcPr>
          <w:p>
            <w:r/>
            <w:r>
              <w:rPr>
                <w:rFonts w:ascii="Arial" w:hAnsi="Arial"/>
                <w:b w:val="0"/>
                <w:sz w:val="16"/>
              </w:rPr>
              <w:t>Activity chart</w:t>
            </w:r>
          </w:p>
        </w:tc>
        <w:tc>
          <w:tcPr>
            <w:tcW w:type="dxa" w:w="6180"/>
            <w:vAlign w:val="center"/>
            <w:tcMar>
              <w:top w:w="85" w:type="dxa"/>
              <w:start w:w="85" w:type="dxa"/>
              <w:bottom w:w="85" w:type="dxa"/>
              <w:end w:w="85" w:type="dxa"/>
            </w:tcMar>
            <w:shd w:fill="F4F7FA"/>
          </w:tcPr>
          <w:p>
            <w:r/>
            <w:r>
              <w:rPr>
                <w:rFonts w:ascii="Arial" w:hAnsi="Arial"/>
                <w:b w:val="0"/>
                <w:sz w:val="16"/>
              </w:rPr>
              <w:t>Show recent activity over time</w:t>
            </w:r>
          </w:p>
        </w:tc>
      </w:tr>
      <w:tr>
        <w:tc>
          <w:tcPr>
            <w:tcW w:type="dxa" w:w="2891"/>
            <w:vAlign w:val="center"/>
            <w:tcMar>
              <w:top w:w="85" w:type="dxa"/>
              <w:start w:w="85" w:type="dxa"/>
              <w:bottom w:w="85" w:type="dxa"/>
              <w:end w:w="85" w:type="dxa"/>
            </w:tcMar>
          </w:tcPr>
          <w:p>
            <w:r/>
            <w:r>
              <w:rPr>
                <w:rFonts w:ascii="Arial" w:hAnsi="Arial"/>
                <w:b w:val="0"/>
                <w:sz w:val="16"/>
              </w:rPr>
              <w:t>Calendar</w:t>
            </w:r>
          </w:p>
        </w:tc>
        <w:tc>
          <w:tcPr>
            <w:tcW w:type="dxa" w:w="6180"/>
            <w:vAlign w:val="center"/>
            <w:tcMar>
              <w:top w:w="85" w:type="dxa"/>
              <w:start w:w="85" w:type="dxa"/>
              <w:bottom w:w="85" w:type="dxa"/>
              <w:end w:w="85" w:type="dxa"/>
            </w:tcMar>
          </w:tcPr>
          <w:p>
            <w:r/>
            <w:r>
              <w:rPr>
                <w:rFonts w:ascii="Arial" w:hAnsi="Arial"/>
                <w:b w:val="0"/>
                <w:sz w:val="16"/>
              </w:rPr>
              <w:t>Relate activity and submissions to dates</w:t>
            </w:r>
          </w:p>
        </w:tc>
      </w:tr>
      <w:tr>
        <w:tc>
          <w:tcPr>
            <w:tcW w:type="dxa" w:w="2891"/>
            <w:vAlign w:val="center"/>
            <w:tcMar>
              <w:top w:w="85" w:type="dxa"/>
              <w:start w:w="85" w:type="dxa"/>
              <w:bottom w:w="85" w:type="dxa"/>
              <w:end w:w="85" w:type="dxa"/>
            </w:tcMar>
            <w:shd w:fill="F4F7FA"/>
          </w:tcPr>
          <w:p>
            <w:r/>
            <w:r>
              <w:rPr>
                <w:rFonts w:ascii="Arial" w:hAnsi="Arial"/>
                <w:b w:val="0"/>
                <w:sz w:val="16"/>
              </w:rPr>
              <w:t>Analytical visualisations</w:t>
            </w:r>
          </w:p>
        </w:tc>
        <w:tc>
          <w:tcPr>
            <w:tcW w:type="dxa" w:w="6180"/>
            <w:vAlign w:val="center"/>
            <w:tcMar>
              <w:top w:w="85" w:type="dxa"/>
              <w:start w:w="85" w:type="dxa"/>
              <w:bottom w:w="85" w:type="dxa"/>
              <w:end w:w="85" w:type="dxa"/>
            </w:tcMar>
            <w:shd w:fill="F4F7FA"/>
          </w:tcPr>
          <w:p>
            <w:r/>
            <w:r>
              <w:rPr>
                <w:rFonts w:ascii="Arial" w:hAnsi="Arial"/>
                <w:b w:val="0"/>
                <w:sz w:val="16"/>
              </w:rPr>
              <w:t>Summarise distribution and coverage</w:t>
            </w:r>
          </w:p>
        </w:tc>
      </w:tr>
      <w:tr>
        <w:tc>
          <w:tcPr>
            <w:tcW w:type="dxa" w:w="2891"/>
            <w:vAlign w:val="center"/>
            <w:tcMar>
              <w:top w:w="85" w:type="dxa"/>
              <w:start w:w="85" w:type="dxa"/>
              <w:bottom w:w="85" w:type="dxa"/>
              <w:end w:w="85" w:type="dxa"/>
            </w:tcMar>
          </w:tcPr>
          <w:p>
            <w:r/>
            <w:r>
              <w:rPr>
                <w:rFonts w:ascii="Arial" w:hAnsi="Arial"/>
                <w:b w:val="0"/>
                <w:sz w:val="16"/>
              </w:rPr>
              <w:t>Sidebar navigation</w:t>
            </w:r>
          </w:p>
        </w:tc>
        <w:tc>
          <w:tcPr>
            <w:tcW w:type="dxa" w:w="6180"/>
            <w:vAlign w:val="center"/>
            <w:tcMar>
              <w:top w:w="85" w:type="dxa"/>
              <w:start w:w="85" w:type="dxa"/>
              <w:bottom w:w="85" w:type="dxa"/>
              <w:end w:w="85" w:type="dxa"/>
            </w:tcMar>
          </w:tcPr>
          <w:p>
            <w:r/>
            <w:r>
              <w:rPr>
                <w:rFonts w:ascii="Arial" w:hAnsi="Arial"/>
                <w:b w:val="0"/>
                <w:sz w:val="16"/>
              </w:rPr>
              <w:t>Move between dashboard, map, and submission contexts</w:t>
            </w:r>
          </w:p>
        </w:tc>
      </w:tr>
    </w:tbl>
    <w:p/>
    <w:p>
      <w:r>
        <w:br w:type="page"/>
      </w:r>
    </w:p>
    <w:p>
      <w:pPr>
        <w:pStyle w:val="Heading1"/>
      </w:pPr>
      <w:r>
        <w:t>F. Survey Management</w:t>
      </w:r>
    </w:p>
    <w:p>
      <w:pPr>
        <w:pStyle w:val="Subtitle"/>
      </w:pPr>
      <w:r>
        <w:t>Primary documented workflow</w:t>
      </w:r>
    </w:p>
    <w:p>
      <w:pPr>
        <w:jc w:val="both"/>
      </w:pPr>
      <w:r>
        <w:rPr>
          <w:i w:val="0"/>
        </w:rPr>
        <w:t>Survey Management is the most detailed Alpha module. It links captured records to status views, questionnaire models, templates, and audit information.</w:t>
      </w:r>
    </w:p>
    <w:p>
      <w:pPr>
        <w:jc w:val="center"/>
      </w:pPr>
      <w:r>
        <w:drawing>
          <wp:inline xmlns:a="http://schemas.openxmlformats.org/drawingml/2006/main" xmlns:pic="http://schemas.openxmlformats.org/drawingml/2006/picture">
            <wp:extent cx="5897880" cy="3686175"/>
            <wp:docPr id="5" name="Picture 5"/>
            <wp:cNvGraphicFramePr>
              <a:graphicFrameLocks noChangeAspect="1"/>
            </wp:cNvGraphicFramePr>
            <a:graphic>
              <a:graphicData uri="http://schemas.openxmlformats.org/drawingml/2006/picture">
                <pic:pic>
                  <pic:nvPicPr>
                    <pic:cNvPr id="0" name="03-surveys.png"/>
                    <pic:cNvPicPr/>
                  </pic:nvPicPr>
                  <pic:blipFill>
                    <a:blip r:embed="rId15"/>
                    <a:stretch>
                      <a:fillRect/>
                    </a:stretch>
                  </pic:blipFill>
                  <pic:spPr>
                    <a:xfrm>
                      <a:off x="0" y="0"/>
                      <a:ext cx="5897880" cy="3686175"/>
                    </a:xfrm>
                    <a:prstGeom prst="rect"/>
                  </pic:spPr>
                </pic:pic>
              </a:graphicData>
            </a:graphic>
          </wp:inline>
        </w:drawing>
      </w:r>
    </w:p>
    <w:p>
      <w:pPr>
        <w:pStyle w:val="Caption"/>
        <w:jc w:val="center"/>
      </w:pPr>
      <w:r>
        <w:t>Figure 4. Alpha list of all survey records</w:t>
      </w:r>
    </w:p>
    <w:p>
      <w:pPr>
        <w:pStyle w:val="ListBullet"/>
      </w:pPr>
      <w:r>
        <w:t>The table presents facility, geographic, questionnaire, and status information.</w:t>
      </w:r>
    </w:p>
    <w:p>
      <w:pPr>
        <w:pStyle w:val="ListBullet"/>
      </w:pPr>
      <w:r>
        <w:t>Category, date, district, village, and enumerator filters are visible.</w:t>
      </w:r>
    </w:p>
    <w:p>
      <w:pPr>
        <w:pStyle w:val="ListBullet"/>
      </w:pPr>
      <w:r>
        <w:t>The category filter was opened successfully during read-only verification.</w:t>
      </w:r>
    </w:p>
    <w:p>
      <w:pPr>
        <w:pStyle w:val="ListBullet"/>
      </w:pPr>
      <w:r>
        <w:t>The sorting control was visible, but its expected accessible name could not be located; this check is Limited.</w:t>
      </w:r>
    </w:p>
    <w:p>
      <w:pPr>
        <w:pStyle w:val="Heading2"/>
      </w:pPr>
      <w:r>
        <w:t>1. New survey entry</w:t>
      </w:r>
    </w:p>
    <w:p>
      <w:pPr>
        <w:jc w:val="both"/>
      </w:pPr>
      <w:r>
        <w:rPr>
          <w:i w:val="0"/>
        </w:rPr>
        <w:t>The new-entry route rendered the historical questionnaire workflow. No field was submitted and no draft record was created during verification.</w:t>
      </w:r>
    </w:p>
    <w:p>
      <w:pPr>
        <w:jc w:val="center"/>
      </w:pPr>
      <w:r>
        <w:drawing>
          <wp:inline xmlns:a="http://schemas.openxmlformats.org/drawingml/2006/main" xmlns:pic="http://schemas.openxmlformats.org/drawingml/2006/picture">
            <wp:extent cx="5897880" cy="3686175"/>
            <wp:docPr id="6" name="Picture 6"/>
            <wp:cNvGraphicFramePr>
              <a:graphicFrameLocks noChangeAspect="1"/>
            </wp:cNvGraphicFramePr>
            <a:graphic>
              <a:graphicData uri="http://schemas.openxmlformats.org/drawingml/2006/picture">
                <pic:pic>
                  <pic:nvPicPr>
                    <pic:cNvPr id="0" name="04-new-survey.png"/>
                    <pic:cNvPicPr/>
                  </pic:nvPicPr>
                  <pic:blipFill>
                    <a:blip r:embed="rId16"/>
                    <a:stretch>
                      <a:fillRect/>
                    </a:stretch>
                  </pic:blipFill>
                  <pic:spPr>
                    <a:xfrm>
                      <a:off x="0" y="0"/>
                      <a:ext cx="5897880" cy="3686175"/>
                    </a:xfrm>
                    <a:prstGeom prst="rect"/>
                  </pic:spPr>
                </pic:pic>
              </a:graphicData>
            </a:graphic>
          </wp:inline>
        </w:drawing>
      </w:r>
    </w:p>
    <w:p>
      <w:pPr>
        <w:pStyle w:val="Caption"/>
        <w:jc w:val="center"/>
      </w:pPr>
      <w:r>
        <w:t>Figure 5. Alpha new-survey entry route</w:t>
      </w:r>
    </w:p>
    <w:p>
      <w:pPr>
        <w:pStyle w:val="Heading2"/>
      </w:pPr>
      <w:r>
        <w:t>2. Pending submissions</w:t>
      </w:r>
    </w:p>
    <w:p>
      <w:pPr>
        <w:jc w:val="both"/>
      </w:pPr>
      <w:r>
        <w:rPr>
          <w:i w:val="0"/>
        </w:rPr>
        <w:t>The Pending Submissions view isolates records awaiting review. The page loaded and rendered; approval, rejection, and record-editing actions were deliberately excluded.</w:t>
      </w:r>
    </w:p>
    <w:p>
      <w:pPr>
        <w:jc w:val="center"/>
      </w:pPr>
      <w:r>
        <w:drawing>
          <wp:inline xmlns:a="http://schemas.openxmlformats.org/drawingml/2006/main" xmlns:pic="http://schemas.openxmlformats.org/drawingml/2006/picture">
            <wp:extent cx="5897880" cy="3686175"/>
            <wp:docPr id="7" name="Picture 7"/>
            <wp:cNvGraphicFramePr>
              <a:graphicFrameLocks noChangeAspect="1"/>
            </wp:cNvGraphicFramePr>
            <a:graphic>
              <a:graphicData uri="http://schemas.openxmlformats.org/drawingml/2006/picture">
                <pic:pic>
                  <pic:nvPicPr>
                    <pic:cNvPr id="0" name="05-pending.png"/>
                    <pic:cNvPicPr/>
                  </pic:nvPicPr>
                  <pic:blipFill>
                    <a:blip r:embed="rId17"/>
                    <a:stretch>
                      <a:fillRect/>
                    </a:stretch>
                  </pic:blipFill>
                  <pic:spPr>
                    <a:xfrm>
                      <a:off x="0" y="0"/>
                      <a:ext cx="5897880" cy="3686175"/>
                    </a:xfrm>
                    <a:prstGeom prst="rect"/>
                  </pic:spPr>
                </pic:pic>
              </a:graphicData>
            </a:graphic>
          </wp:inline>
        </w:drawing>
      </w:r>
    </w:p>
    <w:p>
      <w:pPr>
        <w:pStyle w:val="Caption"/>
        <w:jc w:val="center"/>
      </w:pPr>
      <w:r>
        <w:t>Figure 6. Alpha pending-submissions view</w:t>
      </w:r>
    </w:p>
    <w:p>
      <w:pPr>
        <w:pStyle w:val="Heading2"/>
      </w:pPr>
      <w:r>
        <w:t>3. Bulk upload</w:t>
      </w:r>
    </w:p>
    <w:p>
      <w:pPr>
        <w:jc w:val="both"/>
      </w:pPr>
      <w:r>
        <w:rPr>
          <w:i w:val="0"/>
        </w:rPr>
        <w:t>The bulk-upload page provides a file-based intake path. The interface rendered, but no file was selected or uploaded.</w:t>
      </w:r>
    </w:p>
    <w:p>
      <w:pPr>
        <w:jc w:val="center"/>
      </w:pPr>
      <w:r>
        <w:drawing>
          <wp:inline xmlns:a="http://schemas.openxmlformats.org/drawingml/2006/main" xmlns:pic="http://schemas.openxmlformats.org/drawingml/2006/picture">
            <wp:extent cx="5897880" cy="3686175"/>
            <wp:docPr id="8" name="Picture 8"/>
            <wp:cNvGraphicFramePr>
              <a:graphicFrameLocks noChangeAspect="1"/>
            </wp:cNvGraphicFramePr>
            <a:graphic>
              <a:graphicData uri="http://schemas.openxmlformats.org/drawingml/2006/picture">
                <pic:pic>
                  <pic:nvPicPr>
                    <pic:cNvPr id="0" name="06-bulk-upload.png"/>
                    <pic:cNvPicPr/>
                  </pic:nvPicPr>
                  <pic:blipFill>
                    <a:blip r:embed="rId18"/>
                    <a:stretch>
                      <a:fillRect/>
                    </a:stretch>
                  </pic:blipFill>
                  <pic:spPr>
                    <a:xfrm>
                      <a:off x="0" y="0"/>
                      <a:ext cx="5897880" cy="3686175"/>
                    </a:xfrm>
                    <a:prstGeom prst="rect"/>
                  </pic:spPr>
                </pic:pic>
              </a:graphicData>
            </a:graphic>
          </wp:inline>
        </w:drawing>
      </w:r>
    </w:p>
    <w:p>
      <w:pPr>
        <w:pStyle w:val="Caption"/>
        <w:jc w:val="center"/>
      </w:pPr>
      <w:r>
        <w:t>Figure 7. Alpha bulk-upload interface</w:t>
      </w:r>
    </w:p>
    <w:p>
      <w:r>
        <w:br w:type="page"/>
      </w:r>
    </w:p>
    <w:p>
      <w:pPr>
        <w:pStyle w:val="Heading1"/>
      </w:pPr>
      <w:r>
        <w:t>G. Questionnaire Models, Templates, and Audit</w:t>
      </w:r>
    </w:p>
    <w:p>
      <w:pPr>
        <w:jc w:val="both"/>
      </w:pPr>
      <w:r>
        <w:rPr>
          <w:i w:val="0"/>
        </w:rPr>
        <w:t>Questionnaire models define survey structure. During testing, the model page loaded and its search input accepted text without submitting a change.</w:t>
      </w:r>
    </w:p>
    <w:p>
      <w:pPr>
        <w:jc w:val="center"/>
      </w:pPr>
      <w:r>
        <w:drawing>
          <wp:inline xmlns:a="http://schemas.openxmlformats.org/drawingml/2006/main" xmlns:pic="http://schemas.openxmlformats.org/drawingml/2006/picture">
            <wp:extent cx="5897880" cy="3686175"/>
            <wp:docPr id="9" name="Picture 9"/>
            <wp:cNvGraphicFramePr>
              <a:graphicFrameLocks noChangeAspect="1"/>
            </wp:cNvGraphicFramePr>
            <a:graphic>
              <a:graphicData uri="http://schemas.openxmlformats.org/drawingml/2006/picture">
                <pic:pic>
                  <pic:nvPicPr>
                    <pic:cNvPr id="0" name="07-question-models.png"/>
                    <pic:cNvPicPr/>
                  </pic:nvPicPr>
                  <pic:blipFill>
                    <a:blip r:embed="rId19"/>
                    <a:stretch>
                      <a:fillRect/>
                    </a:stretch>
                  </pic:blipFill>
                  <pic:spPr>
                    <a:xfrm>
                      <a:off x="0" y="0"/>
                      <a:ext cx="5897880" cy="3686175"/>
                    </a:xfrm>
                    <a:prstGeom prst="rect"/>
                  </pic:spPr>
                </pic:pic>
              </a:graphicData>
            </a:graphic>
          </wp:inline>
        </w:drawing>
      </w:r>
    </w:p>
    <w:p>
      <w:pPr>
        <w:pStyle w:val="Caption"/>
        <w:jc w:val="center"/>
      </w:pPr>
      <w:r>
        <w:t>Figure 8. Alpha questionnaire-model list</w:t>
      </w:r>
    </w:p>
    <w:p>
      <w:pPr>
        <w:jc w:val="both"/>
      </w:pPr>
      <w:r>
        <w:rPr>
          <w:i w:val="0"/>
        </w:rPr>
        <w:t>The template route redirected to the available template detail and rendered the question map for OMMHA_V1 version 1.0. This verifies route resolution and visualisation rendering only.</w:t>
      </w:r>
    </w:p>
    <w:p>
      <w:pPr>
        <w:jc w:val="center"/>
      </w:pPr>
      <w:r>
        <w:drawing>
          <wp:inline xmlns:a="http://schemas.openxmlformats.org/drawingml/2006/main" xmlns:pic="http://schemas.openxmlformats.org/drawingml/2006/picture">
            <wp:extent cx="5897880" cy="3686175"/>
            <wp:docPr id="10" name="Picture 10"/>
            <wp:cNvGraphicFramePr>
              <a:graphicFrameLocks noChangeAspect="1"/>
            </wp:cNvGraphicFramePr>
            <a:graphic>
              <a:graphicData uri="http://schemas.openxmlformats.org/drawingml/2006/picture">
                <pic:pic>
                  <pic:nvPicPr>
                    <pic:cNvPr id="0" name="08-templates.png"/>
                    <pic:cNvPicPr/>
                  </pic:nvPicPr>
                  <pic:blipFill>
                    <a:blip r:embed="rId20"/>
                    <a:stretch>
                      <a:fillRect/>
                    </a:stretch>
                  </pic:blipFill>
                  <pic:spPr>
                    <a:xfrm>
                      <a:off x="0" y="0"/>
                      <a:ext cx="5897880" cy="3686175"/>
                    </a:xfrm>
                    <a:prstGeom prst="rect"/>
                  </pic:spPr>
                </pic:pic>
              </a:graphicData>
            </a:graphic>
          </wp:inline>
        </w:drawing>
      </w:r>
    </w:p>
    <w:p>
      <w:pPr>
        <w:pStyle w:val="Caption"/>
        <w:jc w:val="center"/>
      </w:pPr>
      <w:r>
        <w:t>Figure 9. Alpha survey-template question map</w:t>
      </w:r>
    </w:p>
    <w:p>
      <w:pPr>
        <w:jc w:val="both"/>
      </w:pPr>
      <w:r>
        <w:rPr>
          <w:i w:val="0"/>
        </w:rPr>
        <w:t>The survey audit page rendered historical activity information. No audit entry was modified.</w:t>
      </w:r>
    </w:p>
    <w:p>
      <w:pPr>
        <w:jc w:val="center"/>
      </w:pPr>
      <w:r>
        <w:drawing>
          <wp:inline xmlns:a="http://schemas.openxmlformats.org/drawingml/2006/main" xmlns:pic="http://schemas.openxmlformats.org/drawingml/2006/picture">
            <wp:extent cx="5897880" cy="3686175"/>
            <wp:docPr id="11" name="Picture 11"/>
            <wp:cNvGraphicFramePr>
              <a:graphicFrameLocks noChangeAspect="1"/>
            </wp:cNvGraphicFramePr>
            <a:graphic>
              <a:graphicData uri="http://schemas.openxmlformats.org/drawingml/2006/picture">
                <pic:pic>
                  <pic:nvPicPr>
                    <pic:cNvPr id="0" name="09-audit.png"/>
                    <pic:cNvPicPr/>
                  </pic:nvPicPr>
                  <pic:blipFill>
                    <a:blip r:embed="rId21"/>
                    <a:stretch>
                      <a:fillRect/>
                    </a:stretch>
                  </pic:blipFill>
                  <pic:spPr>
                    <a:xfrm>
                      <a:off x="0" y="0"/>
                      <a:ext cx="5897880" cy="3686175"/>
                    </a:xfrm>
                    <a:prstGeom prst="rect"/>
                  </pic:spPr>
                </pic:pic>
              </a:graphicData>
            </a:graphic>
          </wp:inline>
        </w:drawing>
      </w:r>
    </w:p>
    <w:p>
      <w:pPr>
        <w:pStyle w:val="Caption"/>
        <w:jc w:val="center"/>
      </w:pPr>
      <w:r>
        <w:t>Figure 10. Alpha survey audit log</w:t>
      </w:r>
    </w:p>
    <w:p>
      <w:r>
        <w:br w:type="page"/>
      </w:r>
    </w:p>
    <w:p>
      <w:pPr>
        <w:pStyle w:val="Heading1"/>
      </w:pPr>
      <w:r>
        <w:t>H. Supporting Modules</w:t>
      </w:r>
    </w:p>
    <w:p>
      <w:pPr>
        <w:pStyle w:val="Heading2"/>
      </w:pPr>
      <w:r>
        <w:t>1. Service Management</w:t>
      </w:r>
    </w:p>
    <w:p>
      <w:pPr>
        <w:jc w:val="both"/>
      </w:pPr>
      <w:r>
        <w:rPr>
          <w:i w:val="0"/>
        </w:rPr>
        <w:t>Service Management provides access to service records and reference classifications, including BSIC, MTC, service types, geographic units, and target populations.</w:t>
      </w:r>
    </w:p>
    <w:p>
      <w:pPr>
        <w:jc w:val="center"/>
      </w:pPr>
      <w:r>
        <w:drawing>
          <wp:inline xmlns:a="http://schemas.openxmlformats.org/drawingml/2006/main" xmlns:pic="http://schemas.openxmlformats.org/drawingml/2006/picture">
            <wp:extent cx="5897880" cy="3686175"/>
            <wp:docPr id="12" name="Picture 12"/>
            <wp:cNvGraphicFramePr>
              <a:graphicFrameLocks noChangeAspect="1"/>
            </wp:cNvGraphicFramePr>
            <a:graphic>
              <a:graphicData uri="http://schemas.openxmlformats.org/drawingml/2006/picture">
                <pic:pic>
                  <pic:nvPicPr>
                    <pic:cNvPr id="0" name="10-services.png"/>
                    <pic:cNvPicPr/>
                  </pic:nvPicPr>
                  <pic:blipFill>
                    <a:blip r:embed="rId22"/>
                    <a:stretch>
                      <a:fillRect/>
                    </a:stretch>
                  </pic:blipFill>
                  <pic:spPr>
                    <a:xfrm>
                      <a:off x="0" y="0"/>
                      <a:ext cx="5897880" cy="3686175"/>
                    </a:xfrm>
                    <a:prstGeom prst="rect"/>
                  </pic:spPr>
                </pic:pic>
              </a:graphicData>
            </a:graphic>
          </wp:inline>
        </w:drawing>
      </w:r>
    </w:p>
    <w:p>
      <w:pPr>
        <w:pStyle w:val="Caption"/>
        <w:jc w:val="center"/>
      </w:pPr>
      <w:r>
        <w:t>Figure 11. Alpha Service Management page</w:t>
      </w:r>
    </w:p>
    <w:p>
      <w:pPr>
        <w:pStyle w:val="Heading2"/>
      </w:pPr>
      <w:r>
        <w:t>2. Map and Geospatial Functions</w:t>
      </w:r>
    </w:p>
    <w:p>
      <w:pPr>
        <w:jc w:val="both"/>
      </w:pPr>
      <w:r>
        <w:rPr>
          <w:i w:val="0"/>
        </w:rPr>
        <w:t>The map route rendered and the map zoom control responded. Heatmap, MTC-layer, regional comparison, and geospatial-upload routes were identified from the Alpha navigation but were not used to mutate or upload data.</w:t>
      </w:r>
    </w:p>
    <w:p>
      <w:pPr>
        <w:jc w:val="center"/>
      </w:pPr>
      <w:r>
        <w:drawing>
          <wp:inline xmlns:a="http://schemas.openxmlformats.org/drawingml/2006/main" xmlns:pic="http://schemas.openxmlformats.org/drawingml/2006/picture">
            <wp:extent cx="5897880" cy="3686175"/>
            <wp:docPr id="13" name="Picture 13"/>
            <wp:cNvGraphicFramePr>
              <a:graphicFrameLocks noChangeAspect="1"/>
            </wp:cNvGraphicFramePr>
            <a:graphic>
              <a:graphicData uri="http://schemas.openxmlformats.org/drawingml/2006/picture">
                <pic:pic>
                  <pic:nvPicPr>
                    <pic:cNvPr id="0" name="11-map.png"/>
                    <pic:cNvPicPr/>
                  </pic:nvPicPr>
                  <pic:blipFill>
                    <a:blip r:embed="rId23"/>
                    <a:stretch>
                      <a:fillRect/>
                    </a:stretch>
                  </pic:blipFill>
                  <pic:spPr>
                    <a:xfrm>
                      <a:off x="0" y="0"/>
                      <a:ext cx="5897880" cy="3686175"/>
                    </a:xfrm>
                    <a:prstGeom prst="rect"/>
                  </pic:spPr>
                </pic:pic>
              </a:graphicData>
            </a:graphic>
          </wp:inline>
        </w:drawing>
      </w:r>
    </w:p>
    <w:p>
      <w:pPr>
        <w:pStyle w:val="Caption"/>
        <w:jc w:val="center"/>
      </w:pPr>
      <w:r>
        <w:t>Figure 12. Alpha service-location map</w:t>
      </w:r>
    </w:p>
    <w:p>
      <w:pPr>
        <w:pStyle w:val="Heading2"/>
      </w:pPr>
      <w:r>
        <w:t>3. Users and Roles</w:t>
      </w:r>
    </w:p>
    <w:p>
      <w:pPr>
        <w:jc w:val="both"/>
      </w:pPr>
      <w:r>
        <w:rPr>
          <w:i w:val="0"/>
        </w:rPr>
        <w:t>The users page rendered account and role information. Account creation, role changes, password changes, and deactivation were excluded from testing.</w:t>
      </w:r>
    </w:p>
    <w:p>
      <w:pPr>
        <w:jc w:val="center"/>
      </w:pPr>
      <w:r>
        <w:drawing>
          <wp:inline xmlns:a="http://schemas.openxmlformats.org/drawingml/2006/main" xmlns:pic="http://schemas.openxmlformats.org/drawingml/2006/picture">
            <wp:extent cx="5897880" cy="3686175"/>
            <wp:docPr id="14" name="Picture 14"/>
            <wp:cNvGraphicFramePr>
              <a:graphicFrameLocks noChangeAspect="1"/>
            </wp:cNvGraphicFramePr>
            <a:graphic>
              <a:graphicData uri="http://schemas.openxmlformats.org/drawingml/2006/picture">
                <pic:pic>
                  <pic:nvPicPr>
                    <pic:cNvPr id="0" name="12-users.png"/>
                    <pic:cNvPicPr/>
                  </pic:nvPicPr>
                  <pic:blipFill>
                    <a:blip r:embed="rId24"/>
                    <a:stretch>
                      <a:fillRect/>
                    </a:stretch>
                  </pic:blipFill>
                  <pic:spPr>
                    <a:xfrm>
                      <a:off x="0" y="0"/>
                      <a:ext cx="5897880" cy="3686175"/>
                    </a:xfrm>
                    <a:prstGeom prst="rect"/>
                  </pic:spPr>
                </pic:pic>
              </a:graphicData>
            </a:graphic>
          </wp:inline>
        </w:drawing>
      </w:r>
    </w:p>
    <w:p>
      <w:pPr>
        <w:pStyle w:val="Caption"/>
        <w:jc w:val="center"/>
      </w:pPr>
      <w:r>
        <w:t>Figure 13. Alpha user-management page</w:t>
      </w:r>
    </w:p>
    <w:p>
      <w:pPr>
        <w:pStyle w:val="Heading2"/>
      </w:pPr>
      <w:r>
        <w:t>4. Reports and Export</w:t>
      </w:r>
    </w:p>
    <w:p>
      <w:pPr>
        <w:jc w:val="both"/>
      </w:pPr>
      <w:r>
        <w:rPr>
          <w:i w:val="0"/>
        </w:rPr>
        <w:t>The report-export page rendered its format and scope controls. No export was initiated because that action can create files and activity-log records.</w:t>
      </w:r>
    </w:p>
    <w:p>
      <w:pPr>
        <w:jc w:val="center"/>
      </w:pPr>
      <w:r>
        <w:drawing>
          <wp:inline xmlns:a="http://schemas.openxmlformats.org/drawingml/2006/main" xmlns:pic="http://schemas.openxmlformats.org/drawingml/2006/picture">
            <wp:extent cx="5897880" cy="3686175"/>
            <wp:docPr id="15" name="Picture 15"/>
            <wp:cNvGraphicFramePr>
              <a:graphicFrameLocks noChangeAspect="1"/>
            </wp:cNvGraphicFramePr>
            <a:graphic>
              <a:graphicData uri="http://schemas.openxmlformats.org/drawingml/2006/picture">
                <pic:pic>
                  <pic:nvPicPr>
                    <pic:cNvPr id="0" name="13-export.png"/>
                    <pic:cNvPicPr/>
                  </pic:nvPicPr>
                  <pic:blipFill>
                    <a:blip r:embed="rId25"/>
                    <a:stretch>
                      <a:fillRect/>
                    </a:stretch>
                  </pic:blipFill>
                  <pic:spPr>
                    <a:xfrm>
                      <a:off x="0" y="0"/>
                      <a:ext cx="5897880" cy="3686175"/>
                    </a:xfrm>
                    <a:prstGeom prst="rect"/>
                  </pic:spPr>
                </pic:pic>
              </a:graphicData>
            </a:graphic>
          </wp:inline>
        </w:drawing>
      </w:r>
    </w:p>
    <w:p>
      <w:pPr>
        <w:pStyle w:val="Caption"/>
        <w:jc w:val="center"/>
      </w:pPr>
      <w:r>
        <w:t>Figure 14. Alpha report and export interface</w:t>
      </w:r>
    </w:p>
    <w:p>
      <w:pPr>
        <w:pStyle w:val="Heading2"/>
      </w:pPr>
      <w:r>
        <w:t>5. Help and Documentation</w:t>
      </w:r>
    </w:p>
    <w:p>
      <w:pPr>
        <w:jc w:val="both"/>
      </w:pPr>
      <w:r>
        <w:rPr>
          <w:i w:val="0"/>
        </w:rPr>
        <w:t>The embedded user guide rendered successfully. The Alpha navigation also exposes DESDE-LTC reference material, enumerator guidance, frequently asked questions, and technical support.</w:t>
      </w:r>
    </w:p>
    <w:p>
      <w:pPr>
        <w:jc w:val="center"/>
      </w:pPr>
      <w:r>
        <w:drawing>
          <wp:inline xmlns:a="http://schemas.openxmlformats.org/drawingml/2006/main" xmlns:pic="http://schemas.openxmlformats.org/drawingml/2006/picture">
            <wp:extent cx="5897880" cy="3686175"/>
            <wp:docPr id="16" name="Picture 16"/>
            <wp:cNvGraphicFramePr>
              <a:graphicFrameLocks noChangeAspect="1"/>
            </wp:cNvGraphicFramePr>
            <a:graphic>
              <a:graphicData uri="http://schemas.openxmlformats.org/drawingml/2006/picture">
                <pic:pic>
                  <pic:nvPicPr>
                    <pic:cNvPr id="0" name="14-help.png"/>
                    <pic:cNvPicPr/>
                  </pic:nvPicPr>
                  <pic:blipFill>
                    <a:blip r:embed="rId26"/>
                    <a:stretch>
                      <a:fillRect/>
                    </a:stretch>
                  </pic:blipFill>
                  <pic:spPr>
                    <a:xfrm>
                      <a:off x="0" y="0"/>
                      <a:ext cx="5897880" cy="3686175"/>
                    </a:xfrm>
                    <a:prstGeom prst="rect"/>
                  </pic:spPr>
                </pic:pic>
              </a:graphicData>
            </a:graphic>
          </wp:inline>
        </w:drawing>
      </w:r>
    </w:p>
    <w:p>
      <w:pPr>
        <w:pStyle w:val="Caption"/>
        <w:jc w:val="center"/>
      </w:pPr>
      <w:r>
        <w:t>Figure 15. Alpha embedded user guide</w:t>
      </w:r>
    </w:p>
    <w:p>
      <w:r>
        <w:br w:type="page"/>
      </w:r>
    </w:p>
    <w:p>
      <w:pPr>
        <w:pStyle w:val="Heading1"/>
      </w:pPr>
      <w:r>
        <w:t>I. Functional Verification Results</w:t>
      </w:r>
    </w:p>
    <w:p>
      <w:pPr>
        <w:jc w:val="both"/>
      </w:pPr>
      <w:r>
        <w:rPr>
          <w:i w:val="0"/>
        </w:rPr>
        <w:t>Fourteen authenticated routes were loaded after a successful login. Each returned HTTP 200, remained on the intended application route (except the expected template-detail redirect), and produced no recorded frontend page error or failed local API response during capture.</w:t>
      </w:r>
    </w:p>
    <w:tbl>
      <w:tblPr>
        <w:tblStyle w:val="TableGrid"/>
        <w:tblW w:type="auto" w:w="0"/>
        <w:jc w:val="center"/>
        <w:tblLook w:firstColumn="1" w:firstRow="1" w:lastColumn="0" w:lastRow="0" w:noHBand="0" w:noVBand="1" w:val="04A0"/>
      </w:tblPr>
      <w:tblGrid>
        <w:gridCol w:w="3175"/>
        <w:gridCol w:w="3175"/>
        <w:gridCol w:w="3175"/>
      </w:tblGrid>
      <w:tr>
        <w:tc>
          <w:tcPr>
            <w:tcW w:type="dxa" w:w="2835"/>
            <w:vAlign w:val="center"/>
            <w:shd w:fill="07579E"/>
          </w:tcPr>
          <w:p>
            <w:r/>
            <w:r>
              <w:rPr>
                <w:rFonts w:ascii="Arial" w:hAnsi="Arial"/>
                <w:b/>
                <w:color w:val="FFFFFF"/>
                <w:sz w:val="16"/>
              </w:rPr>
              <w:t>Check</w:t>
            </w:r>
          </w:p>
        </w:tc>
        <w:tc>
          <w:tcPr>
            <w:tcW w:type="dxa" w:w="1247"/>
            <w:vAlign w:val="center"/>
            <w:shd w:fill="07579E"/>
          </w:tcPr>
          <w:p>
            <w:r/>
            <w:r>
              <w:rPr>
                <w:rFonts w:ascii="Arial" w:hAnsi="Arial"/>
                <w:b/>
                <w:color w:val="FFFFFF"/>
                <w:sz w:val="16"/>
              </w:rPr>
              <w:t>Result</w:t>
            </w:r>
          </w:p>
        </w:tc>
        <w:tc>
          <w:tcPr>
            <w:tcW w:type="dxa" w:w="4989"/>
            <w:vAlign w:val="center"/>
            <w:shd w:fill="07579E"/>
          </w:tcPr>
          <w:p>
            <w:r/>
            <w:r>
              <w:rPr>
                <w:rFonts w:ascii="Arial" w:hAnsi="Arial"/>
                <w:b/>
                <w:color w:val="FFFFFF"/>
                <w:sz w:val="16"/>
              </w:rPr>
              <w:t>Evidence/constraint</w:t>
            </w:r>
          </w:p>
        </w:tc>
      </w:tr>
      <w:tr>
        <w:tc>
          <w:tcPr>
            <w:tcW w:type="dxa" w:w="2835"/>
            <w:vAlign w:val="center"/>
            <w:tcMar>
              <w:top w:w="85" w:type="dxa"/>
              <w:start w:w="85" w:type="dxa"/>
              <w:bottom w:w="85" w:type="dxa"/>
              <w:end w:w="85" w:type="dxa"/>
            </w:tcMar>
          </w:tcPr>
          <w:p>
            <w:r/>
            <w:r>
              <w:rPr>
                <w:rFonts w:ascii="Arial" w:hAnsi="Arial"/>
                <w:b w:val="0"/>
                <w:sz w:val="16"/>
              </w:rPr>
              <w:t>Login and redirect</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Existing account authenticated and reached /dashboard</w:t>
            </w:r>
          </w:p>
        </w:tc>
      </w:tr>
      <w:tr>
        <w:tc>
          <w:tcPr>
            <w:tcW w:type="dxa" w:w="2835"/>
            <w:vAlign w:val="center"/>
            <w:tcMar>
              <w:top w:w="85" w:type="dxa"/>
              <w:start w:w="85" w:type="dxa"/>
              <w:bottom w:w="85" w:type="dxa"/>
              <w:end w:w="85" w:type="dxa"/>
            </w:tcMar>
            <w:shd w:fill="F4F7FA"/>
          </w:tcPr>
          <w:p>
            <w:r/>
            <w:r>
              <w:rPr>
                <w:rFonts w:ascii="Arial" w:hAnsi="Arial"/>
                <w:b w:val="0"/>
                <w:sz w:val="16"/>
              </w:rPr>
              <w:t>Dashboard summary</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Rendered with live cards, chart, calendar, and light sidebar</w:t>
            </w:r>
          </w:p>
        </w:tc>
      </w:tr>
      <w:tr>
        <w:tc>
          <w:tcPr>
            <w:tcW w:type="dxa" w:w="2835"/>
            <w:vAlign w:val="center"/>
            <w:tcMar>
              <w:top w:w="85" w:type="dxa"/>
              <w:start w:w="85" w:type="dxa"/>
              <w:bottom w:w="85" w:type="dxa"/>
              <w:end w:w="85" w:type="dxa"/>
            </w:tcMar>
          </w:tcPr>
          <w:p>
            <w:r/>
            <w:r>
              <w:rPr>
                <w:rFonts w:ascii="Arial" w:hAnsi="Arial"/>
                <w:b w:val="0"/>
                <w:sz w:val="16"/>
              </w:rPr>
              <w:t>Sidebar navigation</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Navigation to Indicators completed</w:t>
            </w:r>
          </w:p>
        </w:tc>
      </w:tr>
      <w:tr>
        <w:tc>
          <w:tcPr>
            <w:tcW w:type="dxa" w:w="2835"/>
            <w:vAlign w:val="center"/>
            <w:tcMar>
              <w:top w:w="85" w:type="dxa"/>
              <w:start w:w="85" w:type="dxa"/>
              <w:bottom w:w="85" w:type="dxa"/>
              <w:end w:w="85" w:type="dxa"/>
            </w:tcMar>
            <w:shd w:fill="F4F7FA"/>
          </w:tcPr>
          <w:p>
            <w:r/>
            <w:r>
              <w:rPr>
                <w:rFonts w:ascii="Arial" w:hAnsi="Arial"/>
                <w:b w:val="0"/>
                <w:sz w:val="16"/>
              </w:rPr>
              <w:t>Indicators</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Route rendered without recorded page/API errors</w:t>
            </w:r>
          </w:p>
        </w:tc>
      </w:tr>
      <w:tr>
        <w:tc>
          <w:tcPr>
            <w:tcW w:type="dxa" w:w="2835"/>
            <w:vAlign w:val="center"/>
            <w:tcMar>
              <w:top w:w="85" w:type="dxa"/>
              <w:start w:w="85" w:type="dxa"/>
              <w:bottom w:w="85" w:type="dxa"/>
              <w:end w:w="85" w:type="dxa"/>
            </w:tcMar>
          </w:tcPr>
          <w:p>
            <w:r/>
            <w:r>
              <w:rPr>
                <w:rFonts w:ascii="Arial" w:hAnsi="Arial"/>
                <w:b w:val="0"/>
                <w:sz w:val="16"/>
              </w:rPr>
              <w:t>Survey list</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Table and filter controls rendered with data</w:t>
            </w:r>
          </w:p>
        </w:tc>
      </w:tr>
      <w:tr>
        <w:tc>
          <w:tcPr>
            <w:tcW w:type="dxa" w:w="2835"/>
            <w:vAlign w:val="center"/>
            <w:tcMar>
              <w:top w:w="85" w:type="dxa"/>
              <w:start w:w="85" w:type="dxa"/>
              <w:bottom w:w="85" w:type="dxa"/>
              <w:end w:w="85" w:type="dxa"/>
            </w:tcMar>
            <w:shd w:fill="F4F7FA"/>
          </w:tcPr>
          <w:p>
            <w:r/>
            <w:r>
              <w:rPr>
                <w:rFonts w:ascii="Arial" w:hAnsi="Arial"/>
                <w:b w:val="0"/>
                <w:sz w:val="16"/>
              </w:rPr>
              <w:t>Survey category filter</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Filter menu opened</w:t>
            </w:r>
          </w:p>
        </w:tc>
      </w:tr>
      <w:tr>
        <w:tc>
          <w:tcPr>
            <w:tcW w:type="dxa" w:w="2835"/>
            <w:vAlign w:val="center"/>
            <w:tcMar>
              <w:top w:w="85" w:type="dxa"/>
              <w:start w:w="85" w:type="dxa"/>
              <w:bottom w:w="85" w:type="dxa"/>
              <w:end w:w="85" w:type="dxa"/>
            </w:tcMar>
          </w:tcPr>
          <w:p>
            <w:r/>
            <w:r>
              <w:rPr>
                <w:rFonts w:ascii="Arial" w:hAnsi="Arial"/>
                <w:b w:val="0"/>
                <w:sz w:val="16"/>
              </w:rPr>
              <w:t>Survey sorting interaction</w:t>
            </w:r>
          </w:p>
        </w:tc>
        <w:tc>
          <w:tcPr>
            <w:tcW w:type="dxa" w:w="1247"/>
            <w:vAlign w:val="center"/>
            <w:tcMar>
              <w:top w:w="85" w:type="dxa"/>
              <w:start w:w="85" w:type="dxa"/>
              <w:bottom w:w="85" w:type="dxa"/>
              <w:end w:w="85" w:type="dxa"/>
            </w:tcMar>
          </w:tcPr>
          <w:p>
            <w:r/>
            <w:r>
              <w:rPr>
                <w:rFonts w:ascii="Arial" w:hAnsi="Arial"/>
                <w:b w:val="0"/>
                <w:sz w:val="16"/>
              </w:rPr>
              <w:t>LIMITED</w:t>
            </w:r>
          </w:p>
        </w:tc>
        <w:tc>
          <w:tcPr>
            <w:tcW w:type="dxa" w:w="4989"/>
            <w:vAlign w:val="center"/>
            <w:tcMar>
              <w:top w:w="85" w:type="dxa"/>
              <w:start w:w="85" w:type="dxa"/>
              <w:bottom w:w="85" w:type="dxa"/>
              <w:end w:w="85" w:type="dxa"/>
            </w:tcMar>
          </w:tcPr>
          <w:p>
            <w:r/>
            <w:r>
              <w:rPr>
                <w:rFonts w:ascii="Arial" w:hAnsi="Arial"/>
                <w:b w:val="0"/>
                <w:sz w:val="16"/>
              </w:rPr>
              <w:t>Expected accessible control name not located</w:t>
            </w:r>
          </w:p>
        </w:tc>
      </w:tr>
      <w:tr>
        <w:tc>
          <w:tcPr>
            <w:tcW w:type="dxa" w:w="2835"/>
            <w:vAlign w:val="center"/>
            <w:tcMar>
              <w:top w:w="85" w:type="dxa"/>
              <w:start w:w="85" w:type="dxa"/>
              <w:bottom w:w="85" w:type="dxa"/>
              <w:end w:w="85" w:type="dxa"/>
            </w:tcMar>
            <w:shd w:fill="F4F7FA"/>
          </w:tcPr>
          <w:p>
            <w:r/>
            <w:r>
              <w:rPr>
                <w:rFonts w:ascii="Arial" w:hAnsi="Arial"/>
                <w:b w:val="0"/>
                <w:sz w:val="16"/>
              </w:rPr>
              <w:t>New survey route</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Form route rendered; no submission attempted</w:t>
            </w:r>
          </w:p>
        </w:tc>
      </w:tr>
      <w:tr>
        <w:tc>
          <w:tcPr>
            <w:tcW w:type="dxa" w:w="2835"/>
            <w:vAlign w:val="center"/>
            <w:tcMar>
              <w:top w:w="85" w:type="dxa"/>
              <w:start w:w="85" w:type="dxa"/>
              <w:bottom w:w="85" w:type="dxa"/>
              <w:end w:w="85" w:type="dxa"/>
            </w:tcMar>
          </w:tcPr>
          <w:p>
            <w:r/>
            <w:r>
              <w:rPr>
                <w:rFonts w:ascii="Arial" w:hAnsi="Arial"/>
                <w:b w:val="0"/>
                <w:sz w:val="16"/>
              </w:rPr>
              <w:t>Pending surveys</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Route rendered; no approval/rejection attempted</w:t>
            </w:r>
          </w:p>
        </w:tc>
      </w:tr>
      <w:tr>
        <w:tc>
          <w:tcPr>
            <w:tcW w:type="dxa" w:w="2835"/>
            <w:vAlign w:val="center"/>
            <w:tcMar>
              <w:top w:w="85" w:type="dxa"/>
              <w:start w:w="85" w:type="dxa"/>
              <w:bottom w:w="85" w:type="dxa"/>
              <w:end w:w="85" w:type="dxa"/>
            </w:tcMar>
            <w:shd w:fill="F4F7FA"/>
          </w:tcPr>
          <w:p>
            <w:r/>
            <w:r>
              <w:rPr>
                <w:rFonts w:ascii="Arial" w:hAnsi="Arial"/>
                <w:b w:val="0"/>
                <w:sz w:val="16"/>
              </w:rPr>
              <w:t>Bulk upload</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Interface rendered; no file uploaded</w:t>
            </w:r>
          </w:p>
        </w:tc>
      </w:tr>
      <w:tr>
        <w:tc>
          <w:tcPr>
            <w:tcW w:type="dxa" w:w="2835"/>
            <w:vAlign w:val="center"/>
            <w:tcMar>
              <w:top w:w="85" w:type="dxa"/>
              <w:start w:w="85" w:type="dxa"/>
              <w:bottom w:w="85" w:type="dxa"/>
              <w:end w:w="85" w:type="dxa"/>
            </w:tcMar>
          </w:tcPr>
          <w:p>
            <w:r/>
            <w:r>
              <w:rPr>
                <w:rFonts w:ascii="Arial" w:hAnsi="Arial"/>
                <w:b w:val="0"/>
                <w:sz w:val="16"/>
              </w:rPr>
              <w:t>Question-model search</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Search input accepted text</w:t>
            </w:r>
          </w:p>
        </w:tc>
      </w:tr>
      <w:tr>
        <w:tc>
          <w:tcPr>
            <w:tcW w:type="dxa" w:w="2835"/>
            <w:vAlign w:val="center"/>
            <w:tcMar>
              <w:top w:w="85" w:type="dxa"/>
              <w:start w:w="85" w:type="dxa"/>
              <w:bottom w:w="85" w:type="dxa"/>
              <w:end w:w="85" w:type="dxa"/>
            </w:tcMar>
            <w:shd w:fill="F4F7FA"/>
          </w:tcPr>
          <w:p>
            <w:r/>
            <w:r>
              <w:rPr>
                <w:rFonts w:ascii="Arial" w:hAnsi="Arial"/>
                <w:b w:val="0"/>
                <w:sz w:val="16"/>
              </w:rPr>
              <w:t>Template visualisation</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Redirected to template 1 and rendered question map</w:t>
            </w:r>
          </w:p>
        </w:tc>
      </w:tr>
      <w:tr>
        <w:tc>
          <w:tcPr>
            <w:tcW w:type="dxa" w:w="2835"/>
            <w:vAlign w:val="center"/>
            <w:tcMar>
              <w:top w:w="85" w:type="dxa"/>
              <w:start w:w="85" w:type="dxa"/>
              <w:bottom w:w="85" w:type="dxa"/>
              <w:end w:w="85" w:type="dxa"/>
            </w:tcMar>
          </w:tcPr>
          <w:p>
            <w:r/>
            <w:r>
              <w:rPr>
                <w:rFonts w:ascii="Arial" w:hAnsi="Arial"/>
                <w:b w:val="0"/>
                <w:sz w:val="16"/>
              </w:rPr>
              <w:t>Survey audit</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Route rendered; no record changed</w:t>
            </w:r>
          </w:p>
        </w:tc>
      </w:tr>
      <w:tr>
        <w:tc>
          <w:tcPr>
            <w:tcW w:type="dxa" w:w="2835"/>
            <w:vAlign w:val="center"/>
            <w:tcMar>
              <w:top w:w="85" w:type="dxa"/>
              <w:start w:w="85" w:type="dxa"/>
              <w:bottom w:w="85" w:type="dxa"/>
              <w:end w:w="85" w:type="dxa"/>
            </w:tcMar>
            <w:shd w:fill="F4F7FA"/>
          </w:tcPr>
          <w:p>
            <w:r/>
            <w:r>
              <w:rPr>
                <w:rFonts w:ascii="Arial" w:hAnsi="Arial"/>
                <w:b w:val="0"/>
                <w:sz w:val="16"/>
              </w:rPr>
              <w:t>Services</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List route rendered with local data</w:t>
            </w:r>
          </w:p>
        </w:tc>
      </w:tr>
      <w:tr>
        <w:tc>
          <w:tcPr>
            <w:tcW w:type="dxa" w:w="2835"/>
            <w:vAlign w:val="center"/>
            <w:tcMar>
              <w:top w:w="85" w:type="dxa"/>
              <w:start w:w="85" w:type="dxa"/>
              <w:bottom w:w="85" w:type="dxa"/>
              <w:end w:w="85" w:type="dxa"/>
            </w:tcMar>
          </w:tcPr>
          <w:p>
            <w:r/>
            <w:r>
              <w:rPr>
                <w:rFonts w:ascii="Arial" w:hAnsi="Arial"/>
                <w:b w:val="0"/>
                <w:sz w:val="16"/>
              </w:rPr>
              <w:t>Map zoom</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Map rendered and zoom control responded</w:t>
            </w:r>
          </w:p>
        </w:tc>
      </w:tr>
      <w:tr>
        <w:tc>
          <w:tcPr>
            <w:tcW w:type="dxa" w:w="2835"/>
            <w:vAlign w:val="center"/>
            <w:tcMar>
              <w:top w:w="85" w:type="dxa"/>
              <w:start w:w="85" w:type="dxa"/>
              <w:bottom w:w="85" w:type="dxa"/>
              <w:end w:w="85" w:type="dxa"/>
            </w:tcMar>
            <w:shd w:fill="F4F7FA"/>
          </w:tcPr>
          <w:p>
            <w:r/>
            <w:r>
              <w:rPr>
                <w:rFonts w:ascii="Arial" w:hAnsi="Arial"/>
                <w:b w:val="0"/>
                <w:sz w:val="16"/>
              </w:rPr>
              <w:t>Users</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User list rendered; no account action attempted</w:t>
            </w:r>
          </w:p>
        </w:tc>
      </w:tr>
      <w:tr>
        <w:tc>
          <w:tcPr>
            <w:tcW w:type="dxa" w:w="2835"/>
            <w:vAlign w:val="center"/>
            <w:tcMar>
              <w:top w:w="85" w:type="dxa"/>
              <w:start w:w="85" w:type="dxa"/>
              <w:bottom w:w="85" w:type="dxa"/>
              <w:end w:w="85" w:type="dxa"/>
            </w:tcMar>
          </w:tcPr>
          <w:p>
            <w:r/>
            <w:r>
              <w:rPr>
                <w:rFonts w:ascii="Arial" w:hAnsi="Arial"/>
                <w:b w:val="0"/>
                <w:sz w:val="16"/>
              </w:rPr>
              <w:t>Export interface</w:t>
            </w:r>
          </w:p>
        </w:tc>
        <w:tc>
          <w:tcPr>
            <w:tcW w:type="dxa" w:w="1247"/>
            <w:vAlign w:val="center"/>
            <w:tcMar>
              <w:top w:w="85" w:type="dxa"/>
              <w:start w:w="85" w:type="dxa"/>
              <w:bottom w:w="85" w:type="dxa"/>
              <w:end w:w="85" w:type="dxa"/>
            </w:tcMar>
          </w:tcPr>
          <w:p>
            <w:r/>
            <w:r>
              <w:rPr>
                <w:rFonts w:ascii="Arial" w:hAnsi="Arial"/>
                <w:b w:val="0"/>
                <w:sz w:val="16"/>
              </w:rPr>
              <w:t>PASS</w:t>
            </w:r>
          </w:p>
        </w:tc>
        <w:tc>
          <w:tcPr>
            <w:tcW w:type="dxa" w:w="4989"/>
            <w:vAlign w:val="center"/>
            <w:tcMar>
              <w:top w:w="85" w:type="dxa"/>
              <w:start w:w="85" w:type="dxa"/>
              <w:bottom w:w="85" w:type="dxa"/>
              <w:end w:w="85" w:type="dxa"/>
            </w:tcMar>
          </w:tcPr>
          <w:p>
            <w:r/>
            <w:r>
              <w:rPr>
                <w:rFonts w:ascii="Arial" w:hAnsi="Arial"/>
                <w:b w:val="0"/>
                <w:sz w:val="16"/>
              </w:rPr>
              <w:t>Route rendered; no download initiated</w:t>
            </w:r>
          </w:p>
        </w:tc>
      </w:tr>
      <w:tr>
        <w:tc>
          <w:tcPr>
            <w:tcW w:type="dxa" w:w="2835"/>
            <w:vAlign w:val="center"/>
            <w:tcMar>
              <w:top w:w="85" w:type="dxa"/>
              <w:start w:w="85" w:type="dxa"/>
              <w:bottom w:w="85" w:type="dxa"/>
              <w:end w:w="85" w:type="dxa"/>
            </w:tcMar>
            <w:shd w:fill="F4F7FA"/>
          </w:tcPr>
          <w:p>
            <w:r/>
            <w:r>
              <w:rPr>
                <w:rFonts w:ascii="Arial" w:hAnsi="Arial"/>
                <w:b w:val="0"/>
                <w:sz w:val="16"/>
              </w:rPr>
              <w:t>Help content</w:t>
            </w:r>
          </w:p>
        </w:tc>
        <w:tc>
          <w:tcPr>
            <w:tcW w:type="dxa" w:w="1247"/>
            <w:vAlign w:val="center"/>
            <w:tcMar>
              <w:top w:w="85" w:type="dxa"/>
              <w:start w:w="85" w:type="dxa"/>
              <w:bottom w:w="85" w:type="dxa"/>
              <w:end w:w="85" w:type="dxa"/>
            </w:tcMar>
            <w:shd w:fill="F4F7FA"/>
          </w:tcPr>
          <w:p>
            <w:r/>
            <w:r>
              <w:rPr>
                <w:rFonts w:ascii="Arial" w:hAnsi="Arial"/>
                <w:b w:val="0"/>
                <w:sz w:val="16"/>
              </w:rPr>
              <w:t>PASS</w:t>
            </w:r>
          </w:p>
        </w:tc>
        <w:tc>
          <w:tcPr>
            <w:tcW w:type="dxa" w:w="4989"/>
            <w:vAlign w:val="center"/>
            <w:tcMar>
              <w:top w:w="85" w:type="dxa"/>
              <w:start w:w="85" w:type="dxa"/>
              <w:bottom w:w="85" w:type="dxa"/>
              <w:end w:w="85" w:type="dxa"/>
            </w:tcMar>
            <w:shd w:fill="F4F7FA"/>
          </w:tcPr>
          <w:p>
            <w:r/>
            <w:r>
              <w:rPr>
                <w:rFonts w:ascii="Arial" w:hAnsi="Arial"/>
                <w:b w:val="0"/>
                <w:sz w:val="16"/>
              </w:rPr>
              <w:t>User-guide content rendered</w:t>
            </w:r>
          </w:p>
        </w:tc>
      </w:tr>
    </w:tbl>
    <w:p/>
    <w:p>
      <w:r>
        <w:br w:type="page"/>
      </w:r>
    </w:p>
    <w:p>
      <w:pPr>
        <w:pStyle w:val="Heading1"/>
      </w:pPr>
      <w:r>
        <w:t>J. Limitations and Interpretation</w:t>
      </w:r>
    </w:p>
    <w:p>
      <w:pPr>
        <w:pStyle w:val="ListBullet"/>
      </w:pPr>
      <w:r>
        <w:t>PASS means the historical frontend route or named read-only interaction worked in the isolated local test; it is not a production certification.</w:t>
      </w:r>
    </w:p>
    <w:p>
      <w:pPr>
        <w:pStyle w:val="ListBullet"/>
      </w:pPr>
      <w:r>
        <w:t>The backend and database were current local copies, not a full database snapshot from 29 June 2026.</w:t>
      </w:r>
    </w:p>
    <w:p>
      <w:pPr>
        <w:pStyle w:val="ListBullet"/>
      </w:pPr>
      <w:r>
        <w:t>Authentication naturally updates security metadata such as login time and token records; no domain record was intentionally created or changed.</w:t>
      </w:r>
    </w:p>
    <w:p>
      <w:pPr>
        <w:pStyle w:val="ListBullet"/>
      </w:pPr>
      <w:r>
        <w:t>Create, edit, delete, upload, import, export, approve, reject, password, permission, and settings changes were not exercised.</w:t>
      </w:r>
    </w:p>
    <w:p>
      <w:pPr>
        <w:pStyle w:val="ListBullet"/>
      </w:pPr>
      <w:r>
        <w:t>Values and dates visible in screenshots reflect the local dataset at capture time.</w:t>
      </w:r>
    </w:p>
    <w:p>
      <w:pPr>
        <w:pStyle w:val="ListBullet"/>
      </w:pPr>
      <w:r>
        <w:t>Responsive/mobile browser layouts, performance, security, accessibility conformance, and cross-browser compatibility were outside this report.</w:t>
      </w:r>
    </w:p>
    <w:p>
      <w:r>
        <w:br w:type="page"/>
      </w:r>
    </w:p>
    <w:p>
      <w:pPr>
        <w:pStyle w:val="Heading1"/>
      </w:pPr>
      <w:r>
        <w:t>Appendix 1. Alpha Frontend Feature Matrix</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567"/>
            <w:vAlign w:val="center"/>
            <w:shd w:fill="07579E"/>
          </w:tcPr>
          <w:p>
            <w:r/>
            <w:r>
              <w:rPr>
                <w:rFonts w:ascii="Arial" w:hAnsi="Arial"/>
                <w:b/>
                <w:color w:val="FFFFFF"/>
                <w:sz w:val="16"/>
              </w:rPr>
              <w:t>No.</w:t>
            </w:r>
          </w:p>
        </w:tc>
        <w:tc>
          <w:tcPr>
            <w:tcW w:type="dxa" w:w="1417"/>
            <w:vAlign w:val="center"/>
            <w:shd w:fill="07579E"/>
          </w:tcPr>
          <w:p>
            <w:r/>
            <w:r>
              <w:rPr>
                <w:rFonts w:ascii="Arial" w:hAnsi="Arial"/>
                <w:b/>
                <w:color w:val="FFFFFF"/>
                <w:sz w:val="16"/>
              </w:rPr>
              <w:t>Group</w:t>
            </w:r>
          </w:p>
        </w:tc>
        <w:tc>
          <w:tcPr>
            <w:tcW w:type="dxa" w:w="3005"/>
            <w:vAlign w:val="center"/>
            <w:shd w:fill="07579E"/>
          </w:tcPr>
          <w:p>
            <w:r/>
            <w:r>
              <w:rPr>
                <w:rFonts w:ascii="Arial" w:hAnsi="Arial"/>
                <w:b/>
                <w:color w:val="FFFFFF"/>
                <w:sz w:val="16"/>
              </w:rPr>
              <w:t>Page or feature</w:t>
            </w:r>
          </w:p>
        </w:tc>
        <w:tc>
          <w:tcPr>
            <w:tcW w:type="dxa" w:w="4082"/>
            <w:vAlign w:val="center"/>
            <w:shd w:fill="07579E"/>
          </w:tcPr>
          <w:p>
            <w:r/>
            <w:r>
              <w:rPr>
                <w:rFonts w:ascii="Arial" w:hAnsi="Arial"/>
                <w:b/>
                <w:color w:val="FFFFFF"/>
                <w:sz w:val="16"/>
              </w:rPr>
              <w:t>Historical evidence</w:t>
            </w:r>
          </w:p>
        </w:tc>
      </w:tr>
      <w:tr>
        <w:tc>
          <w:tcPr>
            <w:tcW w:type="dxa" w:w="567"/>
            <w:vAlign w:val="center"/>
            <w:tcMar>
              <w:top w:w="85" w:type="dxa"/>
              <w:start w:w="85" w:type="dxa"/>
              <w:bottom w:w="85" w:type="dxa"/>
              <w:end w:w="85" w:type="dxa"/>
            </w:tcMar>
          </w:tcPr>
          <w:p>
            <w:r/>
            <w:r>
              <w:rPr>
                <w:rFonts w:ascii="Arial" w:hAnsi="Arial"/>
                <w:b w:val="0"/>
                <w:sz w:val="16"/>
              </w:rPr>
              <w:t>1</w:t>
            </w:r>
          </w:p>
        </w:tc>
        <w:tc>
          <w:tcPr>
            <w:tcW w:type="dxa" w:w="1417"/>
            <w:vAlign w:val="center"/>
            <w:tcMar>
              <w:top w:w="85" w:type="dxa"/>
              <w:start w:w="85" w:type="dxa"/>
              <w:bottom w:w="85" w:type="dxa"/>
              <w:end w:w="85" w:type="dxa"/>
            </w:tcMar>
          </w:tcPr>
          <w:p>
            <w:r/>
            <w:r>
              <w:rPr>
                <w:rFonts w:ascii="Arial" w:hAnsi="Arial"/>
                <w:b w:val="0"/>
                <w:sz w:val="16"/>
              </w:rPr>
              <w:t>Dashboard</w:t>
            </w:r>
          </w:p>
        </w:tc>
        <w:tc>
          <w:tcPr>
            <w:tcW w:type="dxa" w:w="3005"/>
            <w:vAlign w:val="center"/>
            <w:tcMar>
              <w:top w:w="85" w:type="dxa"/>
              <w:start w:w="85" w:type="dxa"/>
              <w:bottom w:w="85" w:type="dxa"/>
              <w:end w:w="85" w:type="dxa"/>
            </w:tcMar>
          </w:tcPr>
          <w:p>
            <w:r/>
            <w:r>
              <w:rPr>
                <w:rFonts w:ascii="Arial" w:hAnsi="Arial"/>
                <w:b w:val="0"/>
                <w:sz w:val="16"/>
              </w:rPr>
              <w:t>Summary</w:t>
            </w:r>
          </w:p>
        </w:tc>
        <w:tc>
          <w:tcPr>
            <w:tcW w:type="dxa" w:w="4082"/>
            <w:vAlign w:val="center"/>
            <w:tcMar>
              <w:top w:w="85" w:type="dxa"/>
              <w:start w:w="85" w:type="dxa"/>
              <w:bottom w:w="85" w:type="dxa"/>
              <w:end w:w="85" w:type="dxa"/>
            </w:tcMar>
          </w:tcPr>
          <w:p>
            <w:r/>
            <w:r>
              <w:rPr>
                <w:rFonts w:ascii="Arial" w:hAnsi="Arial"/>
                <w:b w:val="0"/>
                <w:sz w:val="16"/>
              </w:rPr>
              <w:t>Route and screenshot verified</w:t>
            </w:r>
          </w:p>
        </w:tc>
      </w:tr>
      <w:tr>
        <w:tc>
          <w:tcPr>
            <w:tcW w:type="dxa" w:w="567"/>
            <w:vAlign w:val="center"/>
            <w:tcMar>
              <w:top w:w="85" w:type="dxa"/>
              <w:start w:w="85" w:type="dxa"/>
              <w:bottom w:w="85" w:type="dxa"/>
              <w:end w:w="85" w:type="dxa"/>
            </w:tcMar>
            <w:shd w:fill="F4F7FA"/>
          </w:tcPr>
          <w:p>
            <w:r/>
            <w:r>
              <w:rPr>
                <w:rFonts w:ascii="Arial" w:hAnsi="Arial"/>
                <w:b w:val="0"/>
                <w:sz w:val="16"/>
              </w:rPr>
              <w:t>2</w:t>
            </w:r>
          </w:p>
        </w:tc>
        <w:tc>
          <w:tcPr>
            <w:tcW w:type="dxa" w:w="1417"/>
            <w:vAlign w:val="center"/>
            <w:tcMar>
              <w:top w:w="85" w:type="dxa"/>
              <w:start w:w="85" w:type="dxa"/>
              <w:bottom w:w="85" w:type="dxa"/>
              <w:end w:w="85" w:type="dxa"/>
            </w:tcMar>
            <w:shd w:fill="F4F7FA"/>
          </w:tcPr>
          <w:p>
            <w:r/>
            <w:r>
              <w:rPr>
                <w:rFonts w:ascii="Arial" w:hAnsi="Arial"/>
                <w:b w:val="0"/>
                <w:sz w:val="16"/>
              </w:rPr>
              <w:t>Dashboard</w:t>
            </w:r>
          </w:p>
        </w:tc>
        <w:tc>
          <w:tcPr>
            <w:tcW w:type="dxa" w:w="3005"/>
            <w:vAlign w:val="center"/>
            <w:tcMar>
              <w:top w:w="85" w:type="dxa"/>
              <w:start w:w="85" w:type="dxa"/>
              <w:bottom w:w="85" w:type="dxa"/>
              <w:end w:w="85" w:type="dxa"/>
            </w:tcMar>
            <w:shd w:fill="F4F7FA"/>
          </w:tcPr>
          <w:p>
            <w:r/>
            <w:r>
              <w:rPr>
                <w:rFonts w:ascii="Arial" w:hAnsi="Arial"/>
                <w:b w:val="0"/>
                <w:sz w:val="16"/>
              </w:rPr>
              <w:t>Main Indicators</w:t>
            </w:r>
          </w:p>
        </w:tc>
        <w:tc>
          <w:tcPr>
            <w:tcW w:type="dxa" w:w="4082"/>
            <w:vAlign w:val="center"/>
            <w:tcMar>
              <w:top w:w="85" w:type="dxa"/>
              <w:start w:w="85" w:type="dxa"/>
              <w:bottom w:w="85" w:type="dxa"/>
              <w:end w:w="85" w:type="dxa"/>
            </w:tcMar>
            <w:shd w:fill="F4F7FA"/>
          </w:tcPr>
          <w:p>
            <w:r/>
            <w:r>
              <w:rPr>
                <w:rFonts w:ascii="Arial" w:hAnsi="Arial"/>
                <w:b w:val="0"/>
                <w:sz w:val="16"/>
              </w:rPr>
              <w:t>Route, navigation, and screenshot verified</w:t>
            </w:r>
          </w:p>
        </w:tc>
      </w:tr>
      <w:tr>
        <w:tc>
          <w:tcPr>
            <w:tcW w:type="dxa" w:w="567"/>
            <w:vAlign w:val="center"/>
            <w:tcMar>
              <w:top w:w="85" w:type="dxa"/>
              <w:start w:w="85" w:type="dxa"/>
              <w:bottom w:w="85" w:type="dxa"/>
              <w:end w:w="85" w:type="dxa"/>
            </w:tcMar>
          </w:tcPr>
          <w:p>
            <w:r/>
            <w:r>
              <w:rPr>
                <w:rFonts w:ascii="Arial" w:hAnsi="Arial"/>
                <w:b w:val="0"/>
                <w:sz w:val="16"/>
              </w:rPr>
              <w:t>3</w:t>
            </w:r>
          </w:p>
        </w:tc>
        <w:tc>
          <w:tcPr>
            <w:tcW w:type="dxa" w:w="1417"/>
            <w:vAlign w:val="center"/>
            <w:tcMar>
              <w:top w:w="85" w:type="dxa"/>
              <w:start w:w="85" w:type="dxa"/>
              <w:bottom w:w="85" w:type="dxa"/>
              <w:end w:w="85" w:type="dxa"/>
            </w:tcMar>
          </w:tcPr>
          <w:p>
            <w:r/>
            <w:r>
              <w:rPr>
                <w:rFonts w:ascii="Arial" w:hAnsi="Arial"/>
                <w:b w:val="0"/>
                <w:sz w:val="16"/>
              </w:rPr>
              <w:t>Dashboard</w:t>
            </w:r>
          </w:p>
        </w:tc>
        <w:tc>
          <w:tcPr>
            <w:tcW w:type="dxa" w:w="3005"/>
            <w:vAlign w:val="center"/>
            <w:tcMar>
              <w:top w:w="85" w:type="dxa"/>
              <w:start w:w="85" w:type="dxa"/>
              <w:bottom w:w="85" w:type="dxa"/>
              <w:end w:w="85" w:type="dxa"/>
            </w:tcMar>
          </w:tcPr>
          <w:p>
            <w:r/>
            <w:r>
              <w:rPr>
                <w:rFonts w:ascii="Arial" w:hAnsi="Arial"/>
                <w:b w:val="0"/>
                <w:sz w:val="16"/>
              </w:rPr>
              <w:t>Service Distribution Map</w:t>
            </w:r>
          </w:p>
        </w:tc>
        <w:tc>
          <w:tcPr>
            <w:tcW w:type="dxa" w:w="4082"/>
            <w:vAlign w:val="center"/>
            <w:tcMar>
              <w:top w:w="85" w:type="dxa"/>
              <w:start w:w="85" w:type="dxa"/>
              <w:bottom w:w="85" w:type="dxa"/>
              <w:end w:w="85" w:type="dxa"/>
            </w:tcMar>
          </w:tcPr>
          <w:p>
            <w:r/>
            <w:r>
              <w:rPr>
                <w:rFonts w:ascii="Arial" w:hAnsi="Arial"/>
                <w:b w:val="0"/>
                <w:sz w:val="16"/>
              </w:rPr>
              <w:t>Present in Alpha navigation</w:t>
            </w:r>
          </w:p>
        </w:tc>
      </w:tr>
      <w:tr>
        <w:tc>
          <w:tcPr>
            <w:tcW w:type="dxa" w:w="567"/>
            <w:vAlign w:val="center"/>
            <w:tcMar>
              <w:top w:w="85" w:type="dxa"/>
              <w:start w:w="85" w:type="dxa"/>
              <w:bottom w:w="85" w:type="dxa"/>
              <w:end w:w="85" w:type="dxa"/>
            </w:tcMar>
            <w:shd w:fill="F4F7FA"/>
          </w:tcPr>
          <w:p>
            <w:r/>
            <w:r>
              <w:rPr>
                <w:rFonts w:ascii="Arial" w:hAnsi="Arial"/>
                <w:b w:val="0"/>
                <w:sz w:val="16"/>
              </w:rPr>
              <w:t>4</w:t>
            </w:r>
          </w:p>
        </w:tc>
        <w:tc>
          <w:tcPr>
            <w:tcW w:type="dxa" w:w="1417"/>
            <w:vAlign w:val="center"/>
            <w:tcMar>
              <w:top w:w="85" w:type="dxa"/>
              <w:start w:w="85" w:type="dxa"/>
              <w:bottom w:w="85" w:type="dxa"/>
              <w:end w:w="85" w:type="dxa"/>
            </w:tcMar>
            <w:shd w:fill="F4F7FA"/>
          </w:tcPr>
          <w:p>
            <w:r/>
            <w:r>
              <w:rPr>
                <w:rFonts w:ascii="Arial" w:hAnsi="Arial"/>
                <w:b w:val="0"/>
                <w:sz w:val="16"/>
              </w:rPr>
              <w:t>Dashboard</w:t>
            </w:r>
          </w:p>
        </w:tc>
        <w:tc>
          <w:tcPr>
            <w:tcW w:type="dxa" w:w="3005"/>
            <w:vAlign w:val="center"/>
            <w:tcMar>
              <w:top w:w="85" w:type="dxa"/>
              <w:start w:w="85" w:type="dxa"/>
              <w:bottom w:w="85" w:type="dxa"/>
              <w:end w:w="85" w:type="dxa"/>
            </w:tcMar>
            <w:shd w:fill="F4F7FA"/>
          </w:tcPr>
          <w:p>
            <w:r/>
            <w:r>
              <w:rPr>
                <w:rFonts w:ascii="Arial" w:hAnsi="Arial"/>
                <w:b w:val="0"/>
                <w:sz w:val="16"/>
              </w:rPr>
              <w:t>Recent Submissions</w:t>
            </w:r>
          </w:p>
        </w:tc>
        <w:tc>
          <w:tcPr>
            <w:tcW w:type="dxa" w:w="4082"/>
            <w:vAlign w:val="center"/>
            <w:tcMar>
              <w:top w:w="85" w:type="dxa"/>
              <w:start w:w="85" w:type="dxa"/>
              <w:bottom w:w="85" w:type="dxa"/>
              <w:end w:w="85" w:type="dxa"/>
            </w:tcMar>
            <w:shd w:fill="F4F7FA"/>
          </w:tcPr>
          <w:p>
            <w:r/>
            <w:r>
              <w:rPr>
                <w:rFonts w:ascii="Arial" w:hAnsi="Arial"/>
                <w:b w:val="0"/>
                <w:sz w:val="16"/>
              </w:rPr>
              <w:t>Present in Alpha navigation</w:t>
            </w:r>
          </w:p>
        </w:tc>
      </w:tr>
      <w:tr>
        <w:tc>
          <w:tcPr>
            <w:tcW w:type="dxa" w:w="567"/>
            <w:vAlign w:val="center"/>
            <w:tcMar>
              <w:top w:w="85" w:type="dxa"/>
              <w:start w:w="85" w:type="dxa"/>
              <w:bottom w:w="85" w:type="dxa"/>
              <w:end w:w="85" w:type="dxa"/>
            </w:tcMar>
          </w:tcPr>
          <w:p>
            <w:r/>
            <w:r>
              <w:rPr>
                <w:rFonts w:ascii="Arial" w:hAnsi="Arial"/>
                <w:b w:val="0"/>
                <w:sz w:val="16"/>
              </w:rPr>
              <w:t>5</w:t>
            </w:r>
          </w:p>
        </w:tc>
        <w:tc>
          <w:tcPr>
            <w:tcW w:type="dxa" w:w="1417"/>
            <w:vAlign w:val="center"/>
            <w:tcMar>
              <w:top w:w="85" w:type="dxa"/>
              <w:start w:w="85" w:type="dxa"/>
              <w:bottom w:w="85" w:type="dxa"/>
              <w:end w:w="85" w:type="dxa"/>
            </w:tcMar>
          </w:tcPr>
          <w:p>
            <w:r/>
            <w:r>
              <w:rPr>
                <w:rFonts w:ascii="Arial" w:hAnsi="Arial"/>
                <w:b w:val="0"/>
                <w:sz w:val="16"/>
              </w:rPr>
              <w:t>Dashboard</w:t>
            </w:r>
          </w:p>
        </w:tc>
        <w:tc>
          <w:tcPr>
            <w:tcW w:type="dxa" w:w="3005"/>
            <w:vAlign w:val="center"/>
            <w:tcMar>
              <w:top w:w="85" w:type="dxa"/>
              <w:start w:w="85" w:type="dxa"/>
              <w:bottom w:w="85" w:type="dxa"/>
              <w:end w:w="85" w:type="dxa"/>
            </w:tcMar>
          </w:tcPr>
          <w:p>
            <w:r/>
            <w:r>
              <w:rPr>
                <w:rFonts w:ascii="Arial" w:hAnsi="Arial"/>
                <w:b w:val="0"/>
                <w:sz w:val="16"/>
              </w:rPr>
              <w:t>Verification Queue</w:t>
            </w:r>
          </w:p>
        </w:tc>
        <w:tc>
          <w:tcPr>
            <w:tcW w:type="dxa" w:w="4082"/>
            <w:vAlign w:val="center"/>
            <w:tcMar>
              <w:top w:w="85" w:type="dxa"/>
              <w:start w:w="85" w:type="dxa"/>
              <w:bottom w:w="85" w:type="dxa"/>
              <w:end w:w="85" w:type="dxa"/>
            </w:tcMar>
          </w:tcPr>
          <w:p>
            <w:r/>
            <w:r>
              <w:rPr>
                <w:rFonts w:ascii="Arial" w:hAnsi="Arial"/>
                <w:b w:val="0"/>
                <w:sz w:val="16"/>
              </w:rPr>
              <w:t>Present in Alpha navigation</w:t>
            </w:r>
          </w:p>
        </w:tc>
      </w:tr>
      <w:tr>
        <w:tc>
          <w:tcPr>
            <w:tcW w:type="dxa" w:w="567"/>
            <w:vAlign w:val="center"/>
            <w:tcMar>
              <w:top w:w="85" w:type="dxa"/>
              <w:start w:w="85" w:type="dxa"/>
              <w:bottom w:w="85" w:type="dxa"/>
              <w:end w:w="85" w:type="dxa"/>
            </w:tcMar>
            <w:shd w:fill="F4F7FA"/>
          </w:tcPr>
          <w:p>
            <w:r/>
            <w:r>
              <w:rPr>
                <w:rFonts w:ascii="Arial" w:hAnsi="Arial"/>
                <w:b w:val="0"/>
                <w:sz w:val="16"/>
              </w:rPr>
              <w:t>6</w:t>
            </w:r>
          </w:p>
        </w:tc>
        <w:tc>
          <w:tcPr>
            <w:tcW w:type="dxa" w:w="1417"/>
            <w:vAlign w:val="center"/>
            <w:tcMar>
              <w:top w:w="85" w:type="dxa"/>
              <w:start w:w="85" w:type="dxa"/>
              <w:bottom w:w="85" w:type="dxa"/>
              <w:end w:w="85" w:type="dxa"/>
            </w:tcMar>
            <w:shd w:fill="F4F7FA"/>
          </w:tcPr>
          <w:p>
            <w:r/>
            <w:r>
              <w:rPr>
                <w:rFonts w:ascii="Arial" w:hAnsi="Arial"/>
                <w:b w:val="0"/>
                <w:sz w:val="16"/>
              </w:rPr>
              <w:t>Survey</w:t>
            </w:r>
          </w:p>
        </w:tc>
        <w:tc>
          <w:tcPr>
            <w:tcW w:type="dxa" w:w="3005"/>
            <w:vAlign w:val="center"/>
            <w:tcMar>
              <w:top w:w="85" w:type="dxa"/>
              <w:start w:w="85" w:type="dxa"/>
              <w:bottom w:w="85" w:type="dxa"/>
              <w:end w:w="85" w:type="dxa"/>
            </w:tcMar>
            <w:shd w:fill="F4F7FA"/>
          </w:tcPr>
          <w:p>
            <w:r/>
            <w:r>
              <w:rPr>
                <w:rFonts w:ascii="Arial" w:hAnsi="Arial"/>
                <w:b w:val="0"/>
                <w:sz w:val="16"/>
              </w:rPr>
              <w:t>All Survey Records</w:t>
            </w:r>
          </w:p>
        </w:tc>
        <w:tc>
          <w:tcPr>
            <w:tcW w:type="dxa" w:w="4082"/>
            <w:vAlign w:val="center"/>
            <w:tcMar>
              <w:top w:w="85" w:type="dxa"/>
              <w:start w:w="85" w:type="dxa"/>
              <w:bottom w:w="85" w:type="dxa"/>
              <w:end w:w="85" w:type="dxa"/>
            </w:tcMar>
            <w:shd w:fill="F4F7FA"/>
          </w:tcPr>
          <w:p>
            <w:r/>
            <w:r>
              <w:rPr>
                <w:rFonts w:ascii="Arial" w:hAnsi="Arial"/>
                <w:b w:val="0"/>
                <w:sz w:val="16"/>
              </w:rPr>
              <w:t>Route, data table, filter, and screenshot verified</w:t>
            </w:r>
          </w:p>
        </w:tc>
      </w:tr>
      <w:tr>
        <w:tc>
          <w:tcPr>
            <w:tcW w:type="dxa" w:w="567"/>
            <w:vAlign w:val="center"/>
            <w:tcMar>
              <w:top w:w="85" w:type="dxa"/>
              <w:start w:w="85" w:type="dxa"/>
              <w:bottom w:w="85" w:type="dxa"/>
              <w:end w:w="85" w:type="dxa"/>
            </w:tcMar>
          </w:tcPr>
          <w:p>
            <w:r/>
            <w:r>
              <w:rPr>
                <w:rFonts w:ascii="Arial" w:hAnsi="Arial"/>
                <w:b w:val="0"/>
                <w:sz w:val="16"/>
              </w:rPr>
              <w:t>7</w:t>
            </w:r>
          </w:p>
        </w:tc>
        <w:tc>
          <w:tcPr>
            <w:tcW w:type="dxa" w:w="1417"/>
            <w:vAlign w:val="center"/>
            <w:tcMar>
              <w:top w:w="85" w:type="dxa"/>
              <w:start w:w="85" w:type="dxa"/>
              <w:bottom w:w="85" w:type="dxa"/>
              <w:end w:w="85" w:type="dxa"/>
            </w:tcMar>
          </w:tcPr>
          <w:p>
            <w:r/>
            <w:r>
              <w:rPr>
                <w:rFonts w:ascii="Arial" w:hAnsi="Arial"/>
                <w:b w:val="0"/>
                <w:sz w:val="16"/>
              </w:rPr>
              <w:t>Survey</w:t>
            </w:r>
          </w:p>
        </w:tc>
        <w:tc>
          <w:tcPr>
            <w:tcW w:type="dxa" w:w="3005"/>
            <w:vAlign w:val="center"/>
            <w:tcMar>
              <w:top w:w="85" w:type="dxa"/>
              <w:start w:w="85" w:type="dxa"/>
              <w:bottom w:w="85" w:type="dxa"/>
              <w:end w:w="85" w:type="dxa"/>
            </w:tcMar>
          </w:tcPr>
          <w:p>
            <w:r/>
            <w:r>
              <w:rPr>
                <w:rFonts w:ascii="Arial" w:hAnsi="Arial"/>
                <w:b w:val="0"/>
                <w:sz w:val="16"/>
              </w:rPr>
              <w:t>New Survey Entry</w:t>
            </w:r>
          </w:p>
        </w:tc>
        <w:tc>
          <w:tcPr>
            <w:tcW w:type="dxa" w:w="4082"/>
            <w:vAlign w:val="center"/>
            <w:tcMar>
              <w:top w:w="85" w:type="dxa"/>
              <w:start w:w="85" w:type="dxa"/>
              <w:bottom w:w="85" w:type="dxa"/>
              <w:end w:w="85" w:type="dxa"/>
            </w:tcMar>
          </w:tcPr>
          <w:p>
            <w:r/>
            <w:r>
              <w:rPr>
                <w:rFonts w:ascii="Arial" w:hAnsi="Arial"/>
                <w:b w:val="0"/>
                <w:sz w:val="16"/>
              </w:rPr>
              <w:t>Route and screenshot verified; no submission</w:t>
            </w:r>
          </w:p>
        </w:tc>
      </w:tr>
      <w:tr>
        <w:tc>
          <w:tcPr>
            <w:tcW w:type="dxa" w:w="567"/>
            <w:vAlign w:val="center"/>
            <w:tcMar>
              <w:top w:w="85" w:type="dxa"/>
              <w:start w:w="85" w:type="dxa"/>
              <w:bottom w:w="85" w:type="dxa"/>
              <w:end w:w="85" w:type="dxa"/>
            </w:tcMar>
            <w:shd w:fill="F4F7FA"/>
          </w:tcPr>
          <w:p>
            <w:r/>
            <w:r>
              <w:rPr>
                <w:rFonts w:ascii="Arial" w:hAnsi="Arial"/>
                <w:b w:val="0"/>
                <w:sz w:val="16"/>
              </w:rPr>
              <w:t>8</w:t>
            </w:r>
          </w:p>
        </w:tc>
        <w:tc>
          <w:tcPr>
            <w:tcW w:type="dxa" w:w="1417"/>
            <w:vAlign w:val="center"/>
            <w:tcMar>
              <w:top w:w="85" w:type="dxa"/>
              <w:start w:w="85" w:type="dxa"/>
              <w:bottom w:w="85" w:type="dxa"/>
              <w:end w:w="85" w:type="dxa"/>
            </w:tcMar>
            <w:shd w:fill="F4F7FA"/>
          </w:tcPr>
          <w:p>
            <w:r/>
            <w:r>
              <w:rPr>
                <w:rFonts w:ascii="Arial" w:hAnsi="Arial"/>
                <w:b w:val="0"/>
                <w:sz w:val="16"/>
              </w:rPr>
              <w:t>Survey</w:t>
            </w:r>
          </w:p>
        </w:tc>
        <w:tc>
          <w:tcPr>
            <w:tcW w:type="dxa" w:w="3005"/>
            <w:vAlign w:val="center"/>
            <w:tcMar>
              <w:top w:w="85" w:type="dxa"/>
              <w:start w:w="85" w:type="dxa"/>
              <w:bottom w:w="85" w:type="dxa"/>
              <w:end w:w="85" w:type="dxa"/>
            </w:tcMar>
            <w:shd w:fill="F4F7FA"/>
          </w:tcPr>
          <w:p>
            <w:r/>
            <w:r>
              <w:rPr>
                <w:rFonts w:ascii="Arial" w:hAnsi="Arial"/>
                <w:b w:val="0"/>
                <w:sz w:val="16"/>
              </w:rPr>
              <w:t>Pending Submissions</w:t>
            </w:r>
          </w:p>
        </w:tc>
        <w:tc>
          <w:tcPr>
            <w:tcW w:type="dxa" w:w="4082"/>
            <w:vAlign w:val="center"/>
            <w:tcMar>
              <w:top w:w="85" w:type="dxa"/>
              <w:start w:w="85" w:type="dxa"/>
              <w:bottom w:w="85" w:type="dxa"/>
              <w:end w:w="85" w:type="dxa"/>
            </w:tcMar>
            <w:shd w:fill="F4F7FA"/>
          </w:tcPr>
          <w:p>
            <w:r/>
            <w:r>
              <w:rPr>
                <w:rFonts w:ascii="Arial" w:hAnsi="Arial"/>
                <w:b w:val="0"/>
                <w:sz w:val="16"/>
              </w:rPr>
              <w:t>Route and screenshot verified</w:t>
            </w:r>
          </w:p>
        </w:tc>
      </w:tr>
      <w:tr>
        <w:tc>
          <w:tcPr>
            <w:tcW w:type="dxa" w:w="567"/>
            <w:vAlign w:val="center"/>
            <w:tcMar>
              <w:top w:w="85" w:type="dxa"/>
              <w:start w:w="85" w:type="dxa"/>
              <w:bottom w:w="85" w:type="dxa"/>
              <w:end w:w="85" w:type="dxa"/>
            </w:tcMar>
          </w:tcPr>
          <w:p>
            <w:r/>
            <w:r>
              <w:rPr>
                <w:rFonts w:ascii="Arial" w:hAnsi="Arial"/>
                <w:b w:val="0"/>
                <w:sz w:val="16"/>
              </w:rPr>
              <w:t>9</w:t>
            </w:r>
          </w:p>
        </w:tc>
        <w:tc>
          <w:tcPr>
            <w:tcW w:type="dxa" w:w="1417"/>
            <w:vAlign w:val="center"/>
            <w:tcMar>
              <w:top w:w="85" w:type="dxa"/>
              <w:start w:w="85" w:type="dxa"/>
              <w:bottom w:w="85" w:type="dxa"/>
              <w:end w:w="85" w:type="dxa"/>
            </w:tcMar>
          </w:tcPr>
          <w:p>
            <w:r/>
            <w:r>
              <w:rPr>
                <w:rFonts w:ascii="Arial" w:hAnsi="Arial"/>
                <w:b w:val="0"/>
                <w:sz w:val="16"/>
              </w:rPr>
              <w:t>Survey</w:t>
            </w:r>
          </w:p>
        </w:tc>
        <w:tc>
          <w:tcPr>
            <w:tcW w:type="dxa" w:w="3005"/>
            <w:vAlign w:val="center"/>
            <w:tcMar>
              <w:top w:w="85" w:type="dxa"/>
              <w:start w:w="85" w:type="dxa"/>
              <w:bottom w:w="85" w:type="dxa"/>
              <w:end w:w="85" w:type="dxa"/>
            </w:tcMar>
          </w:tcPr>
          <w:p>
            <w:r/>
            <w:r>
              <w:rPr>
                <w:rFonts w:ascii="Arial" w:hAnsi="Arial"/>
                <w:b w:val="0"/>
                <w:sz w:val="16"/>
              </w:rPr>
              <w:t>Approved Surveys</w:t>
            </w:r>
          </w:p>
        </w:tc>
        <w:tc>
          <w:tcPr>
            <w:tcW w:type="dxa" w:w="4082"/>
            <w:vAlign w:val="center"/>
            <w:tcMar>
              <w:top w:w="85" w:type="dxa"/>
              <w:start w:w="85" w:type="dxa"/>
              <w:bottom w:w="85" w:type="dxa"/>
              <w:end w:w="85" w:type="dxa"/>
            </w:tcMar>
          </w:tcPr>
          <w:p>
            <w:r/>
            <w:r>
              <w:rPr>
                <w:rFonts w:ascii="Arial" w:hAnsi="Arial"/>
                <w:b w:val="0"/>
                <w:sz w:val="16"/>
              </w:rPr>
              <w:t>Present in Alpha navigation</w:t>
            </w:r>
          </w:p>
        </w:tc>
      </w:tr>
      <w:tr>
        <w:tc>
          <w:tcPr>
            <w:tcW w:type="dxa" w:w="567"/>
            <w:vAlign w:val="center"/>
            <w:tcMar>
              <w:top w:w="85" w:type="dxa"/>
              <w:start w:w="85" w:type="dxa"/>
              <w:bottom w:w="85" w:type="dxa"/>
              <w:end w:w="85" w:type="dxa"/>
            </w:tcMar>
            <w:shd w:fill="F4F7FA"/>
          </w:tcPr>
          <w:p>
            <w:r/>
            <w:r>
              <w:rPr>
                <w:rFonts w:ascii="Arial" w:hAnsi="Arial"/>
                <w:b w:val="0"/>
                <w:sz w:val="16"/>
              </w:rPr>
              <w:t>10</w:t>
            </w:r>
          </w:p>
        </w:tc>
        <w:tc>
          <w:tcPr>
            <w:tcW w:type="dxa" w:w="1417"/>
            <w:vAlign w:val="center"/>
            <w:tcMar>
              <w:top w:w="85" w:type="dxa"/>
              <w:start w:w="85" w:type="dxa"/>
              <w:bottom w:w="85" w:type="dxa"/>
              <w:end w:w="85" w:type="dxa"/>
            </w:tcMar>
            <w:shd w:fill="F4F7FA"/>
          </w:tcPr>
          <w:p>
            <w:r/>
            <w:r>
              <w:rPr>
                <w:rFonts w:ascii="Arial" w:hAnsi="Arial"/>
                <w:b w:val="0"/>
                <w:sz w:val="16"/>
              </w:rPr>
              <w:t>Survey</w:t>
            </w:r>
          </w:p>
        </w:tc>
        <w:tc>
          <w:tcPr>
            <w:tcW w:type="dxa" w:w="3005"/>
            <w:vAlign w:val="center"/>
            <w:tcMar>
              <w:top w:w="85" w:type="dxa"/>
              <w:start w:w="85" w:type="dxa"/>
              <w:bottom w:w="85" w:type="dxa"/>
              <w:end w:w="85" w:type="dxa"/>
            </w:tcMar>
            <w:shd w:fill="F4F7FA"/>
          </w:tcPr>
          <w:p>
            <w:r/>
            <w:r>
              <w:rPr>
                <w:rFonts w:ascii="Arial" w:hAnsi="Arial"/>
                <w:b w:val="0"/>
                <w:sz w:val="16"/>
              </w:rPr>
              <w:t>Rejected Surveys</w:t>
            </w:r>
          </w:p>
        </w:tc>
        <w:tc>
          <w:tcPr>
            <w:tcW w:type="dxa" w:w="4082"/>
            <w:vAlign w:val="center"/>
            <w:tcMar>
              <w:top w:w="85" w:type="dxa"/>
              <w:start w:w="85" w:type="dxa"/>
              <w:bottom w:w="85" w:type="dxa"/>
              <w:end w:w="85" w:type="dxa"/>
            </w:tcMar>
            <w:shd w:fill="F4F7FA"/>
          </w:tcPr>
          <w:p>
            <w:r/>
            <w:r>
              <w:rPr>
                <w:rFonts w:ascii="Arial" w:hAnsi="Arial"/>
                <w:b w:val="0"/>
                <w:sz w:val="16"/>
              </w:rPr>
              <w:t>Present in Alpha navigation</w:t>
            </w:r>
          </w:p>
        </w:tc>
      </w:tr>
      <w:tr>
        <w:tc>
          <w:tcPr>
            <w:tcW w:type="dxa" w:w="567"/>
            <w:vAlign w:val="center"/>
            <w:tcMar>
              <w:top w:w="85" w:type="dxa"/>
              <w:start w:w="85" w:type="dxa"/>
              <w:bottom w:w="85" w:type="dxa"/>
              <w:end w:w="85" w:type="dxa"/>
            </w:tcMar>
          </w:tcPr>
          <w:p>
            <w:r/>
            <w:r>
              <w:rPr>
                <w:rFonts w:ascii="Arial" w:hAnsi="Arial"/>
                <w:b w:val="0"/>
                <w:sz w:val="16"/>
              </w:rPr>
              <w:t>11</w:t>
            </w:r>
          </w:p>
        </w:tc>
        <w:tc>
          <w:tcPr>
            <w:tcW w:type="dxa" w:w="1417"/>
            <w:vAlign w:val="center"/>
            <w:tcMar>
              <w:top w:w="85" w:type="dxa"/>
              <w:start w:w="85" w:type="dxa"/>
              <w:bottom w:w="85" w:type="dxa"/>
              <w:end w:w="85" w:type="dxa"/>
            </w:tcMar>
          </w:tcPr>
          <w:p>
            <w:r/>
            <w:r>
              <w:rPr>
                <w:rFonts w:ascii="Arial" w:hAnsi="Arial"/>
                <w:b w:val="0"/>
                <w:sz w:val="16"/>
              </w:rPr>
              <w:t>Survey</w:t>
            </w:r>
          </w:p>
        </w:tc>
        <w:tc>
          <w:tcPr>
            <w:tcW w:type="dxa" w:w="3005"/>
            <w:vAlign w:val="center"/>
            <w:tcMar>
              <w:top w:w="85" w:type="dxa"/>
              <w:start w:w="85" w:type="dxa"/>
              <w:bottom w:w="85" w:type="dxa"/>
              <w:end w:w="85" w:type="dxa"/>
            </w:tcMar>
          </w:tcPr>
          <w:p>
            <w:r/>
            <w:r>
              <w:rPr>
                <w:rFonts w:ascii="Arial" w:hAnsi="Arial"/>
                <w:b w:val="0"/>
                <w:sz w:val="16"/>
              </w:rPr>
              <w:t>Bulk Upload</w:t>
            </w:r>
          </w:p>
        </w:tc>
        <w:tc>
          <w:tcPr>
            <w:tcW w:type="dxa" w:w="4082"/>
            <w:vAlign w:val="center"/>
            <w:tcMar>
              <w:top w:w="85" w:type="dxa"/>
              <w:start w:w="85" w:type="dxa"/>
              <w:bottom w:w="85" w:type="dxa"/>
              <w:end w:w="85" w:type="dxa"/>
            </w:tcMar>
          </w:tcPr>
          <w:p>
            <w:r/>
            <w:r>
              <w:rPr>
                <w:rFonts w:ascii="Arial" w:hAnsi="Arial"/>
                <w:b w:val="0"/>
                <w:sz w:val="16"/>
              </w:rPr>
              <w:t>Route and screenshot verified; no upload</w:t>
            </w:r>
          </w:p>
        </w:tc>
      </w:tr>
      <w:tr>
        <w:tc>
          <w:tcPr>
            <w:tcW w:type="dxa" w:w="567"/>
            <w:vAlign w:val="center"/>
            <w:tcMar>
              <w:top w:w="85" w:type="dxa"/>
              <w:start w:w="85" w:type="dxa"/>
              <w:bottom w:w="85" w:type="dxa"/>
              <w:end w:w="85" w:type="dxa"/>
            </w:tcMar>
            <w:shd w:fill="F4F7FA"/>
          </w:tcPr>
          <w:p>
            <w:r/>
            <w:r>
              <w:rPr>
                <w:rFonts w:ascii="Arial" w:hAnsi="Arial"/>
                <w:b w:val="0"/>
                <w:sz w:val="16"/>
              </w:rPr>
              <w:t>12</w:t>
            </w:r>
          </w:p>
        </w:tc>
        <w:tc>
          <w:tcPr>
            <w:tcW w:type="dxa" w:w="1417"/>
            <w:vAlign w:val="center"/>
            <w:tcMar>
              <w:top w:w="85" w:type="dxa"/>
              <w:start w:w="85" w:type="dxa"/>
              <w:bottom w:w="85" w:type="dxa"/>
              <w:end w:w="85" w:type="dxa"/>
            </w:tcMar>
            <w:shd w:fill="F4F7FA"/>
          </w:tcPr>
          <w:p>
            <w:r/>
            <w:r>
              <w:rPr>
                <w:rFonts w:ascii="Arial" w:hAnsi="Arial"/>
                <w:b w:val="0"/>
                <w:sz w:val="16"/>
              </w:rPr>
              <w:t>Survey</w:t>
            </w:r>
          </w:p>
        </w:tc>
        <w:tc>
          <w:tcPr>
            <w:tcW w:type="dxa" w:w="3005"/>
            <w:vAlign w:val="center"/>
            <w:tcMar>
              <w:top w:w="85" w:type="dxa"/>
              <w:start w:w="85" w:type="dxa"/>
              <w:bottom w:w="85" w:type="dxa"/>
              <w:end w:w="85" w:type="dxa"/>
            </w:tcMar>
            <w:shd w:fill="F4F7FA"/>
          </w:tcPr>
          <w:p>
            <w:r/>
            <w:r>
              <w:rPr>
                <w:rFonts w:ascii="Arial" w:hAnsi="Arial"/>
                <w:b w:val="0"/>
                <w:sz w:val="16"/>
              </w:rPr>
              <w:t>Questionnaire Models</w:t>
            </w:r>
          </w:p>
        </w:tc>
        <w:tc>
          <w:tcPr>
            <w:tcW w:type="dxa" w:w="4082"/>
            <w:vAlign w:val="center"/>
            <w:tcMar>
              <w:top w:w="85" w:type="dxa"/>
              <w:start w:w="85" w:type="dxa"/>
              <w:bottom w:w="85" w:type="dxa"/>
              <w:end w:w="85" w:type="dxa"/>
            </w:tcMar>
            <w:shd w:fill="F4F7FA"/>
          </w:tcPr>
          <w:p>
            <w:r/>
            <w:r>
              <w:rPr>
                <w:rFonts w:ascii="Arial" w:hAnsi="Arial"/>
                <w:b w:val="0"/>
                <w:sz w:val="16"/>
              </w:rPr>
              <w:t>Route, search input, and screenshot verified</w:t>
            </w:r>
          </w:p>
        </w:tc>
      </w:tr>
      <w:tr>
        <w:tc>
          <w:tcPr>
            <w:tcW w:type="dxa" w:w="567"/>
            <w:vAlign w:val="center"/>
            <w:tcMar>
              <w:top w:w="85" w:type="dxa"/>
              <w:start w:w="85" w:type="dxa"/>
              <w:bottom w:w="85" w:type="dxa"/>
              <w:end w:w="85" w:type="dxa"/>
            </w:tcMar>
          </w:tcPr>
          <w:p>
            <w:r/>
            <w:r>
              <w:rPr>
                <w:rFonts w:ascii="Arial" w:hAnsi="Arial"/>
                <w:b w:val="0"/>
                <w:sz w:val="16"/>
              </w:rPr>
              <w:t>13</w:t>
            </w:r>
          </w:p>
        </w:tc>
        <w:tc>
          <w:tcPr>
            <w:tcW w:type="dxa" w:w="1417"/>
            <w:vAlign w:val="center"/>
            <w:tcMar>
              <w:top w:w="85" w:type="dxa"/>
              <w:start w:w="85" w:type="dxa"/>
              <w:bottom w:w="85" w:type="dxa"/>
              <w:end w:w="85" w:type="dxa"/>
            </w:tcMar>
          </w:tcPr>
          <w:p>
            <w:r/>
            <w:r>
              <w:rPr>
                <w:rFonts w:ascii="Arial" w:hAnsi="Arial"/>
                <w:b w:val="0"/>
                <w:sz w:val="16"/>
              </w:rPr>
              <w:t>Survey</w:t>
            </w:r>
          </w:p>
        </w:tc>
        <w:tc>
          <w:tcPr>
            <w:tcW w:type="dxa" w:w="3005"/>
            <w:vAlign w:val="center"/>
            <w:tcMar>
              <w:top w:w="85" w:type="dxa"/>
              <w:start w:w="85" w:type="dxa"/>
              <w:bottom w:w="85" w:type="dxa"/>
              <w:end w:w="85" w:type="dxa"/>
            </w:tcMar>
          </w:tcPr>
          <w:p>
            <w:r/>
            <w:r>
              <w:rPr>
                <w:rFonts w:ascii="Arial" w:hAnsi="Arial"/>
                <w:b w:val="0"/>
                <w:sz w:val="16"/>
              </w:rPr>
              <w:t>Survey Templates</w:t>
            </w:r>
          </w:p>
        </w:tc>
        <w:tc>
          <w:tcPr>
            <w:tcW w:type="dxa" w:w="4082"/>
            <w:vAlign w:val="center"/>
            <w:tcMar>
              <w:top w:w="85" w:type="dxa"/>
              <w:start w:w="85" w:type="dxa"/>
              <w:bottom w:w="85" w:type="dxa"/>
              <w:end w:w="85" w:type="dxa"/>
            </w:tcMar>
          </w:tcPr>
          <w:p>
            <w:r/>
            <w:r>
              <w:rPr>
                <w:rFonts w:ascii="Arial" w:hAnsi="Arial"/>
                <w:b w:val="0"/>
                <w:sz w:val="16"/>
              </w:rPr>
              <w:t>Detail redirect, visualisation, and screenshot verified</w:t>
            </w:r>
          </w:p>
        </w:tc>
      </w:tr>
      <w:tr>
        <w:tc>
          <w:tcPr>
            <w:tcW w:type="dxa" w:w="567"/>
            <w:vAlign w:val="center"/>
            <w:tcMar>
              <w:top w:w="85" w:type="dxa"/>
              <w:start w:w="85" w:type="dxa"/>
              <w:bottom w:w="85" w:type="dxa"/>
              <w:end w:w="85" w:type="dxa"/>
            </w:tcMar>
            <w:shd w:fill="F4F7FA"/>
          </w:tcPr>
          <w:p>
            <w:r/>
            <w:r>
              <w:rPr>
                <w:rFonts w:ascii="Arial" w:hAnsi="Arial"/>
                <w:b w:val="0"/>
                <w:sz w:val="16"/>
              </w:rPr>
              <w:t>14</w:t>
            </w:r>
          </w:p>
        </w:tc>
        <w:tc>
          <w:tcPr>
            <w:tcW w:type="dxa" w:w="1417"/>
            <w:vAlign w:val="center"/>
            <w:tcMar>
              <w:top w:w="85" w:type="dxa"/>
              <w:start w:w="85" w:type="dxa"/>
              <w:bottom w:w="85" w:type="dxa"/>
              <w:end w:w="85" w:type="dxa"/>
            </w:tcMar>
            <w:shd w:fill="F4F7FA"/>
          </w:tcPr>
          <w:p>
            <w:r/>
            <w:r>
              <w:rPr>
                <w:rFonts w:ascii="Arial" w:hAnsi="Arial"/>
                <w:b w:val="0"/>
                <w:sz w:val="16"/>
              </w:rPr>
              <w:t>Survey</w:t>
            </w:r>
          </w:p>
        </w:tc>
        <w:tc>
          <w:tcPr>
            <w:tcW w:type="dxa" w:w="3005"/>
            <w:vAlign w:val="center"/>
            <w:tcMar>
              <w:top w:w="85" w:type="dxa"/>
              <w:start w:w="85" w:type="dxa"/>
              <w:bottom w:w="85" w:type="dxa"/>
              <w:end w:w="85" w:type="dxa"/>
            </w:tcMar>
            <w:shd w:fill="F4F7FA"/>
          </w:tcPr>
          <w:p>
            <w:r/>
            <w:r>
              <w:rPr>
                <w:rFonts w:ascii="Arial" w:hAnsi="Arial"/>
                <w:b w:val="0"/>
                <w:sz w:val="16"/>
              </w:rPr>
              <w:t>Survey Audit Log</w:t>
            </w:r>
          </w:p>
        </w:tc>
        <w:tc>
          <w:tcPr>
            <w:tcW w:type="dxa" w:w="4082"/>
            <w:vAlign w:val="center"/>
            <w:tcMar>
              <w:top w:w="85" w:type="dxa"/>
              <w:start w:w="85" w:type="dxa"/>
              <w:bottom w:w="85" w:type="dxa"/>
              <w:end w:w="85" w:type="dxa"/>
            </w:tcMar>
            <w:shd w:fill="F4F7FA"/>
          </w:tcPr>
          <w:p>
            <w:r/>
            <w:r>
              <w:rPr>
                <w:rFonts w:ascii="Arial" w:hAnsi="Arial"/>
                <w:b w:val="0"/>
                <w:sz w:val="16"/>
              </w:rPr>
              <w:t>Route and screenshot verified</w:t>
            </w:r>
          </w:p>
        </w:tc>
      </w:tr>
      <w:tr>
        <w:tc>
          <w:tcPr>
            <w:tcW w:type="dxa" w:w="567"/>
            <w:vAlign w:val="center"/>
            <w:tcMar>
              <w:top w:w="85" w:type="dxa"/>
              <w:start w:w="85" w:type="dxa"/>
              <w:bottom w:w="85" w:type="dxa"/>
              <w:end w:w="85" w:type="dxa"/>
            </w:tcMar>
          </w:tcPr>
          <w:p>
            <w:r/>
            <w:r>
              <w:rPr>
                <w:rFonts w:ascii="Arial" w:hAnsi="Arial"/>
                <w:b w:val="0"/>
                <w:sz w:val="16"/>
              </w:rPr>
              <w:t>15</w:t>
            </w:r>
          </w:p>
        </w:tc>
        <w:tc>
          <w:tcPr>
            <w:tcW w:type="dxa" w:w="1417"/>
            <w:vAlign w:val="center"/>
            <w:tcMar>
              <w:top w:w="85" w:type="dxa"/>
              <w:start w:w="85" w:type="dxa"/>
              <w:bottom w:w="85" w:type="dxa"/>
              <w:end w:w="85" w:type="dxa"/>
            </w:tcMar>
          </w:tcPr>
          <w:p>
            <w:r/>
            <w:r>
              <w:rPr>
                <w:rFonts w:ascii="Arial" w:hAnsi="Arial"/>
                <w:b w:val="0"/>
                <w:sz w:val="16"/>
              </w:rPr>
              <w:t>Services</w:t>
            </w:r>
          </w:p>
        </w:tc>
        <w:tc>
          <w:tcPr>
            <w:tcW w:type="dxa" w:w="3005"/>
            <w:vAlign w:val="center"/>
            <w:tcMar>
              <w:top w:w="85" w:type="dxa"/>
              <w:start w:w="85" w:type="dxa"/>
              <w:bottom w:w="85" w:type="dxa"/>
              <w:end w:w="85" w:type="dxa"/>
            </w:tcMar>
          </w:tcPr>
          <w:p>
            <w:r/>
            <w:r>
              <w:rPr>
                <w:rFonts w:ascii="Arial" w:hAnsi="Arial"/>
                <w:b w:val="0"/>
                <w:sz w:val="16"/>
              </w:rPr>
              <w:t>All Services</w:t>
            </w:r>
          </w:p>
        </w:tc>
        <w:tc>
          <w:tcPr>
            <w:tcW w:type="dxa" w:w="4082"/>
            <w:vAlign w:val="center"/>
            <w:tcMar>
              <w:top w:w="85" w:type="dxa"/>
              <w:start w:w="85" w:type="dxa"/>
              <w:bottom w:w="85" w:type="dxa"/>
              <w:end w:w="85" w:type="dxa"/>
            </w:tcMar>
          </w:tcPr>
          <w:p>
            <w:r/>
            <w:r>
              <w:rPr>
                <w:rFonts w:ascii="Arial" w:hAnsi="Arial"/>
                <w:b w:val="0"/>
                <w:sz w:val="16"/>
              </w:rPr>
              <w:t>Route and screenshot verified</w:t>
            </w:r>
          </w:p>
        </w:tc>
      </w:tr>
      <w:tr>
        <w:tc>
          <w:tcPr>
            <w:tcW w:type="dxa" w:w="567"/>
            <w:vAlign w:val="center"/>
            <w:tcMar>
              <w:top w:w="85" w:type="dxa"/>
              <w:start w:w="85" w:type="dxa"/>
              <w:bottom w:w="85" w:type="dxa"/>
              <w:end w:w="85" w:type="dxa"/>
            </w:tcMar>
            <w:shd w:fill="F4F7FA"/>
          </w:tcPr>
          <w:p>
            <w:r/>
            <w:r>
              <w:rPr>
                <w:rFonts w:ascii="Arial" w:hAnsi="Arial"/>
                <w:b w:val="0"/>
                <w:sz w:val="16"/>
              </w:rPr>
              <w:t>16</w:t>
            </w:r>
          </w:p>
        </w:tc>
        <w:tc>
          <w:tcPr>
            <w:tcW w:type="dxa" w:w="1417"/>
            <w:vAlign w:val="center"/>
            <w:tcMar>
              <w:top w:w="85" w:type="dxa"/>
              <w:start w:w="85" w:type="dxa"/>
              <w:bottom w:w="85" w:type="dxa"/>
              <w:end w:w="85" w:type="dxa"/>
            </w:tcMar>
            <w:shd w:fill="F4F7FA"/>
          </w:tcPr>
          <w:p>
            <w:r/>
            <w:r>
              <w:rPr>
                <w:rFonts w:ascii="Arial" w:hAnsi="Arial"/>
                <w:b w:val="0"/>
                <w:sz w:val="16"/>
              </w:rPr>
              <w:t>Services</w:t>
            </w:r>
          </w:p>
        </w:tc>
        <w:tc>
          <w:tcPr>
            <w:tcW w:type="dxa" w:w="3005"/>
            <w:vAlign w:val="center"/>
            <w:tcMar>
              <w:top w:w="85" w:type="dxa"/>
              <w:start w:w="85" w:type="dxa"/>
              <w:bottom w:w="85" w:type="dxa"/>
              <w:end w:w="85" w:type="dxa"/>
            </w:tcMar>
            <w:shd w:fill="F4F7FA"/>
          </w:tcPr>
          <w:p>
            <w:r/>
            <w:r>
              <w:rPr>
                <w:rFonts w:ascii="Arial" w:hAnsi="Arial"/>
                <w:b w:val="0"/>
                <w:sz w:val="16"/>
              </w:rPr>
              <w:t>Reference Data</w:t>
            </w:r>
          </w:p>
        </w:tc>
        <w:tc>
          <w:tcPr>
            <w:tcW w:type="dxa" w:w="4082"/>
            <w:vAlign w:val="center"/>
            <w:tcMar>
              <w:top w:w="85" w:type="dxa"/>
              <w:start w:w="85" w:type="dxa"/>
              <w:bottom w:w="85" w:type="dxa"/>
              <w:end w:w="85" w:type="dxa"/>
            </w:tcMar>
            <w:shd w:fill="F4F7FA"/>
          </w:tcPr>
          <w:p>
            <w:r/>
            <w:r>
              <w:rPr>
                <w:rFonts w:ascii="Arial" w:hAnsi="Arial"/>
                <w:b w:val="0"/>
                <w:sz w:val="16"/>
              </w:rPr>
              <w:t>BSIC, MTC, types, geography, and target population in navigation</w:t>
            </w:r>
          </w:p>
        </w:tc>
      </w:tr>
      <w:tr>
        <w:tc>
          <w:tcPr>
            <w:tcW w:type="dxa" w:w="567"/>
            <w:vAlign w:val="center"/>
            <w:tcMar>
              <w:top w:w="85" w:type="dxa"/>
              <w:start w:w="85" w:type="dxa"/>
              <w:bottom w:w="85" w:type="dxa"/>
              <w:end w:w="85" w:type="dxa"/>
            </w:tcMar>
          </w:tcPr>
          <w:p>
            <w:r/>
            <w:r>
              <w:rPr>
                <w:rFonts w:ascii="Arial" w:hAnsi="Arial"/>
                <w:b w:val="0"/>
                <w:sz w:val="16"/>
              </w:rPr>
              <w:t>17</w:t>
            </w:r>
          </w:p>
        </w:tc>
        <w:tc>
          <w:tcPr>
            <w:tcW w:type="dxa" w:w="1417"/>
            <w:vAlign w:val="center"/>
            <w:tcMar>
              <w:top w:w="85" w:type="dxa"/>
              <w:start w:w="85" w:type="dxa"/>
              <w:bottom w:w="85" w:type="dxa"/>
              <w:end w:w="85" w:type="dxa"/>
            </w:tcMar>
          </w:tcPr>
          <w:p>
            <w:r/>
            <w:r>
              <w:rPr>
                <w:rFonts w:ascii="Arial" w:hAnsi="Arial"/>
                <w:b w:val="0"/>
                <w:sz w:val="16"/>
              </w:rPr>
              <w:t>Users</w:t>
            </w:r>
          </w:p>
        </w:tc>
        <w:tc>
          <w:tcPr>
            <w:tcW w:type="dxa" w:w="3005"/>
            <w:vAlign w:val="center"/>
            <w:tcMar>
              <w:top w:w="85" w:type="dxa"/>
              <w:start w:w="85" w:type="dxa"/>
              <w:bottom w:w="85" w:type="dxa"/>
              <w:end w:w="85" w:type="dxa"/>
            </w:tcMar>
          </w:tcPr>
          <w:p>
            <w:r/>
            <w:r>
              <w:rPr>
                <w:rFonts w:ascii="Arial" w:hAnsi="Arial"/>
                <w:b w:val="0"/>
                <w:sz w:val="16"/>
              </w:rPr>
              <w:t>Users and Roles</w:t>
            </w:r>
          </w:p>
        </w:tc>
        <w:tc>
          <w:tcPr>
            <w:tcW w:type="dxa" w:w="4082"/>
            <w:vAlign w:val="center"/>
            <w:tcMar>
              <w:top w:w="85" w:type="dxa"/>
              <w:start w:w="85" w:type="dxa"/>
              <w:bottom w:w="85" w:type="dxa"/>
              <w:end w:w="85" w:type="dxa"/>
            </w:tcMar>
          </w:tcPr>
          <w:p>
            <w:r/>
            <w:r>
              <w:rPr>
                <w:rFonts w:ascii="Arial" w:hAnsi="Arial"/>
                <w:b w:val="0"/>
                <w:sz w:val="16"/>
              </w:rPr>
              <w:t>User-list route and screenshot verified</w:t>
            </w:r>
          </w:p>
        </w:tc>
      </w:tr>
      <w:tr>
        <w:tc>
          <w:tcPr>
            <w:tcW w:type="dxa" w:w="567"/>
            <w:vAlign w:val="center"/>
            <w:tcMar>
              <w:top w:w="85" w:type="dxa"/>
              <w:start w:w="85" w:type="dxa"/>
              <w:bottom w:w="85" w:type="dxa"/>
              <w:end w:w="85" w:type="dxa"/>
            </w:tcMar>
            <w:shd w:fill="F4F7FA"/>
          </w:tcPr>
          <w:p>
            <w:r/>
            <w:r>
              <w:rPr>
                <w:rFonts w:ascii="Arial" w:hAnsi="Arial"/>
                <w:b w:val="0"/>
                <w:sz w:val="16"/>
              </w:rPr>
              <w:t>18</w:t>
            </w:r>
          </w:p>
        </w:tc>
        <w:tc>
          <w:tcPr>
            <w:tcW w:type="dxa" w:w="1417"/>
            <w:vAlign w:val="center"/>
            <w:tcMar>
              <w:top w:w="85" w:type="dxa"/>
              <w:start w:w="85" w:type="dxa"/>
              <w:bottom w:w="85" w:type="dxa"/>
              <w:end w:w="85" w:type="dxa"/>
            </w:tcMar>
            <w:shd w:fill="F4F7FA"/>
          </w:tcPr>
          <w:p>
            <w:r/>
            <w:r>
              <w:rPr>
                <w:rFonts w:ascii="Arial" w:hAnsi="Arial"/>
                <w:b w:val="0"/>
                <w:sz w:val="16"/>
              </w:rPr>
              <w:t>Data</w:t>
            </w:r>
          </w:p>
        </w:tc>
        <w:tc>
          <w:tcPr>
            <w:tcW w:type="dxa" w:w="3005"/>
            <w:vAlign w:val="center"/>
            <w:tcMar>
              <w:top w:w="85" w:type="dxa"/>
              <w:start w:w="85" w:type="dxa"/>
              <w:bottom w:w="85" w:type="dxa"/>
              <w:end w:w="85" w:type="dxa"/>
            </w:tcMar>
            <w:shd w:fill="F4F7FA"/>
          </w:tcPr>
          <w:p>
            <w:r/>
            <w:r>
              <w:rPr>
                <w:rFonts w:ascii="Arial" w:hAnsi="Arial"/>
                <w:b w:val="0"/>
                <w:sz w:val="16"/>
              </w:rPr>
              <w:t>Tables and Matrices</w:t>
            </w:r>
          </w:p>
        </w:tc>
        <w:tc>
          <w:tcPr>
            <w:tcW w:type="dxa" w:w="4082"/>
            <w:vAlign w:val="center"/>
            <w:tcMar>
              <w:top w:w="85" w:type="dxa"/>
              <w:start w:w="85" w:type="dxa"/>
              <w:bottom w:w="85" w:type="dxa"/>
              <w:end w:w="85" w:type="dxa"/>
            </w:tcMar>
            <w:shd w:fill="F4F7FA"/>
          </w:tcPr>
          <w:p>
            <w:r/>
            <w:r>
              <w:rPr>
                <w:rFonts w:ascii="Arial" w:hAnsi="Arial"/>
                <w:b w:val="0"/>
                <w:sz w:val="16"/>
              </w:rPr>
              <w:t>Present in Alpha navigation</w:t>
            </w:r>
          </w:p>
        </w:tc>
      </w:tr>
      <w:tr>
        <w:tc>
          <w:tcPr>
            <w:tcW w:type="dxa" w:w="567"/>
            <w:vAlign w:val="center"/>
            <w:tcMar>
              <w:top w:w="85" w:type="dxa"/>
              <w:start w:w="85" w:type="dxa"/>
              <w:bottom w:w="85" w:type="dxa"/>
              <w:end w:w="85" w:type="dxa"/>
            </w:tcMar>
          </w:tcPr>
          <w:p>
            <w:r/>
            <w:r>
              <w:rPr>
                <w:rFonts w:ascii="Arial" w:hAnsi="Arial"/>
                <w:b w:val="0"/>
                <w:sz w:val="16"/>
              </w:rPr>
              <w:t>19</w:t>
            </w:r>
          </w:p>
        </w:tc>
        <w:tc>
          <w:tcPr>
            <w:tcW w:type="dxa" w:w="1417"/>
            <w:vAlign w:val="center"/>
            <w:tcMar>
              <w:top w:w="85" w:type="dxa"/>
              <w:start w:w="85" w:type="dxa"/>
              <w:bottom w:w="85" w:type="dxa"/>
              <w:end w:w="85" w:type="dxa"/>
            </w:tcMar>
          </w:tcPr>
          <w:p>
            <w:r/>
            <w:r>
              <w:rPr>
                <w:rFonts w:ascii="Arial" w:hAnsi="Arial"/>
                <w:b w:val="0"/>
                <w:sz w:val="16"/>
              </w:rPr>
              <w:t>Map</w:t>
            </w:r>
          </w:p>
        </w:tc>
        <w:tc>
          <w:tcPr>
            <w:tcW w:type="dxa" w:w="3005"/>
            <w:vAlign w:val="center"/>
            <w:tcMar>
              <w:top w:w="85" w:type="dxa"/>
              <w:start w:w="85" w:type="dxa"/>
              <w:bottom w:w="85" w:type="dxa"/>
              <w:end w:w="85" w:type="dxa"/>
            </w:tcMar>
          </w:tcPr>
          <w:p>
            <w:r/>
            <w:r>
              <w:rPr>
                <w:rFonts w:ascii="Arial" w:hAnsi="Arial"/>
                <w:b w:val="0"/>
                <w:sz w:val="16"/>
              </w:rPr>
              <w:t>Service Locations</w:t>
            </w:r>
          </w:p>
        </w:tc>
        <w:tc>
          <w:tcPr>
            <w:tcW w:type="dxa" w:w="4082"/>
            <w:vAlign w:val="center"/>
            <w:tcMar>
              <w:top w:w="85" w:type="dxa"/>
              <w:start w:w="85" w:type="dxa"/>
              <w:bottom w:w="85" w:type="dxa"/>
              <w:end w:w="85" w:type="dxa"/>
            </w:tcMar>
          </w:tcPr>
          <w:p>
            <w:r/>
            <w:r>
              <w:rPr>
                <w:rFonts w:ascii="Arial" w:hAnsi="Arial"/>
                <w:b w:val="0"/>
                <w:sz w:val="16"/>
              </w:rPr>
              <w:t>Route, zoom interaction, and screenshot verified</w:t>
            </w:r>
          </w:p>
        </w:tc>
      </w:tr>
      <w:tr>
        <w:tc>
          <w:tcPr>
            <w:tcW w:type="dxa" w:w="567"/>
            <w:vAlign w:val="center"/>
            <w:tcMar>
              <w:top w:w="85" w:type="dxa"/>
              <w:start w:w="85" w:type="dxa"/>
              <w:bottom w:w="85" w:type="dxa"/>
              <w:end w:w="85" w:type="dxa"/>
            </w:tcMar>
            <w:shd w:fill="F4F7FA"/>
          </w:tcPr>
          <w:p>
            <w:r/>
            <w:r>
              <w:rPr>
                <w:rFonts w:ascii="Arial" w:hAnsi="Arial"/>
                <w:b w:val="0"/>
                <w:sz w:val="16"/>
              </w:rPr>
              <w:t>20</w:t>
            </w:r>
          </w:p>
        </w:tc>
        <w:tc>
          <w:tcPr>
            <w:tcW w:type="dxa" w:w="1417"/>
            <w:vAlign w:val="center"/>
            <w:tcMar>
              <w:top w:w="85" w:type="dxa"/>
              <w:start w:w="85" w:type="dxa"/>
              <w:bottom w:w="85" w:type="dxa"/>
              <w:end w:w="85" w:type="dxa"/>
            </w:tcMar>
            <w:shd w:fill="F4F7FA"/>
          </w:tcPr>
          <w:p>
            <w:r/>
            <w:r>
              <w:rPr>
                <w:rFonts w:ascii="Arial" w:hAnsi="Arial"/>
                <w:b w:val="0"/>
                <w:sz w:val="16"/>
              </w:rPr>
              <w:t>Reports</w:t>
            </w:r>
          </w:p>
        </w:tc>
        <w:tc>
          <w:tcPr>
            <w:tcW w:type="dxa" w:w="3005"/>
            <w:vAlign w:val="center"/>
            <w:tcMar>
              <w:top w:w="85" w:type="dxa"/>
              <w:start w:w="85" w:type="dxa"/>
              <w:bottom w:w="85" w:type="dxa"/>
              <w:end w:w="85" w:type="dxa"/>
            </w:tcMar>
            <w:shd w:fill="F4F7FA"/>
          </w:tcPr>
          <w:p>
            <w:r/>
            <w:r>
              <w:rPr>
                <w:rFonts w:ascii="Arial" w:hAnsi="Arial"/>
                <w:b w:val="0"/>
                <w:sz w:val="16"/>
              </w:rPr>
              <w:t>Report and Export</w:t>
            </w:r>
          </w:p>
        </w:tc>
        <w:tc>
          <w:tcPr>
            <w:tcW w:type="dxa" w:w="4082"/>
            <w:vAlign w:val="center"/>
            <w:tcMar>
              <w:top w:w="85" w:type="dxa"/>
              <w:start w:w="85" w:type="dxa"/>
              <w:bottom w:w="85" w:type="dxa"/>
              <w:end w:w="85" w:type="dxa"/>
            </w:tcMar>
            <w:shd w:fill="F4F7FA"/>
          </w:tcPr>
          <w:p>
            <w:r/>
            <w:r>
              <w:rPr>
                <w:rFonts w:ascii="Arial" w:hAnsi="Arial"/>
                <w:b w:val="0"/>
                <w:sz w:val="16"/>
              </w:rPr>
              <w:t>Route and screenshot verified; no export</w:t>
            </w:r>
          </w:p>
        </w:tc>
      </w:tr>
      <w:tr>
        <w:tc>
          <w:tcPr>
            <w:tcW w:type="dxa" w:w="567"/>
            <w:vAlign w:val="center"/>
            <w:tcMar>
              <w:top w:w="85" w:type="dxa"/>
              <w:start w:w="85" w:type="dxa"/>
              <w:bottom w:w="85" w:type="dxa"/>
              <w:end w:w="85" w:type="dxa"/>
            </w:tcMar>
          </w:tcPr>
          <w:p>
            <w:r/>
            <w:r>
              <w:rPr>
                <w:rFonts w:ascii="Arial" w:hAnsi="Arial"/>
                <w:b w:val="0"/>
                <w:sz w:val="16"/>
              </w:rPr>
              <w:t>21</w:t>
            </w:r>
          </w:p>
        </w:tc>
        <w:tc>
          <w:tcPr>
            <w:tcW w:type="dxa" w:w="1417"/>
            <w:vAlign w:val="center"/>
            <w:tcMar>
              <w:top w:w="85" w:type="dxa"/>
              <w:start w:w="85" w:type="dxa"/>
              <w:bottom w:w="85" w:type="dxa"/>
              <w:end w:w="85" w:type="dxa"/>
            </w:tcMar>
          </w:tcPr>
          <w:p>
            <w:r/>
            <w:r>
              <w:rPr>
                <w:rFonts w:ascii="Arial" w:hAnsi="Arial"/>
                <w:b w:val="0"/>
                <w:sz w:val="16"/>
              </w:rPr>
              <w:t>System</w:t>
            </w:r>
          </w:p>
        </w:tc>
        <w:tc>
          <w:tcPr>
            <w:tcW w:type="dxa" w:w="3005"/>
            <w:vAlign w:val="center"/>
            <w:tcMar>
              <w:top w:w="85" w:type="dxa"/>
              <w:start w:w="85" w:type="dxa"/>
              <w:bottom w:w="85" w:type="dxa"/>
              <w:end w:w="85" w:type="dxa"/>
            </w:tcMar>
          </w:tcPr>
          <w:p>
            <w:r/>
            <w:r>
              <w:rPr>
                <w:rFonts w:ascii="Arial" w:hAnsi="Arial"/>
                <w:b w:val="0"/>
                <w:sz w:val="16"/>
              </w:rPr>
              <w:t>Settings and Logs</w:t>
            </w:r>
          </w:p>
        </w:tc>
        <w:tc>
          <w:tcPr>
            <w:tcW w:type="dxa" w:w="4082"/>
            <w:vAlign w:val="center"/>
            <w:tcMar>
              <w:top w:w="85" w:type="dxa"/>
              <w:start w:w="85" w:type="dxa"/>
              <w:bottom w:w="85" w:type="dxa"/>
              <w:end w:w="85" w:type="dxa"/>
            </w:tcMar>
          </w:tcPr>
          <w:p>
            <w:r/>
            <w:r>
              <w:rPr>
                <w:rFonts w:ascii="Arial" w:hAnsi="Arial"/>
                <w:b w:val="0"/>
                <w:sz w:val="16"/>
              </w:rPr>
              <w:t>Present in Alpha navigation</w:t>
            </w:r>
          </w:p>
        </w:tc>
      </w:tr>
      <w:tr>
        <w:tc>
          <w:tcPr>
            <w:tcW w:type="dxa" w:w="567"/>
            <w:vAlign w:val="center"/>
            <w:tcMar>
              <w:top w:w="85" w:type="dxa"/>
              <w:start w:w="85" w:type="dxa"/>
              <w:bottom w:w="85" w:type="dxa"/>
              <w:end w:w="85" w:type="dxa"/>
            </w:tcMar>
            <w:shd w:fill="F4F7FA"/>
          </w:tcPr>
          <w:p>
            <w:r/>
            <w:r>
              <w:rPr>
                <w:rFonts w:ascii="Arial" w:hAnsi="Arial"/>
                <w:b w:val="0"/>
                <w:sz w:val="16"/>
              </w:rPr>
              <w:t>22</w:t>
            </w:r>
          </w:p>
        </w:tc>
        <w:tc>
          <w:tcPr>
            <w:tcW w:type="dxa" w:w="1417"/>
            <w:vAlign w:val="center"/>
            <w:tcMar>
              <w:top w:w="85" w:type="dxa"/>
              <w:start w:w="85" w:type="dxa"/>
              <w:bottom w:w="85" w:type="dxa"/>
              <w:end w:w="85" w:type="dxa"/>
            </w:tcMar>
            <w:shd w:fill="F4F7FA"/>
          </w:tcPr>
          <w:p>
            <w:r/>
            <w:r>
              <w:rPr>
                <w:rFonts w:ascii="Arial" w:hAnsi="Arial"/>
                <w:b w:val="0"/>
                <w:sz w:val="16"/>
              </w:rPr>
              <w:t>Help</w:t>
            </w:r>
          </w:p>
        </w:tc>
        <w:tc>
          <w:tcPr>
            <w:tcW w:type="dxa" w:w="3005"/>
            <w:vAlign w:val="center"/>
            <w:tcMar>
              <w:top w:w="85" w:type="dxa"/>
              <w:start w:w="85" w:type="dxa"/>
              <w:bottom w:w="85" w:type="dxa"/>
              <w:end w:w="85" w:type="dxa"/>
            </w:tcMar>
            <w:shd w:fill="F4F7FA"/>
          </w:tcPr>
          <w:p>
            <w:r/>
            <w:r>
              <w:rPr>
                <w:rFonts w:ascii="Arial" w:hAnsi="Arial"/>
                <w:b w:val="0"/>
                <w:sz w:val="16"/>
              </w:rPr>
              <w:t>User Guide</w:t>
            </w:r>
          </w:p>
        </w:tc>
        <w:tc>
          <w:tcPr>
            <w:tcW w:type="dxa" w:w="4082"/>
            <w:vAlign w:val="center"/>
            <w:tcMar>
              <w:top w:w="85" w:type="dxa"/>
              <w:start w:w="85" w:type="dxa"/>
              <w:bottom w:w="85" w:type="dxa"/>
              <w:end w:w="85" w:type="dxa"/>
            </w:tcMar>
            <w:shd w:fill="F4F7FA"/>
          </w:tcPr>
          <w:p>
            <w:r/>
            <w:r>
              <w:rPr>
                <w:rFonts w:ascii="Arial" w:hAnsi="Arial"/>
                <w:b w:val="0"/>
                <w:sz w:val="16"/>
              </w:rPr>
              <w:t>Route, content, and screenshot verified</w:t>
            </w:r>
          </w:p>
        </w:tc>
      </w:tr>
    </w:tbl>
    <w:p/>
    <w:p>
      <w:r>
        <w:br w:type="page"/>
      </w:r>
    </w:p>
    <w:p>
      <w:pPr>
        <w:pStyle w:val="Heading1"/>
      </w:pPr>
      <w:r>
        <w:t>K. Conclusion</w:t>
      </w:r>
    </w:p>
    <w:p>
      <w:pPr>
        <w:jc w:val="both"/>
      </w:pPr>
      <w:r>
        <w:rPr>
          <w:i w:val="0"/>
        </w:rPr>
        <w:t>The OMMHA Alpha frontend at revision fbc83cc provided an integrated dashboard for survey management, service information, analytics, maps, user administration, reporting, system monitoring, and embedded help. Its distinguishing visual characteristic is the light desktop sidebar that preceded the full blue-sidebar redesign.</w:t>
      </w:r>
    </w:p>
    <w:p>
      <w:pPr>
        <w:jc w:val="both"/>
      </w:pPr>
      <w:r>
        <w:rPr>
          <w:i w:val="0"/>
        </w:rPr>
        <w:t>The isolated historical build authenticated and rendered all representative routes selected for this report. Read-only navigation and interaction checks were successful except for the survey sorting control, which remains Limited. No application-code rollback was performed, and the current Beta report was preserved.</w:t>
      </w:r>
    </w:p>
    <w:p>
      <w:pPr>
        <w:jc w:val="center"/>
      </w:pPr>
      <w:r>
        <w:rPr>
          <w:b/>
          <w:color w:val="07579E"/>
        </w:rPr>
        <w:t>— End of report —</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Frontend Dashboard OMMHA — Alpha Version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7579E"/>
        <w:sz w:val="16"/>
      </w:rPr>
      <w:t>OMMHA  |  One Map for Mental Health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7579E"/>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7579E"/>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b/>
      <w:color w:val="07579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Dashboard OMMHA Alpha Development and Functional Test Report</dc:title>
  <dc:subject>Historical frontend snapshot and non-destructive functional verification</dc:subject>
  <dc:creator>Pusat Rehabilitasi YAKKUM</dc:creator>
  <cp:keywords>OMMHA, Alpha, frontend, dashboard, functional testing</cp:keywords>
  <dc:description>generated by python-docx</dc:description>
  <cp:lastModifiedBy/>
  <cp:revision>1</cp:revision>
  <dcterms:created xsi:type="dcterms:W3CDTF">2013-12-23T23:15:00Z</dcterms:created>
  <dcterms:modified xsi:type="dcterms:W3CDTF">2013-12-23T23:15:00Z</dcterms:modified>
  <cp:category/>
</cp:coreProperties>
</file>