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10" w:type="dxa"/>
        <w:tblInd w:w="-531" w:type="dxa"/>
        <w:tblLook w:val="04A0" w:firstRow="1" w:lastRow="0" w:firstColumn="1" w:lastColumn="0" w:noHBand="0" w:noVBand="1"/>
      </w:tblPr>
      <w:tblGrid>
        <w:gridCol w:w="2602"/>
        <w:gridCol w:w="2602"/>
        <w:gridCol w:w="2603"/>
        <w:gridCol w:w="2603"/>
      </w:tblGrid>
      <w:tr w:rsidR="0055584A" w14:paraId="75A03514" w14:textId="77777777" w:rsidTr="0055584A">
        <w:trPr>
          <w:trHeight w:val="270"/>
        </w:trPr>
        <w:tc>
          <w:tcPr>
            <w:tcW w:w="2602" w:type="dxa"/>
            <w:vAlign w:val="center"/>
          </w:tcPr>
          <w:p w14:paraId="4614C6AB" w14:textId="5F57AAE7" w:rsidR="0055584A" w:rsidRPr="0055584A" w:rsidRDefault="0055584A" w:rsidP="0055584A">
            <w:pPr>
              <w:rPr>
                <w:b/>
                <w:bCs/>
              </w:rPr>
            </w:pPr>
            <w:r w:rsidRPr="0055584A">
              <w:rPr>
                <w:rStyle w:val="Strong"/>
                <w:b w:val="0"/>
                <w:bCs w:val="0"/>
              </w:rPr>
              <w:t>Metric</w:t>
            </w:r>
          </w:p>
        </w:tc>
        <w:tc>
          <w:tcPr>
            <w:tcW w:w="2602" w:type="dxa"/>
            <w:vAlign w:val="center"/>
          </w:tcPr>
          <w:p w14:paraId="26167A52" w14:textId="4144503C" w:rsidR="0055584A" w:rsidRPr="0055584A" w:rsidRDefault="0055584A" w:rsidP="0055584A">
            <w:pPr>
              <w:rPr>
                <w:b/>
                <w:bCs/>
              </w:rPr>
            </w:pPr>
            <w:r w:rsidRPr="0055584A">
              <w:rPr>
                <w:rStyle w:val="Strong"/>
                <w:b w:val="0"/>
                <w:bCs w:val="0"/>
              </w:rPr>
              <w:t>Value</w:t>
            </w:r>
          </w:p>
        </w:tc>
        <w:tc>
          <w:tcPr>
            <w:tcW w:w="2603" w:type="dxa"/>
            <w:vAlign w:val="center"/>
          </w:tcPr>
          <w:p w14:paraId="475F5A5B" w14:textId="74C6F259" w:rsidR="0055584A" w:rsidRPr="0055584A" w:rsidRDefault="0055584A" w:rsidP="0055584A">
            <w:pPr>
              <w:rPr>
                <w:b/>
                <w:bCs/>
              </w:rPr>
            </w:pPr>
            <w:r w:rsidRPr="0055584A">
              <w:rPr>
                <w:rStyle w:val="Strong"/>
                <w:b w:val="0"/>
                <w:bCs w:val="0"/>
              </w:rPr>
              <w:t>Meaning</w:t>
            </w:r>
          </w:p>
        </w:tc>
        <w:tc>
          <w:tcPr>
            <w:tcW w:w="2603" w:type="dxa"/>
            <w:vAlign w:val="center"/>
          </w:tcPr>
          <w:p w14:paraId="301A223C" w14:textId="0F4C3765" w:rsidR="0055584A" w:rsidRPr="0055584A" w:rsidRDefault="0055584A" w:rsidP="0055584A">
            <w:pPr>
              <w:rPr>
                <w:b/>
                <w:bCs/>
              </w:rPr>
            </w:pPr>
            <w:r w:rsidRPr="0055584A">
              <w:rPr>
                <w:rStyle w:val="Strong"/>
                <w:b w:val="0"/>
                <w:bCs w:val="0"/>
              </w:rPr>
              <w:t>Interpretation</w:t>
            </w:r>
          </w:p>
        </w:tc>
      </w:tr>
      <w:tr w:rsidR="0055584A" w14:paraId="094D626C" w14:textId="77777777" w:rsidTr="0055584A">
        <w:trPr>
          <w:trHeight w:val="1364"/>
        </w:trPr>
        <w:tc>
          <w:tcPr>
            <w:tcW w:w="2602" w:type="dxa"/>
            <w:vAlign w:val="center"/>
          </w:tcPr>
          <w:p w14:paraId="1E2145F1" w14:textId="79F5E94A" w:rsidR="0055584A" w:rsidRPr="0055584A" w:rsidRDefault="0055584A" w:rsidP="0055584A">
            <w:r w:rsidRPr="0055584A">
              <w:rPr>
                <w:rStyle w:val="Strong"/>
                <w:b w:val="0"/>
                <w:bCs w:val="0"/>
              </w:rPr>
              <w:t>MAE</w:t>
            </w:r>
            <w:r w:rsidRPr="0055584A">
              <w:t xml:space="preserve"> (Mean Absolute Error)</w:t>
            </w:r>
          </w:p>
        </w:tc>
        <w:tc>
          <w:tcPr>
            <w:tcW w:w="2602" w:type="dxa"/>
            <w:vAlign w:val="center"/>
          </w:tcPr>
          <w:p w14:paraId="7D84E3D2" w14:textId="6A03C6A6" w:rsidR="0055584A" w:rsidRPr="0055584A" w:rsidRDefault="0055584A" w:rsidP="0055584A">
            <w:pPr>
              <w:rPr>
                <w:rFonts w:cstheme="minorHAnsi"/>
              </w:rPr>
            </w:pPr>
            <w:r w:rsidRPr="0055584A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10.07</w:t>
            </w:r>
          </w:p>
        </w:tc>
        <w:tc>
          <w:tcPr>
            <w:tcW w:w="2603" w:type="dxa"/>
            <w:vAlign w:val="center"/>
          </w:tcPr>
          <w:p w14:paraId="6E24F51C" w14:textId="2DE8B76E" w:rsidR="0055584A" w:rsidRPr="0055584A" w:rsidRDefault="0055584A" w:rsidP="0055584A">
            <w:r w:rsidRPr="0055584A">
              <w:t>Average error in predictions.</w:t>
            </w:r>
          </w:p>
        </w:tc>
        <w:tc>
          <w:tcPr>
            <w:tcW w:w="2603" w:type="dxa"/>
            <w:vAlign w:val="center"/>
          </w:tcPr>
          <w:p w14:paraId="1ADC1CE6" w14:textId="7F81698F" w:rsidR="0055584A" w:rsidRPr="0055584A" w:rsidRDefault="0055584A" w:rsidP="0055584A">
            <w:r w:rsidRPr="0055584A">
              <w:t xml:space="preserve">On average, </w:t>
            </w:r>
            <w:r w:rsidR="00800640">
              <w:t>the</w:t>
            </w:r>
            <w:r w:rsidRPr="0055584A">
              <w:t xml:space="preserve"> model’s predicted discount percentage is off by about </w:t>
            </w:r>
            <w:r w:rsidRPr="0055584A">
              <w:rPr>
                <w:rStyle w:val="Strong"/>
                <w:b w:val="0"/>
                <w:bCs w:val="0"/>
              </w:rPr>
              <w:t>10%</w:t>
            </w:r>
            <w:r w:rsidRPr="0055584A">
              <w:t xml:space="preserve"> from the actual value.</w:t>
            </w:r>
          </w:p>
        </w:tc>
      </w:tr>
      <w:tr w:rsidR="0055584A" w14:paraId="604D8B14" w14:textId="77777777" w:rsidTr="0055584A">
        <w:trPr>
          <w:trHeight w:val="1093"/>
        </w:trPr>
        <w:tc>
          <w:tcPr>
            <w:tcW w:w="2602" w:type="dxa"/>
            <w:vAlign w:val="center"/>
          </w:tcPr>
          <w:p w14:paraId="78C58BEB" w14:textId="325B449F" w:rsidR="0055584A" w:rsidRPr="0055584A" w:rsidRDefault="0055584A" w:rsidP="0055584A">
            <w:r w:rsidRPr="0055584A">
              <w:rPr>
                <w:rStyle w:val="Strong"/>
                <w:b w:val="0"/>
                <w:bCs w:val="0"/>
              </w:rPr>
              <w:t>MSE</w:t>
            </w:r>
            <w:r w:rsidRPr="0055584A">
              <w:t xml:space="preserve"> (Mean Squared Error)</w:t>
            </w:r>
          </w:p>
        </w:tc>
        <w:tc>
          <w:tcPr>
            <w:tcW w:w="2602" w:type="dxa"/>
            <w:vAlign w:val="center"/>
          </w:tcPr>
          <w:p w14:paraId="4D95A989" w14:textId="726455AF" w:rsidR="0055584A" w:rsidRPr="0055584A" w:rsidRDefault="0055584A" w:rsidP="0055584A">
            <w:pPr>
              <w:rPr>
                <w:rFonts w:cstheme="minorHAnsi"/>
              </w:rPr>
            </w:pPr>
            <w:r w:rsidRPr="0055584A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161.69</w:t>
            </w:r>
          </w:p>
        </w:tc>
        <w:tc>
          <w:tcPr>
            <w:tcW w:w="2603" w:type="dxa"/>
            <w:vAlign w:val="center"/>
          </w:tcPr>
          <w:p w14:paraId="0195CDA8" w14:textId="0E38172F" w:rsidR="0055584A" w:rsidRPr="0055584A" w:rsidRDefault="0055584A" w:rsidP="0055584A">
            <w:r w:rsidRPr="0055584A">
              <w:t>Average of squared errors (penalizes big mistakes more).</w:t>
            </w:r>
          </w:p>
        </w:tc>
        <w:tc>
          <w:tcPr>
            <w:tcW w:w="2603" w:type="dxa"/>
            <w:vAlign w:val="center"/>
          </w:tcPr>
          <w:p w14:paraId="6AFF542F" w14:textId="30896E03" w:rsidR="0055584A" w:rsidRPr="0055584A" w:rsidRDefault="0055584A" w:rsidP="0055584A">
            <w:r w:rsidRPr="0055584A">
              <w:t>Larger errors increase this value quickly. High-</w:t>
            </w:r>
            <w:proofErr w:type="spellStart"/>
            <w:r w:rsidRPr="0055584A">
              <w:t>ish</w:t>
            </w:r>
            <w:proofErr w:type="spellEnd"/>
            <w:r w:rsidRPr="0055584A">
              <w:t xml:space="preserve"> due to squaring</w:t>
            </w:r>
            <w:r w:rsidR="00800640">
              <w:t>.</w:t>
            </w:r>
          </w:p>
        </w:tc>
      </w:tr>
      <w:tr w:rsidR="0055584A" w14:paraId="10A7812C" w14:textId="77777777" w:rsidTr="0055584A">
        <w:trPr>
          <w:trHeight w:val="1364"/>
        </w:trPr>
        <w:tc>
          <w:tcPr>
            <w:tcW w:w="2602" w:type="dxa"/>
            <w:vAlign w:val="center"/>
          </w:tcPr>
          <w:p w14:paraId="19DD7B53" w14:textId="1BEE833E" w:rsidR="0055584A" w:rsidRPr="0055584A" w:rsidRDefault="0055584A" w:rsidP="0055584A">
            <w:r w:rsidRPr="0055584A">
              <w:rPr>
                <w:rStyle w:val="Strong"/>
                <w:b w:val="0"/>
                <w:bCs w:val="0"/>
              </w:rPr>
              <w:t>RMSE</w:t>
            </w:r>
            <w:r w:rsidRPr="0055584A">
              <w:t xml:space="preserve"> (Root Mean Squared Error)</w:t>
            </w:r>
          </w:p>
        </w:tc>
        <w:tc>
          <w:tcPr>
            <w:tcW w:w="2602" w:type="dxa"/>
            <w:vAlign w:val="center"/>
          </w:tcPr>
          <w:p w14:paraId="60D0D8B2" w14:textId="282D99A6" w:rsidR="0055584A" w:rsidRPr="0055584A" w:rsidRDefault="0055584A" w:rsidP="0055584A">
            <w:pPr>
              <w:rPr>
                <w:rFonts w:cstheme="minorHAnsi"/>
              </w:rPr>
            </w:pPr>
            <w:r w:rsidRPr="0055584A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12.72</w:t>
            </w:r>
          </w:p>
        </w:tc>
        <w:tc>
          <w:tcPr>
            <w:tcW w:w="2603" w:type="dxa"/>
            <w:vAlign w:val="center"/>
          </w:tcPr>
          <w:p w14:paraId="471611AF" w14:textId="786C2AA7" w:rsidR="0055584A" w:rsidRPr="0055584A" w:rsidRDefault="0055584A" w:rsidP="0055584A">
            <w:r w:rsidRPr="0055584A">
              <w:t>Square root of MSE, same unit as target.</w:t>
            </w:r>
          </w:p>
        </w:tc>
        <w:tc>
          <w:tcPr>
            <w:tcW w:w="2603" w:type="dxa"/>
            <w:vAlign w:val="center"/>
          </w:tcPr>
          <w:p w14:paraId="34B14B6E" w14:textId="616F19EF" w:rsidR="0055584A" w:rsidRPr="0055584A" w:rsidRDefault="006E5EC8" w:rsidP="0055584A">
            <w:r>
              <w:t>The</w:t>
            </w:r>
            <w:r w:rsidR="0055584A" w:rsidRPr="0055584A">
              <w:t xml:space="preserve"> model's predictions are typically within about </w:t>
            </w:r>
            <w:r w:rsidR="0055584A" w:rsidRPr="0055584A">
              <w:rPr>
                <w:rStyle w:val="Strong"/>
                <w:b w:val="0"/>
                <w:bCs w:val="0"/>
              </w:rPr>
              <w:t>±12.72%</w:t>
            </w:r>
            <w:r w:rsidR="0055584A" w:rsidRPr="0055584A">
              <w:t xml:space="preserve"> of the true discount value.</w:t>
            </w:r>
          </w:p>
        </w:tc>
      </w:tr>
      <w:tr w:rsidR="0055584A" w14:paraId="7174C960" w14:textId="77777777" w:rsidTr="0055584A">
        <w:trPr>
          <w:trHeight w:val="1364"/>
        </w:trPr>
        <w:tc>
          <w:tcPr>
            <w:tcW w:w="2602" w:type="dxa"/>
            <w:vAlign w:val="center"/>
          </w:tcPr>
          <w:p w14:paraId="05133008" w14:textId="56F4913F" w:rsidR="0055584A" w:rsidRPr="0055584A" w:rsidRDefault="0055584A" w:rsidP="0055584A">
            <w:r w:rsidRPr="0055584A">
              <w:rPr>
                <w:rStyle w:val="Strong"/>
                <w:b w:val="0"/>
                <w:bCs w:val="0"/>
              </w:rPr>
              <w:t>R² Score</w:t>
            </w:r>
          </w:p>
        </w:tc>
        <w:tc>
          <w:tcPr>
            <w:tcW w:w="2602" w:type="dxa"/>
            <w:vAlign w:val="center"/>
          </w:tcPr>
          <w:p w14:paraId="4C265B7A" w14:textId="7F74FC71" w:rsidR="0055584A" w:rsidRPr="0055584A" w:rsidRDefault="0055584A" w:rsidP="0055584A">
            <w:pPr>
              <w:rPr>
                <w:rFonts w:cstheme="minorHAnsi"/>
              </w:rPr>
            </w:pPr>
            <w:r w:rsidRPr="0055584A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0.6726</w:t>
            </w:r>
          </w:p>
        </w:tc>
        <w:tc>
          <w:tcPr>
            <w:tcW w:w="2603" w:type="dxa"/>
            <w:vAlign w:val="center"/>
          </w:tcPr>
          <w:p w14:paraId="7690367A" w14:textId="46058418" w:rsidR="0055584A" w:rsidRPr="0055584A" w:rsidRDefault="0055584A" w:rsidP="0055584A">
            <w:r w:rsidRPr="0055584A">
              <w:t>Proportion of variance explained by the model (0–1).</w:t>
            </w:r>
          </w:p>
        </w:tc>
        <w:tc>
          <w:tcPr>
            <w:tcW w:w="2603" w:type="dxa"/>
            <w:vAlign w:val="center"/>
          </w:tcPr>
          <w:p w14:paraId="1586DA63" w14:textId="69186FF3" w:rsidR="0055584A" w:rsidRPr="0055584A" w:rsidRDefault="006E5EC8" w:rsidP="0055584A">
            <w:r>
              <w:t>The</w:t>
            </w:r>
            <w:r w:rsidR="0055584A" w:rsidRPr="0055584A">
              <w:t xml:space="preserve"> model explains </w:t>
            </w:r>
            <w:r w:rsidR="0055584A" w:rsidRPr="0055584A">
              <w:rPr>
                <w:rStyle w:val="Strong"/>
                <w:b w:val="0"/>
                <w:bCs w:val="0"/>
              </w:rPr>
              <w:t>67% of the variance</w:t>
            </w:r>
            <w:r w:rsidR="0055584A" w:rsidRPr="0055584A">
              <w:t xml:space="preserve"> in discount percentage</w:t>
            </w:r>
            <w:r w:rsidR="00800640">
              <w:t>.</w:t>
            </w:r>
          </w:p>
        </w:tc>
      </w:tr>
    </w:tbl>
    <w:p w14:paraId="44832D4A" w14:textId="7B0DCE37" w:rsidR="0055584A" w:rsidRDefault="0055584A"/>
    <w:p w14:paraId="5BAD20C5" w14:textId="0B95BFB5" w:rsidR="0055584A" w:rsidRDefault="0055584A">
      <w:r w:rsidRPr="0055584A">
        <w:t>The regression model achieved a Mean Absolute Error of 10.07 and a Root Mean Squared Error of 12.72, suggesting that the model's predictions are typically off by about 10–13% from the actual discount. The R² score of 0.6726 indicates that the model explains approximately 67% of the variance in discount percentage</w:t>
      </w:r>
      <w:r w:rsidR="00800640">
        <w:t>.</w:t>
      </w:r>
    </w:p>
    <w:sectPr w:rsidR="0055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4A"/>
    <w:rsid w:val="00412BD9"/>
    <w:rsid w:val="0055584A"/>
    <w:rsid w:val="006E5EC8"/>
    <w:rsid w:val="008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8689"/>
  <w15:chartTrackingRefBased/>
  <w15:docId w15:val="{8B8CBE37-B8EF-4BE3-940C-5940C64B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58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5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M. Masri</dc:creator>
  <cp:keywords/>
  <dc:description/>
  <cp:lastModifiedBy>Mira M. Masri</cp:lastModifiedBy>
  <cp:revision>1</cp:revision>
  <dcterms:created xsi:type="dcterms:W3CDTF">2025-04-08T15:19:00Z</dcterms:created>
  <dcterms:modified xsi:type="dcterms:W3CDTF">2025-04-08T15:41:00Z</dcterms:modified>
</cp:coreProperties>
</file>