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43E5" w:rsidRPr="004B018C" w:rsidRDefault="00EB592D">
      <w:pPr>
        <w:rPr>
          <w:rFonts w:ascii="Times New Roman" w:eastAsia="Times New Roman" w:hAnsi="Times New Roman" w:cs="Times New Roman"/>
          <w:b/>
          <w:sz w:val="28"/>
          <w:szCs w:val="28"/>
        </w:rPr>
      </w:pPr>
      <w:r w:rsidRPr="004B018C">
        <w:rPr>
          <w:rFonts w:ascii="Times New Roman" w:eastAsia="Times New Roman" w:hAnsi="Times New Roman" w:cs="Times New Roman"/>
          <w:b/>
          <w:sz w:val="28"/>
          <w:szCs w:val="28"/>
        </w:rPr>
        <w:t>Manuscript Reference: NCOMMS-21-44625-T</w:t>
      </w:r>
    </w:p>
    <w:p w14:paraId="00000002" w14:textId="77777777" w:rsidR="001E43E5" w:rsidRPr="00B028DF" w:rsidRDefault="001E43E5">
      <w:pPr>
        <w:rPr>
          <w:rFonts w:ascii="Times New Roman" w:eastAsia="Times New Roman" w:hAnsi="Times New Roman" w:cs="Times New Roman"/>
          <w:b/>
          <w:sz w:val="26"/>
          <w:szCs w:val="26"/>
        </w:rPr>
      </w:pPr>
    </w:p>
    <w:p w14:paraId="00000003" w14:textId="5B857EC6" w:rsidR="001E43E5" w:rsidRPr="00B028DF" w:rsidRDefault="00EB592D">
      <w:pPr>
        <w:rPr>
          <w:rFonts w:ascii="Times New Roman" w:eastAsia="Times New Roman" w:hAnsi="Times New Roman" w:cs="Times New Roman"/>
          <w:sz w:val="24"/>
          <w:szCs w:val="24"/>
        </w:rPr>
      </w:pPr>
      <w:r w:rsidRPr="00B028DF">
        <w:rPr>
          <w:rFonts w:ascii="Times New Roman" w:eastAsia="Times New Roman" w:hAnsi="Times New Roman" w:cs="Times New Roman"/>
          <w:sz w:val="24"/>
          <w:szCs w:val="24"/>
        </w:rPr>
        <w:t>Response to the Editor and reviewer’s comments.</w:t>
      </w:r>
    </w:p>
    <w:p w14:paraId="00000004" w14:textId="77777777" w:rsidR="001E43E5" w:rsidRPr="00B028DF" w:rsidRDefault="001E43E5">
      <w:pPr>
        <w:rPr>
          <w:rFonts w:ascii="Times New Roman" w:eastAsia="Times New Roman" w:hAnsi="Times New Roman" w:cs="Times New Roman"/>
          <w:sz w:val="24"/>
          <w:szCs w:val="24"/>
        </w:rPr>
      </w:pPr>
    </w:p>
    <w:p w14:paraId="00000005" w14:textId="77777777" w:rsidR="001E43E5" w:rsidRPr="00B028DF" w:rsidRDefault="00EB592D">
      <w:pPr>
        <w:rPr>
          <w:rFonts w:ascii="Times New Roman" w:eastAsia="Times New Roman" w:hAnsi="Times New Roman" w:cs="Times New Roman"/>
          <w:b/>
          <w:sz w:val="26"/>
          <w:szCs w:val="26"/>
        </w:rPr>
      </w:pPr>
      <w:r w:rsidRPr="00B028DF">
        <w:rPr>
          <w:rFonts w:ascii="Times New Roman" w:eastAsia="Times New Roman" w:hAnsi="Times New Roman" w:cs="Times New Roman"/>
          <w:b/>
          <w:sz w:val="26"/>
          <w:szCs w:val="26"/>
        </w:rPr>
        <w:t>Reviewer #1:</w:t>
      </w:r>
    </w:p>
    <w:p w14:paraId="00000006" w14:textId="77777777" w:rsidR="001E43E5" w:rsidRPr="00B028DF" w:rsidRDefault="001E43E5">
      <w:pPr>
        <w:rPr>
          <w:rFonts w:ascii="Times New Roman" w:eastAsia="Times New Roman" w:hAnsi="Times New Roman" w:cs="Times New Roman"/>
          <w:b/>
        </w:rPr>
      </w:pPr>
    </w:p>
    <w:p w14:paraId="00000008" w14:textId="53066C15" w:rsidR="001E43E5" w:rsidRDefault="00EB592D" w:rsidP="00EC0DC6">
      <w:pPr>
        <w:jc w:val="both"/>
        <w:rPr>
          <w:rFonts w:ascii="Times New Roman" w:eastAsia="Times New Roman" w:hAnsi="Times New Roman" w:cs="Times New Roman"/>
          <w:b/>
        </w:rPr>
      </w:pPr>
      <w:r w:rsidRPr="00B028DF">
        <w:rPr>
          <w:rFonts w:ascii="Times New Roman" w:eastAsia="Times New Roman" w:hAnsi="Times New Roman" w:cs="Times New Roman"/>
          <w:b/>
        </w:rPr>
        <w:t xml:space="preserve">This manuscript is a well written and well thought out piece of work that </w:t>
      </w:r>
      <w:proofErr w:type="spellStart"/>
      <w:r w:rsidRPr="00B028DF">
        <w:rPr>
          <w:rFonts w:ascii="Times New Roman" w:eastAsia="Times New Roman" w:hAnsi="Times New Roman" w:cs="Times New Roman"/>
          <w:b/>
        </w:rPr>
        <w:t>reanalyzed</w:t>
      </w:r>
      <w:proofErr w:type="spellEnd"/>
      <w:r w:rsidRPr="00B028DF">
        <w:rPr>
          <w:rFonts w:ascii="Times New Roman" w:eastAsia="Times New Roman" w:hAnsi="Times New Roman" w:cs="Times New Roman"/>
          <w:b/>
        </w:rPr>
        <w:t xml:space="preserve"> existing cryosphere taxonomic (16SrRNA gene) and functional (metagenomic) data and compared it with data from non-cryosphere ecosystems to identify characteristics unique to cold dwelling bacteria. It is important to catalogue these organisms and functions and the bioinformatic and statistical approaches are appropriate and lead to results that support existing published data. The main findings include the identification of a taxonomically diverse group of bacteria that seem to be consistently found across cryosphere environments and the existence of undescribed functions within the metagenomes. While this work has merit and is of importance to the research community, it is unclear what the main novelty is. For example, one of the more interesting ideas put forward in this manuscript is related to the evolutionary history of cryosphere microorganisms, that they are potentially ancient, but it is</w:t>
      </w:r>
      <w:r w:rsidR="00EC0DC6">
        <w:rPr>
          <w:rFonts w:ascii="Times New Roman" w:eastAsia="Times New Roman" w:hAnsi="Times New Roman" w:cs="Times New Roman"/>
          <w:b/>
        </w:rPr>
        <w:t xml:space="preserve"> </w:t>
      </w:r>
      <w:r w:rsidRPr="00B028DF">
        <w:rPr>
          <w:rFonts w:ascii="Times New Roman" w:eastAsia="Times New Roman" w:hAnsi="Times New Roman" w:cs="Times New Roman"/>
          <w:b/>
        </w:rPr>
        <w:t>unsupported by the data presented.</w:t>
      </w:r>
    </w:p>
    <w:p w14:paraId="2039C865" w14:textId="77777777" w:rsidR="00B4023C" w:rsidRDefault="00B4023C" w:rsidP="00B4023C">
      <w:pPr>
        <w:rPr>
          <w:rFonts w:ascii="Times New Roman" w:eastAsia="Times New Roman" w:hAnsi="Times New Roman" w:cs="Times New Roman"/>
          <w:b/>
        </w:rPr>
      </w:pPr>
    </w:p>
    <w:p w14:paraId="1CAB4396" w14:textId="299DA5F1" w:rsidR="00B4023C" w:rsidRPr="00B028DF" w:rsidRDefault="00B4023C" w:rsidP="00BC0385">
      <w:pPr>
        <w:jc w:val="both"/>
        <w:rPr>
          <w:rFonts w:ascii="Times New Roman" w:eastAsia="Times New Roman" w:hAnsi="Times New Roman" w:cs="Times New Roman"/>
          <w:b/>
        </w:rPr>
      </w:pPr>
      <w:r w:rsidRPr="00B028DF">
        <w:rPr>
          <w:rFonts w:ascii="Times New Roman" w:eastAsia="Times New Roman" w:hAnsi="Times New Roman" w:cs="Times New Roman"/>
          <w:b/>
        </w:rPr>
        <w:t>Answer:</w:t>
      </w:r>
      <w:r>
        <w:rPr>
          <w:rFonts w:ascii="Times New Roman" w:eastAsia="Times New Roman" w:hAnsi="Times New Roman" w:cs="Times New Roman"/>
          <w:b/>
        </w:rPr>
        <w:t xml:space="preserve"> </w:t>
      </w:r>
      <w:r w:rsidRPr="00B4023C">
        <w:rPr>
          <w:rFonts w:ascii="Times New Roman" w:eastAsia="Times New Roman" w:hAnsi="Times New Roman" w:cs="Times New Roman"/>
        </w:rPr>
        <w:t>We</w:t>
      </w:r>
      <w:r>
        <w:rPr>
          <w:rFonts w:ascii="Times New Roman" w:eastAsia="Times New Roman" w:hAnsi="Times New Roman" w:cs="Times New Roman"/>
        </w:rPr>
        <w:t xml:space="preserve"> would like to thank this reviewer for her/his overall positive evaluation of our work. We believe that our work is novel as it is the first to present an encompassing analysis across various cryospheric ecosystems, including a robust comparison with similar but non-cryospheric ecosystems. To the best of our knowledge, this has not been published before. It is also our multi-faceted approach, including taxonomic, phylogenetic and metagenomic analyses, that sheds new light on the </w:t>
      </w:r>
      <w:r w:rsidR="00041BDC">
        <w:rPr>
          <w:rFonts w:ascii="Times New Roman" w:eastAsia="Times New Roman" w:hAnsi="Times New Roman" w:cs="Times New Roman"/>
        </w:rPr>
        <w:t>cryospheric microbiome. Please, see our detailed responses below.</w:t>
      </w:r>
      <w:r>
        <w:rPr>
          <w:rFonts w:ascii="Times New Roman" w:eastAsia="Times New Roman" w:hAnsi="Times New Roman" w:cs="Times New Roman"/>
          <w:b/>
        </w:rPr>
        <w:t xml:space="preserve"> </w:t>
      </w:r>
    </w:p>
    <w:p w14:paraId="251473CD" w14:textId="77777777" w:rsidR="00B4023C" w:rsidRPr="00B028DF" w:rsidRDefault="00B4023C">
      <w:pPr>
        <w:rPr>
          <w:rFonts w:ascii="Times New Roman" w:eastAsia="Times New Roman" w:hAnsi="Times New Roman" w:cs="Times New Roman"/>
          <w:b/>
        </w:rPr>
      </w:pPr>
    </w:p>
    <w:p w14:paraId="00000009" w14:textId="77777777" w:rsidR="001E43E5" w:rsidRPr="00B028DF" w:rsidRDefault="001E43E5">
      <w:pPr>
        <w:rPr>
          <w:rFonts w:ascii="Times New Roman" w:eastAsia="Times New Roman" w:hAnsi="Times New Roman" w:cs="Times New Roman"/>
        </w:rPr>
      </w:pPr>
    </w:p>
    <w:p w14:paraId="0000000A" w14:textId="77777777" w:rsidR="001E43E5" w:rsidRPr="00B028DF" w:rsidRDefault="00EB592D">
      <w:pPr>
        <w:rPr>
          <w:rFonts w:ascii="Times New Roman" w:eastAsia="Times New Roman" w:hAnsi="Times New Roman" w:cs="Times New Roman"/>
        </w:rPr>
      </w:pPr>
      <w:r w:rsidRPr="00B028DF">
        <w:rPr>
          <w:rFonts w:ascii="Times New Roman" w:eastAsia="Times New Roman" w:hAnsi="Times New Roman" w:cs="Times New Roman"/>
        </w:rPr>
        <w:t>Specific concerns outlined in Line comments.</w:t>
      </w:r>
    </w:p>
    <w:p w14:paraId="0000000B" w14:textId="77777777" w:rsidR="001E43E5" w:rsidRPr="00B028DF" w:rsidRDefault="001E43E5">
      <w:pPr>
        <w:rPr>
          <w:rFonts w:ascii="Times New Roman" w:eastAsia="Times New Roman" w:hAnsi="Times New Roman" w:cs="Times New Roman"/>
        </w:rPr>
      </w:pPr>
    </w:p>
    <w:p w14:paraId="0000000C"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1.1. Lines 53-55: The authors suggest that the catalogue of organisms and functions they have curated can be used as a foundational resource for the study of cryospheric life. This has the potential to be useful, but one issue that might limit this is the lack of details on the metadata and sampling sites and seasons. Although presented in a figure (figure 1), it would have been useful to summarize this in a table form so that the reader can have a better idea of spatial and ecosystem representativity without going through the list of source articles provided. From the figure, it seems that there is a strong bias towards studies in the Arctic and specifically Svalbard, and from a few sites in Antarctica. There do not appear to be many studies on alpine ecosystems either, is this because the authors consider that mountain ecosystems fall outside the definition of the cryosphere or that there is a lack of relevant data to include them?</w:t>
      </w:r>
    </w:p>
    <w:p w14:paraId="0000000D" w14:textId="77777777" w:rsidR="001E43E5" w:rsidRPr="00B028DF" w:rsidRDefault="001E43E5">
      <w:pPr>
        <w:rPr>
          <w:rFonts w:ascii="Times New Roman" w:eastAsia="Times New Roman" w:hAnsi="Times New Roman" w:cs="Times New Roman"/>
          <w:b/>
        </w:rPr>
      </w:pPr>
    </w:p>
    <w:p w14:paraId="41DC02D7" w14:textId="00FDAA34" w:rsidR="00EC6EC8" w:rsidRDefault="00EB592D" w:rsidP="00BC0385">
      <w:pPr>
        <w:jc w:val="both"/>
        <w:rPr>
          <w:rFonts w:ascii="Times New Roman" w:eastAsia="Times New Roman" w:hAnsi="Times New Roman" w:cs="Times New Roman"/>
        </w:rPr>
      </w:pPr>
      <w:r w:rsidRPr="00B028DF">
        <w:rPr>
          <w:rFonts w:ascii="Times New Roman" w:eastAsia="Times New Roman" w:hAnsi="Times New Roman" w:cs="Times New Roman"/>
          <w:b/>
        </w:rPr>
        <w:t>Answer:</w:t>
      </w:r>
      <w:r w:rsidR="00041BDC">
        <w:rPr>
          <w:rFonts w:ascii="Times New Roman" w:eastAsia="Times New Roman" w:hAnsi="Times New Roman" w:cs="Times New Roman"/>
          <w:b/>
        </w:rPr>
        <w:t xml:space="preserve"> </w:t>
      </w:r>
      <w:r w:rsidR="00EC6EC8">
        <w:rPr>
          <w:rFonts w:ascii="Times New Roman" w:eastAsia="Times New Roman" w:hAnsi="Times New Roman" w:cs="Times New Roman"/>
        </w:rPr>
        <w:t xml:space="preserve">We are gratefully for your suggestion to add more metadata. We have done so now by adding an extensive </w:t>
      </w:r>
      <w:r w:rsidR="00EC6EC8" w:rsidRPr="00B028DF">
        <w:rPr>
          <w:rFonts w:ascii="Times New Roman" w:eastAsia="Times New Roman" w:hAnsi="Times New Roman" w:cs="Times New Roman"/>
        </w:rPr>
        <w:t xml:space="preserve">table </w:t>
      </w:r>
      <w:r w:rsidR="00EC6EC8">
        <w:rPr>
          <w:rFonts w:ascii="Times New Roman" w:eastAsia="Times New Roman" w:hAnsi="Times New Roman" w:cs="Times New Roman"/>
        </w:rPr>
        <w:t xml:space="preserve">to the </w:t>
      </w:r>
      <w:r w:rsidR="00EC6EC8" w:rsidRPr="00B028DF">
        <w:rPr>
          <w:rFonts w:ascii="Times New Roman" w:eastAsia="Times New Roman" w:hAnsi="Times New Roman" w:cs="Times New Roman"/>
        </w:rPr>
        <w:t xml:space="preserve">Extended </w:t>
      </w:r>
      <w:r w:rsidR="007B737E">
        <w:rPr>
          <w:rFonts w:ascii="Times New Roman" w:eastAsia="Times New Roman" w:hAnsi="Times New Roman" w:cs="Times New Roman"/>
        </w:rPr>
        <w:t>d</w:t>
      </w:r>
      <w:r w:rsidR="00EC6EC8" w:rsidRPr="00B028DF">
        <w:rPr>
          <w:rFonts w:ascii="Times New Roman" w:eastAsia="Times New Roman" w:hAnsi="Times New Roman" w:cs="Times New Roman"/>
        </w:rPr>
        <w:t xml:space="preserve">ata </w:t>
      </w:r>
      <w:r w:rsidR="007B737E">
        <w:rPr>
          <w:rFonts w:ascii="Times New Roman" w:eastAsia="Times New Roman" w:hAnsi="Times New Roman" w:cs="Times New Roman"/>
        </w:rPr>
        <w:t>Table 7</w:t>
      </w:r>
      <w:r w:rsidR="00EC6EC8" w:rsidRPr="00B028DF">
        <w:rPr>
          <w:rFonts w:ascii="Times New Roman" w:eastAsia="Times New Roman" w:hAnsi="Times New Roman" w:cs="Times New Roman"/>
        </w:rPr>
        <w:t>.</w:t>
      </w:r>
    </w:p>
    <w:p w14:paraId="478C3184" w14:textId="77777777" w:rsidR="00EC6EC8" w:rsidRPr="00B028DF" w:rsidRDefault="00EC6EC8" w:rsidP="00BC0385">
      <w:pPr>
        <w:jc w:val="both"/>
        <w:rPr>
          <w:rFonts w:ascii="Times New Roman" w:eastAsia="Times New Roman" w:hAnsi="Times New Roman" w:cs="Times New Roman"/>
        </w:rPr>
      </w:pPr>
    </w:p>
    <w:p w14:paraId="459CC8AE" w14:textId="3065C13B" w:rsidR="00D43CD7" w:rsidRDefault="00EB592D" w:rsidP="00BC0385">
      <w:pPr>
        <w:jc w:val="both"/>
        <w:rPr>
          <w:rFonts w:ascii="Times New Roman" w:eastAsia="Times New Roman" w:hAnsi="Times New Roman" w:cs="Times New Roman"/>
        </w:rPr>
      </w:pPr>
      <w:r w:rsidRPr="00B028DF">
        <w:rPr>
          <w:rFonts w:ascii="Times New Roman" w:eastAsia="Times New Roman" w:hAnsi="Times New Roman" w:cs="Times New Roman"/>
        </w:rPr>
        <w:t>We agree that our samples were biased to</w:t>
      </w:r>
      <w:r w:rsidR="00041BDC">
        <w:rPr>
          <w:rFonts w:ascii="Times New Roman" w:eastAsia="Times New Roman" w:hAnsi="Times New Roman" w:cs="Times New Roman"/>
        </w:rPr>
        <w:t>wards</w:t>
      </w:r>
      <w:r w:rsidRPr="00B028DF">
        <w:rPr>
          <w:rFonts w:ascii="Times New Roman" w:eastAsia="Times New Roman" w:hAnsi="Times New Roman" w:cs="Times New Roman"/>
        </w:rPr>
        <w:t xml:space="preserve"> the polar regions</w:t>
      </w:r>
      <w:r w:rsidR="00041BDC">
        <w:rPr>
          <w:rFonts w:ascii="Times New Roman" w:eastAsia="Times New Roman" w:hAnsi="Times New Roman" w:cs="Times New Roman"/>
        </w:rPr>
        <w:t xml:space="preserve">. Obviously, </w:t>
      </w:r>
      <w:r w:rsidRPr="00B028DF">
        <w:rPr>
          <w:rFonts w:ascii="Times New Roman" w:eastAsia="Times New Roman" w:hAnsi="Times New Roman" w:cs="Times New Roman"/>
        </w:rPr>
        <w:t xml:space="preserve">this is a result of </w:t>
      </w:r>
      <w:r w:rsidR="00041BDC">
        <w:rPr>
          <w:rFonts w:ascii="Times New Roman" w:eastAsia="Times New Roman" w:hAnsi="Times New Roman" w:cs="Times New Roman"/>
        </w:rPr>
        <w:t xml:space="preserve">the available data from </w:t>
      </w:r>
      <w:r w:rsidRPr="00B028DF">
        <w:rPr>
          <w:rFonts w:ascii="Times New Roman" w:eastAsia="Times New Roman" w:hAnsi="Times New Roman" w:cs="Times New Roman"/>
        </w:rPr>
        <w:t xml:space="preserve">literature, </w:t>
      </w:r>
      <w:r w:rsidR="00041BDC">
        <w:rPr>
          <w:rFonts w:ascii="Times New Roman" w:eastAsia="Times New Roman" w:hAnsi="Times New Roman" w:cs="Times New Roman"/>
        </w:rPr>
        <w:t xml:space="preserve">and </w:t>
      </w:r>
      <w:r w:rsidRPr="00B028DF">
        <w:rPr>
          <w:rFonts w:ascii="Times New Roman" w:eastAsia="Times New Roman" w:hAnsi="Times New Roman" w:cs="Times New Roman"/>
        </w:rPr>
        <w:t xml:space="preserve">fitting our </w:t>
      </w:r>
      <w:r w:rsidR="00041BDC">
        <w:rPr>
          <w:rFonts w:ascii="Times New Roman" w:eastAsia="Times New Roman" w:hAnsi="Times New Roman" w:cs="Times New Roman"/>
        </w:rPr>
        <w:t xml:space="preserve">strict (and therefore conservative) criteria for retaining </w:t>
      </w:r>
      <w:r w:rsidRPr="00B028DF">
        <w:rPr>
          <w:rFonts w:ascii="Times New Roman" w:eastAsia="Times New Roman" w:hAnsi="Times New Roman" w:cs="Times New Roman"/>
        </w:rPr>
        <w:t xml:space="preserve">data </w:t>
      </w:r>
      <w:r w:rsidR="00041BDC">
        <w:rPr>
          <w:rFonts w:ascii="Times New Roman" w:eastAsia="Times New Roman" w:hAnsi="Times New Roman" w:cs="Times New Roman"/>
        </w:rPr>
        <w:t>for our analyses</w:t>
      </w:r>
      <w:r w:rsidRPr="00B028DF">
        <w:rPr>
          <w:rFonts w:ascii="Times New Roman" w:eastAsia="Times New Roman" w:hAnsi="Times New Roman" w:cs="Times New Roman"/>
        </w:rPr>
        <w:t xml:space="preserve">. </w:t>
      </w:r>
      <w:r w:rsidR="00D43CD7">
        <w:rPr>
          <w:rFonts w:ascii="Times New Roman" w:eastAsia="Times New Roman" w:hAnsi="Times New Roman" w:cs="Times New Roman"/>
        </w:rPr>
        <w:t>It is clear that h</w:t>
      </w:r>
      <w:r w:rsidR="00041BDC">
        <w:rPr>
          <w:rFonts w:ascii="Times New Roman" w:eastAsia="Times New Roman" w:hAnsi="Times New Roman" w:cs="Times New Roman"/>
        </w:rPr>
        <w:t>igh-</w:t>
      </w:r>
      <w:r w:rsidR="00D43CD7">
        <w:rPr>
          <w:rFonts w:ascii="Times New Roman" w:eastAsia="Times New Roman" w:hAnsi="Times New Roman" w:cs="Times New Roman"/>
        </w:rPr>
        <w:t xml:space="preserve">altitude </w:t>
      </w:r>
      <w:r w:rsidR="00041BDC">
        <w:rPr>
          <w:rFonts w:ascii="Times New Roman" w:eastAsia="Times New Roman" w:hAnsi="Times New Roman" w:cs="Times New Roman"/>
        </w:rPr>
        <w:t>eco</w:t>
      </w:r>
      <w:r w:rsidRPr="00B028DF">
        <w:rPr>
          <w:rFonts w:ascii="Times New Roman" w:eastAsia="Times New Roman" w:hAnsi="Times New Roman" w:cs="Times New Roman"/>
        </w:rPr>
        <w:t xml:space="preserve">systems </w:t>
      </w:r>
      <w:r w:rsidR="00D43CD7">
        <w:rPr>
          <w:rFonts w:ascii="Times New Roman" w:eastAsia="Times New Roman" w:hAnsi="Times New Roman" w:cs="Times New Roman"/>
        </w:rPr>
        <w:t>are</w:t>
      </w:r>
      <w:r w:rsidRPr="00B028DF">
        <w:rPr>
          <w:rFonts w:ascii="Times New Roman" w:eastAsia="Times New Roman" w:hAnsi="Times New Roman" w:cs="Times New Roman"/>
        </w:rPr>
        <w:t xml:space="preserve"> part of the cryosphere</w:t>
      </w:r>
      <w:r w:rsidR="00D43CD7">
        <w:rPr>
          <w:rFonts w:ascii="Times New Roman" w:eastAsia="Times New Roman" w:hAnsi="Times New Roman" w:cs="Times New Roman"/>
        </w:rPr>
        <w:t xml:space="preserve">. </w:t>
      </w:r>
      <w:r w:rsidRPr="00B028DF">
        <w:rPr>
          <w:rFonts w:ascii="Times New Roman" w:eastAsia="Times New Roman" w:hAnsi="Times New Roman" w:cs="Times New Roman"/>
        </w:rPr>
        <w:t xml:space="preserve"> </w:t>
      </w:r>
      <w:r w:rsidR="00D43CD7">
        <w:rPr>
          <w:rFonts w:ascii="Times New Roman" w:eastAsia="Times New Roman" w:hAnsi="Times New Roman" w:cs="Times New Roman"/>
        </w:rPr>
        <w:t xml:space="preserve">However, at the time when we collected data, only relatively few high-quality studies were available. </w:t>
      </w:r>
    </w:p>
    <w:p w14:paraId="51939ED3" w14:textId="191EA74C" w:rsidR="00D43CD7" w:rsidRDefault="00EB592D" w:rsidP="00BC0385">
      <w:pPr>
        <w:jc w:val="both"/>
        <w:rPr>
          <w:rFonts w:ascii="Times New Roman" w:eastAsia="Times New Roman" w:hAnsi="Times New Roman" w:cs="Times New Roman"/>
        </w:rPr>
      </w:pPr>
      <w:r w:rsidRPr="00B028DF">
        <w:rPr>
          <w:rFonts w:ascii="Times New Roman" w:eastAsia="Times New Roman" w:hAnsi="Times New Roman" w:cs="Times New Roman"/>
        </w:rPr>
        <w:lastRenderedPageBreak/>
        <w:t xml:space="preserve">Given </w:t>
      </w:r>
      <w:r w:rsidR="00D43CD7">
        <w:rPr>
          <w:rFonts w:ascii="Times New Roman" w:eastAsia="Times New Roman" w:hAnsi="Times New Roman" w:cs="Times New Roman"/>
        </w:rPr>
        <w:t xml:space="preserve">the uneven </w:t>
      </w:r>
      <w:r w:rsidRPr="00B028DF">
        <w:rPr>
          <w:rFonts w:ascii="Times New Roman" w:eastAsia="Times New Roman" w:hAnsi="Times New Roman" w:cs="Times New Roman"/>
        </w:rPr>
        <w:t>geographic distribution</w:t>
      </w:r>
      <w:r w:rsidR="00D43CD7">
        <w:rPr>
          <w:rFonts w:ascii="Times New Roman" w:eastAsia="Times New Roman" w:hAnsi="Times New Roman" w:cs="Times New Roman"/>
        </w:rPr>
        <w:t xml:space="preserve"> (high-latitude versus high-altitude)</w:t>
      </w:r>
      <w:r w:rsidRPr="00B028DF">
        <w:rPr>
          <w:rFonts w:ascii="Times New Roman" w:eastAsia="Times New Roman" w:hAnsi="Times New Roman" w:cs="Times New Roman"/>
        </w:rPr>
        <w:t xml:space="preserve">, more studies </w:t>
      </w:r>
      <w:r w:rsidR="00D43CD7">
        <w:rPr>
          <w:rFonts w:ascii="Times New Roman" w:eastAsia="Times New Roman" w:hAnsi="Times New Roman" w:cs="Times New Roman"/>
        </w:rPr>
        <w:t>from high-altitude</w:t>
      </w:r>
      <w:r w:rsidR="00D43CD7" w:rsidRPr="00B028DF">
        <w:rPr>
          <w:rFonts w:ascii="Times New Roman" w:eastAsia="Times New Roman" w:hAnsi="Times New Roman" w:cs="Times New Roman"/>
        </w:rPr>
        <w:t xml:space="preserve"> </w:t>
      </w:r>
      <w:r w:rsidR="00D43CD7">
        <w:rPr>
          <w:rFonts w:ascii="Times New Roman" w:eastAsia="Times New Roman" w:hAnsi="Times New Roman" w:cs="Times New Roman"/>
        </w:rPr>
        <w:t xml:space="preserve">ecosystems </w:t>
      </w:r>
      <w:r w:rsidRPr="00B028DF">
        <w:rPr>
          <w:rFonts w:ascii="Times New Roman" w:eastAsia="Times New Roman" w:hAnsi="Times New Roman" w:cs="Times New Roman"/>
        </w:rPr>
        <w:t xml:space="preserve">would be useful. As asked by reviewer #2, we have </w:t>
      </w:r>
      <w:r w:rsidR="00D43CD7">
        <w:rPr>
          <w:rFonts w:ascii="Times New Roman" w:eastAsia="Times New Roman" w:hAnsi="Times New Roman" w:cs="Times New Roman"/>
        </w:rPr>
        <w:t xml:space="preserve">now </w:t>
      </w:r>
      <w:r w:rsidRPr="00B028DF">
        <w:rPr>
          <w:rFonts w:ascii="Times New Roman" w:eastAsia="Times New Roman" w:hAnsi="Times New Roman" w:cs="Times New Roman"/>
        </w:rPr>
        <w:t xml:space="preserve">added </w:t>
      </w:r>
      <w:r w:rsidR="00D43CD7">
        <w:rPr>
          <w:rFonts w:ascii="Times New Roman" w:eastAsia="Times New Roman" w:hAnsi="Times New Roman" w:cs="Times New Roman"/>
        </w:rPr>
        <w:t>nine</w:t>
      </w:r>
      <w:r w:rsidRPr="00B028DF">
        <w:rPr>
          <w:rFonts w:ascii="Times New Roman" w:eastAsia="Times New Roman" w:hAnsi="Times New Roman" w:cs="Times New Roman"/>
        </w:rPr>
        <w:t xml:space="preserve"> recent amplicon studies including 185 new cryospheric samples (4 additional alpine studies). We have also expanded in the text </w:t>
      </w:r>
      <w:r w:rsidR="00D43CD7">
        <w:rPr>
          <w:rFonts w:ascii="Times New Roman" w:eastAsia="Times New Roman" w:hAnsi="Times New Roman" w:cs="Times New Roman"/>
        </w:rPr>
        <w:t>(</w:t>
      </w:r>
      <w:r w:rsidRPr="00B028DF">
        <w:rPr>
          <w:rFonts w:ascii="Times New Roman" w:eastAsia="Times New Roman" w:hAnsi="Times New Roman" w:cs="Times New Roman"/>
        </w:rPr>
        <w:t xml:space="preserve">lines </w:t>
      </w:r>
      <w:r w:rsidR="001930F5">
        <w:rPr>
          <w:rFonts w:ascii="Times New Roman" w:eastAsia="Times New Roman" w:hAnsi="Times New Roman" w:cs="Times New Roman"/>
        </w:rPr>
        <w:t>56</w:t>
      </w:r>
      <w:r w:rsidRPr="00B028DF">
        <w:rPr>
          <w:rFonts w:ascii="Times New Roman" w:eastAsia="Times New Roman" w:hAnsi="Times New Roman" w:cs="Times New Roman"/>
        </w:rPr>
        <w:t xml:space="preserve"> and </w:t>
      </w:r>
      <w:r w:rsidR="001930F5">
        <w:rPr>
          <w:rFonts w:ascii="Times New Roman" w:eastAsia="Times New Roman" w:hAnsi="Times New Roman" w:cs="Times New Roman"/>
        </w:rPr>
        <w:t>59</w:t>
      </w:r>
      <w:r w:rsidR="00D43CD7">
        <w:rPr>
          <w:rFonts w:ascii="Times New Roman" w:eastAsia="Times New Roman" w:hAnsi="Times New Roman" w:cs="Times New Roman"/>
        </w:rPr>
        <w:t>)</w:t>
      </w:r>
      <w:r w:rsidRPr="00B028DF">
        <w:rPr>
          <w:rFonts w:ascii="Times New Roman" w:eastAsia="Times New Roman" w:hAnsi="Times New Roman" w:cs="Times New Roman"/>
        </w:rPr>
        <w:t xml:space="preserve"> on the availability of data from diverse </w:t>
      </w:r>
      <w:r w:rsidR="00D43CD7">
        <w:rPr>
          <w:rFonts w:ascii="Times New Roman" w:eastAsia="Times New Roman" w:hAnsi="Times New Roman" w:cs="Times New Roman"/>
        </w:rPr>
        <w:t>ecosystems</w:t>
      </w:r>
      <w:r w:rsidRPr="00B028DF">
        <w:rPr>
          <w:rFonts w:ascii="Times New Roman" w:eastAsia="Times New Roman" w:hAnsi="Times New Roman" w:cs="Times New Roman"/>
        </w:rPr>
        <w:t xml:space="preserve">. </w:t>
      </w:r>
    </w:p>
    <w:p w14:paraId="1614C8F0" w14:textId="77777777" w:rsidR="00D43CD7" w:rsidRDefault="00D43CD7" w:rsidP="00041BDC">
      <w:pPr>
        <w:rPr>
          <w:rFonts w:ascii="Times New Roman" w:eastAsia="Times New Roman" w:hAnsi="Times New Roman" w:cs="Times New Roman"/>
        </w:rPr>
      </w:pPr>
    </w:p>
    <w:p w14:paraId="00000010" w14:textId="77777777" w:rsidR="001E43E5" w:rsidRPr="00B028DF" w:rsidRDefault="001E43E5">
      <w:pPr>
        <w:rPr>
          <w:rFonts w:ascii="Times New Roman" w:eastAsia="Times New Roman" w:hAnsi="Times New Roman" w:cs="Times New Roman"/>
        </w:rPr>
      </w:pPr>
    </w:p>
    <w:p w14:paraId="00000011"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1.2. Lines 67-70: I understand the difficulty in obtaining high quality metagenomes, but can 34 metagenomes provide a global picture of the functional characteristics of the cryosphere communities that exist in multiple niches all over the globe? It might be useful to address this in the discussion.</w:t>
      </w:r>
    </w:p>
    <w:p w14:paraId="00000012" w14:textId="77777777" w:rsidR="001E43E5" w:rsidRPr="00B028DF" w:rsidRDefault="001E43E5">
      <w:pPr>
        <w:rPr>
          <w:rFonts w:ascii="Times New Roman" w:eastAsia="Times New Roman" w:hAnsi="Times New Roman" w:cs="Times New Roman"/>
          <w:b/>
        </w:rPr>
      </w:pPr>
    </w:p>
    <w:p w14:paraId="00000014" w14:textId="296CE6E5" w:rsidR="001E43E5" w:rsidRPr="009A0977" w:rsidRDefault="00EB592D" w:rsidP="00BC0385">
      <w:pPr>
        <w:jc w:val="both"/>
        <w:rPr>
          <w:rFonts w:ascii="Times New Roman" w:eastAsia="Times New Roman" w:hAnsi="Times New Roman" w:cs="Times New Roman"/>
          <w:b/>
        </w:rPr>
      </w:pPr>
      <w:r w:rsidRPr="00B028DF">
        <w:rPr>
          <w:rFonts w:ascii="Times New Roman" w:eastAsia="Times New Roman" w:hAnsi="Times New Roman" w:cs="Times New Roman"/>
          <w:b/>
        </w:rPr>
        <w:t>Answer:</w:t>
      </w:r>
      <w:r w:rsidR="009A0977">
        <w:rPr>
          <w:rFonts w:ascii="Times New Roman" w:eastAsia="Times New Roman" w:hAnsi="Times New Roman" w:cs="Times New Roman"/>
          <w:b/>
        </w:rPr>
        <w:t xml:space="preserve"> </w:t>
      </w:r>
      <w:r w:rsidRPr="00B028DF">
        <w:rPr>
          <w:rFonts w:ascii="Times New Roman" w:eastAsia="Times New Roman" w:hAnsi="Times New Roman" w:cs="Times New Roman"/>
        </w:rPr>
        <w:t xml:space="preserve">We thank the reviewer for this </w:t>
      </w:r>
      <w:r w:rsidR="009A0977">
        <w:rPr>
          <w:rFonts w:ascii="Times New Roman" w:eastAsia="Times New Roman" w:hAnsi="Times New Roman" w:cs="Times New Roman"/>
        </w:rPr>
        <w:t xml:space="preserve">comment </w:t>
      </w:r>
      <w:r w:rsidRPr="00B028DF">
        <w:rPr>
          <w:rFonts w:ascii="Times New Roman" w:eastAsia="Times New Roman" w:hAnsi="Times New Roman" w:cs="Times New Roman"/>
        </w:rPr>
        <w:t xml:space="preserve">and acknowledge </w:t>
      </w:r>
      <w:r w:rsidR="009A0977">
        <w:rPr>
          <w:rFonts w:ascii="Times New Roman" w:eastAsia="Times New Roman" w:hAnsi="Times New Roman" w:cs="Times New Roman"/>
        </w:rPr>
        <w:t xml:space="preserve">the </w:t>
      </w:r>
      <w:r w:rsidRPr="00B028DF">
        <w:rPr>
          <w:rFonts w:ascii="Times New Roman" w:eastAsia="Times New Roman" w:hAnsi="Times New Roman" w:cs="Times New Roman"/>
        </w:rPr>
        <w:t>concerns. In view of the comment, we have toned down the utility of 34 metagenomes in providing a ‘global’ overview, and have subsequently revised the manuscript in lines 7</w:t>
      </w:r>
      <w:r w:rsidR="00B028DF" w:rsidRPr="00B028DF">
        <w:rPr>
          <w:rFonts w:ascii="Times New Roman" w:eastAsia="Times New Roman" w:hAnsi="Times New Roman" w:cs="Times New Roman"/>
        </w:rPr>
        <w:t>2</w:t>
      </w:r>
      <w:r w:rsidRPr="00B028DF">
        <w:rPr>
          <w:rFonts w:ascii="Times New Roman" w:eastAsia="Times New Roman" w:hAnsi="Times New Roman" w:cs="Times New Roman"/>
        </w:rPr>
        <w:t>-74</w:t>
      </w:r>
      <w:r w:rsidR="00B028DF" w:rsidRPr="00B028DF">
        <w:rPr>
          <w:rFonts w:ascii="Times New Roman" w:eastAsia="Times New Roman" w:hAnsi="Times New Roman" w:cs="Times New Roman"/>
        </w:rPr>
        <w:t>: “</w:t>
      </w:r>
      <w:r w:rsidR="00B028DF" w:rsidRPr="00B028DF">
        <w:rPr>
          <w:rFonts w:ascii="Times New Roman" w:hAnsi="Times New Roman" w:cs="Times New Roman"/>
        </w:rPr>
        <w:t>On the other hand, several niches such as glacier snow, glacier-fed rivers/streams, and the full-breadth of permafrost may not entirely be represented due to data unavailability.</w:t>
      </w:r>
      <w:r w:rsidR="00B028DF" w:rsidRPr="00B028DF">
        <w:rPr>
          <w:rFonts w:ascii="Times New Roman" w:eastAsia="Times New Roman" w:hAnsi="Times New Roman" w:cs="Times New Roman"/>
        </w:rPr>
        <w:t>”</w:t>
      </w:r>
      <w:r w:rsidRPr="00B028DF">
        <w:rPr>
          <w:rFonts w:ascii="Times New Roman" w:eastAsia="Times New Roman" w:hAnsi="Times New Roman" w:cs="Times New Roman"/>
        </w:rPr>
        <w:t xml:space="preserve">. We have further expanded the discussion to reflect on the snapshot our functional characterisation provides with respect to the </w:t>
      </w:r>
      <w:r w:rsidR="00B028DF">
        <w:rPr>
          <w:rFonts w:ascii="Times New Roman" w:eastAsia="Times New Roman" w:hAnsi="Times New Roman" w:cs="Times New Roman"/>
        </w:rPr>
        <w:t>global cryosphere</w:t>
      </w:r>
      <w:r w:rsidRPr="00B028DF">
        <w:rPr>
          <w:rFonts w:ascii="Times New Roman" w:eastAsia="Times New Roman" w:hAnsi="Times New Roman" w:cs="Times New Roman"/>
        </w:rPr>
        <w:t>, as suggested.</w:t>
      </w:r>
    </w:p>
    <w:p w14:paraId="00000015" w14:textId="77777777" w:rsidR="001E43E5" w:rsidRPr="00B028DF" w:rsidRDefault="001E43E5">
      <w:pPr>
        <w:rPr>
          <w:rFonts w:ascii="Times New Roman" w:eastAsia="Times New Roman" w:hAnsi="Times New Roman" w:cs="Times New Roman"/>
          <w:b/>
        </w:rPr>
      </w:pPr>
    </w:p>
    <w:p w14:paraId="00000016" w14:textId="77777777" w:rsidR="001E43E5" w:rsidRPr="00B028DF" w:rsidRDefault="001E43E5">
      <w:pPr>
        <w:rPr>
          <w:rFonts w:ascii="Times New Roman" w:eastAsia="Times New Roman" w:hAnsi="Times New Roman" w:cs="Times New Roman"/>
          <w:b/>
        </w:rPr>
      </w:pPr>
    </w:p>
    <w:p w14:paraId="00000017"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1.3. Lines 74-75: I agree that this a relatively comprehensive data set, however, it seems like a missed opportunity to perhaps comment on cryosphere ecosystems and niches that weren’t included due to the lack of data.</w:t>
      </w:r>
    </w:p>
    <w:p w14:paraId="00000018" w14:textId="77777777" w:rsidR="001E43E5" w:rsidRPr="00B028DF" w:rsidRDefault="001E43E5">
      <w:pPr>
        <w:rPr>
          <w:rFonts w:ascii="Times New Roman" w:eastAsia="Times New Roman" w:hAnsi="Times New Roman" w:cs="Times New Roman"/>
          <w:b/>
        </w:rPr>
      </w:pPr>
    </w:p>
    <w:p w14:paraId="0000001A" w14:textId="3B8EC41D" w:rsidR="001E43E5" w:rsidRPr="00B028DF" w:rsidRDefault="00EB592D" w:rsidP="00BC0385">
      <w:pPr>
        <w:jc w:val="both"/>
        <w:rPr>
          <w:rFonts w:ascii="Times New Roman" w:eastAsia="Times New Roman" w:hAnsi="Times New Roman" w:cs="Times New Roman"/>
        </w:rPr>
      </w:pPr>
      <w:r w:rsidRPr="00B028DF">
        <w:rPr>
          <w:rFonts w:ascii="Times New Roman" w:eastAsia="Times New Roman" w:hAnsi="Times New Roman" w:cs="Times New Roman"/>
          <w:b/>
        </w:rPr>
        <w:t>Answer:</w:t>
      </w:r>
      <w:r w:rsidR="009A0977">
        <w:rPr>
          <w:rFonts w:ascii="Times New Roman" w:eastAsia="Times New Roman" w:hAnsi="Times New Roman" w:cs="Times New Roman"/>
          <w:b/>
        </w:rPr>
        <w:t xml:space="preserve"> </w:t>
      </w:r>
      <w:r w:rsidRPr="00B028DF">
        <w:rPr>
          <w:rFonts w:ascii="Times New Roman" w:eastAsia="Times New Roman" w:hAnsi="Times New Roman" w:cs="Times New Roman"/>
        </w:rPr>
        <w:t>We are grateful for this comment and as we responded in comment 1.1, we have expanded the manuscript in lines 48-49 and 60-65 to discuss cryospheric niches that were</w:t>
      </w:r>
      <w:r w:rsidR="009A0977">
        <w:rPr>
          <w:rFonts w:ascii="Times New Roman" w:eastAsia="Times New Roman" w:hAnsi="Times New Roman" w:cs="Times New Roman"/>
        </w:rPr>
        <w:t xml:space="preserve"> not</w:t>
      </w:r>
      <w:r w:rsidRPr="00B028DF">
        <w:rPr>
          <w:rFonts w:ascii="Times New Roman" w:eastAsia="Times New Roman" w:hAnsi="Times New Roman" w:cs="Times New Roman"/>
        </w:rPr>
        <w:t xml:space="preserve"> included. The Extended data table summarising the cryospheric samples (1.1) also gives an overview of the niches that were included in our dataset. </w:t>
      </w:r>
    </w:p>
    <w:p w14:paraId="0000001B" w14:textId="77777777" w:rsidR="001E43E5" w:rsidRPr="00B028DF" w:rsidRDefault="001E43E5">
      <w:pPr>
        <w:rPr>
          <w:rFonts w:ascii="Times New Roman" w:eastAsia="Times New Roman" w:hAnsi="Times New Roman" w:cs="Times New Roman"/>
          <w:b/>
        </w:rPr>
      </w:pPr>
    </w:p>
    <w:p w14:paraId="0000001C" w14:textId="77777777" w:rsidR="001E43E5" w:rsidRPr="00B028DF" w:rsidRDefault="001E43E5">
      <w:pPr>
        <w:rPr>
          <w:rFonts w:ascii="Times New Roman" w:eastAsia="Times New Roman" w:hAnsi="Times New Roman" w:cs="Times New Roman"/>
          <w:b/>
        </w:rPr>
      </w:pPr>
    </w:p>
    <w:p w14:paraId="0000001D"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 xml:space="preserve">1.4. Lines 100-110: This is an interesting idea, but some of the statements are difficult to support with available data, specifically with regard to contemporary evolution and assembly processes. A number of articles have looked at transduction, horizontal gene transfer and selection processes in cryosphere ecosystems </w:t>
      </w:r>
      <w:r w:rsidRPr="00A4619A">
        <w:rPr>
          <w:rFonts w:ascii="Times New Roman" w:eastAsia="Times New Roman" w:hAnsi="Times New Roman" w:cs="Times New Roman"/>
          <w:b/>
          <w:color w:val="000000" w:themeColor="text1"/>
        </w:rPr>
        <w:t>(</w:t>
      </w:r>
      <w:proofErr w:type="gramStart"/>
      <w:r w:rsidRPr="00A4619A">
        <w:rPr>
          <w:rFonts w:ascii="Times New Roman" w:eastAsia="Times New Roman" w:hAnsi="Times New Roman" w:cs="Times New Roman"/>
          <w:b/>
          <w:color w:val="000000" w:themeColor="text1"/>
        </w:rPr>
        <w:t>e.g.</w:t>
      </w:r>
      <w:proofErr w:type="gramEnd"/>
      <w:r w:rsidRPr="00A4619A">
        <w:rPr>
          <w:rFonts w:ascii="Times New Roman" w:eastAsia="Times New Roman" w:hAnsi="Times New Roman" w:cs="Times New Roman"/>
          <w:b/>
          <w:color w:val="000000" w:themeColor="text1"/>
        </w:rPr>
        <w:t xml:space="preserve"> </w:t>
      </w:r>
      <w:proofErr w:type="spellStart"/>
      <w:r w:rsidRPr="00A4619A">
        <w:rPr>
          <w:rFonts w:ascii="Times New Roman" w:eastAsia="Times New Roman" w:hAnsi="Times New Roman" w:cs="Times New Roman"/>
          <w:b/>
          <w:color w:val="000000" w:themeColor="text1"/>
        </w:rPr>
        <w:t>Vollmers</w:t>
      </w:r>
      <w:proofErr w:type="spellEnd"/>
      <w:r w:rsidRPr="00A4619A">
        <w:rPr>
          <w:rFonts w:ascii="Times New Roman" w:eastAsia="Times New Roman" w:hAnsi="Times New Roman" w:cs="Times New Roman"/>
          <w:b/>
          <w:color w:val="000000" w:themeColor="text1"/>
        </w:rPr>
        <w:t xml:space="preserve"> et al., 2013, </w:t>
      </w:r>
      <w:proofErr w:type="spellStart"/>
      <w:r w:rsidRPr="00A4619A">
        <w:rPr>
          <w:rFonts w:ascii="Times New Roman" w:eastAsia="Times New Roman" w:hAnsi="Times New Roman" w:cs="Times New Roman"/>
          <w:b/>
          <w:color w:val="000000" w:themeColor="text1"/>
        </w:rPr>
        <w:t>Sanguino</w:t>
      </w:r>
      <w:proofErr w:type="spellEnd"/>
      <w:r w:rsidRPr="00A4619A">
        <w:rPr>
          <w:rFonts w:ascii="Times New Roman" w:eastAsia="Times New Roman" w:hAnsi="Times New Roman" w:cs="Times New Roman"/>
          <w:b/>
          <w:color w:val="000000" w:themeColor="text1"/>
        </w:rPr>
        <w:t xml:space="preserve"> et al., 2015, </w:t>
      </w:r>
      <w:proofErr w:type="spellStart"/>
      <w:r w:rsidRPr="00A4619A">
        <w:rPr>
          <w:rFonts w:ascii="Times New Roman" w:eastAsia="Times New Roman" w:hAnsi="Times New Roman" w:cs="Times New Roman"/>
          <w:b/>
          <w:color w:val="000000" w:themeColor="text1"/>
        </w:rPr>
        <w:t>Ciok</w:t>
      </w:r>
      <w:proofErr w:type="spellEnd"/>
      <w:r w:rsidRPr="00A4619A">
        <w:rPr>
          <w:rFonts w:ascii="Times New Roman" w:eastAsia="Times New Roman" w:hAnsi="Times New Roman" w:cs="Times New Roman"/>
          <w:b/>
          <w:color w:val="000000" w:themeColor="text1"/>
        </w:rPr>
        <w:t xml:space="preserve"> et al., 2018, Dorrell et al., 2021, Rapp et al., 2021, </w:t>
      </w:r>
      <w:proofErr w:type="spellStart"/>
      <w:r w:rsidRPr="00A4619A">
        <w:rPr>
          <w:rFonts w:ascii="Times New Roman" w:eastAsia="Times New Roman" w:hAnsi="Times New Roman" w:cs="Times New Roman"/>
          <w:b/>
          <w:color w:val="000000" w:themeColor="text1"/>
        </w:rPr>
        <w:t>Zhone</w:t>
      </w:r>
      <w:proofErr w:type="spellEnd"/>
      <w:r w:rsidRPr="00A4619A">
        <w:rPr>
          <w:rFonts w:ascii="Times New Roman" w:eastAsia="Times New Roman" w:hAnsi="Times New Roman" w:cs="Times New Roman"/>
          <w:b/>
          <w:color w:val="000000" w:themeColor="text1"/>
        </w:rPr>
        <w:t xml:space="preserve"> et al., 2021) and suggest that they are critical for colonization and survival in the cryosphere. Please consider rephrasing this.</w:t>
      </w:r>
    </w:p>
    <w:p w14:paraId="0000001E" w14:textId="77777777" w:rsidR="001E43E5" w:rsidRPr="00B028DF" w:rsidRDefault="001E43E5">
      <w:pPr>
        <w:rPr>
          <w:rFonts w:ascii="Times New Roman" w:eastAsia="Times New Roman" w:hAnsi="Times New Roman" w:cs="Times New Roman"/>
          <w:b/>
        </w:rPr>
      </w:pPr>
    </w:p>
    <w:p w14:paraId="00000020" w14:textId="05044D7E" w:rsidR="001E43E5" w:rsidRPr="00B028DF" w:rsidRDefault="00EB592D" w:rsidP="00BC0385">
      <w:pPr>
        <w:jc w:val="both"/>
        <w:rPr>
          <w:rFonts w:ascii="Times New Roman" w:eastAsia="Times New Roman" w:hAnsi="Times New Roman" w:cs="Times New Roman"/>
        </w:rPr>
      </w:pPr>
      <w:r w:rsidRPr="00B028DF">
        <w:rPr>
          <w:rFonts w:ascii="Times New Roman" w:eastAsia="Times New Roman" w:hAnsi="Times New Roman" w:cs="Times New Roman"/>
          <w:b/>
        </w:rPr>
        <w:t>Answer:</w:t>
      </w:r>
      <w:r w:rsidR="009A0977">
        <w:rPr>
          <w:rFonts w:ascii="Times New Roman" w:eastAsia="Times New Roman" w:hAnsi="Times New Roman" w:cs="Times New Roman"/>
          <w:b/>
        </w:rPr>
        <w:t xml:space="preserve"> </w:t>
      </w:r>
      <w:r w:rsidR="009A0977" w:rsidRPr="009A0977">
        <w:rPr>
          <w:rFonts w:ascii="Times New Roman" w:eastAsia="Times New Roman" w:hAnsi="Times New Roman" w:cs="Times New Roman"/>
        </w:rPr>
        <w:t>This is a good point</w:t>
      </w:r>
      <w:r w:rsidR="009A0977">
        <w:rPr>
          <w:rFonts w:ascii="Times New Roman" w:eastAsia="Times New Roman" w:hAnsi="Times New Roman" w:cs="Times New Roman"/>
        </w:rPr>
        <w:t xml:space="preserve"> and w</w:t>
      </w:r>
      <w:r w:rsidRPr="00B028DF">
        <w:rPr>
          <w:rFonts w:ascii="Times New Roman" w:eastAsia="Times New Roman" w:hAnsi="Times New Roman" w:cs="Times New Roman"/>
        </w:rPr>
        <w:t xml:space="preserve">e have rephrased the statements </w:t>
      </w:r>
      <w:r w:rsidR="009A0977">
        <w:rPr>
          <w:rFonts w:ascii="Times New Roman" w:eastAsia="Times New Roman" w:hAnsi="Times New Roman" w:cs="Times New Roman"/>
        </w:rPr>
        <w:t>accordingly</w:t>
      </w:r>
      <w:r w:rsidRPr="00B028DF">
        <w:rPr>
          <w:rFonts w:ascii="Times New Roman" w:eastAsia="Times New Roman" w:hAnsi="Times New Roman" w:cs="Times New Roman"/>
        </w:rPr>
        <w:t xml:space="preserve">. Additionally, we also address the role of transduction, horizontal gene transfer events and selections processes as highlighted by the reviewer with the appropriately suggested references. The revised text can be found in lines </w:t>
      </w:r>
      <w:r w:rsidR="00286F4D">
        <w:rPr>
          <w:rFonts w:ascii="Times New Roman" w:eastAsia="Times New Roman" w:hAnsi="Times New Roman" w:cs="Times New Roman"/>
        </w:rPr>
        <w:t>109</w:t>
      </w:r>
      <w:r w:rsidRPr="00B028DF">
        <w:rPr>
          <w:rFonts w:ascii="Times New Roman" w:eastAsia="Times New Roman" w:hAnsi="Times New Roman" w:cs="Times New Roman"/>
        </w:rPr>
        <w:t>-</w:t>
      </w:r>
      <w:r w:rsidR="00286F4D">
        <w:rPr>
          <w:rFonts w:ascii="Times New Roman" w:eastAsia="Times New Roman" w:hAnsi="Times New Roman" w:cs="Times New Roman"/>
        </w:rPr>
        <w:t>111</w:t>
      </w:r>
      <w:r w:rsidRPr="00B028DF">
        <w:rPr>
          <w:rFonts w:ascii="Times New Roman" w:eastAsia="Times New Roman" w:hAnsi="Times New Roman" w:cs="Times New Roman"/>
        </w:rPr>
        <w:t>.</w:t>
      </w:r>
    </w:p>
    <w:p w14:paraId="00000021" w14:textId="77777777" w:rsidR="001E43E5" w:rsidRPr="00B028DF" w:rsidRDefault="001E43E5">
      <w:pPr>
        <w:rPr>
          <w:rFonts w:ascii="Times New Roman" w:eastAsia="Times New Roman" w:hAnsi="Times New Roman" w:cs="Times New Roman"/>
          <w:b/>
        </w:rPr>
      </w:pPr>
    </w:p>
    <w:p w14:paraId="00000022"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 xml:space="preserve">1.5. Lines 118-120: This is a little bit confusing, in the sentences above, the authors state that cryosphere bacteria are found within a high diversity of phyla, but then base their assumption for early speciation events on the observation that the cryosphere genera mostly fall within 2 phyla, Proteobacteria and </w:t>
      </w:r>
      <w:proofErr w:type="spellStart"/>
      <w:r w:rsidRPr="00B028DF">
        <w:rPr>
          <w:rFonts w:ascii="Times New Roman" w:eastAsia="Times New Roman" w:hAnsi="Times New Roman" w:cs="Times New Roman"/>
          <w:b/>
        </w:rPr>
        <w:t>Bacteroidota</w:t>
      </w:r>
      <w:proofErr w:type="spellEnd"/>
      <w:r w:rsidRPr="00B028DF">
        <w:rPr>
          <w:rFonts w:ascii="Times New Roman" w:eastAsia="Times New Roman" w:hAnsi="Times New Roman" w:cs="Times New Roman"/>
          <w:b/>
        </w:rPr>
        <w:t>. These phyla are highly diverse and dominant within these ecosystems, so it is not surprising that many cryosphere genera are found within them. Also, this does not preclude assembly and genomic rearrangement or HGT events.</w:t>
      </w:r>
    </w:p>
    <w:p w14:paraId="00000023" w14:textId="77777777" w:rsidR="001E43E5" w:rsidRPr="00B028DF" w:rsidRDefault="001E43E5">
      <w:pPr>
        <w:rPr>
          <w:rFonts w:ascii="Times New Roman" w:eastAsia="Times New Roman" w:hAnsi="Times New Roman" w:cs="Times New Roman"/>
          <w:b/>
        </w:rPr>
      </w:pPr>
    </w:p>
    <w:p w14:paraId="00000024" w14:textId="574BF4BB" w:rsidR="001E43E5" w:rsidRPr="00D84A47" w:rsidRDefault="00EB592D" w:rsidP="00BC0385">
      <w:pPr>
        <w:jc w:val="both"/>
        <w:rPr>
          <w:rFonts w:ascii="Times New Roman" w:eastAsia="Times New Roman" w:hAnsi="Times New Roman" w:cs="Times New Roman"/>
          <w:b/>
        </w:rPr>
      </w:pPr>
      <w:r w:rsidRPr="00D84A47">
        <w:rPr>
          <w:rFonts w:ascii="Times New Roman" w:eastAsia="Times New Roman" w:hAnsi="Times New Roman" w:cs="Times New Roman"/>
          <w:b/>
        </w:rPr>
        <w:lastRenderedPageBreak/>
        <w:t>Answer:</w:t>
      </w:r>
      <w:r w:rsidR="008F178C" w:rsidRPr="00D84A47">
        <w:rPr>
          <w:rFonts w:ascii="Times New Roman" w:eastAsia="Times New Roman" w:hAnsi="Times New Roman" w:cs="Times New Roman"/>
          <w:b/>
        </w:rPr>
        <w:t xml:space="preserve"> </w:t>
      </w:r>
      <w:r w:rsidR="008F178C" w:rsidRPr="00D84A47">
        <w:rPr>
          <w:rFonts w:ascii="Times New Roman" w:eastAsia="Times New Roman" w:hAnsi="Times New Roman" w:cs="Times New Roman"/>
        </w:rPr>
        <w:t xml:space="preserve">Thanks for your critical eye. We agree that this was confusing and we apologise for it. The differential abundance analysis has identified 589 genera </w:t>
      </w:r>
      <w:r w:rsidR="00F570A5" w:rsidRPr="00D84A47">
        <w:rPr>
          <w:rFonts w:ascii="Times New Roman" w:eastAsia="Times New Roman" w:hAnsi="Times New Roman" w:cs="Times New Roman"/>
        </w:rPr>
        <w:t xml:space="preserve">as </w:t>
      </w:r>
      <w:r w:rsidR="008F178C" w:rsidRPr="00D84A47">
        <w:rPr>
          <w:rFonts w:ascii="Times New Roman" w:eastAsia="Times New Roman" w:hAnsi="Times New Roman" w:cs="Times New Roman"/>
        </w:rPr>
        <w:t>over-represented in the cryospheric samples; indeed</w:t>
      </w:r>
      <w:r w:rsidR="00F570A5" w:rsidRPr="00D84A47">
        <w:rPr>
          <w:rFonts w:ascii="Times New Roman" w:eastAsia="Times New Roman" w:hAnsi="Times New Roman" w:cs="Times New Roman"/>
        </w:rPr>
        <w:t>,</w:t>
      </w:r>
      <w:r w:rsidR="008F178C" w:rsidRPr="00D84A47">
        <w:rPr>
          <w:rFonts w:ascii="Times New Roman" w:eastAsia="Times New Roman" w:hAnsi="Times New Roman" w:cs="Times New Roman"/>
        </w:rPr>
        <w:t xml:space="preserve"> the</w:t>
      </w:r>
      <w:r w:rsidR="00F570A5" w:rsidRPr="00D84A47">
        <w:rPr>
          <w:rFonts w:ascii="Times New Roman" w:eastAsia="Times New Roman" w:hAnsi="Times New Roman" w:cs="Times New Roman"/>
        </w:rPr>
        <w:t>y</w:t>
      </w:r>
      <w:r w:rsidR="008F178C" w:rsidRPr="00D84A47">
        <w:rPr>
          <w:rFonts w:ascii="Times New Roman" w:eastAsia="Times New Roman" w:hAnsi="Times New Roman" w:cs="Times New Roman"/>
        </w:rPr>
        <w:t xml:space="preserve"> distribute over 49 phyla that span the bacterial tree. However, </w:t>
      </w:r>
      <w:r w:rsidR="00D84A47" w:rsidRPr="00D84A47">
        <w:rPr>
          <w:rFonts w:ascii="Times New Roman" w:eastAsia="Times New Roman" w:hAnsi="Times New Roman" w:cs="Times New Roman"/>
        </w:rPr>
        <w:t xml:space="preserve">a large number of these genera were affiliated with </w:t>
      </w:r>
      <w:r w:rsidR="00D84A47" w:rsidRPr="00D84A47">
        <w:rPr>
          <w:rFonts w:ascii="Times New Roman" w:hAnsi="Times New Roman" w:cs="Times New Roman"/>
          <w:i/>
          <w:color w:val="000000" w:themeColor="text1"/>
        </w:rPr>
        <w:t>Proteobacteria</w:t>
      </w:r>
      <w:r w:rsidR="00D84A47" w:rsidRPr="00D84A47">
        <w:rPr>
          <w:rFonts w:ascii="Times New Roman" w:hAnsi="Times New Roman" w:cs="Times New Roman"/>
          <w:color w:val="000000" w:themeColor="text1"/>
        </w:rPr>
        <w:t xml:space="preserve"> and </w:t>
      </w:r>
      <w:proofErr w:type="spellStart"/>
      <w:r w:rsidR="00D84A47" w:rsidRPr="00D84A47">
        <w:rPr>
          <w:rFonts w:ascii="Times New Roman" w:hAnsi="Times New Roman" w:cs="Times New Roman"/>
          <w:i/>
          <w:color w:val="000000" w:themeColor="text1"/>
        </w:rPr>
        <w:t>Bacteroidota</w:t>
      </w:r>
      <w:proofErr w:type="spellEnd"/>
      <w:r w:rsidR="00D84A47" w:rsidRPr="00D84A47">
        <w:rPr>
          <w:rFonts w:ascii="Times New Roman" w:hAnsi="Times New Roman" w:cs="Times New Roman"/>
          <w:i/>
          <w:color w:val="000000" w:themeColor="text1"/>
        </w:rPr>
        <w:t xml:space="preserve">. </w:t>
      </w:r>
      <w:r w:rsidR="00D84A47" w:rsidRPr="00D84A47">
        <w:rPr>
          <w:rFonts w:ascii="Times New Roman" w:hAnsi="Times New Roman" w:cs="Times New Roman"/>
          <w:color w:val="000000" w:themeColor="text1"/>
        </w:rPr>
        <w:t>To disentangle what appeared confusing, we have removed the sentence (</w:t>
      </w:r>
      <w:r w:rsidR="00D84A47" w:rsidRPr="00D84A47">
        <w:rPr>
          <w:rFonts w:ascii="Times New Roman" w:hAnsi="Times New Roman" w:cs="Times New Roman"/>
        </w:rPr>
        <w:t>In this context, our findings posit the hypothesis that…)</w:t>
      </w:r>
      <w:r w:rsidR="00D84A47" w:rsidRPr="00D84A47">
        <w:rPr>
          <w:rFonts w:ascii="Times New Roman" w:hAnsi="Times New Roman" w:cs="Times New Roman"/>
          <w:color w:val="000000" w:themeColor="text1"/>
        </w:rPr>
        <w:t xml:space="preserve"> </w:t>
      </w:r>
      <w:r w:rsidR="00D84A47">
        <w:rPr>
          <w:rFonts w:ascii="Times New Roman" w:hAnsi="Times New Roman" w:cs="Times New Roman"/>
          <w:color w:val="000000" w:themeColor="text1"/>
        </w:rPr>
        <w:t xml:space="preserve">and combined the paragraph here discussed with the next paragraph. </w:t>
      </w:r>
    </w:p>
    <w:p w14:paraId="00000025" w14:textId="77777777" w:rsidR="001E43E5" w:rsidRPr="00B028DF" w:rsidRDefault="001E43E5">
      <w:pPr>
        <w:rPr>
          <w:rFonts w:ascii="Times New Roman" w:eastAsia="Times New Roman" w:hAnsi="Times New Roman" w:cs="Times New Roman"/>
          <w:b/>
        </w:rPr>
      </w:pPr>
    </w:p>
    <w:p w14:paraId="00000026" w14:textId="77777777" w:rsidR="001E43E5" w:rsidRPr="00B028DF" w:rsidRDefault="001E43E5">
      <w:pPr>
        <w:rPr>
          <w:rFonts w:ascii="Times New Roman" w:eastAsia="Times New Roman" w:hAnsi="Times New Roman" w:cs="Times New Roman"/>
          <w:b/>
        </w:rPr>
      </w:pPr>
    </w:p>
    <w:p w14:paraId="00000027"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1.6. Lines 165-177: This result is interesting and highlights the urgency for studying cryosphere ecosystems</w:t>
      </w:r>
      <w:r w:rsidRPr="0024724E">
        <w:rPr>
          <w:rFonts w:ascii="Times New Roman" w:eastAsia="Times New Roman" w:hAnsi="Times New Roman" w:cs="Times New Roman"/>
          <w:b/>
          <w:color w:val="000000" w:themeColor="text1"/>
        </w:rPr>
        <w:t xml:space="preserve">. I was wondering to what extent the core cryosphere microbiome of snow and ice contributes to downstream ecosystem diversity. The </w:t>
      </w:r>
      <w:r w:rsidRPr="00B028DF">
        <w:rPr>
          <w:rFonts w:ascii="Times New Roman" w:eastAsia="Times New Roman" w:hAnsi="Times New Roman" w:cs="Times New Roman"/>
          <w:b/>
        </w:rPr>
        <w:t>quality of figure 3 should be improved for better readability.</w:t>
      </w:r>
    </w:p>
    <w:p w14:paraId="00000028" w14:textId="77777777" w:rsidR="001E43E5" w:rsidRPr="00B028DF" w:rsidRDefault="001E43E5">
      <w:pPr>
        <w:rPr>
          <w:rFonts w:ascii="Times New Roman" w:eastAsia="Times New Roman" w:hAnsi="Times New Roman" w:cs="Times New Roman"/>
          <w:b/>
        </w:rPr>
      </w:pPr>
    </w:p>
    <w:p w14:paraId="0000002A" w14:textId="08FB9F30" w:rsidR="001E43E5" w:rsidRPr="000C3527" w:rsidRDefault="00EB592D" w:rsidP="00BC0385">
      <w:pPr>
        <w:jc w:val="both"/>
        <w:rPr>
          <w:rFonts w:ascii="Times New Roman" w:eastAsia="Times New Roman" w:hAnsi="Times New Roman" w:cs="Times New Roman"/>
          <w:b/>
        </w:rPr>
      </w:pPr>
      <w:r w:rsidRPr="00B028DF">
        <w:rPr>
          <w:rFonts w:ascii="Times New Roman" w:eastAsia="Times New Roman" w:hAnsi="Times New Roman" w:cs="Times New Roman"/>
          <w:b/>
        </w:rPr>
        <w:t>Answer:</w:t>
      </w:r>
      <w:r w:rsidR="000C3527">
        <w:rPr>
          <w:rFonts w:ascii="Times New Roman" w:eastAsia="Times New Roman" w:hAnsi="Times New Roman" w:cs="Times New Roman"/>
          <w:b/>
        </w:rPr>
        <w:t xml:space="preserve"> </w:t>
      </w:r>
      <w:r w:rsidRPr="00B028DF">
        <w:rPr>
          <w:rFonts w:ascii="Times New Roman" w:eastAsia="Times New Roman" w:hAnsi="Times New Roman" w:cs="Times New Roman"/>
        </w:rPr>
        <w:t>We thank the reviewer for this comment.</w:t>
      </w:r>
      <w:r w:rsidR="00B63DDD">
        <w:rPr>
          <w:rFonts w:ascii="Times New Roman" w:eastAsia="Times New Roman" w:hAnsi="Times New Roman" w:cs="Times New Roman"/>
        </w:rPr>
        <w:t xml:space="preserve"> </w:t>
      </w:r>
      <w:r w:rsidRPr="00B028DF">
        <w:rPr>
          <w:rFonts w:ascii="Times New Roman" w:eastAsia="Times New Roman" w:hAnsi="Times New Roman" w:cs="Times New Roman"/>
        </w:rPr>
        <w:t xml:space="preserve">Molecular analyses have indeed revealed that glacier-fed rivers and the biodiversity therein are influenced by turnover between active and dominant taxa, which are </w:t>
      </w:r>
      <w:r w:rsidR="000C3527">
        <w:rPr>
          <w:rFonts w:ascii="Times New Roman" w:eastAsia="Times New Roman" w:hAnsi="Times New Roman" w:cs="Times New Roman"/>
        </w:rPr>
        <w:t xml:space="preserve">potentially </w:t>
      </w:r>
      <w:r w:rsidRPr="00B028DF">
        <w:rPr>
          <w:rFonts w:ascii="Times New Roman" w:eastAsia="Times New Roman" w:hAnsi="Times New Roman" w:cs="Times New Roman"/>
        </w:rPr>
        <w:t xml:space="preserve">recruited from upstream sources </w:t>
      </w:r>
      <w:r w:rsidR="003E0A78">
        <w:rPr>
          <w:rFonts w:ascii="Times New Roman" w:eastAsia="Times New Roman" w:hAnsi="Times New Roman" w:cs="Times New Roman"/>
        </w:rPr>
        <w:fldChar w:fldCharType="begin"/>
      </w:r>
      <w:r w:rsidR="003E0A78">
        <w:rPr>
          <w:rFonts w:ascii="Times New Roman" w:eastAsia="Times New Roman" w:hAnsi="Times New Roman" w:cs="Times New Roman"/>
        </w:rPr>
        <w:instrText xml:space="preserve"> ADDIN ZOTERO_ITEM CSL_CITATION {"citationID":"KOMtViMK","properties":{"formattedCitation":"\\super 1\\nosupersub{}","plainCitation":"1","noteIndex":0},"citationItems":[{"id":3298,"uris":["http://zotero.org/users/7217550/items/4SU8QU3W"],"uri":["http://zotero.org/users/7217550/items/4SU8QU3W"],"itemData":{"id":3298,"type":"article-journal","abstract":"While glaciers become increasingly recognised as a habitat for diverse and active microbial communities, effects of their climate change-induced retreat on the microbial ecology of glacier-fed streams remain elusive. Understanding the effect of climate change on microorganisms in these ecosystems is crucial given that microbial biofilms control numerous stream ecosystem processes with potential implications for downstream biodiversity and biogeochemistry. Here, using a space-for-time substitution approach across 26 Alpine glaciers, we show how microbial community composition and diversity, based on 454-pyrosequencing of the 16S rRNA gene, in biofilms of glacier-fed streams may change as glaciers recede. Variations in streamwater geochemistry correlated with biofilm community composition, even at the phylum level. The most dominant phyla detected in glacial habitats were Proteobacteria, Bacteroidetes, Actinobacteria and Cyanobacteria/chloroplasts. Microorganisms from ice had the lowest α diversity and contributed marginally to biofilm and streamwater community composition. Rather, streamwater apparently collected microorganisms from various glacial and non-glacial sources forming the upstream metacommunity, thereby achieving the highest α diversity. Biofilms in the glacier-fed streams had intermediate α diversity and species sorting by local environmental conditions likely shaped their community composition. α diversity of streamwater and biofilm communities decreased with elevation, possibly reflecting less diverse sources of microorganisms upstream in the catchment. In contrast, β diversity of biofilms decreased with increasing streamwater temperature, suggesting that glacier retreat may contribute to the homogenisation of microbial communities among glacier-fed streams.","container-title":"The ISME Journal","DOI":"10.1038/ismej.2013.44","ISSN":"1751-7370","issue":"8","language":"en","note":"number: 8\npublisher: Nature Publishing Group","page":"1651-1660","source":"www.nature.com","title":"Microbial biodiversity in glacier-fed streams","volume":"7","author":[{"family":"Wilhelm","given":"Linda"},{"family":"Singer","given":"Gabriel A."},{"family":"Fasching","given":"Christina"},{"family":"Battin","given":"Tom J."},{"family":"Besemer","given":"Katharina"}],"issued":{"date-parts":[["2013",8]]}}}],"schema":"https://github.com/citation-style-language/schema/raw/master/csl-citation.json"} </w:instrText>
      </w:r>
      <w:r w:rsidR="003E0A78">
        <w:rPr>
          <w:rFonts w:ascii="Times New Roman" w:eastAsia="Times New Roman" w:hAnsi="Times New Roman" w:cs="Times New Roman"/>
        </w:rPr>
        <w:fldChar w:fldCharType="separate"/>
      </w:r>
      <w:r w:rsidR="003E0A78" w:rsidRPr="003E0A78">
        <w:rPr>
          <w:rFonts w:ascii="Times New Roman" w:hAnsi="Times New Roman" w:cs="Times New Roman"/>
          <w:vertAlign w:val="superscript"/>
        </w:rPr>
        <w:t>1</w:t>
      </w:r>
      <w:r w:rsidR="003E0A78">
        <w:rPr>
          <w:rFonts w:ascii="Times New Roman" w:eastAsia="Times New Roman" w:hAnsi="Times New Roman" w:cs="Times New Roman"/>
        </w:rPr>
        <w:fldChar w:fldCharType="end"/>
      </w:r>
      <w:r w:rsidRPr="00B028DF">
        <w:rPr>
          <w:rFonts w:ascii="Times New Roman" w:eastAsia="Times New Roman" w:hAnsi="Times New Roman" w:cs="Times New Roman"/>
        </w:rPr>
        <w:t xml:space="preserve">. Although in this case, the soils, rocks and groundwater, were the major driving factors, it is plausible that the core taxa from snow and ice microbiomes may indeed be contributing factors to the overall diversity of downstream ecosystems. </w:t>
      </w:r>
      <w:r w:rsidR="002F7FAF">
        <w:rPr>
          <w:rFonts w:ascii="Times New Roman" w:eastAsia="Times New Roman" w:hAnsi="Times New Roman" w:cs="Times New Roman"/>
        </w:rPr>
        <w:t>Interestingly, t</w:t>
      </w:r>
      <w:r w:rsidR="00B63DDD">
        <w:rPr>
          <w:rFonts w:ascii="Times New Roman" w:eastAsia="Times New Roman" w:hAnsi="Times New Roman" w:cs="Times New Roman"/>
        </w:rPr>
        <w:t xml:space="preserve">he core microbiome of Snow/Ice defined as the bacterial genera present in at least a </w:t>
      </w:r>
      <w:r w:rsidR="002F7FAF">
        <w:rPr>
          <w:rFonts w:ascii="Times New Roman" w:eastAsia="Times New Roman" w:hAnsi="Times New Roman" w:cs="Times New Roman"/>
        </w:rPr>
        <w:t>1/</w:t>
      </w:r>
      <w:r w:rsidR="00D66523">
        <w:rPr>
          <w:rFonts w:ascii="Times New Roman" w:eastAsia="Times New Roman" w:hAnsi="Times New Roman" w:cs="Times New Roman"/>
        </w:rPr>
        <w:t>5</w:t>
      </w:r>
      <w:r w:rsidR="00B63DDD">
        <w:rPr>
          <w:rFonts w:ascii="Times New Roman" w:eastAsia="Times New Roman" w:hAnsi="Times New Roman" w:cs="Times New Roman"/>
        </w:rPr>
        <w:t xml:space="preserve"> sample</w:t>
      </w:r>
      <w:r w:rsidR="002F7FAF">
        <w:rPr>
          <w:rFonts w:ascii="Times New Roman" w:eastAsia="Times New Roman" w:hAnsi="Times New Roman" w:cs="Times New Roman"/>
        </w:rPr>
        <w:t xml:space="preserve"> at an abundance threshold of 0.001</w:t>
      </w:r>
      <w:r w:rsidR="00B63DDD">
        <w:rPr>
          <w:rFonts w:ascii="Times New Roman" w:eastAsia="Times New Roman" w:hAnsi="Times New Roman" w:cs="Times New Roman"/>
        </w:rPr>
        <w:t xml:space="preserve"> in the Snow/Ice samples (</w:t>
      </w:r>
      <w:r w:rsidR="00D66523">
        <w:rPr>
          <w:rFonts w:ascii="Times New Roman" w:eastAsia="Times New Roman" w:hAnsi="Times New Roman" w:cs="Times New Roman"/>
        </w:rPr>
        <w:t>78</w:t>
      </w:r>
      <w:r w:rsidR="00B63DDD">
        <w:rPr>
          <w:rFonts w:ascii="Times New Roman" w:eastAsia="Times New Roman" w:hAnsi="Times New Roman" w:cs="Times New Roman"/>
        </w:rPr>
        <w:t xml:space="preserve"> genera) represents</w:t>
      </w:r>
      <w:r w:rsidR="002354A7">
        <w:rPr>
          <w:rFonts w:ascii="Times New Roman" w:eastAsia="Times New Roman" w:hAnsi="Times New Roman" w:cs="Times New Roman"/>
        </w:rPr>
        <w:t xml:space="preserve"> on average</w:t>
      </w:r>
      <w:r w:rsidR="00B63DDD">
        <w:rPr>
          <w:rFonts w:ascii="Times New Roman" w:eastAsia="Times New Roman" w:hAnsi="Times New Roman" w:cs="Times New Roman"/>
        </w:rPr>
        <w:t xml:space="preserve"> </w:t>
      </w:r>
      <w:r w:rsidR="00D66523">
        <w:rPr>
          <w:rFonts w:ascii="Times New Roman" w:eastAsia="Times New Roman" w:hAnsi="Times New Roman" w:cs="Times New Roman"/>
        </w:rPr>
        <w:t>2</w:t>
      </w:r>
      <w:r w:rsidR="002354A7">
        <w:rPr>
          <w:rFonts w:ascii="Times New Roman" w:eastAsia="Times New Roman" w:hAnsi="Times New Roman" w:cs="Times New Roman"/>
        </w:rPr>
        <w:t>.</w:t>
      </w:r>
      <w:r w:rsidR="00D66523">
        <w:rPr>
          <w:rFonts w:ascii="Times New Roman" w:eastAsia="Times New Roman" w:hAnsi="Times New Roman" w:cs="Times New Roman"/>
        </w:rPr>
        <w:t>7</w:t>
      </w:r>
      <w:r w:rsidR="00B63DDD">
        <w:rPr>
          <w:rFonts w:ascii="Times New Roman" w:eastAsia="Times New Roman" w:hAnsi="Times New Roman" w:cs="Times New Roman"/>
        </w:rPr>
        <w:t xml:space="preserve">% of the marine communities, </w:t>
      </w:r>
      <w:r w:rsidR="00D66523">
        <w:rPr>
          <w:rFonts w:ascii="Times New Roman" w:eastAsia="Times New Roman" w:hAnsi="Times New Roman" w:cs="Times New Roman"/>
        </w:rPr>
        <w:t>25</w:t>
      </w:r>
      <w:r w:rsidR="002354A7">
        <w:rPr>
          <w:rFonts w:ascii="Times New Roman" w:eastAsia="Times New Roman" w:hAnsi="Times New Roman" w:cs="Times New Roman"/>
        </w:rPr>
        <w:t>.</w:t>
      </w:r>
      <w:r w:rsidR="00D66523">
        <w:rPr>
          <w:rFonts w:ascii="Times New Roman" w:eastAsia="Times New Roman" w:hAnsi="Times New Roman" w:cs="Times New Roman"/>
        </w:rPr>
        <w:t>9</w:t>
      </w:r>
      <w:r w:rsidR="00B63DDD">
        <w:rPr>
          <w:rFonts w:ascii="Times New Roman" w:eastAsia="Times New Roman" w:hAnsi="Times New Roman" w:cs="Times New Roman"/>
        </w:rPr>
        <w:t xml:space="preserve">% of the freshwater, and </w:t>
      </w:r>
      <w:r w:rsidR="00D66523">
        <w:rPr>
          <w:rFonts w:ascii="Times New Roman" w:eastAsia="Times New Roman" w:hAnsi="Times New Roman" w:cs="Times New Roman"/>
        </w:rPr>
        <w:t>24</w:t>
      </w:r>
      <w:r w:rsidR="002354A7">
        <w:rPr>
          <w:rFonts w:ascii="Times New Roman" w:eastAsia="Times New Roman" w:hAnsi="Times New Roman" w:cs="Times New Roman"/>
        </w:rPr>
        <w:t>.</w:t>
      </w:r>
      <w:r w:rsidR="00D66523">
        <w:rPr>
          <w:rFonts w:ascii="Times New Roman" w:eastAsia="Times New Roman" w:hAnsi="Times New Roman" w:cs="Times New Roman"/>
        </w:rPr>
        <w:t>5</w:t>
      </w:r>
      <w:r w:rsidR="00B63DDD">
        <w:rPr>
          <w:rFonts w:ascii="Times New Roman" w:eastAsia="Times New Roman" w:hAnsi="Times New Roman" w:cs="Times New Roman"/>
        </w:rPr>
        <w:t>% of the terrestrial cryospheric samples</w:t>
      </w:r>
      <w:r w:rsidR="002354A7">
        <w:rPr>
          <w:rFonts w:ascii="Times New Roman" w:eastAsia="Times New Roman" w:hAnsi="Times New Roman" w:cs="Times New Roman"/>
        </w:rPr>
        <w:t xml:space="preserve">, while accounting for </w:t>
      </w:r>
      <w:r w:rsidR="00D66523">
        <w:rPr>
          <w:rFonts w:ascii="Times New Roman" w:eastAsia="Times New Roman" w:hAnsi="Times New Roman" w:cs="Times New Roman"/>
        </w:rPr>
        <w:t>68</w:t>
      </w:r>
      <w:r w:rsidR="002354A7">
        <w:rPr>
          <w:rFonts w:ascii="Times New Roman" w:eastAsia="Times New Roman" w:hAnsi="Times New Roman" w:cs="Times New Roman"/>
        </w:rPr>
        <w:t>.</w:t>
      </w:r>
      <w:r w:rsidR="00D66523">
        <w:rPr>
          <w:rFonts w:ascii="Times New Roman" w:eastAsia="Times New Roman" w:hAnsi="Times New Roman" w:cs="Times New Roman"/>
        </w:rPr>
        <w:t>6</w:t>
      </w:r>
      <w:r w:rsidR="002354A7">
        <w:rPr>
          <w:rFonts w:ascii="Times New Roman" w:eastAsia="Times New Roman" w:hAnsi="Times New Roman" w:cs="Times New Roman"/>
        </w:rPr>
        <w:t>% of the Snow/Ice bacterial communities</w:t>
      </w:r>
      <w:r w:rsidR="00B63DDD">
        <w:rPr>
          <w:rFonts w:ascii="Times New Roman" w:eastAsia="Times New Roman" w:hAnsi="Times New Roman" w:cs="Times New Roman"/>
        </w:rPr>
        <w:t>.</w:t>
      </w:r>
      <w:r w:rsidR="00D66523">
        <w:rPr>
          <w:rFonts w:ascii="Times New Roman" w:eastAsia="Times New Roman" w:hAnsi="Times New Roman" w:cs="Times New Roman"/>
        </w:rPr>
        <w:t xml:space="preserve"> An upset-plot of the overlap of the core microbiome of the four cryospheric ecosystem types has </w:t>
      </w:r>
      <w:r w:rsidR="00CA6610">
        <w:rPr>
          <w:rFonts w:ascii="Times New Roman" w:eastAsia="Times New Roman" w:hAnsi="Times New Roman" w:cs="Times New Roman"/>
        </w:rPr>
        <w:t xml:space="preserve">also </w:t>
      </w:r>
      <w:r w:rsidR="00D66523">
        <w:rPr>
          <w:rFonts w:ascii="Times New Roman" w:eastAsia="Times New Roman" w:hAnsi="Times New Roman" w:cs="Times New Roman"/>
        </w:rPr>
        <w:t>been added to the extended data.</w:t>
      </w:r>
      <w:r w:rsidR="00B63DDD">
        <w:rPr>
          <w:rFonts w:ascii="Times New Roman" w:eastAsia="Times New Roman" w:hAnsi="Times New Roman" w:cs="Times New Roman"/>
        </w:rPr>
        <w:t xml:space="preserve"> </w:t>
      </w:r>
      <w:r w:rsidR="00B63DDD" w:rsidRPr="00B028DF">
        <w:rPr>
          <w:rFonts w:ascii="Times New Roman" w:eastAsia="Times New Roman" w:hAnsi="Times New Roman" w:cs="Times New Roman"/>
        </w:rPr>
        <w:t>As suggested an updated version of Figure 3 has been included in the revised manuscript.</w:t>
      </w:r>
      <w:r w:rsidR="000C3527">
        <w:rPr>
          <w:rFonts w:ascii="Times New Roman" w:eastAsia="Times New Roman" w:hAnsi="Times New Roman" w:cs="Times New Roman"/>
        </w:rPr>
        <w:t xml:space="preserve"> We apologise for the quality of Figure 3 in the initial submission. </w:t>
      </w:r>
    </w:p>
    <w:p w14:paraId="0000002B" w14:textId="77777777" w:rsidR="001E43E5" w:rsidRPr="00B028DF" w:rsidRDefault="001E43E5">
      <w:pPr>
        <w:rPr>
          <w:rFonts w:ascii="Times New Roman" w:eastAsia="Times New Roman" w:hAnsi="Times New Roman" w:cs="Times New Roman"/>
          <w:b/>
        </w:rPr>
      </w:pPr>
    </w:p>
    <w:p w14:paraId="0000002C"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 xml:space="preserve">1.7. Lines 190-192 and extended figure 3: Please be careful of the language used. The genomes contain a higher abundance of sequences that encode GC rich amino acids, since amino acids were not measured. </w:t>
      </w:r>
      <w:proofErr w:type="gramStart"/>
      <w:r w:rsidRPr="00B028DF">
        <w:rPr>
          <w:rFonts w:ascii="Times New Roman" w:eastAsia="Times New Roman" w:hAnsi="Times New Roman" w:cs="Times New Roman"/>
          <w:b/>
        </w:rPr>
        <w:t>Also</w:t>
      </w:r>
      <w:proofErr w:type="gramEnd"/>
      <w:r w:rsidRPr="00B028DF">
        <w:rPr>
          <w:rFonts w:ascii="Times New Roman" w:eastAsia="Times New Roman" w:hAnsi="Times New Roman" w:cs="Times New Roman"/>
          <w:b/>
        </w:rPr>
        <w:t xml:space="preserve"> in figure 3B, please consider rephrasing B) The median codon usage bias (</w:t>
      </w:r>
      <w:proofErr w:type="spellStart"/>
      <w:r w:rsidRPr="00B028DF">
        <w:rPr>
          <w:rFonts w:ascii="Times New Roman" w:eastAsia="Times New Roman" w:hAnsi="Times New Roman" w:cs="Times New Roman"/>
          <w:b/>
        </w:rPr>
        <w:t>ConsistencyHE</w:t>
      </w:r>
      <w:proofErr w:type="spellEnd"/>
      <w:r w:rsidRPr="00B028DF">
        <w:rPr>
          <w:rFonts w:ascii="Times New Roman" w:eastAsia="Times New Roman" w:hAnsi="Times New Roman" w:cs="Times New Roman"/>
          <w:b/>
        </w:rPr>
        <w:t>) of the highly-expressed genes (</w:t>
      </w:r>
      <w:proofErr w:type="spellStart"/>
      <w:r w:rsidRPr="00B028DF">
        <w:rPr>
          <w:rFonts w:ascii="Times New Roman" w:eastAsia="Times New Roman" w:hAnsi="Times New Roman" w:cs="Times New Roman"/>
          <w:b/>
        </w:rPr>
        <w:t>eg.</w:t>
      </w:r>
      <w:proofErr w:type="spellEnd"/>
      <w:r w:rsidRPr="00B028DF">
        <w:rPr>
          <w:rFonts w:ascii="Times New Roman" w:eastAsia="Times New Roman" w:hAnsi="Times New Roman" w:cs="Times New Roman"/>
          <w:b/>
        </w:rPr>
        <w:t xml:space="preserve"> ribosomal, 22 gyrase and other housekeeping genes), since gene expression was not measured.</w:t>
      </w:r>
    </w:p>
    <w:p w14:paraId="0000002D" w14:textId="77777777" w:rsidR="001E43E5" w:rsidRPr="00B028DF" w:rsidRDefault="001E43E5">
      <w:pPr>
        <w:rPr>
          <w:rFonts w:ascii="Times New Roman" w:eastAsia="Times New Roman" w:hAnsi="Times New Roman" w:cs="Times New Roman"/>
          <w:b/>
        </w:rPr>
      </w:pPr>
    </w:p>
    <w:p w14:paraId="0000002F" w14:textId="4274485A" w:rsidR="001E43E5" w:rsidRPr="000C3527" w:rsidRDefault="00EB592D" w:rsidP="00BC0385">
      <w:pPr>
        <w:jc w:val="both"/>
        <w:rPr>
          <w:rFonts w:ascii="Times New Roman" w:eastAsia="Times New Roman" w:hAnsi="Times New Roman" w:cs="Times New Roman"/>
          <w:b/>
        </w:rPr>
      </w:pPr>
      <w:r w:rsidRPr="00B028DF">
        <w:rPr>
          <w:rFonts w:ascii="Times New Roman" w:eastAsia="Times New Roman" w:hAnsi="Times New Roman" w:cs="Times New Roman"/>
          <w:b/>
        </w:rPr>
        <w:t>Answer:</w:t>
      </w:r>
      <w:r w:rsidR="000C3527">
        <w:rPr>
          <w:rFonts w:ascii="Times New Roman" w:eastAsia="Times New Roman" w:hAnsi="Times New Roman" w:cs="Times New Roman"/>
          <w:b/>
        </w:rPr>
        <w:t xml:space="preserve"> </w:t>
      </w:r>
      <w:r w:rsidRPr="00B028DF">
        <w:rPr>
          <w:rFonts w:ascii="Times New Roman" w:eastAsia="Times New Roman" w:hAnsi="Times New Roman" w:cs="Times New Roman"/>
        </w:rPr>
        <w:t>We acknowledge the reviewer’s comment and have adjusted the language as suggested</w:t>
      </w:r>
      <w:r w:rsidR="00FA61D3">
        <w:rPr>
          <w:rFonts w:ascii="Times New Roman" w:eastAsia="Times New Roman" w:hAnsi="Times New Roman" w:cs="Times New Roman"/>
        </w:rPr>
        <w:t>:</w:t>
      </w:r>
      <w:r w:rsidRPr="00B028DF">
        <w:rPr>
          <w:rFonts w:ascii="Times New Roman" w:eastAsia="Times New Roman" w:hAnsi="Times New Roman" w:cs="Times New Roman"/>
        </w:rPr>
        <w:t xml:space="preserve"> “The median codon usage bias (</w:t>
      </w:r>
      <w:proofErr w:type="spellStart"/>
      <w:r w:rsidRPr="00B028DF">
        <w:rPr>
          <w:rFonts w:ascii="Times New Roman" w:eastAsia="Times New Roman" w:hAnsi="Times New Roman" w:cs="Times New Roman"/>
        </w:rPr>
        <w:t>ConsistencyHE</w:t>
      </w:r>
      <w:proofErr w:type="spellEnd"/>
      <w:r w:rsidRPr="00B028DF">
        <w:rPr>
          <w:rFonts w:ascii="Times New Roman" w:eastAsia="Times New Roman" w:hAnsi="Times New Roman" w:cs="Times New Roman"/>
        </w:rPr>
        <w:t>) of housekeeping genes (</w:t>
      </w:r>
      <w:proofErr w:type="spellStart"/>
      <w:r w:rsidRPr="00B028DF">
        <w:rPr>
          <w:rFonts w:ascii="Times New Roman" w:eastAsia="Times New Roman" w:hAnsi="Times New Roman" w:cs="Times New Roman"/>
        </w:rPr>
        <w:t>eg.</w:t>
      </w:r>
      <w:proofErr w:type="spellEnd"/>
      <w:r w:rsidRPr="00B028DF">
        <w:rPr>
          <w:rFonts w:ascii="Times New Roman" w:eastAsia="Times New Roman" w:hAnsi="Times New Roman" w:cs="Times New Roman"/>
        </w:rPr>
        <w:t xml:space="preserve"> ribosomal, 22 gyrase etc.)”.</w:t>
      </w:r>
    </w:p>
    <w:p w14:paraId="00000030" w14:textId="77777777" w:rsidR="001E43E5" w:rsidRPr="00B028DF" w:rsidRDefault="001E43E5">
      <w:pPr>
        <w:rPr>
          <w:rFonts w:ascii="Times New Roman" w:eastAsia="Times New Roman" w:hAnsi="Times New Roman" w:cs="Times New Roman"/>
        </w:rPr>
      </w:pPr>
    </w:p>
    <w:p w14:paraId="00000031" w14:textId="77777777" w:rsidR="001E43E5" w:rsidRPr="00B028DF" w:rsidRDefault="001E43E5">
      <w:pPr>
        <w:rPr>
          <w:rFonts w:ascii="Times New Roman" w:eastAsia="Times New Roman" w:hAnsi="Times New Roman" w:cs="Times New Roman"/>
        </w:rPr>
      </w:pPr>
    </w:p>
    <w:p w14:paraId="00000032" w14:textId="77777777" w:rsidR="001E43E5" w:rsidRPr="00B028DF" w:rsidRDefault="001E43E5">
      <w:pPr>
        <w:rPr>
          <w:rFonts w:ascii="Times New Roman" w:eastAsia="Times New Roman" w:hAnsi="Times New Roman" w:cs="Times New Roman"/>
        </w:rPr>
      </w:pPr>
    </w:p>
    <w:p w14:paraId="00000033" w14:textId="77777777" w:rsidR="001E43E5" w:rsidRPr="00B028DF" w:rsidRDefault="00EB592D">
      <w:pPr>
        <w:rPr>
          <w:rFonts w:ascii="Times New Roman" w:eastAsia="Times New Roman" w:hAnsi="Times New Roman" w:cs="Times New Roman"/>
        </w:rPr>
      </w:pPr>
      <w:r w:rsidRPr="00B028DF">
        <w:rPr>
          <w:rFonts w:ascii="Times New Roman" w:eastAsia="Times New Roman" w:hAnsi="Times New Roman" w:cs="Times New Roman"/>
          <w:b/>
          <w:sz w:val="26"/>
          <w:szCs w:val="26"/>
        </w:rPr>
        <w:t>Reviewer #2:</w:t>
      </w:r>
    </w:p>
    <w:p w14:paraId="00000034" w14:textId="77777777" w:rsidR="001E43E5" w:rsidRPr="00B028DF" w:rsidRDefault="001E43E5">
      <w:pPr>
        <w:rPr>
          <w:rFonts w:ascii="Times New Roman" w:eastAsia="Times New Roman" w:hAnsi="Times New Roman" w:cs="Times New Roman"/>
        </w:rPr>
      </w:pPr>
    </w:p>
    <w:p w14:paraId="00000035" w14:textId="6619E4E6" w:rsidR="001E43E5" w:rsidRDefault="00EB592D" w:rsidP="00EC0DC6">
      <w:pPr>
        <w:jc w:val="both"/>
        <w:rPr>
          <w:rFonts w:ascii="Times New Roman" w:eastAsia="Times New Roman" w:hAnsi="Times New Roman" w:cs="Times New Roman"/>
          <w:b/>
        </w:rPr>
      </w:pPr>
      <w:proofErr w:type="spellStart"/>
      <w:r w:rsidRPr="00B028DF">
        <w:rPr>
          <w:rFonts w:ascii="Times New Roman" w:eastAsia="Times New Roman" w:hAnsi="Times New Roman" w:cs="Times New Roman"/>
          <w:b/>
        </w:rPr>
        <w:t>Bourquin</w:t>
      </w:r>
      <w:proofErr w:type="spellEnd"/>
      <w:r w:rsidRPr="00B028DF">
        <w:rPr>
          <w:rFonts w:ascii="Times New Roman" w:eastAsia="Times New Roman" w:hAnsi="Times New Roman" w:cs="Times New Roman"/>
          <w:b/>
        </w:rPr>
        <w:t xml:space="preserve"> et al. report on the community structure, phylogenetic, taxonomic and functional analysis of microbes in the </w:t>
      </w:r>
      <w:proofErr w:type="spellStart"/>
      <w:r w:rsidRPr="00B028DF">
        <w:rPr>
          <w:rFonts w:ascii="Times New Roman" w:eastAsia="Times New Roman" w:hAnsi="Times New Roman" w:cs="Times New Roman"/>
          <w:b/>
        </w:rPr>
        <w:t>cryspheric</w:t>
      </w:r>
      <w:proofErr w:type="spellEnd"/>
      <w:r w:rsidRPr="00B028DF">
        <w:rPr>
          <w:rFonts w:ascii="Times New Roman" w:eastAsia="Times New Roman" w:hAnsi="Times New Roman" w:cs="Times New Roman"/>
          <w:b/>
        </w:rPr>
        <w:t xml:space="preserve"> ecosystems. The authors obtained 510 published 16S rRNA gene samples from cryospheric ecosystems, including polar ice sheets, mountain glaciers, proglacial lakes, permafrost soils, and the coastal ocean under the influence of glacier runoff, and compared with published 16SrRNA gene samples from non- cryospheric ecosystems. In addition, 34 published metagenomes from cryospheric ecosystems with 56 metagenomes from similar but non-cryospheric ecosystems were collected and compared, including 2,427,818,072 paired reads yielded 41,068,842 gene sequences. This manuscript is an interesting topic and may contribute </w:t>
      </w:r>
      <w:r w:rsidRPr="00B028DF">
        <w:rPr>
          <w:rFonts w:ascii="Times New Roman" w:eastAsia="Times New Roman" w:hAnsi="Times New Roman" w:cs="Times New Roman"/>
          <w:b/>
        </w:rPr>
        <w:lastRenderedPageBreak/>
        <w:t>novel information into the field of cryospheric ecosystems. However, the short length of the two 16SrRNA primer pairs, limited sample size and metagenomic raw data hindered the significance of this manuscript.</w:t>
      </w:r>
    </w:p>
    <w:p w14:paraId="743C4650" w14:textId="77777777" w:rsidR="000C3527" w:rsidRDefault="000C3527" w:rsidP="000C3527">
      <w:pPr>
        <w:rPr>
          <w:rFonts w:ascii="Times New Roman" w:eastAsia="Times New Roman" w:hAnsi="Times New Roman" w:cs="Times New Roman"/>
          <w:b/>
        </w:rPr>
      </w:pPr>
    </w:p>
    <w:p w14:paraId="672DCC03" w14:textId="6572A431" w:rsidR="000C3527" w:rsidRPr="00B028DF" w:rsidRDefault="000C3527" w:rsidP="00BC0385">
      <w:pPr>
        <w:jc w:val="both"/>
        <w:rPr>
          <w:rFonts w:ascii="Times New Roman" w:eastAsia="Times New Roman" w:hAnsi="Times New Roman" w:cs="Times New Roman"/>
          <w:b/>
        </w:rPr>
      </w:pPr>
      <w:r w:rsidRPr="00B028DF">
        <w:rPr>
          <w:rFonts w:ascii="Times New Roman" w:eastAsia="Times New Roman" w:hAnsi="Times New Roman" w:cs="Times New Roman"/>
          <w:b/>
        </w:rPr>
        <w:t>Answer:</w:t>
      </w:r>
      <w:r>
        <w:rPr>
          <w:rFonts w:ascii="Times New Roman" w:eastAsia="Times New Roman" w:hAnsi="Times New Roman" w:cs="Times New Roman"/>
          <w:b/>
        </w:rPr>
        <w:t xml:space="preserve"> </w:t>
      </w:r>
      <w:r w:rsidRPr="000C3527">
        <w:rPr>
          <w:rFonts w:ascii="Times New Roman" w:eastAsia="Times New Roman" w:hAnsi="Times New Roman" w:cs="Times New Roman"/>
        </w:rPr>
        <w:t>We are pleased to read that the reviewer finds our manuscript interesting and potentially contributing to the field.</w:t>
      </w:r>
      <w:r>
        <w:rPr>
          <w:rFonts w:ascii="Times New Roman" w:eastAsia="Times New Roman" w:hAnsi="Times New Roman" w:cs="Times New Roman"/>
        </w:rPr>
        <w:t xml:space="preserve"> Please see our detailed comments below.</w:t>
      </w:r>
    </w:p>
    <w:p w14:paraId="0A6F3415" w14:textId="77777777" w:rsidR="000C3527" w:rsidRPr="00B028DF" w:rsidRDefault="000C3527">
      <w:pPr>
        <w:rPr>
          <w:rFonts w:ascii="Times New Roman" w:eastAsia="Times New Roman" w:hAnsi="Times New Roman" w:cs="Times New Roman"/>
          <w:b/>
        </w:rPr>
      </w:pPr>
    </w:p>
    <w:p w14:paraId="00000036" w14:textId="77777777" w:rsidR="001E43E5" w:rsidRPr="00B028DF" w:rsidRDefault="001E43E5">
      <w:pPr>
        <w:rPr>
          <w:rFonts w:ascii="Times New Roman" w:eastAsia="Times New Roman" w:hAnsi="Times New Roman" w:cs="Times New Roman"/>
          <w:b/>
        </w:rPr>
      </w:pPr>
    </w:p>
    <w:p w14:paraId="00000037"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Major comments:</w:t>
      </w:r>
    </w:p>
    <w:p w14:paraId="00000038" w14:textId="77777777" w:rsidR="001E43E5" w:rsidRPr="00B028DF" w:rsidRDefault="001E43E5">
      <w:pPr>
        <w:rPr>
          <w:rFonts w:ascii="Times New Roman" w:eastAsia="Times New Roman" w:hAnsi="Times New Roman" w:cs="Times New Roman"/>
        </w:rPr>
      </w:pPr>
    </w:p>
    <w:p w14:paraId="00000039"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2.1. The products of both 16S rRNA primer pairs are short and not suitable for phylogenetic and taxonomic analysis.</w:t>
      </w:r>
    </w:p>
    <w:p w14:paraId="0000003A" w14:textId="77777777" w:rsidR="001E43E5" w:rsidRPr="00B028DF" w:rsidRDefault="001E43E5">
      <w:pPr>
        <w:rPr>
          <w:rFonts w:ascii="Times New Roman" w:eastAsia="Times New Roman" w:hAnsi="Times New Roman" w:cs="Times New Roman"/>
          <w:b/>
        </w:rPr>
      </w:pPr>
    </w:p>
    <w:p w14:paraId="04E37451" w14:textId="40519EAF" w:rsidR="00076D91" w:rsidRPr="00B028DF" w:rsidRDefault="00EB592D" w:rsidP="00BC0385">
      <w:pPr>
        <w:jc w:val="both"/>
        <w:rPr>
          <w:rFonts w:ascii="Times New Roman" w:eastAsia="Times New Roman" w:hAnsi="Times New Roman" w:cs="Times New Roman"/>
        </w:rPr>
      </w:pPr>
      <w:r w:rsidRPr="00B028DF">
        <w:rPr>
          <w:rFonts w:ascii="Times New Roman" w:eastAsia="Times New Roman" w:hAnsi="Times New Roman" w:cs="Times New Roman"/>
          <w:b/>
        </w:rPr>
        <w:t>Answer:</w:t>
      </w:r>
      <w:r w:rsidR="00530876">
        <w:rPr>
          <w:rFonts w:ascii="Times New Roman" w:eastAsia="Times New Roman" w:hAnsi="Times New Roman" w:cs="Times New Roman"/>
          <w:b/>
        </w:rPr>
        <w:t xml:space="preserve"> </w:t>
      </w:r>
      <w:r w:rsidRPr="00B028DF">
        <w:rPr>
          <w:rFonts w:ascii="Times New Roman" w:eastAsia="Times New Roman" w:hAnsi="Times New Roman" w:cs="Times New Roman"/>
        </w:rPr>
        <w:t>We agree with the reviewer on this point. Being fully aware of these limitations regarding the sequenced regions but also the 16S rRNA gene as a whole, we took extra caution to limit taxonomic resolution down to the genus level</w:t>
      </w:r>
      <w:r w:rsidR="00C94367">
        <w:rPr>
          <w:rFonts w:ascii="Times New Roman" w:eastAsia="Times New Roman" w:hAnsi="Times New Roman" w:cs="Times New Roman"/>
        </w:rPr>
        <w:t xml:space="preserve"> </w:t>
      </w:r>
      <w:r w:rsidR="00C94367">
        <w:rPr>
          <w:rFonts w:ascii="Times New Roman" w:eastAsia="Times New Roman" w:hAnsi="Times New Roman" w:cs="Times New Roman"/>
        </w:rPr>
        <w:fldChar w:fldCharType="begin"/>
      </w:r>
      <w:r w:rsidR="003E0A78">
        <w:rPr>
          <w:rFonts w:ascii="Times New Roman" w:eastAsia="Times New Roman" w:hAnsi="Times New Roman" w:cs="Times New Roman"/>
        </w:rPr>
        <w:instrText xml:space="preserve"> ADDIN ZOTERO_ITEM CSL_CITATION {"citationID":"e5X7YCIK","properties":{"formattedCitation":"\\super 2\\nosupersub{}","plainCitation":"2","noteIndex":0},"citationItems":[{"id":1933,"uris":["http://zotero.org/users/7217550/items/YDW9CU9V"],"uri":["http://zotero.org/users/7217550/items/YDW9CU9V"],"itemData":{"id":1933,"type":"article-journal","container-title":"ISME JOURNAL","DOI":"10.1038/ismej.2015.249","ISSN":"1751-7362","issue":"8","page":"2020-2032","title":"High-resolution phylogenetic microbial community profiling","volume":"10","author":[{"family":"Singer","given":"Esther"},{"family":"Bushnell","given":"Brian"},{"family":"Coleman-Derr","given":"Devin"},{"family":"Bowman","given":"Brett"},{"family":"Bowers","given":"Robert M."},{"family":"Levy","given":"Asaf"},{"family":"Gies","given":"Esther A."},{"family":"Cheng","given":"Jan-Fang"},{"family":"Copeland","given":"Alex"},{"family":"Klenk","given":"Hans-Peter"},{"family":"Hallam","given":"Steven J."},{"family":"Hugenholtz","given":"Philip"},{"family":"Tringe","given":"Susannah G."},{"family":"Woyke","given":"Tanja"}],"issued":{"date-parts":[["2016",8]]}}}],"schema":"https://github.com/citation-style-language/schema/raw/master/csl-citation.json"} </w:instrText>
      </w:r>
      <w:r w:rsidR="00C94367">
        <w:rPr>
          <w:rFonts w:ascii="Times New Roman" w:eastAsia="Times New Roman" w:hAnsi="Times New Roman" w:cs="Times New Roman"/>
        </w:rPr>
        <w:fldChar w:fldCharType="separate"/>
      </w:r>
      <w:r w:rsidR="003E0A78" w:rsidRPr="003E0A78">
        <w:rPr>
          <w:rFonts w:ascii="Times New Roman" w:hAnsi="Times New Roman" w:cs="Times New Roman"/>
          <w:vertAlign w:val="superscript"/>
        </w:rPr>
        <w:t>2</w:t>
      </w:r>
      <w:r w:rsidR="00C94367">
        <w:rPr>
          <w:rFonts w:ascii="Times New Roman" w:eastAsia="Times New Roman" w:hAnsi="Times New Roman" w:cs="Times New Roman"/>
        </w:rPr>
        <w:fldChar w:fldCharType="end"/>
      </w:r>
      <w:r w:rsidRPr="00B028DF">
        <w:rPr>
          <w:rFonts w:ascii="Times New Roman" w:eastAsia="Times New Roman" w:hAnsi="Times New Roman" w:cs="Times New Roman"/>
        </w:rPr>
        <w:t xml:space="preserve"> and to focus our phylogenetic analyses to community-level phylogenetic turnover as it is very often the case for such datasets</w:t>
      </w:r>
      <w:r w:rsidR="00C94367">
        <w:rPr>
          <w:rFonts w:ascii="Times New Roman" w:eastAsia="Times New Roman" w:hAnsi="Times New Roman" w:cs="Times New Roman"/>
        </w:rPr>
        <w:t xml:space="preserve"> </w:t>
      </w:r>
      <w:r w:rsidR="00C94367">
        <w:rPr>
          <w:rFonts w:ascii="Times New Roman" w:eastAsia="Times New Roman" w:hAnsi="Times New Roman" w:cs="Times New Roman"/>
        </w:rPr>
        <w:fldChar w:fldCharType="begin"/>
      </w:r>
      <w:r w:rsidR="003E0A78">
        <w:rPr>
          <w:rFonts w:ascii="Times New Roman" w:eastAsia="Times New Roman" w:hAnsi="Times New Roman" w:cs="Times New Roman"/>
        </w:rPr>
        <w:instrText xml:space="preserve"> ADDIN ZOTERO_ITEM CSL_CITATION {"citationID":"ggFJAJhy","properties":{"formattedCitation":"\\super 3,4\\nosupersub{}","plainCitation":"3,4","noteIndex":0},"citationItems":[{"id":4021,"uris":["http://zotero.org/users/7217550/items/4YRPV5DH"],"uri":["http://zotero.org/users/7217550/items/4YRPV5DH"],"itemData":{"id":4021,"type":"article-journal","abstract":"Spatial turnover in the composition of biological communities is governed by (ecological) Drift, Selection and Dispersal. Commonly applied statistical tools cannot quantitatively estimate these processes, nor identify abiotic features that impose these processes. For interrogation of subsurface microbial communities distributed across two geologically distinct formations of the unconfined aquifer underlying the Hanford Site in southeastern Washington State, we developed an analytical framework that advances ecological understanding in two primary ways. First, we quantitatively estimate influences of Drift, Selection and Dispersal. Second, ecological patterns are used to characterize measured and unmeasured abiotic variables that impose Selection or that result in low levels of Dispersal. We find that (i) Drift alone consistently governs </w:instrText>
      </w:r>
      <w:r w:rsidR="003E0A78">
        <w:rPr>
          <w:rFonts w:ascii="Cambria Math" w:eastAsia="Times New Roman" w:hAnsi="Cambria Math" w:cs="Cambria Math"/>
        </w:rPr>
        <w:instrText>∼</w:instrText>
      </w:r>
      <w:r w:rsidR="003E0A78">
        <w:rPr>
          <w:rFonts w:ascii="Times New Roman" w:eastAsia="Times New Roman" w:hAnsi="Times New Roman" w:cs="Times New Roman"/>
        </w:rPr>
        <w:instrText xml:space="preserve">25% of spatial turnover in community composition; (ii) in deeper, finer-grained sediments, Selection is strong (governing </w:instrText>
      </w:r>
      <w:r w:rsidR="003E0A78">
        <w:rPr>
          <w:rFonts w:ascii="Cambria Math" w:eastAsia="Times New Roman" w:hAnsi="Cambria Math" w:cs="Cambria Math"/>
        </w:rPr>
        <w:instrText>∼</w:instrText>
      </w:r>
      <w:r w:rsidR="003E0A78">
        <w:rPr>
          <w:rFonts w:ascii="Times New Roman" w:eastAsia="Times New Roman" w:hAnsi="Times New Roman" w:cs="Times New Roman"/>
        </w:rPr>
        <w:instrText xml:space="preserve">60% of turnover), being imposed by an unmeasured but spatially structured environmental variable; (iii) in shallower, coarser-grained sediments, Selection is weaker (governing </w:instrText>
      </w:r>
      <w:r w:rsidR="003E0A78">
        <w:rPr>
          <w:rFonts w:ascii="Cambria Math" w:eastAsia="Times New Roman" w:hAnsi="Cambria Math" w:cs="Cambria Math"/>
        </w:rPr>
        <w:instrText>∼</w:instrText>
      </w:r>
      <w:r w:rsidR="003E0A78">
        <w:rPr>
          <w:rFonts w:ascii="Times New Roman" w:eastAsia="Times New Roman" w:hAnsi="Times New Roman" w:cs="Times New Roman"/>
        </w:rPr>
        <w:instrText xml:space="preserve">30% of turnover), being imposed by vertically and horizontally structured hydrological factors;(iv) low levels of Dispersal can govern nearly 30% of turnover and be caused primarily by spatial isolation resulting from limited exchange between finer and coarser-grain sediments; and (v) highly permeable sediments are associated with high levels of Dispersal that homogenize community composition and govern over 20% of turnover. We further show that our framework provides inferences that cannot be achieved using preexisting approaches, and suggest that their broad application will facilitate a unified understanding of microbial communities.","container-title":"The ISME Journal","DOI":"10.1038/ismej.2013.93","ISSN":"1751-7370","issue":"11","journalAbbreviation":"ISME J","language":"en","note":"number: 11\npublisher: Nature Publishing Group","page":"2069-2079","source":"www.nature.com","title":"Quantifying community assembly processes and identifying features that impose them","volume":"7","author":[{"family":"Stegen","given":"James C."},{"family":"Lin","given":"Xueju"},{"family":"Fredrickson","given":"Jim K."},{"family":"Chen","given":"Xingyuan"},{"family":"Kennedy","given":"David W."},{"family":"Murray","given":"Christopher J."},{"family":"Rockhold","given":"Mark L."},{"family":"Konopka","given":"Allan"}],"issued":{"date-parts":[["2013",11]]}}},{"id":4026,"uris":["http://zotero.org/users/7217550/items/4SHMA4UP"],"uri":["http://zotero.org/users/7217550/items/4SHMA4UP"],"itemData":{"id":4026,"type":"article-journal","abstract":"Understanding the community assembly mechanisms controlling biodiversity patterns is a central issue in ecology. Although it is generally accepted that both deterministic and stochastic processes play important roles in community assembly, quantifying their relative importance is challenging. Here we propose a general mathematical framework to quantify ecological stochasticity under different situations in which deterministic factors drive the communities more similar or dissimilar than null expectation. An index, normalized stochasticity ratio (\n              NST\n              ), was developed with 50% as the boundary point between more deterministic (&lt;50%) and more stochastic (&gt;50%) assembly.\n              NST\n              was tested with simulated communities by considering abiotic filtering, competition, environmental noise, and spatial scales. All tested approaches showed limited performance at large spatial scales or under very high environmental noise. However, in all of the other simulated scenarios,\n              NST\n              showed high accuracy (0.90 to 1.00) and precision (0.91 to 0.99), with averages of 0.37 higher accuracy (0.1 to 0.7) and 0.33 higher precision (0.0 to 1.8) than previous approaches.\n              NST\n              was also applied to estimate stochasticity in the succession of a groundwater microbial community in response to organic carbon (vegetable oil) injection. Our results showed that community assembly was shifted from more deterministic (\n              NST\n              = 21%) to more stochastic (\n              NST\n              = 70%) right after organic carbon input. As the vegetable oil was consumed, the community gradually returned to be more deterministic (\n              NST\n              = 27%). In addition, our results demonstrated that null model algorithms and community similarity metrics had strong effects on quantifying ecological stochasticity.","container-title":"Proceedings of the National Academy of Sciences","DOI":"10.1073/pnas.1904623116","ISSN":"0027-8424, 1091-6490","issue":"34","journalAbbreviation":"Proc Natl Acad Sci USA","language":"en","page":"16892-16898","source":"DOI.org (Crossref)","title":"A general framework for quantitatively assessing ecological stochasticity","volume":"116","author":[{"family":"Ning","given":"Daliang"},{"family":"Deng","given":"Ye"},{"family":"Tiedje","given":"James M."},{"family":"Zhou","given":"Jizhong"}],"issued":{"date-parts":[["2019",8,20]]}}}],"schema":"https://github.com/citation-style-language/schema/raw/master/csl-citation.json"} </w:instrText>
      </w:r>
      <w:r w:rsidR="00C94367">
        <w:rPr>
          <w:rFonts w:ascii="Times New Roman" w:eastAsia="Times New Roman" w:hAnsi="Times New Roman" w:cs="Times New Roman"/>
        </w:rPr>
        <w:fldChar w:fldCharType="separate"/>
      </w:r>
      <w:r w:rsidR="003E0A78" w:rsidRPr="003E0A78">
        <w:rPr>
          <w:rFonts w:ascii="Times New Roman" w:hAnsi="Times New Roman" w:cs="Times New Roman"/>
          <w:vertAlign w:val="superscript"/>
        </w:rPr>
        <w:t>3,4</w:t>
      </w:r>
      <w:r w:rsidR="00C94367">
        <w:rPr>
          <w:rFonts w:ascii="Times New Roman" w:eastAsia="Times New Roman" w:hAnsi="Times New Roman" w:cs="Times New Roman"/>
        </w:rPr>
        <w:fldChar w:fldCharType="end"/>
      </w:r>
      <w:r w:rsidR="00C94367">
        <w:rPr>
          <w:rFonts w:ascii="Times New Roman" w:eastAsia="Times New Roman" w:hAnsi="Times New Roman" w:cs="Times New Roman"/>
        </w:rPr>
        <w:t xml:space="preserve">. </w:t>
      </w:r>
      <w:r w:rsidRPr="00B028DF">
        <w:rPr>
          <w:rFonts w:ascii="Times New Roman" w:eastAsia="Times New Roman" w:hAnsi="Times New Roman" w:cs="Times New Roman"/>
        </w:rPr>
        <w:t xml:space="preserve">This was indeed one of the reasons why we included two different primer pair sets in our analyses; the fact that we find similar taxonomic and phylogenetic patterns with both primer sets </w:t>
      </w:r>
      <w:r w:rsidR="000C3527">
        <w:rPr>
          <w:rFonts w:ascii="Times New Roman" w:eastAsia="Times New Roman" w:hAnsi="Times New Roman" w:cs="Times New Roman"/>
        </w:rPr>
        <w:t xml:space="preserve">greatly substantiates </w:t>
      </w:r>
      <w:r w:rsidRPr="00B028DF">
        <w:rPr>
          <w:rFonts w:ascii="Times New Roman" w:eastAsia="Times New Roman" w:hAnsi="Times New Roman" w:cs="Times New Roman"/>
        </w:rPr>
        <w:t>our findings.</w:t>
      </w:r>
      <w:r w:rsidR="000C3527">
        <w:rPr>
          <w:rFonts w:ascii="Times New Roman" w:eastAsia="Times New Roman" w:hAnsi="Times New Roman" w:cs="Times New Roman"/>
        </w:rPr>
        <w:t xml:space="preserve"> In this context, we want to highlight that not many other meta-analyses have done the effort to compare patterns between various primer pairs.</w:t>
      </w:r>
      <w:r w:rsidRPr="00B028DF">
        <w:rPr>
          <w:rFonts w:ascii="Times New Roman" w:eastAsia="Times New Roman" w:hAnsi="Times New Roman" w:cs="Times New Roman"/>
        </w:rPr>
        <w:t xml:space="preserve"> </w:t>
      </w:r>
      <w:r w:rsidR="003E0A78">
        <w:rPr>
          <w:rFonts w:ascii="Times New Roman" w:eastAsia="Times New Roman" w:hAnsi="Times New Roman" w:cs="Times New Roman"/>
        </w:rPr>
        <w:t>The use of genus-level taxonomy for all taxonomic analyses is d</w:t>
      </w:r>
      <w:r w:rsidR="00076D91">
        <w:rPr>
          <w:rFonts w:ascii="Times New Roman" w:eastAsia="Times New Roman" w:hAnsi="Times New Roman" w:cs="Times New Roman"/>
        </w:rPr>
        <w:t>iscussed</w:t>
      </w:r>
      <w:r w:rsidR="006645B7">
        <w:rPr>
          <w:rFonts w:ascii="Times New Roman" w:eastAsia="Times New Roman" w:hAnsi="Times New Roman" w:cs="Times New Roman"/>
        </w:rPr>
        <w:t xml:space="preserve"> on lines</w:t>
      </w:r>
      <w:r w:rsidR="00076D91">
        <w:rPr>
          <w:rFonts w:ascii="Times New Roman" w:eastAsia="Times New Roman" w:hAnsi="Times New Roman" w:cs="Times New Roman"/>
        </w:rPr>
        <w:t xml:space="preserve"> 65-66</w:t>
      </w:r>
      <w:r w:rsidR="003E0A78">
        <w:rPr>
          <w:rFonts w:ascii="Times New Roman" w:eastAsia="Times New Roman" w:hAnsi="Times New Roman" w:cs="Times New Roman"/>
        </w:rPr>
        <w:t>.</w:t>
      </w:r>
    </w:p>
    <w:p w14:paraId="0000003D" w14:textId="77777777" w:rsidR="001E43E5" w:rsidRPr="00B028DF" w:rsidRDefault="001E43E5">
      <w:pPr>
        <w:rPr>
          <w:rFonts w:ascii="Times New Roman" w:eastAsia="Times New Roman" w:hAnsi="Times New Roman" w:cs="Times New Roman"/>
        </w:rPr>
      </w:pPr>
    </w:p>
    <w:p w14:paraId="0000003E"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2.2. The sample number of 16S rRNA genes from the cryospheric ecosystems is limited and collected about two years ago (December 2019). The new dataset should be added, especially for the 16S rRNA genes, which is easy to analysis.</w:t>
      </w:r>
    </w:p>
    <w:p w14:paraId="0000003F" w14:textId="77777777" w:rsidR="001E43E5" w:rsidRPr="00B028DF" w:rsidRDefault="001E43E5">
      <w:pPr>
        <w:rPr>
          <w:rFonts w:ascii="Times New Roman" w:eastAsia="Times New Roman" w:hAnsi="Times New Roman" w:cs="Times New Roman"/>
          <w:b/>
        </w:rPr>
      </w:pPr>
    </w:p>
    <w:p w14:paraId="00000041" w14:textId="6E3D654A" w:rsidR="001E43E5" w:rsidRPr="00530876" w:rsidRDefault="00EB592D" w:rsidP="00BC0385">
      <w:pPr>
        <w:jc w:val="both"/>
        <w:rPr>
          <w:rFonts w:ascii="Times New Roman" w:eastAsia="Times New Roman" w:hAnsi="Times New Roman" w:cs="Times New Roman"/>
          <w:b/>
        </w:rPr>
      </w:pPr>
      <w:r w:rsidRPr="00B028DF">
        <w:rPr>
          <w:rFonts w:ascii="Times New Roman" w:eastAsia="Times New Roman" w:hAnsi="Times New Roman" w:cs="Times New Roman"/>
          <w:b/>
        </w:rPr>
        <w:t>Answer:</w:t>
      </w:r>
      <w:r w:rsidR="00530876">
        <w:rPr>
          <w:rFonts w:ascii="Times New Roman" w:eastAsia="Times New Roman" w:hAnsi="Times New Roman" w:cs="Times New Roman"/>
          <w:b/>
        </w:rPr>
        <w:t xml:space="preserve"> </w:t>
      </w:r>
      <w:r w:rsidR="00530876">
        <w:rPr>
          <w:rFonts w:ascii="Times New Roman" w:eastAsia="Times New Roman" w:hAnsi="Times New Roman" w:cs="Times New Roman"/>
        </w:rPr>
        <w:t xml:space="preserve">We are grateful for this comment. Indeed, we are living in a high-speed era with new studies being published at rapid pace. Our initial submission reflected the state when we passed existing data through our very selective filter. Now, we </w:t>
      </w:r>
      <w:r w:rsidRPr="00B028DF">
        <w:rPr>
          <w:rFonts w:ascii="Times New Roman" w:eastAsia="Times New Roman" w:hAnsi="Times New Roman" w:cs="Times New Roman"/>
        </w:rPr>
        <w:t xml:space="preserve">have conducted a new literature search on papers published since our initial data collection and based on our previous criteria. As a result, we were able to add an additional </w:t>
      </w:r>
      <w:r w:rsidR="00530876">
        <w:rPr>
          <w:rFonts w:ascii="Times New Roman" w:eastAsia="Times New Roman" w:hAnsi="Times New Roman" w:cs="Times New Roman"/>
        </w:rPr>
        <w:t>nine</w:t>
      </w:r>
      <w:r w:rsidRPr="00B028DF">
        <w:rPr>
          <w:rFonts w:ascii="Times New Roman" w:eastAsia="Times New Roman" w:hAnsi="Times New Roman" w:cs="Times New Roman"/>
        </w:rPr>
        <w:t xml:space="preserve"> amplicon studies including 185 new cryospheric samples</w:t>
      </w:r>
      <w:r w:rsidR="00530876">
        <w:rPr>
          <w:rFonts w:ascii="Times New Roman" w:eastAsia="Times New Roman" w:hAnsi="Times New Roman" w:cs="Times New Roman"/>
        </w:rPr>
        <w:t xml:space="preserve">, including for instance </w:t>
      </w:r>
      <w:r w:rsidRPr="00B028DF">
        <w:rPr>
          <w:rFonts w:ascii="Times New Roman" w:eastAsia="Times New Roman" w:hAnsi="Times New Roman" w:cs="Times New Roman"/>
        </w:rPr>
        <w:t>glacier-fed streams from New Zealand, permafrost from an alpine floodplain in Italy, and a glacier in Spain.</w:t>
      </w:r>
      <w:r w:rsidR="00530876">
        <w:rPr>
          <w:rFonts w:ascii="Times New Roman" w:eastAsia="Times New Roman" w:hAnsi="Times New Roman" w:cs="Times New Roman"/>
        </w:rPr>
        <w:t xml:space="preserve"> To enlarge the data set even more, we have also included unpublished sequences from glacier-fed streams in the Caucasus that are from our lab.</w:t>
      </w:r>
    </w:p>
    <w:p w14:paraId="00000042" w14:textId="77777777" w:rsidR="001E43E5" w:rsidRPr="00B028DF" w:rsidRDefault="001E43E5">
      <w:pPr>
        <w:ind w:left="720"/>
        <w:rPr>
          <w:rFonts w:ascii="Times New Roman" w:eastAsia="Times New Roman" w:hAnsi="Times New Roman" w:cs="Times New Roman"/>
        </w:rPr>
      </w:pPr>
    </w:p>
    <w:p w14:paraId="00000043"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2.3. The sample size of metagenomic raw data from cryospheric ecosystems is limited. Hence, the results might not be able to represent the whole cryospheric ecosystems. Some new dataset should be added.</w:t>
      </w:r>
    </w:p>
    <w:p w14:paraId="00000044" w14:textId="77777777" w:rsidR="001E43E5" w:rsidRPr="00B028DF" w:rsidRDefault="001E43E5">
      <w:pPr>
        <w:rPr>
          <w:rFonts w:ascii="Times New Roman" w:eastAsia="Times New Roman" w:hAnsi="Times New Roman" w:cs="Times New Roman"/>
          <w:b/>
        </w:rPr>
      </w:pPr>
    </w:p>
    <w:p w14:paraId="00000046" w14:textId="678F1499" w:rsidR="001E43E5" w:rsidRPr="00B028DF" w:rsidRDefault="00EB592D" w:rsidP="00BC0385">
      <w:pPr>
        <w:jc w:val="both"/>
        <w:rPr>
          <w:rFonts w:ascii="Times New Roman" w:eastAsia="Times New Roman" w:hAnsi="Times New Roman" w:cs="Times New Roman"/>
        </w:rPr>
      </w:pPr>
      <w:r w:rsidRPr="00B028DF">
        <w:rPr>
          <w:rFonts w:ascii="Times New Roman" w:eastAsia="Times New Roman" w:hAnsi="Times New Roman" w:cs="Times New Roman"/>
          <w:b/>
        </w:rPr>
        <w:t>Answer:</w:t>
      </w:r>
      <w:r w:rsidR="003F70F9">
        <w:rPr>
          <w:rFonts w:ascii="Times New Roman" w:eastAsia="Times New Roman" w:hAnsi="Times New Roman" w:cs="Times New Roman"/>
          <w:b/>
        </w:rPr>
        <w:t xml:space="preserve"> </w:t>
      </w:r>
      <w:r w:rsidRPr="00B028DF">
        <w:rPr>
          <w:rFonts w:ascii="Times New Roman" w:eastAsia="Times New Roman" w:hAnsi="Times New Roman" w:cs="Times New Roman"/>
        </w:rPr>
        <w:t xml:space="preserve">We acknowledge the reviewer’s concerns regarding the limited sample size for the metagenomic raw data. As mentioned </w:t>
      </w:r>
      <w:r w:rsidR="003F70F9">
        <w:rPr>
          <w:rFonts w:ascii="Times New Roman" w:eastAsia="Times New Roman" w:hAnsi="Times New Roman" w:cs="Times New Roman"/>
        </w:rPr>
        <w:t>in our response to reviewer #1 (</w:t>
      </w:r>
      <w:r w:rsidRPr="00B028DF">
        <w:rPr>
          <w:rFonts w:ascii="Times New Roman" w:eastAsia="Times New Roman" w:hAnsi="Times New Roman" w:cs="Times New Roman"/>
        </w:rPr>
        <w:t>point 1.2</w:t>
      </w:r>
      <w:r w:rsidR="003F70F9">
        <w:rPr>
          <w:rFonts w:ascii="Times New Roman" w:eastAsia="Times New Roman" w:hAnsi="Times New Roman" w:cs="Times New Roman"/>
        </w:rPr>
        <w:t xml:space="preserve">; now </w:t>
      </w:r>
      <w:r w:rsidRPr="00B028DF">
        <w:rPr>
          <w:rFonts w:ascii="Times New Roman" w:eastAsia="Times New Roman" w:hAnsi="Times New Roman" w:cs="Times New Roman"/>
        </w:rPr>
        <w:t xml:space="preserve">revised in lines 73-74), we have toned down the </w:t>
      </w:r>
      <w:r w:rsidR="003F70F9">
        <w:rPr>
          <w:rFonts w:ascii="Times New Roman" w:eastAsia="Times New Roman" w:hAnsi="Times New Roman" w:cs="Times New Roman"/>
        </w:rPr>
        <w:t>sense of using</w:t>
      </w:r>
      <w:r w:rsidRPr="00B028DF">
        <w:rPr>
          <w:rFonts w:ascii="Times New Roman" w:eastAsia="Times New Roman" w:hAnsi="Times New Roman" w:cs="Times New Roman"/>
        </w:rPr>
        <w:t xml:space="preserve"> 34 metagenomic samples to give a global catalogue</w:t>
      </w:r>
      <w:r w:rsidR="003F70F9">
        <w:rPr>
          <w:rFonts w:ascii="Times New Roman" w:eastAsia="Times New Roman" w:hAnsi="Times New Roman" w:cs="Times New Roman"/>
        </w:rPr>
        <w:t>; we understand that this</w:t>
      </w:r>
      <w:r w:rsidRPr="00B028DF">
        <w:rPr>
          <w:rFonts w:ascii="Times New Roman" w:eastAsia="Times New Roman" w:hAnsi="Times New Roman" w:cs="Times New Roman"/>
        </w:rPr>
        <w:t xml:space="preserve"> </w:t>
      </w:r>
      <w:r w:rsidR="003F70F9">
        <w:rPr>
          <w:rFonts w:ascii="Times New Roman" w:eastAsia="Times New Roman" w:hAnsi="Times New Roman" w:cs="Times New Roman"/>
        </w:rPr>
        <w:t xml:space="preserve">is </w:t>
      </w:r>
      <w:r w:rsidRPr="00B028DF">
        <w:rPr>
          <w:rFonts w:ascii="Times New Roman" w:eastAsia="Times New Roman" w:hAnsi="Times New Roman" w:cs="Times New Roman"/>
        </w:rPr>
        <w:t>rather a snapshot. However, at the time of submission, and also as highlighted in the Methods section of the manuscript, we retrieved all publicly available metagenomic datasets that matched our quality criteria. Of the identified studies, several samples were not included for the following reasons:</w:t>
      </w:r>
    </w:p>
    <w:p w14:paraId="00000047" w14:textId="77777777" w:rsidR="001E43E5" w:rsidRPr="00B028DF" w:rsidRDefault="001E43E5" w:rsidP="003E0A78">
      <w:pPr>
        <w:jc w:val="both"/>
        <w:rPr>
          <w:rFonts w:ascii="Times New Roman" w:eastAsia="Times New Roman" w:hAnsi="Times New Roman" w:cs="Times New Roman"/>
        </w:rPr>
      </w:pPr>
    </w:p>
    <w:p w14:paraId="00000048" w14:textId="77777777" w:rsidR="001E43E5" w:rsidRPr="00B028DF" w:rsidRDefault="00EB592D" w:rsidP="003E0A78">
      <w:pPr>
        <w:numPr>
          <w:ilvl w:val="0"/>
          <w:numId w:val="1"/>
        </w:numPr>
        <w:jc w:val="both"/>
        <w:rPr>
          <w:rFonts w:ascii="Times New Roman" w:eastAsia="Times New Roman" w:hAnsi="Times New Roman" w:cs="Times New Roman"/>
        </w:rPr>
      </w:pPr>
      <w:r w:rsidRPr="00B028DF">
        <w:rPr>
          <w:rFonts w:ascii="Times New Roman" w:eastAsia="Times New Roman" w:hAnsi="Times New Roman" w:cs="Times New Roman"/>
        </w:rPr>
        <w:lastRenderedPageBreak/>
        <w:t xml:space="preserve">Raw FASTQ files had shallow sequencing efforts (&lt;1 Mio reads). </w:t>
      </w:r>
    </w:p>
    <w:p w14:paraId="00000049" w14:textId="77777777" w:rsidR="001E43E5" w:rsidRPr="00B028DF" w:rsidRDefault="00EB592D" w:rsidP="003E0A78">
      <w:pPr>
        <w:numPr>
          <w:ilvl w:val="0"/>
          <w:numId w:val="1"/>
        </w:numPr>
        <w:jc w:val="both"/>
        <w:rPr>
          <w:rFonts w:ascii="Times New Roman" w:eastAsia="Times New Roman" w:hAnsi="Times New Roman" w:cs="Times New Roman"/>
        </w:rPr>
      </w:pPr>
      <w:r w:rsidRPr="00B028DF">
        <w:rPr>
          <w:rFonts w:ascii="Times New Roman" w:eastAsia="Times New Roman" w:hAnsi="Times New Roman" w:cs="Times New Roman"/>
        </w:rPr>
        <w:t>Raw data was still under embargo on hosted repositories such as JGI.</w:t>
      </w:r>
    </w:p>
    <w:p w14:paraId="0000004A" w14:textId="77777777" w:rsidR="001E43E5" w:rsidRPr="00B028DF" w:rsidRDefault="00EB592D" w:rsidP="003E0A78">
      <w:pPr>
        <w:numPr>
          <w:ilvl w:val="0"/>
          <w:numId w:val="1"/>
        </w:numPr>
        <w:jc w:val="both"/>
        <w:rPr>
          <w:rFonts w:ascii="Times New Roman" w:eastAsia="Times New Roman" w:hAnsi="Times New Roman" w:cs="Times New Roman"/>
        </w:rPr>
      </w:pPr>
      <w:r w:rsidRPr="00B028DF">
        <w:rPr>
          <w:rFonts w:ascii="Times New Roman" w:eastAsia="Times New Roman" w:hAnsi="Times New Roman" w:cs="Times New Roman"/>
        </w:rPr>
        <w:t>Metagenomic data available on MG-RAST is only accessible in the assembly format and does not provide FASTQ files.</w:t>
      </w:r>
    </w:p>
    <w:p w14:paraId="0000004B" w14:textId="77777777" w:rsidR="001E43E5" w:rsidRPr="00B028DF" w:rsidRDefault="001E43E5" w:rsidP="003E0A78">
      <w:pPr>
        <w:jc w:val="both"/>
        <w:rPr>
          <w:rFonts w:ascii="Times New Roman" w:eastAsia="Times New Roman" w:hAnsi="Times New Roman" w:cs="Times New Roman"/>
          <w:b/>
        </w:rPr>
      </w:pPr>
    </w:p>
    <w:p w14:paraId="28B392F4" w14:textId="5359B556" w:rsidR="003F70F9"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 xml:space="preserve">Moreover, the data used in our studies is a snapshot of global cryospheric ecosystems as indicated in the response to comment #1.2, and represents the status quo of publicly available data. Given the already comprehensive analyses in the original manuscript, we believe that </w:t>
      </w:r>
      <w:r w:rsidR="003F70F9">
        <w:rPr>
          <w:rFonts w:ascii="Times New Roman" w:eastAsia="Times New Roman" w:hAnsi="Times New Roman" w:cs="Times New Roman"/>
        </w:rPr>
        <w:t xml:space="preserve">reanalysing </w:t>
      </w:r>
      <w:r w:rsidRPr="00B028DF">
        <w:rPr>
          <w:rFonts w:ascii="Times New Roman" w:eastAsia="Times New Roman" w:hAnsi="Times New Roman" w:cs="Times New Roman"/>
        </w:rPr>
        <w:t xml:space="preserve">the </w:t>
      </w:r>
      <w:r w:rsidR="003F70F9">
        <w:rPr>
          <w:rFonts w:ascii="Times New Roman" w:eastAsia="Times New Roman" w:hAnsi="Times New Roman" w:cs="Times New Roman"/>
        </w:rPr>
        <w:t xml:space="preserve">now available data would most likely not add much to our current findings. Furthermore, since these analyses extremely time consuming, the availability of new metagenomes in the new future may raise again doubts on the actuality of our data set. </w:t>
      </w:r>
    </w:p>
    <w:p w14:paraId="0000004D" w14:textId="77777777" w:rsidR="001E43E5" w:rsidRPr="00B028DF" w:rsidRDefault="001E43E5">
      <w:pPr>
        <w:rPr>
          <w:rFonts w:ascii="Times New Roman" w:eastAsia="Times New Roman" w:hAnsi="Times New Roman" w:cs="Times New Roman"/>
          <w:b/>
        </w:rPr>
      </w:pPr>
    </w:p>
    <w:p w14:paraId="0000004E"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2.4. Actually, most of the bacterial genera and functional gene clusters in the cryospheric ecosystems are shared with other non- cryospheric ecosystems. Whether the author could state that the microbiome in the cryospheric ecosystems is novel? The linkage between cryospheric ecosystems and non- cryospheric ecosystems should be addressed.</w:t>
      </w:r>
    </w:p>
    <w:p w14:paraId="0000004F" w14:textId="77777777" w:rsidR="001E43E5" w:rsidRPr="00B028DF" w:rsidRDefault="001E43E5">
      <w:pPr>
        <w:rPr>
          <w:rFonts w:ascii="Times New Roman" w:eastAsia="Times New Roman" w:hAnsi="Times New Roman" w:cs="Times New Roman"/>
          <w:b/>
        </w:rPr>
      </w:pPr>
    </w:p>
    <w:p w14:paraId="00000050"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51" w14:textId="386D4BCE" w:rsidR="001E43E5"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 xml:space="preserve">We thank the reviewer for this insightful comment. As highlighted in our findings, we find </w:t>
      </w:r>
      <w:r w:rsidR="00042116">
        <w:rPr>
          <w:rFonts w:ascii="Times New Roman" w:eastAsia="Times New Roman" w:hAnsi="Times New Roman" w:cs="Times New Roman"/>
        </w:rPr>
        <w:t>some specific features that are indeed unique to the cryosphere compared to the non-cryospheric ecosystems.</w:t>
      </w:r>
      <w:r w:rsidR="00D67C25">
        <w:rPr>
          <w:rFonts w:ascii="Times New Roman" w:eastAsia="Times New Roman" w:hAnsi="Times New Roman" w:cs="Times New Roman"/>
        </w:rPr>
        <w:t xml:space="preserve"> For example, just a small fraction of the ASVs found in the cryosphere are shared with non-cryospheric ASVs. This is highlighted by the logistic regressions models that differentiate </w:t>
      </w:r>
      <w:r w:rsidR="009B6397">
        <w:rPr>
          <w:rFonts w:ascii="Times New Roman" w:eastAsia="Times New Roman" w:hAnsi="Times New Roman" w:cs="Times New Roman"/>
        </w:rPr>
        <w:t xml:space="preserve">with great accuracy (&gt; 0.97) </w:t>
      </w:r>
      <w:r w:rsidR="00D67C25">
        <w:rPr>
          <w:rFonts w:ascii="Times New Roman" w:eastAsia="Times New Roman" w:hAnsi="Times New Roman" w:cs="Times New Roman"/>
        </w:rPr>
        <w:t xml:space="preserve">cryospheric </w:t>
      </w:r>
      <w:r w:rsidR="009B6397">
        <w:rPr>
          <w:rFonts w:ascii="Times New Roman" w:eastAsia="Times New Roman" w:hAnsi="Times New Roman" w:cs="Times New Roman"/>
        </w:rPr>
        <w:t>from the non-cryospheric microbiome</w:t>
      </w:r>
      <w:r w:rsidR="00D67C25">
        <w:rPr>
          <w:rFonts w:ascii="Times New Roman" w:eastAsia="Times New Roman" w:hAnsi="Times New Roman" w:cs="Times New Roman"/>
        </w:rPr>
        <w:t>. We also find unique gene clusters in the functional analysis, despite the low identity threshold for the clustering. However, for the taxonomic analyses, we have chosen to work with genus level taxonomy</w:t>
      </w:r>
      <w:r w:rsidR="009B6397">
        <w:rPr>
          <w:rFonts w:ascii="Times New Roman" w:eastAsia="Times New Roman" w:hAnsi="Times New Roman" w:cs="Times New Roman"/>
        </w:rPr>
        <w:t xml:space="preserve"> (please, see 2.1)</w:t>
      </w:r>
      <w:r w:rsidR="00D67C25">
        <w:rPr>
          <w:rFonts w:ascii="Times New Roman" w:eastAsia="Times New Roman" w:hAnsi="Times New Roman" w:cs="Times New Roman"/>
        </w:rPr>
        <w:t>. At this level, the bacterial genera that we highlight</w:t>
      </w:r>
      <w:r w:rsidR="000618E8">
        <w:rPr>
          <w:rFonts w:ascii="Times New Roman" w:eastAsia="Times New Roman" w:hAnsi="Times New Roman" w:cs="Times New Roman"/>
        </w:rPr>
        <w:t xml:space="preserve"> are indeed not unique</w:t>
      </w:r>
      <w:r w:rsidR="004B018C">
        <w:rPr>
          <w:rFonts w:ascii="Times New Roman" w:eastAsia="Times New Roman" w:hAnsi="Times New Roman" w:cs="Times New Roman"/>
        </w:rPr>
        <w:t xml:space="preserve"> to the cryosphere</w:t>
      </w:r>
      <w:r w:rsidR="009B6397">
        <w:rPr>
          <w:rFonts w:ascii="Times New Roman" w:eastAsia="Times New Roman" w:hAnsi="Times New Roman" w:cs="Times New Roman"/>
        </w:rPr>
        <w:t>. Good examples are</w:t>
      </w:r>
      <w:r w:rsidR="000618E8">
        <w:rPr>
          <w:rFonts w:ascii="Times New Roman" w:eastAsia="Times New Roman" w:hAnsi="Times New Roman" w:cs="Times New Roman"/>
        </w:rPr>
        <w:t xml:space="preserve"> Flavobacterium, </w:t>
      </w:r>
      <w:proofErr w:type="spellStart"/>
      <w:r w:rsidR="000618E8">
        <w:rPr>
          <w:rFonts w:ascii="Times New Roman" w:eastAsia="Times New Roman" w:hAnsi="Times New Roman" w:cs="Times New Roman"/>
        </w:rPr>
        <w:t>Polaromonas</w:t>
      </w:r>
      <w:proofErr w:type="spellEnd"/>
      <w:r w:rsidR="000618E8">
        <w:rPr>
          <w:rFonts w:ascii="Times New Roman" w:eastAsia="Times New Roman" w:hAnsi="Times New Roman" w:cs="Times New Roman"/>
        </w:rPr>
        <w:t>, etc.</w:t>
      </w:r>
      <w:r w:rsidR="009B6397">
        <w:rPr>
          <w:rFonts w:ascii="Times New Roman" w:eastAsia="Times New Roman" w:hAnsi="Times New Roman" w:cs="Times New Roman"/>
        </w:rPr>
        <w:t>, which</w:t>
      </w:r>
      <w:r w:rsidR="000618E8">
        <w:rPr>
          <w:rFonts w:ascii="Times New Roman" w:eastAsia="Times New Roman" w:hAnsi="Times New Roman" w:cs="Times New Roman"/>
        </w:rPr>
        <w:t xml:space="preserve"> are cosmopolitan genera found in many locations and habitats across the globe.</w:t>
      </w:r>
      <w:r w:rsidR="003E0A78">
        <w:rPr>
          <w:rFonts w:ascii="Times New Roman" w:eastAsia="Times New Roman" w:hAnsi="Times New Roman" w:cs="Times New Roman"/>
        </w:rPr>
        <w:t xml:space="preserve"> </w:t>
      </w:r>
      <w:r w:rsidRPr="00B028DF">
        <w:rPr>
          <w:rFonts w:ascii="Times New Roman" w:eastAsia="Times New Roman" w:hAnsi="Times New Roman" w:cs="Times New Roman"/>
        </w:rPr>
        <w:t xml:space="preserve">We have furthermore expanded the discussion to elaborate on the linkage between the cryospheric and non-cryospheric ecosystems with respect to shared taxa and functional gene clusters. The revised section is in lines </w:t>
      </w:r>
      <w:r w:rsidR="004B018C">
        <w:rPr>
          <w:rFonts w:ascii="Times New Roman" w:eastAsia="Times New Roman" w:hAnsi="Times New Roman" w:cs="Times New Roman"/>
        </w:rPr>
        <w:t>248</w:t>
      </w:r>
      <w:r w:rsidRPr="00B028DF">
        <w:rPr>
          <w:rFonts w:ascii="Times New Roman" w:eastAsia="Times New Roman" w:hAnsi="Times New Roman" w:cs="Times New Roman"/>
        </w:rPr>
        <w:t>-</w:t>
      </w:r>
      <w:r w:rsidR="004B018C">
        <w:rPr>
          <w:rFonts w:ascii="Times New Roman" w:eastAsia="Times New Roman" w:hAnsi="Times New Roman" w:cs="Times New Roman"/>
        </w:rPr>
        <w:t>253</w:t>
      </w:r>
      <w:r w:rsidRPr="00B028DF">
        <w:rPr>
          <w:rFonts w:ascii="Times New Roman" w:eastAsia="Times New Roman" w:hAnsi="Times New Roman" w:cs="Times New Roman"/>
        </w:rPr>
        <w:t>.</w:t>
      </w:r>
    </w:p>
    <w:p w14:paraId="00000052" w14:textId="77777777" w:rsidR="001E43E5" w:rsidRPr="00B028DF" w:rsidRDefault="001E43E5">
      <w:pPr>
        <w:rPr>
          <w:rFonts w:ascii="Times New Roman" w:eastAsia="Times New Roman" w:hAnsi="Times New Roman" w:cs="Times New Roman"/>
          <w:b/>
        </w:rPr>
      </w:pPr>
    </w:p>
    <w:p w14:paraId="00000053"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2.5. Fig. 3B should be revised.</w:t>
      </w:r>
    </w:p>
    <w:p w14:paraId="00000054" w14:textId="77777777" w:rsidR="001E43E5" w:rsidRPr="00B028DF" w:rsidRDefault="001E43E5">
      <w:pPr>
        <w:rPr>
          <w:rFonts w:ascii="Times New Roman" w:eastAsia="Times New Roman" w:hAnsi="Times New Roman" w:cs="Times New Roman"/>
          <w:b/>
        </w:rPr>
      </w:pPr>
    </w:p>
    <w:p w14:paraId="00000056" w14:textId="14605B4B" w:rsidR="001E43E5" w:rsidRDefault="00EB592D">
      <w:pPr>
        <w:rPr>
          <w:rFonts w:ascii="Times New Roman" w:eastAsia="Times New Roman" w:hAnsi="Times New Roman" w:cs="Times New Roman"/>
        </w:rPr>
      </w:pPr>
      <w:r w:rsidRPr="00B028DF">
        <w:rPr>
          <w:rFonts w:ascii="Times New Roman" w:eastAsia="Times New Roman" w:hAnsi="Times New Roman" w:cs="Times New Roman"/>
          <w:b/>
        </w:rPr>
        <w:t>Answer:</w:t>
      </w:r>
      <w:r w:rsidR="009B6397">
        <w:rPr>
          <w:rFonts w:ascii="Times New Roman" w:eastAsia="Times New Roman" w:hAnsi="Times New Roman" w:cs="Times New Roman"/>
          <w:b/>
        </w:rPr>
        <w:t xml:space="preserve"> </w:t>
      </w:r>
      <w:r w:rsidRPr="00B028DF">
        <w:rPr>
          <w:rFonts w:ascii="Times New Roman" w:eastAsia="Times New Roman" w:hAnsi="Times New Roman" w:cs="Times New Roman"/>
        </w:rPr>
        <w:t>As indicated in the response to comment #1.7, we have revised Figure 3.</w:t>
      </w:r>
    </w:p>
    <w:p w14:paraId="39A3FEED" w14:textId="6377A5A8" w:rsidR="00C94367" w:rsidRDefault="00C94367">
      <w:pPr>
        <w:rPr>
          <w:rFonts w:ascii="Times New Roman" w:eastAsia="Times New Roman" w:hAnsi="Times New Roman" w:cs="Times New Roman"/>
        </w:rPr>
      </w:pPr>
    </w:p>
    <w:p w14:paraId="001B1CE4" w14:textId="7B68E68B" w:rsidR="00C94367" w:rsidRPr="004B018C" w:rsidRDefault="00C94367">
      <w:pPr>
        <w:rPr>
          <w:rFonts w:ascii="Times New Roman" w:eastAsia="Times New Roman" w:hAnsi="Times New Roman" w:cs="Times New Roman"/>
          <w:b/>
          <w:sz w:val="24"/>
          <w:szCs w:val="24"/>
        </w:rPr>
      </w:pPr>
      <w:r w:rsidRPr="004B018C">
        <w:rPr>
          <w:rFonts w:ascii="Times New Roman" w:eastAsia="Times New Roman" w:hAnsi="Times New Roman" w:cs="Times New Roman"/>
          <w:b/>
          <w:sz w:val="24"/>
          <w:szCs w:val="24"/>
        </w:rPr>
        <w:t>References</w:t>
      </w:r>
    </w:p>
    <w:p w14:paraId="7857CFF7" w14:textId="77777777" w:rsidR="003E0A78" w:rsidRPr="003E0A78" w:rsidRDefault="003E0A78" w:rsidP="003E0A78">
      <w:pPr>
        <w:pStyle w:val="Bibliography"/>
        <w:rPr>
          <w:rFonts w:ascii="Times New Roman" w:hAnsi="Times New Roman" w:cs="Times New Roman"/>
          <w:sz w:val="24"/>
        </w:rPr>
      </w:pPr>
      <w:r>
        <w:rPr>
          <w:rFonts w:eastAsia="Times New Roman"/>
          <w:sz w:val="24"/>
          <w:szCs w:val="24"/>
        </w:rPr>
        <w:fldChar w:fldCharType="begin"/>
      </w:r>
      <w:r>
        <w:rPr>
          <w:rFonts w:eastAsia="Times New Roman"/>
          <w:sz w:val="24"/>
          <w:szCs w:val="24"/>
        </w:rPr>
        <w:instrText xml:space="preserve"> ADDIN ZOTERO_BIBL {"uncited":[],"omitted":[],"custom":[]} CSL_BIBLIOGRAPHY </w:instrText>
      </w:r>
      <w:r>
        <w:rPr>
          <w:rFonts w:eastAsia="Times New Roman"/>
          <w:sz w:val="24"/>
          <w:szCs w:val="24"/>
        </w:rPr>
        <w:fldChar w:fldCharType="separate"/>
      </w:r>
      <w:r w:rsidRPr="003E0A78">
        <w:rPr>
          <w:rFonts w:ascii="Times New Roman" w:hAnsi="Times New Roman" w:cs="Times New Roman"/>
          <w:sz w:val="24"/>
        </w:rPr>
        <w:t>1.</w:t>
      </w:r>
      <w:r w:rsidRPr="003E0A78">
        <w:rPr>
          <w:rFonts w:ascii="Times New Roman" w:hAnsi="Times New Roman" w:cs="Times New Roman"/>
          <w:sz w:val="24"/>
        </w:rPr>
        <w:tab/>
        <w:t xml:space="preserve">Wilhelm, L., Singer, G. A., Fasching, C., Battin, T. J. &amp; Besemer, K. Microbial biodiversity in glacier-fed streams. </w:t>
      </w:r>
      <w:r w:rsidRPr="003E0A78">
        <w:rPr>
          <w:rFonts w:ascii="Times New Roman" w:hAnsi="Times New Roman" w:cs="Times New Roman"/>
          <w:i/>
          <w:iCs/>
          <w:sz w:val="24"/>
        </w:rPr>
        <w:t>ISME J.</w:t>
      </w:r>
      <w:r w:rsidRPr="003E0A78">
        <w:rPr>
          <w:rFonts w:ascii="Times New Roman" w:hAnsi="Times New Roman" w:cs="Times New Roman"/>
          <w:sz w:val="24"/>
        </w:rPr>
        <w:t xml:space="preserve"> </w:t>
      </w:r>
      <w:r w:rsidRPr="003E0A78">
        <w:rPr>
          <w:rFonts w:ascii="Times New Roman" w:hAnsi="Times New Roman" w:cs="Times New Roman"/>
          <w:b/>
          <w:bCs/>
          <w:sz w:val="24"/>
        </w:rPr>
        <w:t>7</w:t>
      </w:r>
      <w:r w:rsidRPr="003E0A78">
        <w:rPr>
          <w:rFonts w:ascii="Times New Roman" w:hAnsi="Times New Roman" w:cs="Times New Roman"/>
          <w:sz w:val="24"/>
        </w:rPr>
        <w:t>, 1651–1660 (2013).</w:t>
      </w:r>
    </w:p>
    <w:p w14:paraId="5BD241F2" w14:textId="77777777" w:rsidR="003E0A78" w:rsidRPr="003E0A78" w:rsidRDefault="003E0A78" w:rsidP="003E0A78">
      <w:pPr>
        <w:pStyle w:val="Bibliography"/>
        <w:rPr>
          <w:rFonts w:ascii="Times New Roman" w:hAnsi="Times New Roman" w:cs="Times New Roman"/>
          <w:sz w:val="24"/>
        </w:rPr>
      </w:pPr>
      <w:r w:rsidRPr="003E0A78">
        <w:rPr>
          <w:rFonts w:ascii="Times New Roman" w:hAnsi="Times New Roman" w:cs="Times New Roman"/>
          <w:sz w:val="24"/>
        </w:rPr>
        <w:t>2.</w:t>
      </w:r>
      <w:r w:rsidRPr="003E0A78">
        <w:rPr>
          <w:rFonts w:ascii="Times New Roman" w:hAnsi="Times New Roman" w:cs="Times New Roman"/>
          <w:sz w:val="24"/>
        </w:rPr>
        <w:tab/>
        <w:t xml:space="preserve">Singer, E. </w:t>
      </w:r>
      <w:r w:rsidRPr="003E0A78">
        <w:rPr>
          <w:rFonts w:ascii="Times New Roman" w:hAnsi="Times New Roman" w:cs="Times New Roman"/>
          <w:i/>
          <w:iCs/>
          <w:sz w:val="24"/>
        </w:rPr>
        <w:t>et al.</w:t>
      </w:r>
      <w:r w:rsidRPr="003E0A78">
        <w:rPr>
          <w:rFonts w:ascii="Times New Roman" w:hAnsi="Times New Roman" w:cs="Times New Roman"/>
          <w:sz w:val="24"/>
        </w:rPr>
        <w:t xml:space="preserve"> High-resolution phylogenetic microbial community profiling. </w:t>
      </w:r>
      <w:r w:rsidRPr="003E0A78">
        <w:rPr>
          <w:rFonts w:ascii="Times New Roman" w:hAnsi="Times New Roman" w:cs="Times New Roman"/>
          <w:i/>
          <w:iCs/>
          <w:sz w:val="24"/>
        </w:rPr>
        <w:t>ISME J.</w:t>
      </w:r>
      <w:r w:rsidRPr="003E0A78">
        <w:rPr>
          <w:rFonts w:ascii="Times New Roman" w:hAnsi="Times New Roman" w:cs="Times New Roman"/>
          <w:sz w:val="24"/>
        </w:rPr>
        <w:t xml:space="preserve"> </w:t>
      </w:r>
      <w:r w:rsidRPr="003E0A78">
        <w:rPr>
          <w:rFonts w:ascii="Times New Roman" w:hAnsi="Times New Roman" w:cs="Times New Roman"/>
          <w:b/>
          <w:bCs/>
          <w:sz w:val="24"/>
        </w:rPr>
        <w:t>10</w:t>
      </w:r>
      <w:r w:rsidRPr="003E0A78">
        <w:rPr>
          <w:rFonts w:ascii="Times New Roman" w:hAnsi="Times New Roman" w:cs="Times New Roman"/>
          <w:sz w:val="24"/>
        </w:rPr>
        <w:t>, 2020–2032 (2016).</w:t>
      </w:r>
    </w:p>
    <w:p w14:paraId="2C38CDA3" w14:textId="77777777" w:rsidR="003E0A78" w:rsidRPr="003E0A78" w:rsidRDefault="003E0A78" w:rsidP="003E0A78">
      <w:pPr>
        <w:pStyle w:val="Bibliography"/>
        <w:rPr>
          <w:rFonts w:ascii="Times New Roman" w:hAnsi="Times New Roman" w:cs="Times New Roman"/>
          <w:sz w:val="24"/>
        </w:rPr>
      </w:pPr>
      <w:r w:rsidRPr="003E0A78">
        <w:rPr>
          <w:rFonts w:ascii="Times New Roman" w:hAnsi="Times New Roman" w:cs="Times New Roman"/>
          <w:sz w:val="24"/>
        </w:rPr>
        <w:t>3.</w:t>
      </w:r>
      <w:r w:rsidRPr="003E0A78">
        <w:rPr>
          <w:rFonts w:ascii="Times New Roman" w:hAnsi="Times New Roman" w:cs="Times New Roman"/>
          <w:sz w:val="24"/>
        </w:rPr>
        <w:tab/>
        <w:t xml:space="preserve">Stegen, J. C. </w:t>
      </w:r>
      <w:r w:rsidRPr="003E0A78">
        <w:rPr>
          <w:rFonts w:ascii="Times New Roman" w:hAnsi="Times New Roman" w:cs="Times New Roman"/>
          <w:i/>
          <w:iCs/>
          <w:sz w:val="24"/>
        </w:rPr>
        <w:t>et al.</w:t>
      </w:r>
      <w:r w:rsidRPr="003E0A78">
        <w:rPr>
          <w:rFonts w:ascii="Times New Roman" w:hAnsi="Times New Roman" w:cs="Times New Roman"/>
          <w:sz w:val="24"/>
        </w:rPr>
        <w:t xml:space="preserve"> Quantifying community assembly processes and identifying features that impose them. </w:t>
      </w:r>
      <w:r w:rsidRPr="003E0A78">
        <w:rPr>
          <w:rFonts w:ascii="Times New Roman" w:hAnsi="Times New Roman" w:cs="Times New Roman"/>
          <w:i/>
          <w:iCs/>
          <w:sz w:val="24"/>
        </w:rPr>
        <w:t>ISME J.</w:t>
      </w:r>
      <w:r w:rsidRPr="003E0A78">
        <w:rPr>
          <w:rFonts w:ascii="Times New Roman" w:hAnsi="Times New Roman" w:cs="Times New Roman"/>
          <w:sz w:val="24"/>
        </w:rPr>
        <w:t xml:space="preserve"> </w:t>
      </w:r>
      <w:r w:rsidRPr="003E0A78">
        <w:rPr>
          <w:rFonts w:ascii="Times New Roman" w:hAnsi="Times New Roman" w:cs="Times New Roman"/>
          <w:b/>
          <w:bCs/>
          <w:sz w:val="24"/>
        </w:rPr>
        <w:t>7</w:t>
      </w:r>
      <w:r w:rsidRPr="003E0A78">
        <w:rPr>
          <w:rFonts w:ascii="Times New Roman" w:hAnsi="Times New Roman" w:cs="Times New Roman"/>
          <w:sz w:val="24"/>
        </w:rPr>
        <w:t>, 2069–2079 (2013).</w:t>
      </w:r>
    </w:p>
    <w:p w14:paraId="1A35AF33" w14:textId="77777777" w:rsidR="003E0A78" w:rsidRPr="003E0A78" w:rsidRDefault="003E0A78" w:rsidP="003E0A78">
      <w:pPr>
        <w:pStyle w:val="Bibliography"/>
        <w:rPr>
          <w:rFonts w:ascii="Times New Roman" w:hAnsi="Times New Roman" w:cs="Times New Roman"/>
          <w:sz w:val="24"/>
        </w:rPr>
      </w:pPr>
      <w:r w:rsidRPr="003E0A78">
        <w:rPr>
          <w:rFonts w:ascii="Times New Roman" w:hAnsi="Times New Roman" w:cs="Times New Roman"/>
          <w:sz w:val="24"/>
        </w:rPr>
        <w:lastRenderedPageBreak/>
        <w:t>4.</w:t>
      </w:r>
      <w:r w:rsidRPr="003E0A78">
        <w:rPr>
          <w:rFonts w:ascii="Times New Roman" w:hAnsi="Times New Roman" w:cs="Times New Roman"/>
          <w:sz w:val="24"/>
        </w:rPr>
        <w:tab/>
        <w:t xml:space="preserve">Ning, D., Deng, Y., Tiedje, J. M. &amp; Zhou, J. A general framework for quantitatively assessing ecological stochasticity. </w:t>
      </w:r>
      <w:r w:rsidRPr="003E0A78">
        <w:rPr>
          <w:rFonts w:ascii="Times New Roman" w:hAnsi="Times New Roman" w:cs="Times New Roman"/>
          <w:i/>
          <w:iCs/>
          <w:sz w:val="24"/>
        </w:rPr>
        <w:t>Proc. Natl. Acad. Sci.</w:t>
      </w:r>
      <w:r w:rsidRPr="003E0A78">
        <w:rPr>
          <w:rFonts w:ascii="Times New Roman" w:hAnsi="Times New Roman" w:cs="Times New Roman"/>
          <w:sz w:val="24"/>
        </w:rPr>
        <w:t xml:space="preserve"> </w:t>
      </w:r>
      <w:r w:rsidRPr="003E0A78">
        <w:rPr>
          <w:rFonts w:ascii="Times New Roman" w:hAnsi="Times New Roman" w:cs="Times New Roman"/>
          <w:b/>
          <w:bCs/>
          <w:sz w:val="24"/>
        </w:rPr>
        <w:t>116</w:t>
      </w:r>
      <w:r w:rsidRPr="003E0A78">
        <w:rPr>
          <w:rFonts w:ascii="Times New Roman" w:hAnsi="Times New Roman" w:cs="Times New Roman"/>
          <w:sz w:val="24"/>
        </w:rPr>
        <w:t>, 16892–16898 (2019).</w:t>
      </w:r>
    </w:p>
    <w:p w14:paraId="02614C73" w14:textId="3D619C78" w:rsidR="003E0A78" w:rsidRPr="00C94367" w:rsidRDefault="003E0A78">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3E0A78" w:rsidRPr="00C943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5185A"/>
    <w:multiLevelType w:val="hybridMultilevel"/>
    <w:tmpl w:val="0442BCEA"/>
    <w:lvl w:ilvl="0" w:tplc="FAB8F4E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CE2F97"/>
    <w:multiLevelType w:val="hybridMultilevel"/>
    <w:tmpl w:val="0136CDDE"/>
    <w:lvl w:ilvl="0" w:tplc="A0E047D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EA4F34"/>
    <w:multiLevelType w:val="multilevel"/>
    <w:tmpl w:val="7514F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3E5"/>
    <w:rsid w:val="00041BDC"/>
    <w:rsid w:val="00042116"/>
    <w:rsid w:val="000618E8"/>
    <w:rsid w:val="00076D91"/>
    <w:rsid w:val="000C3527"/>
    <w:rsid w:val="000E660B"/>
    <w:rsid w:val="001930F5"/>
    <w:rsid w:val="001E43E5"/>
    <w:rsid w:val="002354A7"/>
    <w:rsid w:val="0024724E"/>
    <w:rsid w:val="00265367"/>
    <w:rsid w:val="00271281"/>
    <w:rsid w:val="00286F4D"/>
    <w:rsid w:val="002F7FAF"/>
    <w:rsid w:val="003E0A78"/>
    <w:rsid w:val="003F70F9"/>
    <w:rsid w:val="004B018C"/>
    <w:rsid w:val="00530876"/>
    <w:rsid w:val="005614AC"/>
    <w:rsid w:val="006645B7"/>
    <w:rsid w:val="007B737E"/>
    <w:rsid w:val="00842B2A"/>
    <w:rsid w:val="008F178C"/>
    <w:rsid w:val="009924A2"/>
    <w:rsid w:val="009A0977"/>
    <w:rsid w:val="009B6397"/>
    <w:rsid w:val="00A35D4D"/>
    <w:rsid w:val="00A4619A"/>
    <w:rsid w:val="00B028DF"/>
    <w:rsid w:val="00B11E85"/>
    <w:rsid w:val="00B4023C"/>
    <w:rsid w:val="00B63DDD"/>
    <w:rsid w:val="00B8113C"/>
    <w:rsid w:val="00BC0385"/>
    <w:rsid w:val="00C624D6"/>
    <w:rsid w:val="00C94367"/>
    <w:rsid w:val="00CA6610"/>
    <w:rsid w:val="00CB11D3"/>
    <w:rsid w:val="00D43CD7"/>
    <w:rsid w:val="00D66523"/>
    <w:rsid w:val="00D67C25"/>
    <w:rsid w:val="00D75B3F"/>
    <w:rsid w:val="00D84A47"/>
    <w:rsid w:val="00E84CF3"/>
    <w:rsid w:val="00EB592D"/>
    <w:rsid w:val="00EC0DC6"/>
    <w:rsid w:val="00EC6EC8"/>
    <w:rsid w:val="00F37FF9"/>
    <w:rsid w:val="00F570A5"/>
    <w:rsid w:val="00FA61D3"/>
    <w:rsid w:val="00FD773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ECCA8F3"/>
  <w15:docId w15:val="{A7E74E7A-6050-3241-B40A-F1D9F16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28DF"/>
    <w:rPr>
      <w:b/>
      <w:bCs/>
    </w:rPr>
  </w:style>
  <w:style w:type="character" w:customStyle="1" w:styleId="CommentSubjectChar">
    <w:name w:val="Comment Subject Char"/>
    <w:basedOn w:val="CommentTextChar"/>
    <w:link w:val="CommentSubject"/>
    <w:uiPriority w:val="99"/>
    <w:semiHidden/>
    <w:rsid w:val="00B028DF"/>
    <w:rPr>
      <w:b/>
      <w:bCs/>
      <w:sz w:val="20"/>
      <w:szCs w:val="20"/>
    </w:rPr>
  </w:style>
  <w:style w:type="paragraph" w:styleId="ListParagraph">
    <w:name w:val="List Paragraph"/>
    <w:basedOn w:val="Normal"/>
    <w:uiPriority w:val="34"/>
    <w:qFormat/>
    <w:rsid w:val="00A35D4D"/>
    <w:pPr>
      <w:ind w:left="720"/>
      <w:contextualSpacing/>
    </w:pPr>
  </w:style>
  <w:style w:type="paragraph" w:styleId="Bibliography">
    <w:name w:val="Bibliography"/>
    <w:basedOn w:val="Normal"/>
    <w:next w:val="Normal"/>
    <w:uiPriority w:val="37"/>
    <w:unhideWhenUsed/>
    <w:rsid w:val="003E0A78"/>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3848</Words>
  <Characters>21936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31</cp:revision>
  <dcterms:created xsi:type="dcterms:W3CDTF">2022-02-22T10:11:00Z</dcterms:created>
  <dcterms:modified xsi:type="dcterms:W3CDTF">2022-03-01T14:34:00Z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id="4yfvc7Dw"/&gt;&lt;style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