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100" w:before="100" w:lineRule="auto"/>
        <w:ind w:left="0" w:firstLine="0"/>
        <w:rPr>
          <w:rFonts w:ascii="Times New Roman" w:cs="Times New Roman" w:eastAsia="Times New Roman" w:hAnsi="Times New Roman"/>
        </w:rPr>
      </w:pPr>
      <w:bookmarkStart w:colFirst="0" w:colLast="0" w:name="_heading=h.30j0zll" w:id="0"/>
      <w:bookmarkEnd w:id="0"/>
      <w:r w:rsidDel="00000000" w:rsidR="00000000" w:rsidRPr="00000000">
        <w:rPr>
          <w:rtl w:val="0"/>
        </w:rPr>
        <w:t xml:space="preserve">Guide Me: </w:t>
      </w:r>
      <w:r w:rsidDel="00000000" w:rsidR="00000000" w:rsidRPr="00000000">
        <w:rPr>
          <w:rFonts w:ascii="Times New Roman" w:cs="Times New Roman" w:eastAsia="Times New Roman" w:hAnsi="Times New Roman"/>
          <w:rtl w:val="0"/>
        </w:rPr>
        <w:t xml:space="preserve">Steps you can take when…</w:t>
      </w:r>
    </w:p>
    <w:p w:rsidR="00000000" w:rsidDel="00000000" w:rsidP="00000000" w:rsidRDefault="00000000" w:rsidRPr="00000000" w14:paraId="00000002">
      <w:pPr>
        <w:pStyle w:val="Heading2"/>
        <w:numPr>
          <w:ilvl w:val="1"/>
          <w:numId w:val="3"/>
        </w:numPr>
        <w:ind w:left="0" w:firstLine="0"/>
        <w:rPr/>
        <w:sectPr>
          <w:pgSz w:h="15840" w:w="12240" w:orient="portrait"/>
          <w:pgMar w:bottom="1440" w:top="1440" w:left="1440" w:right="1440" w:header="0" w:footer="0"/>
          <w:pgNumType w:start="1"/>
        </w:sectPr>
      </w:pPr>
      <w:r w:rsidDel="00000000" w:rsidR="00000000" w:rsidRPr="00000000">
        <w:rPr>
          <w:rtl w:val="0"/>
        </w:rPr>
        <w:t xml:space="preserve">You cannot keep the agreement you made with your landlord in your eviction case</w:t>
      </w:r>
    </w:p>
    <w:p w:rsidR="00000000" w:rsidDel="00000000" w:rsidP="00000000" w:rsidRDefault="00000000" w:rsidRPr="00000000" w14:paraId="00000003">
      <w:pPr>
        <w:pStyle w:val="Heading3"/>
        <w:numPr>
          <w:ilvl w:val="2"/>
          <w:numId w:val="3"/>
        </w:numPr>
        <w:ind w:left="0" w:firstLine="0"/>
        <w:rPr/>
      </w:pPr>
      <w:r w:rsidDel="00000000" w:rsidR="00000000" w:rsidRPr="00000000">
        <w:rPr>
          <w:rtl w:val="0"/>
        </w:rPr>
        <w:t xml:space="preserve">File a Motion to Amend Agreement</w:t>
      </w:r>
    </w:p>
    <w:p w:rsidR="00000000" w:rsidDel="00000000" w:rsidP="00000000" w:rsidRDefault="00000000" w:rsidRPr="00000000" w14:paraId="00000004">
      <w:pPr>
        <w:pStyle w:val="Heading3"/>
        <w:numPr>
          <w:ilvl w:val="2"/>
          <w:numId w:val="3"/>
        </w:numPr>
        <w:ind w:left="0" w:firstLine="0"/>
        <w:rPr/>
      </w:pPr>
      <w:r w:rsidDel="00000000" w:rsidR="00000000" w:rsidRPr="00000000">
        <w:rPr>
          <w:rFonts w:ascii="Arial" w:cs="Arial" w:eastAsia="Arial" w:hAnsi="Arial"/>
          <w:b w:val="0"/>
          <w:sz w:val="24"/>
          <w:szCs w:val="24"/>
          <w:rtl w:val="0"/>
        </w:rPr>
        <w:t xml:space="preserve">If you are having trouble keeping your agreement, you ask the landlord to change the agreement.  The way that you can get the landlord back to court to change the agreement is to file a Motion to Amend Agreement.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make a new agreement you can have your new agreement replace the old one. This way, it will be enforced the same way as the prior agreement.</w:t>
      </w:r>
    </w:p>
    <w:p w:rsidR="00000000" w:rsidDel="00000000" w:rsidP="00000000" w:rsidRDefault="00000000" w:rsidRPr="00000000" w14:paraId="00000006">
      <w:pPr>
        <w:pStyle w:val="Heading3"/>
        <w:numPr>
          <w:ilvl w:val="2"/>
          <w:numId w:val="3"/>
        </w:numPr>
        <w:ind w:left="0" w:firstLine="0"/>
        <w:rPr/>
      </w:pPr>
      <w:r w:rsidDel="00000000" w:rsidR="00000000" w:rsidRPr="00000000">
        <w:br w:type="column"/>
      </w:r>
      <w:r w:rsidDel="00000000" w:rsidR="00000000" w:rsidRPr="00000000">
        <w:rPr>
          <w:rtl w:val="0"/>
        </w:rPr>
        <w:t xml:space="preserve">Talk to Your Landlord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landlords may be willing to renegotiate the terms of your agreement.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landlord agrees to change your agreement, you should still file a Motion to Amend Agreement so that your new agreement can be enforced</w:t>
      </w:r>
    </w:p>
    <w:p w:rsidR="00000000" w:rsidDel="00000000" w:rsidP="00000000" w:rsidRDefault="00000000" w:rsidRPr="00000000" w14:paraId="00000009">
      <w:pPr>
        <w:pStyle w:val="Heading3"/>
        <w:numPr>
          <w:ilvl w:val="2"/>
          <w:numId w:val="2"/>
        </w:numPr>
        <w:ind w:left="0" w:firstLine="0"/>
        <w:rPr/>
      </w:pPr>
      <w:r w:rsidDel="00000000" w:rsidR="00000000" w:rsidRPr="00000000">
        <w:rPr>
          <w:rtl w:val="0"/>
        </w:rPr>
        <w:t xml:space="preserve"> Until June 30, 2021, you may be eligible to stop an eviction where your landlord is asking for back rent</w:t>
      </w:r>
    </w:p>
    <w:p w:rsidR="00000000" w:rsidDel="00000000" w:rsidP="00000000" w:rsidRDefault="00000000" w:rsidRPr="00000000" w14:paraId="0000000A">
      <w:pPr>
        <w:rPr/>
      </w:pPr>
      <w:r w:rsidDel="00000000" w:rsidR="00000000" w:rsidRPr="00000000">
        <w:rPr>
          <w:rtl w:val="0"/>
        </w:rPr>
        <w:t xml:space="preserve">You might be protected by the federal CDC Moratorium if you</w:t>
      </w:r>
    </w:p>
    <w:p w:rsidR="00000000" w:rsidDel="00000000" w:rsidP="00000000" w:rsidRDefault="00000000" w:rsidRPr="00000000" w14:paraId="0000000B">
      <w:pPr>
        <w:numPr>
          <w:ilvl w:val="0"/>
          <w:numId w:val="1"/>
        </w:numPr>
        <w:spacing w:after="0" w:before="280" w:lineRule="auto"/>
        <w:ind w:left="720" w:hanging="360"/>
        <w:rPr/>
      </w:pPr>
      <w:r w:rsidDel="00000000" w:rsidR="00000000" w:rsidRPr="00000000">
        <w:rPr>
          <w:rtl w:val="0"/>
        </w:rPr>
        <w:t xml:space="preserve">cannot pay your full rent because you have lost income or have high medical expenses, </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rtl w:val="0"/>
        </w:rPr>
        <w:t xml:space="preserve">are making best efforts to pay the rent including applying for financial help, and</w:t>
      </w:r>
    </w:p>
    <w:p w:rsidR="00000000" w:rsidDel="00000000" w:rsidP="00000000" w:rsidRDefault="00000000" w:rsidRPr="00000000" w14:paraId="0000000D">
      <w:pPr>
        <w:numPr>
          <w:ilvl w:val="0"/>
          <w:numId w:val="1"/>
        </w:numPr>
        <w:spacing w:after="280" w:before="0" w:lineRule="auto"/>
        <w:ind w:left="720" w:hanging="360"/>
        <w:rPr/>
      </w:pPr>
      <w:r w:rsidDel="00000000" w:rsidR="00000000" w:rsidRPr="00000000">
        <w:rPr>
          <w:rtl w:val="0"/>
        </w:rPr>
        <w:t xml:space="preserve">are likely to become homeless or doubled up if evicted.</w:t>
      </w:r>
    </w:p>
    <w:p w:rsidR="00000000" w:rsidDel="00000000" w:rsidP="00000000" w:rsidRDefault="00000000" w:rsidRPr="00000000" w14:paraId="0000000E">
      <w:pPr>
        <w:rPr/>
      </w:pPr>
      <w:r w:rsidDel="00000000" w:rsidR="00000000" w:rsidRPr="00000000">
        <w:rPr>
          <w:rtl w:val="0"/>
        </w:rPr>
        <w:t xml:space="preserve">Learn more about the moratorium, and how to send your landlord a declaration that you are protected by the federal CDC moratorium on evictions.</w:t>
      </w:r>
    </w:p>
    <w:p w:rsidR="00000000" w:rsidDel="00000000" w:rsidP="00000000" w:rsidRDefault="00000000" w:rsidRPr="00000000" w14:paraId="0000000F">
      <w:pPr>
        <w:rPr/>
      </w:pPr>
      <w:r w:rsidDel="00000000" w:rsidR="00000000" w:rsidRPr="00000000">
        <w:rPr>
          <w:rtl w:val="0"/>
        </w:rPr>
        <w:t xml:space="preserve">See: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0"/>
          <w:pgNumType w:start="1"/>
          <w:cols w:equalWidth="0" w:num="2">
            <w:col w:space="720" w:w="4320"/>
            <w:col w:space="0" w:w="4320"/>
          </w:cols>
        </w:sectPr>
      </w:pP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MassLegalHelp.org/covid-19/housing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br w:type="textWrapping"/>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MassLegalHelp.org/cdc-declaration.pdf</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include_docx_template(‘Disclaimer.docx’)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include_docx_template(‘Authorship.docx’) }}</w:t>
      </w:r>
      <w:r w:rsidDel="00000000" w:rsidR="00000000" w:rsidRPr="00000000">
        <w:rPr>
          <w:rtl w:val="0"/>
        </w:rPr>
      </w:r>
    </w:p>
    <w:sectPr>
      <w:type w:val="continuous"/>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1FBC"/>
    <w:rPr>
      <w:rFonts w:ascii="Arial" w:cs="Arial" w:hAnsi="Arial" w:eastAsiaTheme="minorHAnsi"/>
      <w:sz w:val="24"/>
      <w:szCs w:val="24"/>
    </w:rPr>
  </w:style>
  <w:style w:type="paragraph" w:styleId="Heading1">
    <w:name w:val="heading 1"/>
    <w:basedOn w:val="Heading"/>
    <w:next w:val="BodyText"/>
    <w:link w:val="Heading1Char"/>
    <w:qFormat w:val="1"/>
    <w:rsid w:val="008B1FBC"/>
    <w:pPr>
      <w:numPr>
        <w:numId w:val="3"/>
      </w:numPr>
      <w:outlineLvl w:val="0"/>
    </w:pPr>
    <w:rPr>
      <w:rFonts w:ascii="Liberation Serif" w:cs="Tahoma" w:eastAsia="Segoe UI" w:hAnsi="Liberation Serif"/>
      <w:b w:val="1"/>
      <w:bCs w:val="1"/>
      <w:sz w:val="48"/>
      <w:szCs w:val="48"/>
    </w:rPr>
  </w:style>
  <w:style w:type="paragraph" w:styleId="Heading2">
    <w:name w:val="heading 2"/>
    <w:basedOn w:val="Heading"/>
    <w:next w:val="BodyText"/>
    <w:qFormat w:val="1"/>
    <w:rsid w:val="008B1FBC"/>
    <w:pPr>
      <w:numPr>
        <w:ilvl w:val="1"/>
        <w:numId w:val="3"/>
      </w:numPr>
      <w:spacing w:after="240" w:before="0"/>
      <w:outlineLvl w:val="1"/>
    </w:pPr>
    <w:rPr>
      <w:b w:val="1"/>
      <w:bCs w:val="1"/>
      <w:sz w:val="32"/>
      <w:szCs w:val="32"/>
    </w:rPr>
  </w:style>
  <w:style w:type="paragraph" w:styleId="Heading3">
    <w:name w:val="heading 3"/>
    <w:basedOn w:val="Heading"/>
    <w:next w:val="BodyText"/>
    <w:qFormat w:val="1"/>
    <w:rsid w:val="008B1FBC"/>
    <w:pPr>
      <w:numPr>
        <w:ilvl w:val="2"/>
        <w:numId w:val="3"/>
      </w:numPr>
      <w:spacing w:before="140"/>
      <w:outlineLvl w:val="2"/>
    </w:pPr>
    <w:rPr>
      <w:b w:val="1"/>
      <w:bCs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8B1FBC"/>
    <w:rPr>
      <w:sz w:val="16"/>
      <w:szCs w:val="16"/>
    </w:rPr>
  </w:style>
  <w:style w:type="character" w:styleId="CommentTextChar" w:customStyle="1">
    <w:name w:val="Comment Text Char"/>
    <w:basedOn w:val="DefaultParagraphFont"/>
    <w:link w:val="CommentText"/>
    <w:uiPriority w:val="99"/>
    <w:rsid w:val="008B1FBC"/>
    <w:rPr>
      <w:rFonts w:ascii="Arial" w:cs="Arial" w:hAnsi="Arial" w:eastAsiaTheme="minorHAnsi"/>
      <w:szCs w:val="20"/>
    </w:rPr>
  </w:style>
  <w:style w:type="character" w:styleId="BalloonTextChar" w:customStyle="1">
    <w:name w:val="Balloon Text Char"/>
    <w:basedOn w:val="DefaultParagraphFont"/>
    <w:link w:val="BalloonText"/>
    <w:uiPriority w:val="99"/>
    <w:semiHidden w:val="1"/>
    <w:qFormat w:val="1"/>
    <w:rsid w:val="008B1FBC"/>
    <w:rPr>
      <w:rFonts w:ascii="Tahoma" w:cs="Tahoma" w:hAnsi="Tahoma" w:eastAsiaTheme="minorHAnsi"/>
      <w:sz w:val="16"/>
      <w:szCs w:val="16"/>
    </w:rPr>
  </w:style>
  <w:style w:type="character" w:styleId="InternetLink" w:customStyle="1">
    <w:name w:val="Internet Link"/>
    <w:basedOn w:val="DefaultParagraphFont"/>
    <w:uiPriority w:val="99"/>
    <w:unhideWhenUsed w:val="1"/>
    <w:rsid w:val="00BD2BE5"/>
    <w:rPr>
      <w:color w:val="0000ff" w:themeColor="hyperlink"/>
      <w:u w:val="single"/>
    </w:rPr>
  </w:style>
  <w:style w:type="character" w:styleId="Heading1Char" w:customStyle="1">
    <w:name w:val="Heading 1 Char"/>
    <w:basedOn w:val="DefaultParagraphFont"/>
    <w:link w:val="Heading1"/>
    <w:qFormat w:val="1"/>
    <w:rsid w:val="004E3380"/>
    <w:rPr>
      <w:rFonts w:ascii="Liberation Serif" w:cs="Tahoma" w:eastAsia="Segoe UI" w:hAnsi="Liberation Serif"/>
      <w:b w:val="1"/>
      <w:bCs w:val="1"/>
      <w:sz w:val="48"/>
      <w:szCs w:val="48"/>
    </w:rPr>
  </w:style>
  <w:style w:type="paragraph" w:styleId="Heading" w:customStyle="1">
    <w:name w:val="Heading"/>
    <w:basedOn w:val="Normal"/>
    <w:next w:val="BodyText"/>
    <w:qFormat w:val="1"/>
    <w:rsid w:val="008B1FBC"/>
    <w:pPr>
      <w:keepNext w:val="1"/>
      <w:spacing w:after="120" w:before="240"/>
    </w:pPr>
    <w:rPr>
      <w:rFonts w:ascii="Liberation Sans" w:cs="Lucida Sans" w:eastAsia="Microsoft YaHei" w:hAnsi="Liberation Sans"/>
      <w:sz w:val="28"/>
      <w:szCs w:val="28"/>
    </w:rPr>
  </w:style>
  <w:style w:type="paragraph" w:styleId="BodyText">
    <w:name w:val="Body Text"/>
    <w:basedOn w:val="NoSpacing"/>
    <w:rsid w:val="008B1FBC"/>
    <w:pPr>
      <w:spacing w:after="120"/>
    </w:pPr>
    <w:rPr>
      <w:rFonts w:ascii="Arial" w:cs="Arial" w:hAnsi="Arial"/>
      <w:sz w:val="24"/>
      <w:szCs w:val="24"/>
    </w:rPr>
  </w:style>
  <w:style w:type="paragraph" w:styleId="List">
    <w:name w:val="List"/>
    <w:basedOn w:val="BodyText"/>
    <w:rsid w:val="008B1FBC"/>
    <w:rPr>
      <w:rFonts w:cs="Lucida Sans"/>
    </w:rPr>
  </w:style>
  <w:style w:type="paragraph" w:styleId="Caption">
    <w:name w:val="caption"/>
    <w:basedOn w:val="Normal"/>
    <w:qFormat w:val="1"/>
    <w:rsid w:val="008B1FBC"/>
    <w:pPr>
      <w:suppressLineNumbers w:val="1"/>
      <w:spacing w:after="120" w:before="120"/>
    </w:pPr>
    <w:rPr>
      <w:rFonts w:cs="Lucida Sans"/>
      <w:i w:val="1"/>
      <w:iCs w:val="1"/>
    </w:rPr>
  </w:style>
  <w:style w:type="paragraph" w:styleId="Index" w:customStyle="1">
    <w:name w:val="Index"/>
    <w:basedOn w:val="Normal"/>
    <w:qFormat w:val="1"/>
    <w:rsid w:val="008B1FBC"/>
    <w:pPr>
      <w:suppressLineNumbers w:val="1"/>
    </w:pPr>
    <w:rPr>
      <w:rFonts w:cs="Lucida San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8B1FBC"/>
    <w:rPr>
      <w:rFonts w:asciiTheme="minorHAnsi" w:cstheme="minorBidi" w:eastAsiaTheme="minorHAnsi" w:hAnsiTheme="minorHAnsi"/>
      <w:sz w:val="22"/>
    </w:rPr>
  </w:style>
  <w:style w:type="paragraph" w:styleId="CommentText">
    <w:name w:val="annotation text"/>
    <w:basedOn w:val="Normal"/>
    <w:link w:val="CommentTextChar"/>
    <w:uiPriority w:val="99"/>
    <w:unhideWhenUsed w:val="1"/>
    <w:rsid w:val="008B1FBC"/>
    <w:rPr>
      <w:sz w:val="20"/>
      <w:szCs w:val="20"/>
    </w:rPr>
  </w:style>
  <w:style w:type="paragraph" w:styleId="BalloonText">
    <w:name w:val="Balloon Text"/>
    <w:basedOn w:val="Normal"/>
    <w:link w:val="BalloonTextChar"/>
    <w:uiPriority w:val="99"/>
    <w:semiHidden w:val="1"/>
    <w:unhideWhenUsed w:val="1"/>
    <w:qFormat w:val="1"/>
    <w:rsid w:val="008B1FBC"/>
    <w:rPr>
      <w:rFonts w:ascii="Tahoma" w:cs="Tahoma" w:hAnsi="Tahoma"/>
      <w:sz w:val="16"/>
      <w:szCs w:val="16"/>
    </w:rPr>
  </w:style>
  <w:style w:type="paragraph" w:styleId="BlockText">
    <w:name w:val="Block Text"/>
    <w:basedOn w:val="Normal"/>
    <w:qFormat w:val="1"/>
    <w:rsid w:val="008B1FBC"/>
    <w:pPr>
      <w:spacing w:after="240"/>
    </w:pPr>
    <w:rPr>
      <w:rFonts w:ascii="Garamond" w:cs="Times New Roman" w:eastAsia="Times New Roman" w:hAnsi="Garamon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Bullets" w:customStyle="1">
    <w:name w:val="Bullets"/>
    <w:qFormat w:val="1"/>
    <w:rsid w:val="008B1FBC"/>
    <w:rPr>
      <w:rFonts w:ascii="OpenSymbol" w:cs="OpenSymbol" w:eastAsia="OpenSymbol" w:hAnsi="OpenSymbol"/>
    </w:rPr>
  </w:style>
  <w:style w:type="paragraph" w:styleId="CommentSubject">
    <w:name w:val="annotation subject"/>
    <w:basedOn w:val="CommentText"/>
    <w:next w:val="CommentText"/>
    <w:link w:val="CommentSubjectChar"/>
    <w:uiPriority w:val="99"/>
    <w:semiHidden w:val="1"/>
    <w:unhideWhenUsed w:val="1"/>
    <w:rsid w:val="008B1FBC"/>
    <w:rPr>
      <w:b w:val="1"/>
      <w:bCs w:val="1"/>
    </w:rPr>
  </w:style>
  <w:style w:type="character" w:styleId="CommentSubjectChar" w:customStyle="1">
    <w:name w:val="Comment Subject Char"/>
    <w:basedOn w:val="CommentTextChar"/>
    <w:link w:val="CommentSubject"/>
    <w:uiPriority w:val="99"/>
    <w:semiHidden w:val="1"/>
    <w:rsid w:val="008B1FBC"/>
    <w:rPr>
      <w:rFonts w:ascii="Arial" w:cs="Arial" w:hAnsi="Arial" w:eastAsiaTheme="minorHAnsi"/>
      <w:b w:val="1"/>
      <w:bCs w:val="1"/>
      <w:szCs w:val="20"/>
    </w:rPr>
  </w:style>
  <w:style w:type="paragraph" w:styleId="HeaderandFooter" w:customStyle="1">
    <w:name w:val="Header and Footer"/>
    <w:basedOn w:val="Normal"/>
    <w:qFormat w:val="1"/>
    <w:rsid w:val="008B1FBC"/>
    <w:pPr>
      <w:suppressLineNumbers w:val="1"/>
      <w:tabs>
        <w:tab w:val="center" w:pos="4680"/>
        <w:tab w:val="right" w:pos="9360"/>
      </w:tabs>
    </w:pPr>
  </w:style>
  <w:style w:type="paragraph" w:styleId="Header">
    <w:name w:val="header"/>
    <w:basedOn w:val="HeaderandFooter"/>
    <w:link w:val="HeaderChar"/>
    <w:rsid w:val="008B1FBC"/>
  </w:style>
  <w:style w:type="character" w:styleId="HeaderChar" w:customStyle="1">
    <w:name w:val="Header Char"/>
    <w:basedOn w:val="DefaultParagraphFont"/>
    <w:link w:val="Header"/>
    <w:rsid w:val="008B1FBC"/>
    <w:rPr>
      <w:rFonts w:ascii="Arial" w:cs="Arial" w:hAnsi="Arial" w:eastAsiaTheme="minorHAnsi"/>
      <w:sz w:val="24"/>
      <w:szCs w:val="24"/>
    </w:rPr>
  </w:style>
  <w:style w:type="character" w:styleId="Hyperlink">
    <w:name w:val="Hyperlink"/>
    <w:basedOn w:val="DefaultParagraphFont"/>
    <w:uiPriority w:val="99"/>
    <w:unhideWhenUsed w:val="1"/>
    <w:rsid w:val="008B1FBC"/>
    <w:rPr>
      <w:color w:val="0000ff" w:themeColor="hyperlink"/>
      <w:u w:val="single"/>
    </w:rPr>
  </w:style>
  <w:style w:type="paragraph" w:styleId="Revision">
    <w:name w:val="Revision"/>
    <w:hidden w:val="1"/>
    <w:uiPriority w:val="99"/>
    <w:semiHidden w:val="1"/>
    <w:rsid w:val="008B1FBC"/>
    <w:rPr>
      <w:rFonts w:ascii="Arial" w:cs="Arial" w:hAnsi="Arial" w:eastAsiaTheme="minorHAnsi"/>
      <w:sz w:val="24"/>
      <w:szCs w:val="24"/>
    </w:rPr>
  </w:style>
  <w:style w:type="character" w:styleId="FollowedHyperlink">
    <w:name w:val="FollowedHyperlink"/>
    <w:basedOn w:val="DefaultParagraphFont"/>
    <w:uiPriority w:val="99"/>
    <w:semiHidden w:val="1"/>
    <w:unhideWhenUsed w:val="1"/>
    <w:rsid w:val="00436A90"/>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sslegalhelp.org/covid-19/housing" TargetMode="External"/><Relationship Id="rId8" Type="http://schemas.openxmlformats.org/officeDocument/2006/relationships/hyperlink" Target="https://masslegalhelp.org/cdc-decla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zDXn1IU9yZEh3H6tf8mAKU9Yg==">AMUW2mWwLnXig6+yNrhSPCJvruZozfNqmb1jf4VSgCEUxqQKst7jWZj4v9orWHeHhXk6q8XUh9X++U+TijPxyBersAjQ2vvZCaiIWnbEkEmOBdc2gZs2b7hdSmBtPFsHt2Qg+qAUP+oB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2020-12-31T12:31:00Z</dcterms:created>
  <dc:creator>Shaw, Gordon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