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045AE" w:rsidRDefault="00F91441">
      <w:pPr>
        <w:pStyle w:val="Heading1"/>
        <w:numPr>
          <w:ilvl w:val="0"/>
          <w:numId w:val="1"/>
        </w:numPr>
      </w:pPr>
      <w:r>
        <w:t>Guíenme: Qué hacer cuando...</w:t>
      </w:r>
    </w:p>
    <w:p w14:paraId="00000002" w14:textId="77777777" w:rsidR="009045AE" w:rsidRDefault="00F91441">
      <w:pPr>
        <w:pStyle w:val="Heading2"/>
        <w:numPr>
          <w:ilvl w:val="1"/>
          <w:numId w:val="1"/>
        </w:numPr>
      </w:pPr>
      <w:proofErr w:type="gramStart"/>
      <w:r>
        <w:rPr>
          <w:rFonts w:ascii="Arial" w:eastAsia="Arial" w:hAnsi="Arial" w:cs="Arial"/>
        </w:rPr>
        <w:t>el</w:t>
      </w:r>
      <w:proofErr w:type="gramEnd"/>
      <w:r>
        <w:rPr>
          <w:rFonts w:ascii="Arial" w:eastAsia="Arial" w:hAnsi="Arial" w:cs="Arial"/>
        </w:rPr>
        <w:t xml:space="preserve"> propietario quiere desalojarlo, </w:t>
      </w:r>
      <w:r>
        <w:rPr>
          <w:rFonts w:ascii="Arial" w:eastAsia="Arial" w:hAnsi="Arial" w:cs="Arial"/>
        </w:rPr>
        <w:br/>
        <w:t>usted tuvo una audiencia ante un juez y perdió,</w:t>
      </w:r>
      <w:r>
        <w:rPr>
          <w:rFonts w:ascii="Arial" w:eastAsia="Arial" w:hAnsi="Arial" w:cs="Arial"/>
        </w:rPr>
        <w:br/>
        <w:t xml:space="preserve"> y </w:t>
      </w:r>
      <w:r>
        <w:rPr>
          <w:rFonts w:ascii="Arial" w:eastAsia="Arial" w:hAnsi="Arial" w:cs="Arial"/>
        </w:rPr>
        <w:br/>
        <w:t>no se le ha notificado el desalojo programado.</w:t>
      </w:r>
    </w:p>
    <w:p w14:paraId="00000003" w14:textId="77777777" w:rsidR="009045AE" w:rsidRDefault="00F914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  <w:sz w:val="20"/>
          <w:szCs w:val="20"/>
        </w:rPr>
      </w:pPr>
      <w:r>
        <w:rPr>
          <w:rFonts w:eastAsia="Arial"/>
          <w:color w:val="000000"/>
        </w:rPr>
        <w:t>Esto significa que se ha dictado un fallo de posesión (orden de desalojo) y, si debía alquiler, por daños y perjuicios.  También establecerá que usted tiene que pagar los gastos de la corte del propietario y los intereses que se hayan devengado por el alqu</w:t>
      </w:r>
      <w:r>
        <w:rPr>
          <w:rFonts w:eastAsia="Arial"/>
          <w:color w:val="000000"/>
        </w:rPr>
        <w:t xml:space="preserve">iler no pagado.  </w:t>
      </w:r>
    </w:p>
    <w:p w14:paraId="00000004" w14:textId="77777777" w:rsidR="009045AE" w:rsidRDefault="00F914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  <w:sz w:val="20"/>
          <w:szCs w:val="20"/>
        </w:rPr>
        <w:sectPr w:rsidR="009045AE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rPr>
          <w:rFonts w:eastAsia="Arial"/>
          <w:color w:val="000000"/>
        </w:rPr>
        <w:t>Después de transcurridos 11 días de la fecha de la sentencia, el propietario puede solicitarle la Ejecución a la corte. Este es el documento oficial que necesita el propietario para programar la fecha del desalojo físico si us</w:t>
      </w:r>
      <w:r>
        <w:rPr>
          <w:rFonts w:eastAsia="Arial"/>
          <w:color w:val="000000"/>
        </w:rPr>
        <w:t xml:space="preserve">ted no se va por su cuenta.  </w:t>
      </w:r>
    </w:p>
    <w:p w14:paraId="00000005" w14:textId="77777777" w:rsidR="009045AE" w:rsidRDefault="00F91441">
      <w:pPr>
        <w:pStyle w:val="Heading3"/>
        <w:numPr>
          <w:ilvl w:val="2"/>
          <w:numId w:val="1"/>
        </w:numPr>
      </w:pPr>
      <w:r>
        <w:lastRenderedPageBreak/>
        <w:t>Presente una apelación</w:t>
      </w:r>
    </w:p>
    <w:p w14:paraId="00000006" w14:textId="77777777" w:rsidR="009045AE" w:rsidRDefault="00F914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Usted puede presentar una apelación, pero sólo tiene 10 días a partir de la fecha del fallo. </w:t>
      </w:r>
    </w:p>
    <w:p w14:paraId="00000007" w14:textId="77777777" w:rsidR="009045AE" w:rsidRDefault="00F914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Consulte: Apelaciones: Cómo representarse a sí mismo en un caso de desalojo:  </w:t>
      </w:r>
      <w:hyperlink r:id="rId7">
        <w:r>
          <w:rPr>
            <w:rFonts w:eastAsia="Arial"/>
            <w:color w:val="0000FF"/>
            <w:u w:val="single"/>
          </w:rPr>
          <w:t>MassLegalHelp.org/</w:t>
        </w:r>
        <w:proofErr w:type="spellStart"/>
        <w:r>
          <w:rPr>
            <w:rFonts w:eastAsia="Arial"/>
            <w:color w:val="0000FF"/>
            <w:u w:val="single"/>
          </w:rPr>
          <w:t>housing</w:t>
        </w:r>
        <w:proofErr w:type="spellEnd"/>
        <w:r>
          <w:rPr>
            <w:rFonts w:eastAsia="Arial"/>
            <w:color w:val="0000FF"/>
            <w:u w:val="single"/>
          </w:rPr>
          <w:t>/lt1-booklet-7-appeals.pdf</w:t>
        </w:r>
      </w:hyperlink>
      <w:r>
        <w:rPr>
          <w:rFonts w:eastAsia="Arial"/>
          <w:color w:val="000000"/>
        </w:rPr>
        <w:t>.</w:t>
      </w:r>
    </w:p>
    <w:p w14:paraId="00000008" w14:textId="77777777" w:rsidR="009045AE" w:rsidRDefault="00F91441">
      <w:pPr>
        <w:pStyle w:val="Heading3"/>
        <w:numPr>
          <w:ilvl w:val="2"/>
          <w:numId w:val="1"/>
        </w:numPr>
      </w:pPr>
      <w:r>
        <w:t xml:space="preserve">Pídale a la corte un “aplazamiento de la ejecución”  </w:t>
      </w:r>
    </w:p>
    <w:p w14:paraId="00000009" w14:textId="77777777" w:rsidR="009045AE" w:rsidRDefault="00F914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Puede presentar una moción para pedirle a la corte que “aplace” o retrase la ejecución. Si la cor</w:t>
      </w:r>
      <w:r>
        <w:rPr>
          <w:rFonts w:eastAsia="Arial"/>
          <w:color w:val="000000"/>
        </w:rPr>
        <w:t xml:space="preserve">te le concede el “aplazamiento de la ejecución”, el propietario no puede seguir adelante con el desalojo físico hasta que finalice el aplazamiento.  </w:t>
      </w:r>
    </w:p>
    <w:p w14:paraId="0000000A" w14:textId="77777777" w:rsidR="009045AE" w:rsidRDefault="00F914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Consulte: Aplazamiento: Cómo representarse a sí mismo en un caso de desalojo: </w:t>
      </w:r>
    </w:p>
    <w:p w14:paraId="0000000B" w14:textId="77777777" w:rsidR="009045AE" w:rsidRDefault="00F914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hyperlink r:id="rId8">
        <w:r>
          <w:rPr>
            <w:rFonts w:eastAsia="Arial"/>
            <w:color w:val="0000FF"/>
            <w:u w:val="single"/>
          </w:rPr>
          <w:t>MassLegalHelp.org/</w:t>
        </w:r>
        <w:proofErr w:type="spellStart"/>
        <w:r>
          <w:rPr>
            <w:rFonts w:eastAsia="Arial"/>
            <w:color w:val="0000FF"/>
            <w:u w:val="single"/>
          </w:rPr>
          <w:t>housing</w:t>
        </w:r>
        <w:proofErr w:type="spellEnd"/>
        <w:r>
          <w:rPr>
            <w:rFonts w:eastAsia="Arial"/>
            <w:color w:val="0000FF"/>
            <w:u w:val="single"/>
          </w:rPr>
          <w:t>/lt1-booklet-8-stay.pdf</w:t>
        </w:r>
      </w:hyperlink>
      <w:r>
        <w:rPr>
          <w:rFonts w:eastAsia="Arial"/>
          <w:color w:val="000000"/>
        </w:rPr>
        <w:t>.</w:t>
      </w:r>
    </w:p>
    <w:p w14:paraId="0000000C" w14:textId="77777777" w:rsidR="009045AE" w:rsidRDefault="009045A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</w:p>
    <w:p w14:paraId="0000000D" w14:textId="77777777" w:rsidR="009045AE" w:rsidRDefault="00F91441">
      <w:pPr>
        <w:pStyle w:val="Heading3"/>
        <w:numPr>
          <w:ilvl w:val="2"/>
          <w:numId w:val="1"/>
        </w:numPr>
      </w:pPr>
      <w:r>
        <w:t>Hable con el propietario</w:t>
      </w:r>
    </w:p>
    <w:p w14:paraId="0000000E" w14:textId="77777777" w:rsidR="009045AE" w:rsidRDefault="00F914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Incluso después de haber perdido su caso de desalojo, muchos propietarios podrían estar dispuestos a negociar un acuerdo con us</w:t>
      </w:r>
      <w:r>
        <w:rPr>
          <w:rFonts w:eastAsia="Arial"/>
          <w:color w:val="000000"/>
        </w:rPr>
        <w:t xml:space="preserve">ted.  </w:t>
      </w:r>
    </w:p>
    <w:p w14:paraId="0000000F" w14:textId="77777777" w:rsidR="009045AE" w:rsidRDefault="00F914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Si su desalojo es porque debe el alquiler, algunos propietarios aceptarán un plan de pago y le permitirán quedarse si puede ponerse al día con el alquiler. </w:t>
      </w:r>
    </w:p>
    <w:p w14:paraId="00000010" w14:textId="77777777" w:rsidR="009045AE" w:rsidRDefault="00F914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Aun en el caso de que el propietario no esté interesado en que se quede a largo plazo, puede</w:t>
      </w:r>
      <w:r>
        <w:rPr>
          <w:rFonts w:eastAsia="Arial"/>
          <w:color w:val="000000"/>
        </w:rPr>
        <w:t xml:space="preserve"> estar de acuerdo en darle un plazo razonable para que se mude.</w:t>
      </w:r>
    </w:p>
    <w:p w14:paraId="00000011" w14:textId="77777777" w:rsidR="009045AE" w:rsidRDefault="00F914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Es posible que sea más caro para el propietario pagarle a un alguacil o a un agente de policía para que le desaloje y saque todas sus cosas.</w:t>
      </w:r>
    </w:p>
    <w:p w14:paraId="00000012" w14:textId="77777777" w:rsidR="009045AE" w:rsidRDefault="009045A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</w:p>
    <w:p w14:paraId="00000013" w14:textId="77777777" w:rsidR="009045AE" w:rsidRDefault="009045A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</w:p>
    <w:p w14:paraId="00000014" w14:textId="77777777" w:rsidR="009045AE" w:rsidRDefault="009045A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  <w:sectPr w:rsidR="009045AE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</w:p>
    <w:p w14:paraId="00000015" w14:textId="77777777" w:rsidR="009045AE" w:rsidRDefault="009045A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  <w:sectPr w:rsidR="009045AE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  <w:bookmarkStart w:id="0" w:name="_heading=h.30j0zll" w:colFirst="0" w:colLast="0"/>
      <w:bookmarkEnd w:id="0"/>
    </w:p>
    <w:p w14:paraId="00000016" w14:textId="25AC0EE4" w:rsidR="009045AE" w:rsidRDefault="00F914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lastRenderedPageBreak/>
        <w:t xml:space="preserve">{{p </w:t>
      </w:r>
      <w:proofErr w:type="spellStart"/>
      <w:r>
        <w:rPr>
          <w:rFonts w:eastAsia="Arial"/>
          <w:color w:val="000000"/>
        </w:rPr>
        <w:t>include_docx_</w:t>
      </w:r>
      <w:proofErr w:type="gramStart"/>
      <w:r>
        <w:rPr>
          <w:rFonts w:eastAsia="Arial"/>
          <w:color w:val="000000"/>
        </w:rPr>
        <w:t>template</w:t>
      </w:r>
      <w:proofErr w:type="spellEnd"/>
      <w:r>
        <w:rPr>
          <w:rFonts w:eastAsia="Arial"/>
          <w:color w:val="000000"/>
        </w:rPr>
        <w:t>(</w:t>
      </w:r>
      <w:proofErr w:type="gramEnd"/>
      <w:r>
        <w:rPr>
          <w:rFonts w:eastAsia="Arial"/>
          <w:color w:val="000000"/>
        </w:rPr>
        <w:t>‘Disclaimer_es</w:t>
      </w:r>
      <w:r>
        <w:rPr>
          <w:rFonts w:eastAsia="Arial"/>
          <w:color w:val="000000"/>
        </w:rPr>
        <w:t>.docx’) }}</w:t>
      </w:r>
    </w:p>
    <w:p w14:paraId="00000017" w14:textId="006B58E1" w:rsidR="009045AE" w:rsidRDefault="00F914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Arial"/>
          <w:color w:val="000000"/>
        </w:rPr>
        <w:lastRenderedPageBreak/>
        <w:t xml:space="preserve">{{p </w:t>
      </w:r>
      <w:proofErr w:type="spellStart"/>
      <w:r>
        <w:rPr>
          <w:rFonts w:eastAsia="Arial"/>
          <w:color w:val="000000"/>
        </w:rPr>
        <w:t>include_docx_template</w:t>
      </w:r>
      <w:proofErr w:type="spellEnd"/>
      <w:r>
        <w:rPr>
          <w:rFonts w:eastAsia="Arial"/>
          <w:color w:val="000000"/>
        </w:rPr>
        <w:t>('Authorship_es</w:t>
      </w:r>
      <w:bookmarkStart w:id="1" w:name="_GoBack"/>
      <w:bookmarkEnd w:id="1"/>
      <w:r>
        <w:rPr>
          <w:rFonts w:eastAsia="Arial"/>
          <w:color w:val="000000"/>
        </w:rPr>
        <w:t>.docx') }}</w:t>
      </w:r>
    </w:p>
    <w:sectPr w:rsidR="009045AE">
      <w:type w:val="continuous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C4E74"/>
    <w:multiLevelType w:val="multilevel"/>
    <w:tmpl w:val="21E6D7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7E9976E2"/>
    <w:multiLevelType w:val="multilevel"/>
    <w:tmpl w:val="06E28C3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45AE"/>
    <w:rsid w:val="009045AE"/>
    <w:rsid w:val="00F9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E1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FF0FE1"/>
    <w:pPr>
      <w:numPr>
        <w:numId w:val="2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FF0FE1"/>
    <w:pPr>
      <w:numPr>
        <w:ilvl w:val="1"/>
        <w:numId w:val="2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FF0FE1"/>
    <w:pPr>
      <w:numPr>
        <w:ilvl w:val="2"/>
        <w:numId w:val="2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FF0FE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0FE1"/>
    <w:rPr>
      <w:rFonts w:ascii="Arial" w:eastAsiaTheme="minorHAnsi" w:hAnsi="Arial" w:cs="Arial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F0FE1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FF0FE1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FF0FE1"/>
    <w:pPr>
      <w:spacing w:after="120"/>
    </w:pPr>
    <w:rPr>
      <w:rFonts w:ascii="Arial" w:hAnsi="Arial" w:cs="Arial"/>
      <w:sz w:val="24"/>
    </w:rPr>
  </w:style>
  <w:style w:type="paragraph" w:styleId="List">
    <w:name w:val="List"/>
    <w:basedOn w:val="BodyText"/>
    <w:rsid w:val="00FF0FE1"/>
    <w:rPr>
      <w:rFonts w:cs="Lucida Sans"/>
    </w:rPr>
  </w:style>
  <w:style w:type="paragraph" w:styleId="Caption">
    <w:name w:val="caption"/>
    <w:basedOn w:val="Normal"/>
    <w:qFormat/>
    <w:rsid w:val="00FF0FE1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FF0FE1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FF0FE1"/>
    <w:rPr>
      <w:rFonts w:asciiTheme="minorHAnsi" w:eastAsiaTheme="minorHAnsi" w:hAnsiTheme="minorHAnsi" w:cstheme="minorBidi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FF0FE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0FE1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FF0FE1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F0FE1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FE1"/>
    <w:rPr>
      <w:rFonts w:ascii="Arial" w:eastAsiaTheme="minorHAnsi" w:hAnsi="Arial" w:cs="Arial"/>
      <w:b/>
      <w:bCs/>
      <w:szCs w:val="20"/>
    </w:rPr>
  </w:style>
  <w:style w:type="paragraph" w:styleId="Revision">
    <w:name w:val="Revision"/>
    <w:hidden/>
    <w:uiPriority w:val="99"/>
    <w:semiHidden/>
    <w:rsid w:val="0047196D"/>
    <w:rPr>
      <w:sz w:val="22"/>
    </w:rPr>
  </w:style>
  <w:style w:type="character" w:customStyle="1" w:styleId="Bullets">
    <w:name w:val="Bullets"/>
    <w:qFormat/>
    <w:rsid w:val="00FF0FE1"/>
    <w:rPr>
      <w:rFonts w:ascii="OpenSymbol" w:eastAsia="OpenSymbol" w:hAnsi="OpenSymbol" w:cs="OpenSymbol"/>
    </w:rPr>
  </w:style>
  <w:style w:type="paragraph" w:customStyle="1" w:styleId="HeaderandFooter">
    <w:name w:val="Header and Footer"/>
    <w:basedOn w:val="Normal"/>
    <w:qFormat/>
    <w:rsid w:val="00FF0FE1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FF0FE1"/>
  </w:style>
  <w:style w:type="character" w:customStyle="1" w:styleId="HeaderChar">
    <w:name w:val="Header Char"/>
    <w:basedOn w:val="DefaultParagraphFont"/>
    <w:link w:val="Header"/>
    <w:rsid w:val="00FF0FE1"/>
    <w:rPr>
      <w:rFonts w:ascii="Arial" w:eastAsiaTheme="minorHAnsi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E1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FF0FE1"/>
    <w:pPr>
      <w:numPr>
        <w:numId w:val="2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FF0FE1"/>
    <w:pPr>
      <w:numPr>
        <w:ilvl w:val="1"/>
        <w:numId w:val="2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FF0FE1"/>
    <w:pPr>
      <w:numPr>
        <w:ilvl w:val="2"/>
        <w:numId w:val="2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FF0FE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0FE1"/>
    <w:rPr>
      <w:rFonts w:ascii="Arial" w:eastAsiaTheme="minorHAnsi" w:hAnsi="Arial" w:cs="Arial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F0FE1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FF0FE1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FF0FE1"/>
    <w:pPr>
      <w:spacing w:after="120"/>
    </w:pPr>
    <w:rPr>
      <w:rFonts w:ascii="Arial" w:hAnsi="Arial" w:cs="Arial"/>
      <w:sz w:val="24"/>
    </w:rPr>
  </w:style>
  <w:style w:type="paragraph" w:styleId="List">
    <w:name w:val="List"/>
    <w:basedOn w:val="BodyText"/>
    <w:rsid w:val="00FF0FE1"/>
    <w:rPr>
      <w:rFonts w:cs="Lucida Sans"/>
    </w:rPr>
  </w:style>
  <w:style w:type="paragraph" w:styleId="Caption">
    <w:name w:val="caption"/>
    <w:basedOn w:val="Normal"/>
    <w:qFormat/>
    <w:rsid w:val="00FF0FE1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FF0FE1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FF0FE1"/>
    <w:rPr>
      <w:rFonts w:asciiTheme="minorHAnsi" w:eastAsiaTheme="minorHAnsi" w:hAnsiTheme="minorHAnsi" w:cstheme="minorBidi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FF0FE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0FE1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FF0FE1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F0FE1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FE1"/>
    <w:rPr>
      <w:rFonts w:ascii="Arial" w:eastAsiaTheme="minorHAnsi" w:hAnsi="Arial" w:cs="Arial"/>
      <w:b/>
      <w:bCs/>
      <w:szCs w:val="20"/>
    </w:rPr>
  </w:style>
  <w:style w:type="paragraph" w:styleId="Revision">
    <w:name w:val="Revision"/>
    <w:hidden/>
    <w:uiPriority w:val="99"/>
    <w:semiHidden/>
    <w:rsid w:val="0047196D"/>
    <w:rPr>
      <w:sz w:val="22"/>
    </w:rPr>
  </w:style>
  <w:style w:type="character" w:customStyle="1" w:styleId="Bullets">
    <w:name w:val="Bullets"/>
    <w:qFormat/>
    <w:rsid w:val="00FF0FE1"/>
    <w:rPr>
      <w:rFonts w:ascii="OpenSymbol" w:eastAsia="OpenSymbol" w:hAnsi="OpenSymbol" w:cs="OpenSymbol"/>
    </w:rPr>
  </w:style>
  <w:style w:type="paragraph" w:customStyle="1" w:styleId="HeaderandFooter">
    <w:name w:val="Header and Footer"/>
    <w:basedOn w:val="Normal"/>
    <w:qFormat/>
    <w:rsid w:val="00FF0FE1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FF0FE1"/>
  </w:style>
  <w:style w:type="character" w:customStyle="1" w:styleId="HeaderChar">
    <w:name w:val="Header Char"/>
    <w:basedOn w:val="DefaultParagraphFont"/>
    <w:link w:val="Header"/>
    <w:rsid w:val="00FF0FE1"/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housing/lt1-booklet-8-stay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sslegalhelp.org/housing/lt1-booklet-7-appeal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Ti4EracWp9DiaNiA02kVJwf2hQ==">AMUW2mX6JBflBdQBgKcMhoY9hLjGHOJqV3LqVXKDAnNhWrI71AHdSlyoI+HGbbRbCDqBWOr0sercDKSgaiLujv584dwV+buXHJV5LCYZSoF4BL3CXV4BSu4a0THicaj9KzN4PfozhmXD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2</cp:revision>
  <dcterms:created xsi:type="dcterms:W3CDTF">2020-10-21T16:21:00Z</dcterms:created>
  <dcterms:modified xsi:type="dcterms:W3CDTF">2022-04-15T12:38:00Z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