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053D0" w:rsidRDefault="000B0A02">
      <w:pPr>
        <w:pStyle w:val="Heading1"/>
        <w:numPr>
          <w:ilvl w:val="0"/>
          <w:numId w:val="1"/>
        </w:numPr>
      </w:pPr>
      <w:r>
        <w:t>Guíenme: Qué hacer cuando...</w:t>
      </w:r>
    </w:p>
    <w:p w14:paraId="00000002" w14:textId="77777777" w:rsidR="00F053D0" w:rsidRDefault="000B0A02">
      <w:pPr>
        <w:pStyle w:val="Heading2"/>
        <w:numPr>
          <w:ilvl w:val="1"/>
          <w:numId w:val="1"/>
        </w:numPr>
      </w:pPr>
      <w:proofErr w:type="gramStart"/>
      <w:r>
        <w:t>perdió</w:t>
      </w:r>
      <w:proofErr w:type="gramEnd"/>
      <w:r>
        <w:t xml:space="preserve"> su audiencia de desalojo en la corte</w:t>
      </w:r>
    </w:p>
    <w:p w14:paraId="00000003" w14:textId="77777777" w:rsidR="00F053D0" w:rsidRDefault="000B0A02">
      <w:pPr>
        <w:pStyle w:val="Heading2"/>
        <w:numPr>
          <w:ilvl w:val="1"/>
          <w:numId w:val="1"/>
        </w:numPr>
      </w:pPr>
      <w:proofErr w:type="gramStart"/>
      <w:r>
        <w:t>y</w:t>
      </w:r>
      <w:proofErr w:type="gramEnd"/>
      <w:r>
        <w:t xml:space="preserve"> </w:t>
      </w:r>
    </w:p>
    <w:p w14:paraId="00000004" w14:textId="77777777" w:rsidR="00F053D0" w:rsidRDefault="000B0A02">
      <w:pPr>
        <w:pStyle w:val="Heading2"/>
        <w:numPr>
          <w:ilvl w:val="1"/>
          <w:numId w:val="1"/>
        </w:numPr>
      </w:pPr>
      <w:proofErr w:type="gramStart"/>
      <w:r>
        <w:t>recibió</w:t>
      </w:r>
      <w:proofErr w:type="gramEnd"/>
      <w:r>
        <w:t xml:space="preserve"> una notificación de desalojo programado</w:t>
      </w:r>
    </w:p>
    <w:p w14:paraId="00000005" w14:textId="77777777" w:rsidR="00F053D0" w:rsidRDefault="000B0A02">
      <w:pPr>
        <w:rPr>
          <w:color w:val="000000"/>
        </w:rPr>
      </w:pPr>
      <w:r>
        <w:rPr>
          <w:color w:val="000000"/>
        </w:rPr>
        <w:t>Esto significa que se ha dictado un fallo de posesión (orden de desalojo) y, si debía alquiler, por daños y perjuicios.  También establecerá que usted tiene que pagar los gastos de la corte del propietario y los intereses que se hayan devengado por el alqu</w:t>
      </w:r>
      <w:r>
        <w:rPr>
          <w:color w:val="000000"/>
        </w:rPr>
        <w:t xml:space="preserve">iler no pagado. </w:t>
      </w:r>
    </w:p>
    <w:p w14:paraId="00000006" w14:textId="77777777" w:rsidR="00F053D0" w:rsidRDefault="000B0A02">
      <w:pPr>
        <w:rPr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p w14:paraId="00000007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Esto significa además que el propietario ha conseguido una ejecución de la corte, ha contratado a un alguacil o a un agente de policía para sacarlo por la fuerza del apartamento si usted no se va por su cuenta.</w:t>
      </w:r>
    </w:p>
    <w:p w14:paraId="00000008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F053D0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rPr>
          <w:rFonts w:eastAsia="Arial"/>
          <w:color w:val="000000"/>
        </w:rPr>
        <w:t>Antes de que e</w:t>
      </w:r>
      <w:r>
        <w:rPr>
          <w:rFonts w:eastAsia="Arial"/>
          <w:color w:val="000000"/>
        </w:rPr>
        <w:t xml:space="preserve">l alguacil o el agente </w:t>
      </w:r>
      <w:proofErr w:type="gramStart"/>
      <w:r>
        <w:rPr>
          <w:rFonts w:eastAsia="Arial"/>
          <w:color w:val="000000"/>
        </w:rPr>
        <w:t>pueda</w:t>
      </w:r>
      <w:proofErr w:type="gramEnd"/>
      <w:r>
        <w:rPr>
          <w:rFonts w:eastAsia="Arial"/>
          <w:color w:val="000000"/>
        </w:rPr>
        <w:t xml:space="preserve"> sacarlo, </w:t>
      </w:r>
      <w:r>
        <w:rPr>
          <w:rFonts w:eastAsia="Arial"/>
          <w:b/>
          <w:color w:val="000000"/>
        </w:rPr>
        <w:t>debe</w:t>
      </w:r>
      <w:r>
        <w:rPr>
          <w:rFonts w:eastAsia="Arial"/>
          <w:color w:val="000000"/>
        </w:rPr>
        <w:t xml:space="preserve"> entregarle una notificación por escrito de la fecha y la hora en que se efectuará el desalojo. Y debe entregársela por lo menos 48 horas </w:t>
      </w:r>
      <w:r>
        <w:rPr>
          <w:rFonts w:eastAsia="Arial"/>
          <w:b/>
          <w:color w:val="000000"/>
        </w:rPr>
        <w:t>antes</w:t>
      </w:r>
      <w:r>
        <w:rPr>
          <w:rFonts w:eastAsia="Arial"/>
          <w:color w:val="000000"/>
        </w:rPr>
        <w:t xml:space="preserve"> de la fecha de la notificación.</w:t>
      </w:r>
    </w:p>
    <w:p w14:paraId="00000009" w14:textId="77777777" w:rsidR="00F053D0" w:rsidRDefault="000B0A02">
      <w:pPr>
        <w:pStyle w:val="Heading3"/>
        <w:numPr>
          <w:ilvl w:val="2"/>
          <w:numId w:val="1"/>
        </w:numPr>
      </w:pPr>
      <w:r>
        <w:lastRenderedPageBreak/>
        <w:t>Presente una moción para detener el de</w:t>
      </w:r>
      <w:r>
        <w:t xml:space="preserve">salojo físico </w:t>
      </w:r>
    </w:p>
    <w:p w14:paraId="0000000A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Aunque haya recibido una notificación, usted puede lograr que la corte detenga o posponga el desalojo. Debe solicitarle a la corte un “Aplazamiento de la ejecución”.</w:t>
      </w:r>
    </w:p>
    <w:p w14:paraId="0000000B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Estos “aplazamientos” son difíciles de conseguir. Por lo general, los juece</w:t>
      </w:r>
      <w:r>
        <w:rPr>
          <w:rFonts w:eastAsia="Arial"/>
          <w:color w:val="000000"/>
        </w:rPr>
        <w:t>s sólo conceden el aplazamiento si:</w:t>
      </w:r>
    </w:p>
    <w:p w14:paraId="0000000C" w14:textId="77777777" w:rsidR="00F053D0" w:rsidRDefault="000B0A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eastAsia="Arial"/>
          <w:color w:val="000000"/>
        </w:rPr>
      </w:pPr>
      <w:r>
        <w:rPr>
          <w:rFonts w:eastAsia="Arial"/>
          <w:color w:val="000000"/>
        </w:rPr>
        <w:t>usted tiene una emergencia, o</w:t>
      </w:r>
    </w:p>
    <w:p w14:paraId="0000000D" w14:textId="77777777" w:rsidR="00F053D0" w:rsidRDefault="000B0A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eastAsia="Arial"/>
          <w:color w:val="000000"/>
        </w:rPr>
      </w:pPr>
      <w:r>
        <w:rPr>
          <w:rFonts w:eastAsia="Arial"/>
          <w:color w:val="000000"/>
        </w:rPr>
        <w:t>puede demostrarle al juez que el propietario no se verá perjudicado si el juez retrasa la fecha del desalojo.</w:t>
      </w:r>
    </w:p>
    <w:p w14:paraId="0000000E" w14:textId="77777777" w:rsidR="00F053D0" w:rsidRDefault="000B0A02">
      <w:pPr>
        <w:pStyle w:val="Heading3"/>
        <w:numPr>
          <w:ilvl w:val="2"/>
          <w:numId w:val="1"/>
        </w:numPr>
      </w:pPr>
      <w:r>
        <w:t>Hable con el propietario</w:t>
      </w:r>
    </w:p>
    <w:p w14:paraId="0000000F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Incluso después de haber perdido su caso de desalojo, m</w:t>
      </w:r>
      <w:r>
        <w:rPr>
          <w:rFonts w:eastAsia="Arial"/>
          <w:color w:val="000000"/>
        </w:rPr>
        <w:t xml:space="preserve">uchos propietarios siguen dispuestos a negociar un acuerdo con usted. Si su desalojo es porque debe el alquiler, algunos propietarios harán un plan de pago y le permitirán quedarse siempre y cuando </w:t>
      </w:r>
      <w:r>
        <w:rPr>
          <w:rFonts w:eastAsia="Arial"/>
          <w:color w:val="000000"/>
        </w:rPr>
        <w:lastRenderedPageBreak/>
        <w:t>pueda ponerse al día con el alquiler. Aunque el propietari</w:t>
      </w:r>
      <w:r>
        <w:rPr>
          <w:rFonts w:eastAsia="Arial"/>
          <w:color w:val="000000"/>
        </w:rPr>
        <w:t>o no esté interesado en permitir que usted se quede a largo plazo, puede estar de acuerdo en darle un plazo razonable para que se mude, porque tendría que pagar más para desalojarlo por la fuerza.</w:t>
      </w:r>
    </w:p>
    <w:p w14:paraId="00000010" w14:textId="77777777" w:rsidR="00F053D0" w:rsidRDefault="000B0A02">
      <w:pPr>
        <w:pStyle w:val="Heading3"/>
        <w:numPr>
          <w:ilvl w:val="2"/>
          <w:numId w:val="1"/>
        </w:numPr>
      </w:pPr>
      <w:r>
        <w:t>Solicite lugar en un refugio o asistencia de emergencia</w:t>
      </w:r>
    </w:p>
    <w:p w14:paraId="00000011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Usted puede tener derecho a un refugio si tiene hijos y el propietario le ha desalojado porque:</w:t>
      </w:r>
    </w:p>
    <w:p w14:paraId="00000012" w14:textId="77777777" w:rsidR="00F053D0" w:rsidRDefault="000B0A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eastAsia="Arial"/>
          <w:color w:val="000000"/>
        </w:rPr>
      </w:pPr>
      <w:r>
        <w:rPr>
          <w:rFonts w:eastAsia="Arial"/>
          <w:color w:val="000000"/>
        </w:rPr>
        <w:t>ya no podía pagar el alquiler, o</w:t>
      </w:r>
    </w:p>
    <w:p w14:paraId="00000013" w14:textId="77777777" w:rsidR="00F053D0" w:rsidRDefault="000B0A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eastAsia="Arial"/>
          <w:color w:val="000000"/>
        </w:rPr>
      </w:pPr>
      <w:r>
        <w:rPr>
          <w:rFonts w:eastAsia="Arial"/>
          <w:color w:val="000000"/>
        </w:rPr>
        <w:t>usted no ha hecho nada que justifique el desalojo.</w:t>
      </w:r>
    </w:p>
    <w:p w14:paraId="00000014" w14:textId="77777777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  <w:r>
        <w:rPr>
          <w:rFonts w:eastAsia="Arial"/>
          <w:color w:val="000000"/>
        </w:rPr>
        <w:t xml:space="preserve">Infórmese sobre cómo encontrar refugio. Consulte Programas de asistencia de </w:t>
      </w:r>
      <w:r>
        <w:rPr>
          <w:rFonts w:eastAsia="Arial"/>
          <w:color w:val="000000"/>
        </w:rPr>
        <w:t xml:space="preserve">vivienda de emergencia en Mass.gov: </w:t>
      </w:r>
      <w:hyperlink r:id="rId7">
        <w:r>
          <w:rPr>
            <w:rFonts w:eastAsia="Arial"/>
            <w:color w:val="0000FF"/>
          </w:rPr>
          <w:t>mass.gov/</w:t>
        </w:r>
        <w:proofErr w:type="spellStart"/>
        <w:r>
          <w:rPr>
            <w:rFonts w:eastAsia="Arial"/>
            <w:color w:val="0000FF"/>
          </w:rPr>
          <w:t>emergency-housing</w:t>
        </w:r>
        <w:proofErr w:type="spellEnd"/>
        <w:r>
          <w:rPr>
            <w:rFonts w:eastAsia="Arial"/>
            <w:color w:val="0000FF"/>
          </w:rPr>
          <w:t xml:space="preserve"> </w:t>
        </w:r>
        <w:proofErr w:type="spellStart"/>
        <w:r>
          <w:rPr>
            <w:rFonts w:eastAsia="Arial"/>
            <w:color w:val="0000FF"/>
          </w:rPr>
          <w:t>assistance-programs</w:t>
        </w:r>
        <w:proofErr w:type="spellEnd"/>
      </w:hyperlink>
    </w:p>
    <w:p w14:paraId="00000015" w14:textId="77777777" w:rsidR="00F053D0" w:rsidRDefault="00F053D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  <w:sectPr w:rsidR="00F053D0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16" w14:textId="35B559AF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</w:t>
      </w:r>
      <w:proofErr w:type="gramStart"/>
      <w:r>
        <w:rPr>
          <w:rFonts w:eastAsia="Arial"/>
          <w:color w:val="000000"/>
        </w:rPr>
        <w:t>template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‘Disclaimer_es</w:t>
      </w:r>
      <w:r>
        <w:rPr>
          <w:rFonts w:eastAsia="Arial"/>
          <w:color w:val="000000"/>
        </w:rPr>
        <w:t>.docx’) }}</w:t>
      </w:r>
    </w:p>
    <w:p w14:paraId="00000017" w14:textId="37ABF98A" w:rsidR="00F053D0" w:rsidRDefault="000B0A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('Authorship_es</w:t>
      </w:r>
      <w:bookmarkStart w:id="0" w:name="_GoBack"/>
      <w:bookmarkEnd w:id="0"/>
      <w:r>
        <w:rPr>
          <w:rFonts w:eastAsia="Arial"/>
          <w:color w:val="000000"/>
        </w:rPr>
        <w:t>.docx') }}</w:t>
      </w:r>
    </w:p>
    <w:p w14:paraId="00000018" w14:textId="77777777" w:rsidR="00F053D0" w:rsidRDefault="00F053D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19" w14:textId="77777777" w:rsidR="00F053D0" w:rsidRDefault="00F053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F053D0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bookmarkStart w:id="1" w:name="_heading=h.30j0zll" w:colFirst="0" w:colLast="0"/>
      <w:bookmarkEnd w:id="1"/>
    </w:p>
    <w:p w14:paraId="0000001A" w14:textId="77777777" w:rsidR="00F053D0" w:rsidRDefault="00F053D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sectPr w:rsidR="00F053D0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10E"/>
    <w:multiLevelType w:val="multilevel"/>
    <w:tmpl w:val="9B3030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1C73FE4"/>
    <w:multiLevelType w:val="multilevel"/>
    <w:tmpl w:val="AFC21E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780BD3"/>
    <w:multiLevelType w:val="multilevel"/>
    <w:tmpl w:val="8564E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D5205B"/>
    <w:multiLevelType w:val="multilevel"/>
    <w:tmpl w:val="F536DB0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3D0"/>
    <w:rsid w:val="000B0A02"/>
    <w:rsid w:val="00F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00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8430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84300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84300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8430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4300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84300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E74E6F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8430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84300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84300"/>
    <w:rPr>
      <w:rFonts w:cs="Lucida Sans"/>
    </w:rPr>
  </w:style>
  <w:style w:type="paragraph" w:styleId="Caption">
    <w:name w:val="caption"/>
    <w:basedOn w:val="Normal"/>
    <w:qFormat/>
    <w:rsid w:val="00784300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8430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84300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8430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430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84300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4E6F"/>
    <w:pPr>
      <w:ind w:left="720"/>
      <w:contextualSpacing/>
    </w:pPr>
  </w:style>
  <w:style w:type="character" w:customStyle="1" w:styleId="Bullets">
    <w:name w:val="Bullets"/>
    <w:qFormat/>
    <w:rsid w:val="00784300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300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8430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84300"/>
  </w:style>
  <w:style w:type="character" w:customStyle="1" w:styleId="HeaderChar">
    <w:name w:val="Header Char"/>
    <w:basedOn w:val="DefaultParagraphFont"/>
    <w:link w:val="Header"/>
    <w:rsid w:val="00784300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430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E0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62B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00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84300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84300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84300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8430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4300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84300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E74E6F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8430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84300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84300"/>
    <w:rPr>
      <w:rFonts w:cs="Lucida Sans"/>
    </w:rPr>
  </w:style>
  <w:style w:type="paragraph" w:styleId="Caption">
    <w:name w:val="caption"/>
    <w:basedOn w:val="Normal"/>
    <w:qFormat/>
    <w:rsid w:val="00784300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8430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84300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8430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430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84300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4E6F"/>
    <w:pPr>
      <w:ind w:left="720"/>
      <w:contextualSpacing/>
    </w:pPr>
  </w:style>
  <w:style w:type="character" w:customStyle="1" w:styleId="Bullets">
    <w:name w:val="Bullets"/>
    <w:qFormat/>
    <w:rsid w:val="00784300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300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8430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84300"/>
  </w:style>
  <w:style w:type="character" w:customStyle="1" w:styleId="HeaderChar">
    <w:name w:val="Header Char"/>
    <w:basedOn w:val="DefaultParagraphFont"/>
    <w:link w:val="Header"/>
    <w:rsid w:val="00784300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430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E0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62B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.gov/emergency-housing-assistance-prog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DCUnJHwwObLFxNv+30IU58Uxfg==">AMUW2mWvKWLRG82ixki/gCUXJduPeMdOjoBM+DBA80Aja0d02IrXyrwaRr0mzTb7yAVoggnYGmf0+OR5bTjL6WCgtAQnygJKD+kz2ff6B+j/5B+SmkumHDIpD0wZ6mnxpR8VuorTaqx2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3</cp:revision>
  <dcterms:created xsi:type="dcterms:W3CDTF">2020-10-21T16:28:00Z</dcterms:created>
  <dcterms:modified xsi:type="dcterms:W3CDTF">2022-04-15T12:38:00Z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