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DE977" w14:textId="77777777" w:rsidR="007E5B89" w:rsidRPr="009617E6" w:rsidRDefault="007E5B89" w:rsidP="00645EA7">
      <w:pPr>
        <w:pStyle w:val="Heading1"/>
        <w:rPr>
          <w:noProof/>
        </w:rPr>
      </w:pPr>
      <w:r>
        <w:rPr>
          <w:noProof/>
        </w:rPr>
        <w:t>Guíenme: Qué hacer cuando...</w:t>
      </w:r>
    </w:p>
    <w:p w14:paraId="13C2539F" w14:textId="77777777" w:rsidR="00645EA7" w:rsidRPr="008201E7" w:rsidRDefault="00C922E1" w:rsidP="009B61C6">
      <w:pPr>
        <w:pStyle w:val="Heading2"/>
        <w:rPr>
          <w:rFonts w:hint="eastAsia"/>
          <w:noProof/>
        </w:rPr>
      </w:pPr>
      <w:r>
        <w:rPr>
          <w:noProof/>
        </w:rPr>
        <w:t>hay problemas con los vecinos</w:t>
      </w:r>
    </w:p>
    <w:p w14:paraId="210EC8FD" w14:textId="77777777" w:rsidR="00645EA7" w:rsidRDefault="00645EA7" w:rsidP="009B61C6">
      <w:pPr>
        <w:pStyle w:val="BodyText"/>
        <w:rPr>
          <w:noProof/>
        </w:rPr>
        <w:sectPr w:rsidR="00645EA7" w:rsidSect="00645EA7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4F415DA9" w14:textId="77777777" w:rsidR="00FE6D97" w:rsidRDefault="00DC5999" w:rsidP="00DC5999">
      <w:pPr>
        <w:pStyle w:val="Heading3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t>Hable con su vecino</w:t>
      </w:r>
    </w:p>
    <w:p w14:paraId="19B30EBD" w14:textId="77777777" w:rsidR="009B61C6" w:rsidRDefault="007E5B89" w:rsidP="00E04D17">
      <w:pPr>
        <w:pStyle w:val="BodyText"/>
        <w:rPr>
          <w:noProof/>
        </w:rPr>
      </w:pPr>
      <w:r>
        <w:rPr>
          <w:noProof/>
        </w:rPr>
        <w:t>Si cree que es seguro hacerlo, hable con su vecino sobre el problema. Simplemente hablar puede ser útil.</w:t>
      </w:r>
    </w:p>
    <w:p w14:paraId="0549232F" w14:textId="77777777" w:rsidR="00C922E1" w:rsidRDefault="007E5B89" w:rsidP="00645EA7">
      <w:pPr>
        <w:pStyle w:val="ListParagraph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Quizá el problema sea que ponen la música o la televisión a todo volumen.</w:t>
      </w:r>
    </w:p>
    <w:p w14:paraId="61D7703A" w14:textId="77777777" w:rsidR="009B61C6" w:rsidRPr="009617E6" w:rsidRDefault="007E5B89" w:rsidP="00645EA7">
      <w:pPr>
        <w:pStyle w:val="ListParagraph"/>
        <w:numPr>
          <w:ilvl w:val="0"/>
          <w:numId w:val="7"/>
        </w:numPr>
        <w:ind w:left="360"/>
        <w:rPr>
          <w:rFonts w:cs="Times New Roman"/>
          <w:noProof/>
        </w:rPr>
      </w:pPr>
      <w:r>
        <w:rPr>
          <w:noProof/>
        </w:rPr>
        <w:t>Tal vez la forma o el lugar donde estacionan el coche sea un problema para usted; o cómo dejan el área de lavandería u otras áreas comunes después de usarlas.</w:t>
      </w:r>
    </w:p>
    <w:p w14:paraId="20F95D14" w14:textId="77777777" w:rsidR="00C922E1" w:rsidRDefault="007E5B89" w:rsidP="00645EA7">
      <w:pPr>
        <w:pStyle w:val="ListParagraph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Quizá la forma en que los niños juegan en los pasillos sea un problema.</w:t>
      </w:r>
    </w:p>
    <w:p w14:paraId="19749359" w14:textId="77777777" w:rsidR="00FE6D97" w:rsidRDefault="007E5B89">
      <w:pPr>
        <w:rPr>
          <w:rFonts w:ascii="Times New Roman" w:hAnsi="Times New Roman" w:cs="Times New Roman"/>
          <w:noProof/>
        </w:rPr>
      </w:pPr>
      <w:r>
        <w:rPr>
          <w:noProof/>
        </w:rPr>
        <w:t xml:space="preserve">A veces los vecinos no tienen ni idea de que molestan. </w:t>
      </w:r>
    </w:p>
    <w:p w14:paraId="284570F6" w14:textId="77777777" w:rsidR="00FE6D97" w:rsidRDefault="00C922E1">
      <w:pPr>
        <w:pStyle w:val="Heading3"/>
        <w:rPr>
          <w:rFonts w:ascii="Times New Roman" w:hAnsi="Times New Roman" w:cs="Times New Roman"/>
          <w:noProof/>
          <w:sz w:val="24"/>
          <w:szCs w:val="24"/>
        </w:rPr>
      </w:pPr>
      <w:bookmarkStart w:id="0" w:name="_lkr8nkrwrwrl"/>
      <w:bookmarkEnd w:id="0"/>
      <w:r>
        <w:rPr>
          <w:noProof/>
        </w:rPr>
        <w:t>Escríbale al</w:t>
      </w:r>
      <w:r>
        <w:rPr>
          <w:rFonts w:ascii="Arial" w:hAnsi="Arial"/>
          <w:noProof/>
        </w:rPr>
        <w:t xml:space="preserve"> propietario para </w:t>
      </w:r>
      <w:r>
        <w:rPr>
          <w:noProof/>
        </w:rPr>
        <w:t>que le ayude</w:t>
      </w:r>
    </w:p>
    <w:p w14:paraId="0B0B469E" w14:textId="77777777" w:rsidR="00C922E1" w:rsidRDefault="007E5B89" w:rsidP="00C922E1">
      <w:pPr>
        <w:rPr>
          <w:noProof/>
        </w:rPr>
      </w:pPr>
      <w:r>
        <w:rPr>
          <w:noProof/>
        </w:rPr>
        <w:t>Si el propietario de la vivienda de usted es también propietario de la vivienda del vecino, puede pedirle ayuda al propietario.</w:t>
      </w:r>
    </w:p>
    <w:p w14:paraId="4AA0C62F" w14:textId="77777777" w:rsidR="00C922E1" w:rsidRDefault="00C922E1" w:rsidP="00C922E1">
      <w:pPr>
        <w:rPr>
          <w:noProof/>
        </w:rPr>
      </w:pPr>
      <w:r>
        <w:rPr>
          <w:noProof/>
        </w:rPr>
        <w:t>El propietario tiene el deber legal de protegerlo de molestias excesivas. La ley llama a esto el derecho al “Disfrute tranquilo”.</w:t>
      </w:r>
    </w:p>
    <w:p w14:paraId="14DFC80D" w14:textId="77777777" w:rsidR="00FE6D97" w:rsidRDefault="00C922E1">
      <w:pPr>
        <w:rPr>
          <w:rFonts w:ascii="Times New Roman" w:hAnsi="Times New Roman" w:cs="Times New Roman"/>
          <w:noProof/>
        </w:rPr>
      </w:pPr>
      <w:r>
        <w:rPr>
          <w:noProof/>
        </w:rPr>
        <w:t>A veces, esta ley exige que el propietario desaloje a un inquilino.</w:t>
      </w:r>
    </w:p>
    <w:p w14:paraId="680A5F6E" w14:textId="77777777" w:rsidR="00FE6D97" w:rsidRDefault="007E5B89">
      <w:pPr>
        <w:rPr>
          <w:rFonts w:ascii="Times New Roman" w:hAnsi="Times New Roman" w:cs="Times New Roman"/>
          <w:noProof/>
        </w:rPr>
      </w:pPr>
      <w:r>
        <w:rPr>
          <w:noProof/>
        </w:rPr>
        <w:t>Cuando se queje con el propietario:</w:t>
      </w:r>
    </w:p>
    <w:p w14:paraId="70FBEE74" w14:textId="77777777"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t>Explique el problema por escrito.</w:t>
      </w:r>
    </w:p>
    <w:p w14:paraId="0BF7BCC6" w14:textId="77777777"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t xml:space="preserve">Incluya las fechas y horas en que el vecino le impidió sentirse cómodo en su casa. </w:t>
      </w:r>
    </w:p>
    <w:p w14:paraId="3A11A94F" w14:textId="77777777" w:rsidR="00FE6D97" w:rsidRPr="00645EA7" w:rsidRDefault="007E5B89" w:rsidP="00645EA7">
      <w:pPr>
        <w:numPr>
          <w:ilvl w:val="0"/>
          <w:numId w:val="2"/>
        </w:numPr>
        <w:spacing w:after="0"/>
        <w:ind w:left="360"/>
        <w:rPr>
          <w:rFonts w:cs="Times New Roman"/>
          <w:noProof/>
        </w:rPr>
      </w:pPr>
      <w:r>
        <w:rPr>
          <w:noProof/>
        </w:rPr>
        <w:t>Describa los actos del vecino.</w:t>
      </w:r>
    </w:p>
    <w:p w14:paraId="52990A13" w14:textId="77777777"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Dígale al propietario que usted necesita que él (ella) haga algo sobre el problema.</w:t>
      </w:r>
    </w:p>
    <w:p w14:paraId="54245497" w14:textId="7A92F7D7"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t xml:space="preserve">Recuérdele </w:t>
      </w:r>
      <w:r w:rsidR="00B44D8E">
        <w:rPr>
          <w:noProof/>
        </w:rPr>
        <w:t>que,</w:t>
      </w:r>
      <w:r>
        <w:rPr>
          <w:noProof/>
        </w:rPr>
        <w:t xml:space="preserve"> si no se ocupa del problema, podría estar “violando su derecho al disfrute tranquilo” y eso va contra la ley.</w:t>
      </w:r>
    </w:p>
    <w:p w14:paraId="10CE0EF5" w14:textId="77777777" w:rsidR="00FE6D97" w:rsidRPr="009617E6" w:rsidRDefault="007E5B89" w:rsidP="00645EA7">
      <w:pPr>
        <w:numPr>
          <w:ilvl w:val="0"/>
          <w:numId w:val="2"/>
        </w:numPr>
        <w:spacing w:after="0"/>
        <w:ind w:left="360"/>
        <w:rPr>
          <w:rFonts w:cs="Times New Roman"/>
          <w:noProof/>
        </w:rPr>
      </w:pPr>
      <w:r>
        <w:rPr>
          <w:noProof/>
        </w:rPr>
        <w:t>Conserve copias de todo lo que le envíe al propietario.</w:t>
      </w:r>
    </w:p>
    <w:p w14:paraId="4C208846" w14:textId="77777777" w:rsidR="00FE6D97" w:rsidRDefault="007E5B89">
      <w:pPr>
        <w:pStyle w:val="Heading3"/>
        <w:rPr>
          <w:rFonts w:ascii="Arial" w:hAnsi="Arial"/>
          <w:noProof/>
        </w:rPr>
      </w:pPr>
      <w:bookmarkStart w:id="1" w:name="_a8559kqx6suy"/>
      <w:bookmarkEnd w:id="1"/>
      <w:r>
        <w:rPr>
          <w:rFonts w:ascii="Arial" w:hAnsi="Arial"/>
          <w:noProof/>
        </w:rPr>
        <w:t>Llame a la policía si el vecino comete un delito</w:t>
      </w:r>
      <w:r>
        <w:rPr>
          <w:rFonts w:ascii="Arial" w:hAnsi="Arial"/>
          <w:noProof/>
          <w:sz w:val="24"/>
        </w:rPr>
        <w:t xml:space="preserve"> </w:t>
      </w:r>
    </w:p>
    <w:p w14:paraId="1718B2E9" w14:textId="77777777" w:rsidR="009B61C6" w:rsidRDefault="007E5B89">
      <w:pPr>
        <w:rPr>
          <w:rFonts w:cs="Times New Roman"/>
          <w:noProof/>
        </w:rPr>
      </w:pPr>
      <w:r>
        <w:rPr>
          <w:noProof/>
        </w:rPr>
        <w:t xml:space="preserve">A veces, es obvio que el vecino está cometiendo un delito. </w:t>
      </w:r>
    </w:p>
    <w:p w14:paraId="29944114" w14:textId="77777777" w:rsidR="009B61C6" w:rsidRPr="009617E6" w:rsidRDefault="007E5B89" w:rsidP="00645EA7">
      <w:pPr>
        <w:pStyle w:val="ListParagraph"/>
        <w:numPr>
          <w:ilvl w:val="0"/>
          <w:numId w:val="8"/>
        </w:numPr>
        <w:ind w:left="360"/>
        <w:rPr>
          <w:rFonts w:cs="Times New Roman"/>
          <w:noProof/>
        </w:rPr>
      </w:pPr>
      <w:r>
        <w:rPr>
          <w:noProof/>
        </w:rPr>
        <w:t>Si ve que el vecino trafica drogas, llame a la policía.</w:t>
      </w:r>
    </w:p>
    <w:p w14:paraId="37916B17" w14:textId="77777777" w:rsidR="00FE6D97" w:rsidRDefault="007E5B89" w:rsidP="00645EA7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Si el vecino le robó o lo atacó, denúncielo a la policía.</w:t>
      </w:r>
    </w:p>
    <w:p w14:paraId="60C62E7D" w14:textId="77777777" w:rsidR="009B61C6" w:rsidRDefault="007E5B89">
      <w:pPr>
        <w:rPr>
          <w:rFonts w:cs="Times New Roman"/>
          <w:noProof/>
        </w:rPr>
      </w:pPr>
      <w:r>
        <w:rPr>
          <w:noProof/>
        </w:rPr>
        <w:t>Ciertas conductas son delitos menos obvios.</w:t>
      </w:r>
    </w:p>
    <w:p w14:paraId="2DF26926" w14:textId="77777777" w:rsidR="009B61C6" w:rsidRDefault="007E5B89">
      <w:pPr>
        <w:rPr>
          <w:rFonts w:cs="Times New Roman"/>
          <w:noProof/>
        </w:rPr>
      </w:pPr>
      <w:r>
        <w:rPr>
          <w:noProof/>
        </w:rPr>
        <w:t>Por ejemplo, hacer demasiado ruido puede ser un delito.</w:t>
      </w:r>
    </w:p>
    <w:p w14:paraId="47B89452" w14:textId="77777777" w:rsidR="009B61C6" w:rsidRDefault="007E5B89">
      <w:pPr>
        <w:rPr>
          <w:rFonts w:cs="Times New Roman"/>
          <w:noProof/>
        </w:rPr>
      </w:pPr>
      <w:r>
        <w:rPr>
          <w:noProof/>
        </w:rPr>
        <w:t>Algunas ciudades y pueblos tienen leyes locales, llamadas ordenanzas, que prohíben ciertos niveles o tipos de ruido a determinadas horas.</w:t>
      </w:r>
    </w:p>
    <w:p w14:paraId="0F1EEC80" w14:textId="77777777" w:rsidR="00FE6D97" w:rsidRDefault="007E5B89">
      <w:pPr>
        <w:rPr>
          <w:rFonts w:ascii="Times New Roman" w:hAnsi="Times New Roman" w:cs="Times New Roman"/>
          <w:noProof/>
        </w:rPr>
      </w:pPr>
      <w:r>
        <w:rPr>
          <w:noProof/>
        </w:rPr>
        <w:t>La policía también puede hacer que se cumplan estas leyes locales.</w:t>
      </w:r>
    </w:p>
    <w:p w14:paraId="3063B4C1" w14:textId="77777777" w:rsidR="00C922E1" w:rsidRDefault="00C922E1" w:rsidP="00C922E1">
      <w:pPr>
        <w:rPr>
          <w:noProof/>
        </w:rPr>
      </w:pPr>
      <w:r>
        <w:rPr>
          <w:noProof/>
        </w:rPr>
        <w:t>El problema con los vecinos no siempre se resuelve llamando a la policía. Pero aun así, es importante que se la llame.</w:t>
      </w:r>
    </w:p>
    <w:p w14:paraId="7C1A2A2C" w14:textId="77777777" w:rsidR="009617E6" w:rsidRDefault="00C922E1">
      <w:pPr>
        <w:rPr>
          <w:noProof/>
        </w:rPr>
      </w:pPr>
      <w:r>
        <w:rPr>
          <w:noProof/>
        </w:rPr>
        <w:t>La llamada a la policía se registra.</w:t>
      </w:r>
    </w:p>
    <w:p w14:paraId="12D0E6ED" w14:textId="77777777" w:rsidR="00FE6D97" w:rsidRDefault="00C922E1">
      <w:pPr>
        <w:rPr>
          <w:rFonts w:ascii="Times New Roman" w:hAnsi="Times New Roman" w:cs="Times New Roman"/>
          <w:noProof/>
        </w:rPr>
      </w:pPr>
      <w:r>
        <w:rPr>
          <w:noProof/>
        </w:rPr>
        <w:t>Ese registro puede servirle a usted o al propietario si la molestia se convierte más tarde en parte de un caso judicial, como un desalojo o una orden de alejamiento.</w:t>
      </w:r>
    </w:p>
    <w:p w14:paraId="7337DF32" w14:textId="77777777" w:rsidR="00FE6D97" w:rsidRDefault="007E5B89">
      <w:pPr>
        <w:pStyle w:val="Heading3"/>
        <w:rPr>
          <w:rFonts w:ascii="Arial" w:hAnsi="Arial"/>
          <w:noProof/>
        </w:rPr>
      </w:pPr>
      <w:r>
        <w:rPr>
          <w:rFonts w:ascii="Arial" w:hAnsi="Arial"/>
          <w:noProof/>
        </w:rPr>
        <w:lastRenderedPageBreak/>
        <w:t>Vaya a la corte</w:t>
      </w:r>
    </w:p>
    <w:p w14:paraId="417A7DD8" w14:textId="77777777" w:rsidR="00FE6D97" w:rsidRPr="009617E6" w:rsidRDefault="007E5B89" w:rsidP="00645EA7">
      <w:pPr>
        <w:rPr>
          <w:noProof/>
        </w:rPr>
      </w:pPr>
      <w:r>
        <w:rPr>
          <w:noProof/>
        </w:rPr>
        <w:t>Si el propietario no toma medidas para resolver el problema después de que usted se ha quejado, tal vez pueda lograr que una corte le ordene hacer algo para pararlo.</w:t>
      </w:r>
    </w:p>
    <w:p w14:paraId="133AAAE7" w14:textId="77777777" w:rsidR="00C922E1" w:rsidRDefault="007E5B89" w:rsidP="00C922E1">
      <w:pPr>
        <w:rPr>
          <w:noProof/>
        </w:rPr>
      </w:pPr>
      <w:r>
        <w:rPr>
          <w:noProof/>
        </w:rPr>
        <w:lastRenderedPageBreak/>
        <w:t>Si la conducta del vecino es mala de verdad, puede obtener una orden de alejamiento.</w:t>
      </w:r>
    </w:p>
    <w:p w14:paraId="4CBB14D1" w14:textId="77777777" w:rsidR="009B61C6" w:rsidRDefault="009B61C6" w:rsidP="009B61C6">
      <w:pPr>
        <w:rPr>
          <w:noProof/>
        </w:rPr>
      </w:pPr>
      <w:r>
        <w:rPr>
          <w:noProof/>
        </w:rPr>
        <w:t>Solicite una orden de alejamiento ante la Corte de Vivienda local. La mayoría de las cortes tienen formularios que usted puede rellenar.</w:t>
      </w:r>
    </w:p>
    <w:p w14:paraId="401A78E8" w14:textId="77777777" w:rsidR="009B61C6" w:rsidRPr="00A51970" w:rsidRDefault="007E5B89" w:rsidP="009B61C6">
      <w:pPr>
        <w:rPr>
          <w:noProof/>
          <w:lang w:val="en-US"/>
        </w:rPr>
        <w:sectPr w:rsidR="009B61C6" w:rsidRPr="00A51970" w:rsidSect="00645EA7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 w:rsidRPr="00A51970">
        <w:rPr>
          <w:noProof/>
          <w:lang w:val="en-US"/>
        </w:rPr>
        <w:t>.</w:t>
      </w:r>
    </w:p>
    <w:p w14:paraId="529D3419" w14:textId="3F3DB616" w:rsidR="00FE6D97" w:rsidRPr="00A51970" w:rsidRDefault="007E5B89">
      <w:pPr>
        <w:pStyle w:val="NoSpacing"/>
        <w:rPr>
          <w:rFonts w:ascii="Arial" w:hAnsi="Arial" w:cs="Arial"/>
          <w:i/>
          <w:noProof/>
          <w:sz w:val="24"/>
          <w:szCs w:val="24"/>
          <w:lang w:val="en-US"/>
        </w:rPr>
      </w:pPr>
      <w:r w:rsidRPr="00A51970">
        <w:rPr>
          <w:rFonts w:ascii="Arial" w:hAnsi="Arial"/>
          <w:noProof/>
          <w:sz w:val="24"/>
          <w:lang w:val="en-US"/>
        </w:rPr>
        <w:lastRenderedPageBreak/>
        <w:t>{{p include_docx_template(‘Disclaimer</w:t>
      </w:r>
      <w:r w:rsidR="00BD300D">
        <w:rPr>
          <w:rFonts w:ascii="Arial" w:hAnsi="Arial"/>
          <w:noProof/>
          <w:sz w:val="24"/>
          <w:lang w:val="en-US"/>
        </w:rPr>
        <w:t>_es</w:t>
      </w:r>
      <w:r w:rsidRPr="00A51970">
        <w:rPr>
          <w:rFonts w:ascii="Arial" w:hAnsi="Arial"/>
          <w:noProof/>
          <w:sz w:val="24"/>
          <w:lang w:val="en-US"/>
        </w:rPr>
        <w:t>.docx’) }}</w:t>
      </w:r>
      <w:r w:rsidRPr="00A51970">
        <w:rPr>
          <w:rFonts w:ascii="Arial" w:hAnsi="Arial"/>
          <w:i/>
          <w:noProof/>
          <w:sz w:val="24"/>
          <w:lang w:val="en-US"/>
        </w:rPr>
        <w:t xml:space="preserve"> </w:t>
      </w:r>
    </w:p>
    <w:p w14:paraId="73E4786C" w14:textId="3D7F41E2" w:rsidR="007E5B89" w:rsidRPr="00A51970" w:rsidRDefault="007E5B89" w:rsidP="007E5B89">
      <w:pPr>
        <w:pStyle w:val="NoSpacing"/>
        <w:rPr>
          <w:rFonts w:ascii="Arial" w:hAnsi="Arial"/>
          <w:noProof/>
          <w:sz w:val="24"/>
          <w:szCs w:val="24"/>
          <w:lang w:val="en-US"/>
        </w:rPr>
      </w:pPr>
      <w:r w:rsidRPr="00A51970">
        <w:rPr>
          <w:rFonts w:ascii="Arial" w:hAnsi="Arial"/>
          <w:noProof/>
          <w:sz w:val="24"/>
          <w:lang w:val="en-US"/>
        </w:rPr>
        <w:t>{{p include_docx_template('Authorship</w:t>
      </w:r>
      <w:r w:rsidR="00BD300D">
        <w:rPr>
          <w:rFonts w:ascii="Arial" w:hAnsi="Arial"/>
          <w:noProof/>
          <w:sz w:val="24"/>
          <w:lang w:val="en-US"/>
        </w:rPr>
        <w:t>_es</w:t>
      </w:r>
      <w:bookmarkStart w:id="2" w:name="_GoBack"/>
      <w:bookmarkEnd w:id="2"/>
      <w:r w:rsidRPr="00A51970">
        <w:rPr>
          <w:rFonts w:ascii="Arial" w:hAnsi="Arial"/>
          <w:noProof/>
          <w:sz w:val="24"/>
          <w:lang w:val="en-US"/>
        </w:rPr>
        <w:t>.docx') }}</w:t>
      </w:r>
    </w:p>
    <w:sectPr w:rsidR="007E5B89" w:rsidRPr="00A51970" w:rsidSect="009B61C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894"/>
    <w:multiLevelType w:val="multilevel"/>
    <w:tmpl w:val="8D488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560637"/>
    <w:multiLevelType w:val="hybridMultilevel"/>
    <w:tmpl w:val="2DCC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5307EF1"/>
    <w:multiLevelType w:val="multilevel"/>
    <w:tmpl w:val="8AFED1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C0569D"/>
    <w:multiLevelType w:val="hybridMultilevel"/>
    <w:tmpl w:val="F992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A3462"/>
    <w:multiLevelType w:val="hybridMultilevel"/>
    <w:tmpl w:val="A5BC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593678B-63D6-4DC1-B14F-A3428B688363}"/>
    <w:docVar w:name="dgnword-eventsink" w:val="2247840"/>
  </w:docVars>
  <w:rsids>
    <w:rsidRoot w:val="00FE6D97"/>
    <w:rsid w:val="004F72DE"/>
    <w:rsid w:val="00591AF7"/>
    <w:rsid w:val="005D0D3A"/>
    <w:rsid w:val="00635D5E"/>
    <w:rsid w:val="00645EA7"/>
    <w:rsid w:val="007D4030"/>
    <w:rsid w:val="007E5B89"/>
    <w:rsid w:val="008201E7"/>
    <w:rsid w:val="009617E6"/>
    <w:rsid w:val="009B61C6"/>
    <w:rsid w:val="00A51970"/>
    <w:rsid w:val="00B44D8E"/>
    <w:rsid w:val="00BD300D"/>
    <w:rsid w:val="00C922E1"/>
    <w:rsid w:val="00DC5999"/>
    <w:rsid w:val="00E04D17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0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9B61C6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9B61C6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9B61C6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6474C"/>
    <w:rPr>
      <w:rFonts w:ascii="Liberation Sans" w:eastAsia="Microsoft YaHei" w:hAnsi="Liberation Sans" w:cs="Lucida Sans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B61C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9B61C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9B61C6"/>
    <w:rPr>
      <w:rFonts w:cs="Lucida Sans"/>
    </w:rPr>
  </w:style>
  <w:style w:type="paragraph" w:styleId="Caption">
    <w:name w:val="caption"/>
    <w:basedOn w:val="Normal"/>
    <w:qFormat/>
    <w:rsid w:val="009B61C6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9B61C6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61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61C6"/>
  </w:style>
  <w:style w:type="paragraph" w:styleId="BlockText">
    <w:name w:val="Block Text"/>
    <w:basedOn w:val="Normal"/>
    <w:qFormat/>
    <w:rsid w:val="009B61C6"/>
    <w:pPr>
      <w:spacing w:after="240"/>
    </w:pPr>
    <w:rPr>
      <w:rFonts w:ascii="Garamond" w:eastAsia="Times New Roman" w:hAnsi="Garamond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s">
    <w:name w:val="Bullets"/>
    <w:qFormat/>
    <w:rsid w:val="009B61C6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9B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1C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1C6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9B61C6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9B61C6"/>
  </w:style>
  <w:style w:type="character" w:customStyle="1" w:styleId="HeaderChar">
    <w:name w:val="Header Char"/>
    <w:basedOn w:val="DefaultParagraphFont"/>
    <w:link w:val="Header"/>
    <w:rsid w:val="009B61C6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B61C6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1C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617E6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9B61C6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9B61C6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9B61C6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6474C"/>
    <w:rPr>
      <w:rFonts w:ascii="Liberation Sans" w:eastAsia="Microsoft YaHei" w:hAnsi="Liberation Sans" w:cs="Lucida Sans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B61C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9B61C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9B61C6"/>
    <w:rPr>
      <w:rFonts w:cs="Lucida Sans"/>
    </w:rPr>
  </w:style>
  <w:style w:type="paragraph" w:styleId="Caption">
    <w:name w:val="caption"/>
    <w:basedOn w:val="Normal"/>
    <w:qFormat/>
    <w:rsid w:val="009B61C6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9B61C6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61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61C6"/>
  </w:style>
  <w:style w:type="paragraph" w:styleId="BlockText">
    <w:name w:val="Block Text"/>
    <w:basedOn w:val="Normal"/>
    <w:qFormat/>
    <w:rsid w:val="009B61C6"/>
    <w:pPr>
      <w:spacing w:after="240"/>
    </w:pPr>
    <w:rPr>
      <w:rFonts w:ascii="Garamond" w:eastAsia="Times New Roman" w:hAnsi="Garamond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s">
    <w:name w:val="Bullets"/>
    <w:qFormat/>
    <w:rsid w:val="009B61C6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9B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1C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1C6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9B61C6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9B61C6"/>
  </w:style>
  <w:style w:type="character" w:customStyle="1" w:styleId="HeaderChar">
    <w:name w:val="Header Char"/>
    <w:basedOn w:val="DefaultParagraphFont"/>
    <w:link w:val="Header"/>
    <w:rsid w:val="009B61C6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B61C6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1C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617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10</cp:revision>
  <dcterms:created xsi:type="dcterms:W3CDTF">2020-11-10T19:35:00Z</dcterms:created>
  <dcterms:modified xsi:type="dcterms:W3CDTF">2022-04-15T12:42:00Z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