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Guide Me:  Results</w:t>
      </w:r>
    </w:p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Heading2"/>
        <w:rPr/>
      </w:pPr>
      <w:r>
        <w:rPr/>
        <w:t>My landlord wants to raise the rent</w:t>
        <w:br/>
        <w:t>and</w:t>
        <w:br/>
        <w:t>I have a mobile Section 8 or MRVP voucher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Here are some things to know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you have a mobile subsidy, the landlord can not raise the rent without first getting approval from the housing authority that administers the subsidy.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your landlord insists you sign something without first getting approval from the housing authority, contact your worker and ask for their help.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Never start pa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ying the rent increase – even if you agree to it - without getting approval from your worker.  Doing so could get both you and your landlord in trouble with the housing authority.  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Even if you agree to the rent increase, your housing authority worker needs to do the following before a rent increase can start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Your worker will review the fairness of the increase for you.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Your worker will tell you how the rent increase will change what you pay for rent.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{{p include_docx_template(‘Disclaimer.docx’) }}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{{p include_docx_template(‘Authorship.docx’)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457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b519b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LibreOffice/6.3.5.2$Windows_X86_64 LibreOffice_project/dd0751754f11728f69b42ee2af66670068624673</Application>
  <Pages>1</Pages>
  <Words>166</Words>
  <Characters>832</Characters>
  <CharactersWithSpaces>992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2020-07-27T18:35:00Z</dcterms:created>
  <dc:creator>Shaw, Gordon</dc:creator>
  <dc:description/>
  <dc:language>en-US</dc:language>
  <cp:lastModifiedBy/>
  <dcterms:modified xsi:type="dcterms:W3CDTF">2020-08-26T10:40:00Z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