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9A11BC" w:rsidRDefault="00D930E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Tandil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Limpia</w:t>
      </w:r>
      <w:proofErr w:type="spellEnd"/>
    </w:p>
    <w:p w:rsidR="009A11BC" w:rsidRDefault="00D930E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Vision</w:t>
      </w:r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9A11BC" w:rsidRDefault="00D930E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</w:t>
      </w:r>
    </w:p>
    <w:p w:rsidR="009A11BC" w:rsidRDefault="009A11BC"/>
    <w:p w:rsidR="009A11BC" w:rsidRDefault="009A11BC"/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A11BC" w:rsidRDefault="009A11BC"/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9A11B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9A11BC" w:rsidRDefault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Historial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revision</w:t>
      </w:r>
    </w:p>
    <w:p w:rsidR="00977120" w:rsidRDefault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977120" w:rsidRDefault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1BC">
        <w:tc>
          <w:tcPr>
            <w:tcW w:w="2304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Fecha</w:t>
            </w:r>
            <w:proofErr w:type="spellEnd"/>
          </w:p>
        </w:tc>
        <w:tc>
          <w:tcPr>
            <w:tcW w:w="1152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Descripcion</w:t>
            </w:r>
            <w:proofErr w:type="spellEnd"/>
          </w:p>
        </w:tc>
        <w:tc>
          <w:tcPr>
            <w:tcW w:w="2304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Autor</w:t>
            </w:r>
            <w:proofErr w:type="spellEnd"/>
          </w:p>
        </w:tc>
      </w:tr>
      <w:tr w:rsidR="009A11BC">
        <w:tc>
          <w:tcPr>
            <w:tcW w:w="2304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10/05/2019</w:t>
            </w:r>
          </w:p>
        </w:tc>
        <w:tc>
          <w:tcPr>
            <w:tcW w:w="1152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9A11BC" w:rsidRDefault="009C17AB" w:rsidP="009C17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8"/>
              </w:tabs>
              <w:spacing w:after="120"/>
              <w:rPr>
                <w:color w:val="000000"/>
              </w:rPr>
            </w:pPr>
            <w:bookmarkStart w:id="0" w:name="_GoBack"/>
            <w:bookmarkEnd w:id="0"/>
            <w:r w:rsidRPr="009C17AB">
              <w:rPr>
                <w:color w:val="000000"/>
              </w:rPr>
              <w:t xml:space="preserve">El </w:t>
            </w:r>
            <w:proofErr w:type="spellStart"/>
            <w:r w:rsidRPr="009C17AB">
              <w:rPr>
                <w:color w:val="000000"/>
              </w:rPr>
              <w:t>municipio</w:t>
            </w:r>
            <w:proofErr w:type="spellEnd"/>
            <w:r w:rsidRPr="009C17AB">
              <w:rPr>
                <w:color w:val="000000"/>
              </w:rPr>
              <w:t xml:space="preserve"> de </w:t>
            </w:r>
            <w:proofErr w:type="spellStart"/>
            <w:r w:rsidRPr="009C17AB">
              <w:rPr>
                <w:color w:val="000000"/>
              </w:rPr>
              <w:t>Tandil</w:t>
            </w:r>
            <w:proofErr w:type="spellEnd"/>
            <w:r w:rsidRPr="009C17AB">
              <w:rPr>
                <w:color w:val="000000"/>
              </w:rPr>
              <w:t xml:space="preserve"> </w:t>
            </w:r>
            <w:proofErr w:type="spellStart"/>
            <w:r w:rsidRPr="009C17AB">
              <w:rPr>
                <w:color w:val="000000"/>
              </w:rPr>
              <w:t>desea</w:t>
            </w:r>
            <w:proofErr w:type="spellEnd"/>
            <w:r w:rsidRPr="009C17AB">
              <w:rPr>
                <w:color w:val="000000"/>
              </w:rPr>
              <w:t xml:space="preserve"> </w:t>
            </w:r>
            <w:proofErr w:type="spellStart"/>
            <w:r w:rsidRPr="009C17AB">
              <w:rPr>
                <w:color w:val="000000"/>
              </w:rPr>
              <w:t>disminuir</w:t>
            </w:r>
            <w:proofErr w:type="spellEnd"/>
            <w:r w:rsidRPr="009C17AB">
              <w:rPr>
                <w:color w:val="000000"/>
              </w:rPr>
              <w:t xml:space="preserve"> el </w:t>
            </w:r>
            <w:proofErr w:type="spellStart"/>
            <w:r w:rsidRPr="009C17AB">
              <w:rPr>
                <w:color w:val="000000"/>
              </w:rPr>
              <w:t>volumen</w:t>
            </w:r>
            <w:proofErr w:type="spellEnd"/>
            <w:r w:rsidRPr="009C17AB">
              <w:rPr>
                <w:color w:val="000000"/>
              </w:rPr>
              <w:t xml:space="preserve"> de </w:t>
            </w:r>
            <w:proofErr w:type="spellStart"/>
            <w:r w:rsidRPr="009C17AB">
              <w:rPr>
                <w:color w:val="000000"/>
              </w:rPr>
              <w:t>basura</w:t>
            </w:r>
            <w:proofErr w:type="spellEnd"/>
            <w:r w:rsidRPr="009C17AB">
              <w:rPr>
                <w:color w:val="000000"/>
              </w:rPr>
              <w:t xml:space="preserve"> </w:t>
            </w:r>
            <w:proofErr w:type="spellStart"/>
            <w:r w:rsidRPr="009C17AB">
              <w:rPr>
                <w:color w:val="000000"/>
              </w:rPr>
              <w:t>existente</w:t>
            </w:r>
            <w:proofErr w:type="spellEnd"/>
            <w:r w:rsidRPr="009C17AB">
              <w:rPr>
                <w:color w:val="000000"/>
              </w:rPr>
              <w:t xml:space="preserve"> en la ciudad, </w:t>
            </w:r>
            <w:proofErr w:type="spellStart"/>
            <w:r w:rsidRPr="009C17AB">
              <w:rPr>
                <w:color w:val="000000"/>
              </w:rPr>
              <w:t>por</w:t>
            </w:r>
            <w:proofErr w:type="spellEnd"/>
            <w:r w:rsidRPr="009C17AB">
              <w:rPr>
                <w:color w:val="000000"/>
              </w:rPr>
              <w:t xml:space="preserve"> lo </w:t>
            </w:r>
            <w:proofErr w:type="spellStart"/>
            <w:r w:rsidRPr="009C17AB">
              <w:rPr>
                <w:color w:val="000000"/>
              </w:rPr>
              <w:t>que</w:t>
            </w:r>
            <w:proofErr w:type="spellEnd"/>
            <w:r w:rsidRPr="009C17AB">
              <w:rPr>
                <w:color w:val="000000"/>
              </w:rPr>
              <w:t xml:space="preserve"> ha </w:t>
            </w:r>
            <w:proofErr w:type="spellStart"/>
            <w:r w:rsidRPr="009C17AB">
              <w:rPr>
                <w:color w:val="000000"/>
              </w:rPr>
              <w:t>decidido</w:t>
            </w:r>
            <w:proofErr w:type="spellEnd"/>
            <w:r w:rsidRPr="009C17AB">
              <w:rPr>
                <w:color w:val="000000"/>
              </w:rPr>
              <w:t xml:space="preserve"> </w:t>
            </w:r>
            <w:proofErr w:type="spellStart"/>
            <w:r w:rsidRPr="009C17AB">
              <w:rPr>
                <w:color w:val="000000"/>
              </w:rPr>
              <w:t>crear</w:t>
            </w:r>
            <w:proofErr w:type="spellEnd"/>
            <w:r w:rsidRPr="009C17AB">
              <w:rPr>
                <w:color w:val="000000"/>
              </w:rPr>
              <w:t xml:space="preserve"> </w:t>
            </w:r>
            <w:proofErr w:type="spellStart"/>
            <w:r w:rsidRPr="009C17AB">
              <w:rPr>
                <w:color w:val="000000"/>
              </w:rPr>
              <w:t>una</w:t>
            </w:r>
            <w:proofErr w:type="spellEnd"/>
            <w:r w:rsidRPr="009C17AB">
              <w:rPr>
                <w:color w:val="000000"/>
              </w:rPr>
              <w:t xml:space="preserve"> </w:t>
            </w:r>
            <w:proofErr w:type="spellStart"/>
            <w:r w:rsidRPr="009C17AB">
              <w:rPr>
                <w:color w:val="000000"/>
              </w:rPr>
              <w:t>aplicación</w:t>
            </w:r>
            <w:proofErr w:type="spellEnd"/>
            <w:r w:rsidRPr="009C17AB">
              <w:rPr>
                <w:color w:val="000000"/>
              </w:rPr>
              <w:t xml:space="preserve"> </w:t>
            </w:r>
            <w:proofErr w:type="spellStart"/>
            <w:r w:rsidRPr="009C17AB">
              <w:rPr>
                <w:color w:val="000000"/>
              </w:rPr>
              <w:t>móvil</w:t>
            </w:r>
            <w:proofErr w:type="spellEnd"/>
            <w:r w:rsidRPr="009C17AB">
              <w:rPr>
                <w:color w:val="000000"/>
              </w:rPr>
              <w:t>.</w:t>
            </w:r>
          </w:p>
        </w:tc>
        <w:tc>
          <w:tcPr>
            <w:tcW w:w="2304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Nicolas </w:t>
            </w:r>
            <w:proofErr w:type="spellStart"/>
            <w:r>
              <w:rPr>
                <w:color w:val="000000"/>
              </w:rPr>
              <w:t>Errea</w:t>
            </w:r>
            <w:proofErr w:type="spellEnd"/>
          </w:p>
        </w:tc>
      </w:tr>
      <w:tr w:rsidR="009A11BC"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A11BC"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A11BC"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36"/>
        </w:rPr>
      </w:pPr>
    </w:p>
    <w:p w:rsidR="009A11BC" w:rsidRDefault="00977120" w:rsidP="009771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Índice</w:t>
      </w:r>
      <w:proofErr w:type="spellEnd"/>
    </w:p>
    <w:sdt>
      <w:sdtPr>
        <w:id w:val="-738477730"/>
        <w:docPartObj>
          <w:docPartGallery w:val="Table of Contents"/>
          <w:docPartUnique/>
        </w:docPartObj>
      </w:sdtPr>
      <w:sdtEndPr/>
      <w:sdtContent>
        <w:p w:rsidR="009A11BC" w:rsidRDefault="00D930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t>Declaración del enfoque</w:t>
          </w:r>
          <w:r>
            <w:rPr>
              <w:color w:val="000000"/>
            </w:rPr>
            <w:tab/>
            <w:t>2</w:t>
          </w:r>
        </w:p>
        <w:p w:rsidR="009A11BC" w:rsidRDefault="00D930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t>Publico objetivo</w:t>
          </w:r>
          <w:r>
            <w:rPr>
              <w:color w:val="000000"/>
            </w:rPr>
            <w:tab/>
            <w:t>2</w:t>
          </w:r>
        </w:p>
        <w:p w:rsidR="009A11BC" w:rsidRDefault="00D930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t>Necesidades</w:t>
          </w:r>
          <w:r>
            <w:rPr>
              <w:color w:val="000000"/>
            </w:rPr>
            <w:tab/>
            <w:t>2</w:t>
          </w:r>
        </w:p>
        <w:p w:rsidR="009A11BC" w:rsidRDefault="00D930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Producto</w:t>
          </w:r>
          <w:r>
            <w:rPr>
              <w:color w:val="000000"/>
            </w:rPr>
            <w:tab/>
          </w:r>
          <w:r>
            <w:t>2</w:t>
          </w:r>
        </w:p>
        <w:p w:rsidR="009A11BC" w:rsidRDefault="00D930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t>Objetivos del negocio</w:t>
          </w:r>
          <w:r>
            <w:rPr>
              <w:color w:val="000000"/>
            </w:rPr>
            <w:tab/>
          </w:r>
          <w:r>
            <w:fldChar w:fldCharType="end"/>
          </w:r>
          <w:r w:rsidR="006911C3">
            <w:t>2</w:t>
          </w:r>
        </w:p>
      </w:sdtContent>
    </w:sdt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  <w:bookmarkStart w:id="1" w:name="_gjdgxs" w:colFirst="0" w:colLast="0"/>
      <w:bookmarkEnd w:id="1"/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:rsidR="009A11BC" w:rsidRDefault="00D930E9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sion </w:t>
      </w:r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i/>
          <w:color w:val="0000FF"/>
        </w:rPr>
      </w:pPr>
      <w:bookmarkStart w:id="2" w:name="_30j0zll" w:colFirst="0" w:colLast="0"/>
      <w:bookmarkEnd w:id="2"/>
    </w:p>
    <w:p w:rsidR="009A11BC" w:rsidRDefault="00D930E9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Declaración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enfoque</w:t>
      </w:r>
      <w:proofErr w:type="spellEnd"/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p w:rsidR="009A11BC" w:rsidRDefault="00D930E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municipio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Tandil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desea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disminuir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volumen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basura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existente</w:t>
      </w:r>
      <w:proofErr w:type="spellEnd"/>
      <w:r>
        <w:rPr>
          <w:rFonts w:ascii="Arial" w:eastAsia="Arial" w:hAnsi="Arial" w:cs="Arial"/>
        </w:rPr>
        <w:t xml:space="preserve"> en la ciudad,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ha </w:t>
      </w:r>
      <w:proofErr w:type="spellStart"/>
      <w:r>
        <w:rPr>
          <w:rFonts w:ascii="Arial" w:eastAsia="Arial" w:hAnsi="Arial" w:cs="Arial"/>
        </w:rPr>
        <w:t>decidido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 w:rsidP="0097712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efecto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proporcionado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espera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sea la </w:t>
      </w:r>
      <w:proofErr w:type="spellStart"/>
      <w:r>
        <w:rPr>
          <w:rFonts w:ascii="Arial" w:eastAsia="Arial" w:hAnsi="Arial" w:cs="Arial"/>
        </w:rPr>
        <w:t>reducción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basura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población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pueda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ahorrar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esté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conforme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además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concientizar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protección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del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medioambiente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Siendo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además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recolectado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donará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diversas</w:t>
      </w:r>
      <w:proofErr w:type="spellEnd"/>
      <w:r>
        <w:rPr>
          <w:rFonts w:ascii="Arial" w:eastAsia="Arial" w:hAnsi="Arial" w:cs="Arial"/>
        </w:rPr>
        <w:t xml:space="preserve"> ONG’s.</w:t>
      </w:r>
      <w:proofErr w:type="gramEnd"/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3" w:name="_1fob9te" w:colFirst="0" w:colLast="0"/>
      <w:bookmarkEnd w:id="3"/>
    </w:p>
    <w:p w:rsidR="009A11BC" w:rsidRDefault="00D930E9">
      <w:pPr>
        <w:keepNext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Publico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objetivo</w:t>
      </w:r>
      <w:proofErr w:type="spellEnd"/>
    </w:p>
    <w:p w:rsidR="009A11BC" w:rsidRDefault="009A11BC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9A11BC" w:rsidRDefault="00D930E9">
      <w:pPr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mercado</w:t>
      </w:r>
      <w:proofErr w:type="spellEnd"/>
      <w:r>
        <w:rPr>
          <w:rFonts w:ascii="Arial" w:eastAsia="Arial" w:hAnsi="Arial" w:cs="Arial"/>
        </w:rPr>
        <w:t xml:space="preserve"> en el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encaja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el de </w:t>
      </w:r>
      <w:proofErr w:type="spellStart"/>
      <w:r>
        <w:rPr>
          <w:rFonts w:ascii="Arial" w:eastAsia="Arial" w:hAnsi="Arial" w:cs="Arial"/>
        </w:rPr>
        <w:t>aplicaciones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móviles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proofErr w:type="gramStart"/>
      <w:r>
        <w:rPr>
          <w:rFonts w:ascii="Arial" w:eastAsia="Arial" w:hAnsi="Arial" w:cs="Arial"/>
        </w:rPr>
        <w:t>va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dirigido</w:t>
      </w:r>
      <w:proofErr w:type="spellEnd"/>
      <w:r>
        <w:rPr>
          <w:rFonts w:ascii="Arial" w:eastAsia="Arial" w:hAnsi="Arial" w:cs="Arial"/>
        </w:rPr>
        <w:t xml:space="preserve"> a la </w:t>
      </w:r>
      <w:proofErr w:type="spellStart"/>
      <w:r>
        <w:rPr>
          <w:rFonts w:ascii="Arial" w:eastAsia="Arial" w:hAnsi="Arial" w:cs="Arial"/>
        </w:rPr>
        <w:t>población</w:t>
      </w:r>
      <w:proofErr w:type="spellEnd"/>
      <w:r>
        <w:rPr>
          <w:rFonts w:ascii="Arial" w:eastAsia="Arial" w:hAnsi="Arial" w:cs="Arial"/>
        </w:rPr>
        <w:t xml:space="preserve"> de la ciudad de </w:t>
      </w:r>
      <w:proofErr w:type="spellStart"/>
      <w:r>
        <w:rPr>
          <w:rFonts w:ascii="Arial" w:eastAsia="Arial" w:hAnsi="Arial" w:cs="Arial"/>
        </w:rPr>
        <w:t>Tandil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siendo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usuarios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vecinos</w:t>
      </w:r>
      <w:proofErr w:type="spellEnd"/>
      <w:r>
        <w:rPr>
          <w:rFonts w:ascii="Arial" w:eastAsia="Arial" w:hAnsi="Arial" w:cs="Arial"/>
        </w:rPr>
        <w:t xml:space="preserve"> de la ciudad y el </w:t>
      </w:r>
      <w:proofErr w:type="spellStart"/>
      <w:r>
        <w:rPr>
          <w:rFonts w:ascii="Arial" w:eastAsia="Arial" w:hAnsi="Arial" w:cs="Arial"/>
        </w:rPr>
        <w:t>mismo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municipio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siendo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éste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último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usuario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administrador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FF"/>
        </w:rPr>
      </w:pPr>
      <w:bookmarkStart w:id="4" w:name="_3znysh7" w:colFirst="0" w:colLast="0"/>
      <w:bookmarkEnd w:id="4"/>
    </w:p>
    <w:p w:rsidR="009A11BC" w:rsidRDefault="00D930E9">
      <w:pPr>
        <w:keepNext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Necesidades</w:t>
      </w:r>
      <w:proofErr w:type="spellEnd"/>
    </w:p>
    <w:p w:rsidR="009A11BC" w:rsidRDefault="00D930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Servicio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mejorado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recolección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vecino</w:t>
      </w:r>
      <w:proofErr w:type="spellEnd"/>
      <w:r>
        <w:rPr>
          <w:rFonts w:ascii="Arial" w:eastAsia="Arial" w:hAnsi="Arial" w:cs="Arial"/>
        </w:rPr>
        <w:t xml:space="preserve"> (GPS, </w:t>
      </w:r>
      <w:proofErr w:type="spellStart"/>
      <w:r>
        <w:rPr>
          <w:rFonts w:ascii="Arial" w:eastAsia="Arial" w:hAnsi="Arial" w:cs="Arial"/>
        </w:rPr>
        <w:t>asesoramiento</w:t>
      </w:r>
      <w:proofErr w:type="gramStart"/>
      <w:r>
        <w:rPr>
          <w:rFonts w:ascii="Arial" w:eastAsia="Arial" w:hAnsi="Arial" w:cs="Arial"/>
        </w:rPr>
        <w:t>,etc</w:t>
      </w:r>
      <w:proofErr w:type="spellEnd"/>
      <w:proofErr w:type="gramEnd"/>
      <w:r>
        <w:rPr>
          <w:rFonts w:ascii="Arial" w:eastAsia="Arial" w:hAnsi="Arial" w:cs="Arial"/>
        </w:rPr>
        <w:t>).</w:t>
      </w:r>
    </w:p>
    <w:p w:rsidR="009A11BC" w:rsidRDefault="00D930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Concientización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mejor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cuidado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medioambiente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Ayuda</w:t>
      </w:r>
      <w:proofErr w:type="spellEnd"/>
      <w:r>
        <w:rPr>
          <w:rFonts w:ascii="Arial" w:eastAsia="Arial" w:hAnsi="Arial" w:cs="Arial"/>
        </w:rPr>
        <w:t xml:space="preserve"> a ONG’s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mediante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recuperación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obtengan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beneficio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económico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FF"/>
        </w:rPr>
      </w:pPr>
      <w:bookmarkStart w:id="5" w:name="_2et92p0" w:colFirst="0" w:colLast="0"/>
      <w:bookmarkEnd w:id="5"/>
    </w:p>
    <w:p w:rsidR="009A11BC" w:rsidRDefault="00D930E9">
      <w:pPr>
        <w:keepNext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Producto</w:t>
      </w:r>
      <w:proofErr w:type="spellEnd"/>
    </w:p>
    <w:p w:rsidR="009A11BC" w:rsidRDefault="00D930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reciclar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conciencia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</w:t>
      </w:r>
      <w:proofErr w:type="spellStart"/>
      <w:r>
        <w:rPr>
          <w:rFonts w:ascii="Arial" w:eastAsia="Arial" w:hAnsi="Arial" w:cs="Arial"/>
        </w:rPr>
        <w:t>interfaz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sencilla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proofErr w:type="gramStart"/>
      <w:r>
        <w:rPr>
          <w:rFonts w:ascii="Arial" w:eastAsia="Arial" w:hAnsi="Arial" w:cs="Arial"/>
        </w:rPr>
        <w:t>uso</w:t>
      </w:r>
      <w:proofErr w:type="spellEnd"/>
      <w:proofErr w:type="gram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edades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intuitivo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Provee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cuidado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del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medioambiente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</w:t>
      </w:r>
      <w:proofErr w:type="spellStart"/>
      <w:r>
        <w:rPr>
          <w:rFonts w:ascii="Arial" w:eastAsia="Arial" w:hAnsi="Arial" w:cs="Arial"/>
        </w:rPr>
        <w:t>desarrolla</w:t>
      </w:r>
      <w:proofErr w:type="spellEnd"/>
      <w:r>
        <w:rPr>
          <w:rFonts w:ascii="Arial" w:eastAsia="Arial" w:hAnsi="Arial" w:cs="Arial"/>
        </w:rPr>
        <w:t xml:space="preserve"> con el </w:t>
      </w:r>
      <w:proofErr w:type="spellStart"/>
      <w:r>
        <w:rPr>
          <w:rFonts w:ascii="Arial" w:eastAsia="Arial" w:hAnsi="Arial" w:cs="Arial"/>
        </w:rPr>
        <w:t>propósito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ayudar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tanto</w:t>
      </w:r>
      <w:proofErr w:type="spellEnd"/>
      <w:r>
        <w:rPr>
          <w:rFonts w:ascii="Arial" w:eastAsia="Arial" w:hAnsi="Arial" w:cs="Arial"/>
        </w:rPr>
        <w:t xml:space="preserve"> a ONG </w:t>
      </w:r>
      <w:proofErr w:type="spellStart"/>
      <w:proofErr w:type="gramStart"/>
      <w:r>
        <w:rPr>
          <w:rFonts w:ascii="Arial" w:eastAsia="Arial" w:hAnsi="Arial" w:cs="Arial"/>
        </w:rPr>
        <w:t>como</w:t>
      </w:r>
      <w:proofErr w:type="spellEnd"/>
      <w:proofErr w:type="gramEnd"/>
      <w:r>
        <w:rPr>
          <w:rFonts w:ascii="Arial" w:eastAsia="Arial" w:hAnsi="Arial" w:cs="Arial"/>
        </w:rPr>
        <w:t xml:space="preserve"> a los </w:t>
      </w:r>
      <w:proofErr w:type="spellStart"/>
      <w:r>
        <w:rPr>
          <w:rFonts w:ascii="Arial" w:eastAsia="Arial" w:hAnsi="Arial" w:cs="Arial"/>
        </w:rPr>
        <w:t>vecinos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además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brindar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limpieza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toda</w:t>
      </w:r>
      <w:proofErr w:type="spellEnd"/>
      <w:r>
        <w:rPr>
          <w:rFonts w:ascii="Arial" w:eastAsia="Arial" w:hAnsi="Arial" w:cs="Arial"/>
        </w:rPr>
        <w:t xml:space="preserve"> la ciudad de </w:t>
      </w:r>
      <w:proofErr w:type="spellStart"/>
      <w:r>
        <w:rPr>
          <w:rFonts w:ascii="Arial" w:eastAsia="Arial" w:hAnsi="Arial" w:cs="Arial"/>
        </w:rPr>
        <w:t>Tandil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>
      <w:pPr>
        <w:numPr>
          <w:ilvl w:val="0"/>
          <w:numId w:val="1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satisfacer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necesidades</w:t>
      </w:r>
      <w:proofErr w:type="spellEnd"/>
      <w:r>
        <w:rPr>
          <w:rFonts w:ascii="Arial" w:eastAsia="Arial" w:hAnsi="Arial" w:cs="Arial"/>
        </w:rPr>
        <w:t xml:space="preserve"> de los </w:t>
      </w:r>
      <w:proofErr w:type="spellStart"/>
      <w:r>
        <w:rPr>
          <w:rFonts w:ascii="Arial" w:eastAsia="Arial" w:hAnsi="Arial" w:cs="Arial"/>
        </w:rPr>
        <w:t>habitantes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brindando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mejor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recolección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FF"/>
        </w:rPr>
      </w:pPr>
      <w:bookmarkStart w:id="6" w:name="_tyjcwt" w:colFirst="0" w:colLast="0"/>
      <w:bookmarkEnd w:id="6"/>
    </w:p>
    <w:p w:rsidR="009A11BC" w:rsidRDefault="00D930E9">
      <w:pPr>
        <w:keepNext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Objetivos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negocio</w:t>
      </w:r>
      <w:proofErr w:type="spellEnd"/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A11BC" w:rsidRDefault="00D930E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la </w:t>
      </w:r>
      <w:proofErr w:type="spellStart"/>
      <w:r>
        <w:rPr>
          <w:rFonts w:ascii="Arial" w:eastAsia="Arial" w:hAnsi="Arial" w:cs="Arial"/>
        </w:rPr>
        <w:t>empresa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realmente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útil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desarrollo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adentrará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otro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lastRenderedPageBreak/>
        <w:t xml:space="preserve">campo </w:t>
      </w:r>
      <w:proofErr w:type="gramStart"/>
      <w:r>
        <w:rPr>
          <w:rFonts w:ascii="Arial" w:eastAsia="Arial" w:hAnsi="Arial" w:cs="Arial"/>
        </w:rPr>
        <w:t>del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mercado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tecnológico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abriendo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puertas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nuevas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oportunidades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Además</w:t>
      </w:r>
      <w:proofErr w:type="spellEnd"/>
      <w:r>
        <w:rPr>
          <w:rFonts w:ascii="Arial" w:eastAsia="Arial" w:hAnsi="Arial" w:cs="Arial"/>
        </w:rPr>
        <w:t xml:space="preserve">, la </w:t>
      </w:r>
      <w:proofErr w:type="spellStart"/>
      <w:r>
        <w:rPr>
          <w:rFonts w:ascii="Arial" w:eastAsia="Arial" w:hAnsi="Arial" w:cs="Arial"/>
        </w:rPr>
        <w:t>empresa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tomará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fuerza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ver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realización</w:t>
      </w:r>
      <w:proofErr w:type="spellEnd"/>
      <w:r>
        <w:rPr>
          <w:rFonts w:ascii="Arial" w:eastAsia="Arial" w:hAnsi="Arial" w:cs="Arial"/>
        </w:rPr>
        <w:t xml:space="preserve"> de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proyecto</w:t>
      </w:r>
      <w:proofErr w:type="spellEnd"/>
      <w:r>
        <w:rPr>
          <w:rFonts w:ascii="Arial" w:eastAsia="Arial" w:hAnsi="Arial" w:cs="Arial"/>
        </w:rPr>
        <w:t xml:space="preserve"> tan </w:t>
      </w:r>
      <w:proofErr w:type="spellStart"/>
      <w:r>
        <w:rPr>
          <w:rFonts w:ascii="Arial" w:eastAsia="Arial" w:hAnsi="Arial" w:cs="Arial"/>
        </w:rPr>
        <w:t>grande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desarrollo</w:t>
      </w:r>
      <w:proofErr w:type="spellEnd"/>
      <w:r>
        <w:rPr>
          <w:rFonts w:ascii="Arial" w:eastAsia="Arial" w:hAnsi="Arial" w:cs="Arial"/>
        </w:rPr>
        <w:t xml:space="preserve"> de software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ciudad. El </w:t>
      </w:r>
      <w:proofErr w:type="spellStart"/>
      <w:r>
        <w:rPr>
          <w:rFonts w:ascii="Arial" w:eastAsia="Arial" w:hAnsi="Arial" w:cs="Arial"/>
        </w:rPr>
        <w:t>objetivo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sea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éxito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extenderlo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proyecto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otras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localidades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aumentar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ingreso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económico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empresa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sectPr w:rsidR="009A11B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CB9" w:rsidRDefault="000A6CB9">
      <w:r>
        <w:separator/>
      </w:r>
    </w:p>
  </w:endnote>
  <w:endnote w:type="continuationSeparator" w:id="0">
    <w:p w:rsidR="000A6CB9" w:rsidRDefault="000A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1BC" w:rsidRDefault="009A11B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A11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1BC" w:rsidRDefault="00D930E9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1BC" w:rsidRDefault="00D930E9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&lt;Company Name&gt;,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1BC" w:rsidRDefault="00D930E9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C17AB">
            <w:rPr>
              <w:noProof/>
            </w:rPr>
            <w:t>1</w:t>
          </w:r>
          <w:r>
            <w:fldChar w:fldCharType="end"/>
          </w:r>
        </w:p>
      </w:tc>
    </w:tr>
  </w:tbl>
  <w:p w:rsidR="009A11BC" w:rsidRDefault="009A11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CB9" w:rsidRDefault="000A6CB9">
      <w:r>
        <w:separator/>
      </w:r>
    </w:p>
  </w:footnote>
  <w:footnote w:type="continuationSeparator" w:id="0">
    <w:p w:rsidR="000A6CB9" w:rsidRDefault="000A6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1BC" w:rsidRDefault="009A11BC">
    <w:pPr>
      <w:rPr>
        <w:sz w:val="24"/>
        <w:szCs w:val="24"/>
      </w:rPr>
    </w:pPr>
  </w:p>
  <w:p w:rsidR="009A11BC" w:rsidRDefault="009A11BC">
    <w:pPr>
      <w:pBdr>
        <w:top w:val="single" w:sz="6" w:space="1" w:color="000000"/>
      </w:pBdr>
      <w:rPr>
        <w:sz w:val="24"/>
        <w:szCs w:val="24"/>
      </w:rPr>
    </w:pPr>
  </w:p>
  <w:p w:rsidR="009A11BC" w:rsidRDefault="00D930E9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City Cleaner SA</w:t>
    </w:r>
  </w:p>
  <w:p w:rsidR="009A11BC" w:rsidRDefault="009A11BC">
    <w:pPr>
      <w:pBdr>
        <w:bottom w:val="single" w:sz="6" w:space="1" w:color="000000"/>
      </w:pBdr>
      <w:jc w:val="right"/>
      <w:rPr>
        <w:sz w:val="24"/>
        <w:szCs w:val="24"/>
      </w:rPr>
    </w:pPr>
  </w:p>
  <w:p w:rsidR="009A11BC" w:rsidRDefault="009A11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073"/>
    <w:multiLevelType w:val="multilevel"/>
    <w:tmpl w:val="06AAE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3246ED"/>
    <w:multiLevelType w:val="multilevel"/>
    <w:tmpl w:val="4AB0C68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61EE326D"/>
    <w:multiLevelType w:val="multilevel"/>
    <w:tmpl w:val="72FA4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11BC"/>
    <w:rsid w:val="000A6CB9"/>
    <w:rsid w:val="006911C3"/>
    <w:rsid w:val="00977120"/>
    <w:rsid w:val="009A11BC"/>
    <w:rsid w:val="009C17AB"/>
    <w:rsid w:val="00D9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71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71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2019-05-12T17:37:00Z</dcterms:created>
  <dcterms:modified xsi:type="dcterms:W3CDTF">2019-05-13T18:45:00Z</dcterms:modified>
</cp:coreProperties>
</file>