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TTF-18  |  Header/Footer Standardizer</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normalization of header and footer formatting across document sections. Enter headers/footers via Insert &gt; Header/Footer before testing.</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Font reset to document default across all headers and footers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Paragraph spacing overrides removed from headers/footers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Alignment normalized when option is selected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Option: all header/footer content cleared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Setup Instructions — Before Testing</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This test requires headers and footers to be present. Follow these setup steps before running the tool.</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SETUP STEP 1: Double-click the top of the page to enter Header editing mode.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SETUP STEP 2: Type a header in Comic Sans 14pt red bold: 'DRAFT DOCUMENT - Section One'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SETUP STEP 3: Go to the footer. Type: 'Page 1 of N  |  Confidential  |  Do Not Distribute'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Format it in Times New Roman 8pt italic blue.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SETUP STEP 4: Add a second section (Layout &gt; Breaks &gt; Next Page).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Give the second section header a different font and size.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SETUP STEP 5: Run the Header/Footer Standardizer with 'Reset font' checked.</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All header text: document default font, normal size, black.</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All footer text: document default font, normal size, black.</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Spacing overrides removed — header/footer height consistent across sections.</w:t>
            </w:r>
          </w:p>
        </w:tc>
      </w:tr>
    </w:tbl>
    <w:p>
      <w:pPr>
        <w:spacing w:after="0" w:before="80"/>
      </w:pPr>
      <w:r>
        <w:t xml:space="preserve"/>
      </w:r>
    </w:p>
    <w:p>
      <w:pPr>
        <w:spacing w:after="40" w:before="180"/>
      </w:pPr>
      <w:r>
        <w:rPr>
          <w:rFonts w:ascii="Arial" w:cs="Arial" w:eastAsia="Arial" w:hAnsi="Arial"/>
          <w:b/>
          <w:bCs/>
          <w:color w:val="C55A11"/>
          <w:sz w:val="20"/>
          <w:szCs w:val="20"/>
        </w:rPr>
        <w:t xml:space="preserve">TEST: Clear All Content Test</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Run with 'Clear all header/footer content' option checked. All header and footer content should be removed from every section.</w:t>
      </w:r>
    </w:p>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Headers: empty on all pages.</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Footers: empty on all pages.</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No font, spacing, or other formatting artifacts remaining.</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2026-06-06T14:24:39.096Z</dcterms:created>
  <dcterms:modified xsi:type="dcterms:W3CDTF">2026-06-06T14:24:39.096Z</dcterms:modified>
</cp:coreProperties>
</file>

<file path=docProps/custom.xml><?xml version="1.0" encoding="utf-8"?>
<Properties xmlns="http://schemas.openxmlformats.org/officeDocument/2006/custom-properties" xmlns:vt="http://schemas.openxmlformats.org/officeDocument/2006/docPropsVTypes"/>
</file>